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1887" w14:textId="77777777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7C41B1">
        <w:t>2</w:t>
      </w:r>
      <w:r w:rsidR="00EE61A9" w:rsidRPr="003462B1">
        <w:t xml:space="preserve">: </w:t>
      </w:r>
      <w:r w:rsidR="00DE1196">
        <w:t>Use of technology in health</w:t>
      </w:r>
      <w:r w:rsidR="007C41B1">
        <w:t>care</w:t>
      </w:r>
    </w:p>
    <w:p w14:paraId="6786CAB5" w14:textId="77777777" w:rsidR="007C41B1" w:rsidRPr="007C41B1" w:rsidRDefault="007C41B1" w:rsidP="00163A1E">
      <w:pPr>
        <w:rPr>
          <w:b/>
          <w:bCs/>
        </w:rPr>
      </w:pPr>
      <w:r w:rsidRPr="007C41B1">
        <w:rPr>
          <w:b/>
          <w:bCs/>
        </w:rPr>
        <w:t>Task 1</w:t>
      </w:r>
    </w:p>
    <w:p w14:paraId="391B6F86" w14:textId="77777777" w:rsidR="007C41B1" w:rsidRDefault="007C41B1" w:rsidP="00163A1E">
      <w:r>
        <w:t>Watch the film about the use of technology in the NHS</w:t>
      </w:r>
      <w:r w:rsidR="003D0EB5">
        <w:t>.</w:t>
      </w:r>
      <w:r>
        <w:t xml:space="preserve"> </w:t>
      </w:r>
    </w:p>
    <w:p w14:paraId="6C92457D" w14:textId="77777777" w:rsidR="00E62838" w:rsidRDefault="00E62838" w:rsidP="00E62838">
      <w:r>
        <w:t xml:space="preserve">Make notes on the technology mentioned in the video and how this is supporting healthcare. </w:t>
      </w:r>
    </w:p>
    <w:tbl>
      <w:tblPr>
        <w:tblStyle w:val="TableGridLight1"/>
        <w:tblW w:w="0" w:type="auto"/>
        <w:tblBorders>
          <w:top w:val="single" w:sz="12" w:space="0" w:color="E2EEBE"/>
          <w:left w:val="single" w:sz="12" w:space="0" w:color="E2EEBE"/>
          <w:bottom w:val="single" w:sz="12" w:space="0" w:color="E2EEBE"/>
          <w:right w:val="single" w:sz="12" w:space="0" w:color="E2EEBE"/>
          <w:insideH w:val="single" w:sz="12" w:space="0" w:color="E2EEBE"/>
          <w:insideV w:val="single" w:sz="12" w:space="0" w:color="E2EEBE"/>
        </w:tblBorders>
        <w:tblLook w:val="04A0" w:firstRow="1" w:lastRow="0" w:firstColumn="1" w:lastColumn="0" w:noHBand="0" w:noVBand="1"/>
      </w:tblPr>
      <w:tblGrid>
        <w:gridCol w:w="9435"/>
      </w:tblGrid>
      <w:tr w:rsidR="00F35B65" w14:paraId="1BB8891C" w14:textId="77777777" w:rsidTr="0064041D">
        <w:trPr>
          <w:trHeight w:val="10239"/>
        </w:trPr>
        <w:tc>
          <w:tcPr>
            <w:tcW w:w="9435" w:type="dxa"/>
          </w:tcPr>
          <w:p w14:paraId="42D25FF8" w14:textId="77777777" w:rsidR="00F35B65" w:rsidRDefault="00F35B65" w:rsidP="00E62838">
            <w:pPr>
              <w:rPr>
                <w:b/>
                <w:bCs/>
              </w:rPr>
            </w:pPr>
          </w:p>
        </w:tc>
      </w:tr>
    </w:tbl>
    <w:p w14:paraId="4280B622" w14:textId="454E51C5" w:rsidR="007C41B1" w:rsidRPr="00A4224D" w:rsidRDefault="0064041D" w:rsidP="00CC2693">
      <w:pPr>
        <w:tabs>
          <w:tab w:val="left" w:pos="5160"/>
        </w:tabs>
      </w:pPr>
      <w:r w:rsidRPr="00CC2693">
        <w:br w:type="page"/>
      </w:r>
      <w:r w:rsidR="007C41B1">
        <w:rPr>
          <w:b/>
          <w:bCs/>
        </w:rPr>
        <w:lastRenderedPageBreak/>
        <w:t>Task 2</w:t>
      </w:r>
    </w:p>
    <w:p w14:paraId="5ED81B94" w14:textId="6AE2A789" w:rsidR="00A86E8F" w:rsidRDefault="0086211F" w:rsidP="00163A1E">
      <w:r>
        <w:t xml:space="preserve">Find out about </w:t>
      </w:r>
      <w:r w:rsidR="007A5B63">
        <w:t>other examples</w:t>
      </w:r>
      <w:r w:rsidR="007C41B1">
        <w:t xml:space="preserve"> of current technology</w:t>
      </w:r>
      <w:r w:rsidR="007A5B63">
        <w:t>. Add the name of each to the circles</w:t>
      </w:r>
      <w:r w:rsidR="003C2D5C">
        <w:t xml:space="preserve"> on the next page</w:t>
      </w:r>
      <w:r w:rsidR="007A5B63">
        <w:t xml:space="preserve">. After finding out more about each, </w:t>
      </w:r>
      <w:r w:rsidR="007C41B1">
        <w:t>add details into the square boxes, explaining the use of each type of technology.</w:t>
      </w:r>
    </w:p>
    <w:p w14:paraId="5E100A54" w14:textId="19158187" w:rsidR="0057020B" w:rsidRDefault="0057020B">
      <w:pPr>
        <w:sectPr w:rsidR="0057020B" w:rsidSect="00780D3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235D1DCB" w14:textId="28692457" w:rsidR="007D7B81" w:rsidRDefault="00F35B65" w:rsidP="0057020B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7728" behindDoc="0" locked="0" layoutInCell="1" allowOverlap="1" wp14:anchorId="2ECBAB68" wp14:editId="0C340B3C">
            <wp:simplePos x="0" y="0"/>
            <wp:positionH relativeFrom="column">
              <wp:posOffset>-242570</wp:posOffset>
            </wp:positionH>
            <wp:positionV relativeFrom="paragraph">
              <wp:posOffset>287655</wp:posOffset>
            </wp:positionV>
            <wp:extent cx="6348730" cy="6046470"/>
            <wp:effectExtent l="0" t="0" r="0" b="0"/>
            <wp:wrapSquare wrapText="bothSides"/>
            <wp:docPr id="1859036483" name="Picture 1" descr="A diagram of a new technolog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36483" name="Picture 1" descr="A diagram of a new technolog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7D7B81" w:rsidSect="00780D30">
      <w:type w:val="continuous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93BF" w14:textId="77777777" w:rsidR="00780D30" w:rsidRDefault="00780D30" w:rsidP="000C51BB">
      <w:pPr>
        <w:spacing w:after="0" w:line="240" w:lineRule="auto"/>
      </w:pPr>
      <w:r>
        <w:separator/>
      </w:r>
    </w:p>
  </w:endnote>
  <w:endnote w:type="continuationSeparator" w:id="0">
    <w:p w14:paraId="0FCB9116" w14:textId="77777777" w:rsidR="00780D30" w:rsidRDefault="00780D30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F35B65" w14:paraId="4FEBB00C" w14:textId="77777777" w:rsidTr="00A157E3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83D3A20" w14:textId="77360590" w:rsidR="00F35B65" w:rsidRDefault="00F35B65" w:rsidP="00F35B65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CC2693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F35B65" w14:paraId="11AEC4DB" w14:textId="77777777" w:rsidTr="00A157E3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1FCD8EB5" w14:textId="77777777" w:rsidR="00F35B65" w:rsidRDefault="00F35B65" w:rsidP="00F35B65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2BE88122" w14:textId="77777777" w:rsidR="00F35B65" w:rsidRDefault="00F35B65" w:rsidP="00F35B65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53F17F6E" w14:textId="77777777" w:rsidR="00F35B65" w:rsidRDefault="00F35B65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A43FAFF" w14:textId="10C796D1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CC2693" w14:paraId="3FCB8FC2" w14:textId="77777777" w:rsidTr="00295D12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E7CAB7B" w14:textId="77777777" w:rsidR="00CC2693" w:rsidRDefault="00CC2693" w:rsidP="00CC2693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sectors (Health)</w:t>
          </w:r>
        </w:p>
      </w:tc>
    </w:tr>
    <w:tr w:rsidR="00CC2693" w14:paraId="048D2E42" w14:textId="77777777" w:rsidTr="00295D12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7F56EBE6" w14:textId="77777777" w:rsidR="00CC2693" w:rsidRDefault="00CC2693" w:rsidP="00CC2693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44A4E25F" w14:textId="77777777" w:rsidR="00CC2693" w:rsidRDefault="00CC2693" w:rsidP="00CC2693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03FD8458" w14:textId="77777777" w:rsidR="00CC2693" w:rsidRDefault="00CC2693" w:rsidP="00CC2693">
    <w:pPr>
      <w:pStyle w:val="Footer"/>
      <w:jc w:val="center"/>
    </w:pPr>
  </w:p>
  <w:sdt>
    <w:sdtPr>
      <w:id w:val="-810010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AB661" w14:textId="7DBAD800" w:rsidR="0099395B" w:rsidRPr="00CC2693" w:rsidRDefault="00CC2693" w:rsidP="00CC26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512C" w14:textId="77777777" w:rsidR="00780D30" w:rsidRDefault="00780D30" w:rsidP="000C51BB">
      <w:pPr>
        <w:spacing w:after="0" w:line="240" w:lineRule="auto"/>
      </w:pPr>
      <w:r>
        <w:separator/>
      </w:r>
    </w:p>
  </w:footnote>
  <w:footnote w:type="continuationSeparator" w:id="0">
    <w:p w14:paraId="02501119" w14:textId="77777777" w:rsidR="00780D30" w:rsidRDefault="00780D30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5D1463A" w14:textId="77777777" w:rsidTr="0064041D">
      <w:tc>
        <w:tcPr>
          <w:tcW w:w="2268" w:type="dxa"/>
          <w:tcBorders>
            <w:bottom w:val="single" w:sz="12" w:space="0" w:color="E2EEBE"/>
          </w:tcBorders>
        </w:tcPr>
        <w:p w14:paraId="6F670C35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6192" behindDoc="0" locked="0" layoutInCell="1" allowOverlap="1" wp14:anchorId="1A1E3D34" wp14:editId="151EC4F8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224720793" name="Picture 1224720793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17C3D994" w14:textId="77777777" w:rsidR="002502AB" w:rsidRDefault="002502AB" w:rsidP="002502A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Use of technology to support the healthcare sector</w:t>
          </w:r>
        </w:p>
        <w:p w14:paraId="0AD76F30" w14:textId="4F7EC8AC" w:rsidR="007D7B81" w:rsidRDefault="002502AB" w:rsidP="002502A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6D8036B7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57594E1E" w14:textId="77777777" w:rsidTr="0064041D">
      <w:tc>
        <w:tcPr>
          <w:tcW w:w="2268" w:type="dxa"/>
          <w:tcBorders>
            <w:bottom w:val="single" w:sz="12" w:space="0" w:color="E2EEBE"/>
          </w:tcBorders>
        </w:tcPr>
        <w:p w14:paraId="61E2CA4A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58770B3D" wp14:editId="69F6FAA3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642899670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54775BA3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23092D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7C41B1">
            <w:rPr>
              <w:sz w:val="20"/>
              <w:szCs w:val="20"/>
            </w:rPr>
            <w:t>Use of technology to support the healthcare sector</w:t>
          </w:r>
        </w:p>
        <w:p w14:paraId="0203657E" w14:textId="77777777" w:rsidR="007D7B81" w:rsidRDefault="00D7583B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7C41B1">
            <w:rPr>
              <w:sz w:val="20"/>
              <w:szCs w:val="20"/>
            </w:rPr>
            <w:t>2</w:t>
          </w:r>
        </w:p>
      </w:tc>
    </w:tr>
    <w:bookmarkEnd w:id="2"/>
  </w:tbl>
  <w:p w14:paraId="1816A959" w14:textId="7777777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2254">
    <w:abstractNumId w:val="10"/>
  </w:num>
  <w:num w:numId="2" w16cid:durableId="637882751">
    <w:abstractNumId w:val="5"/>
  </w:num>
  <w:num w:numId="3" w16cid:durableId="1512522151">
    <w:abstractNumId w:val="14"/>
  </w:num>
  <w:num w:numId="4" w16cid:durableId="391347434">
    <w:abstractNumId w:val="16"/>
  </w:num>
  <w:num w:numId="5" w16cid:durableId="1665547493">
    <w:abstractNumId w:val="2"/>
  </w:num>
  <w:num w:numId="6" w16cid:durableId="1417358346">
    <w:abstractNumId w:val="13"/>
  </w:num>
  <w:num w:numId="7" w16cid:durableId="819229523">
    <w:abstractNumId w:val="18"/>
  </w:num>
  <w:num w:numId="8" w16cid:durableId="276571235">
    <w:abstractNumId w:val="9"/>
  </w:num>
  <w:num w:numId="9" w16cid:durableId="1800108257">
    <w:abstractNumId w:val="3"/>
  </w:num>
  <w:num w:numId="10" w16cid:durableId="121272717">
    <w:abstractNumId w:val="11"/>
  </w:num>
  <w:num w:numId="11" w16cid:durableId="1123885245">
    <w:abstractNumId w:val="17"/>
  </w:num>
  <w:num w:numId="12" w16cid:durableId="2074616366">
    <w:abstractNumId w:val="6"/>
  </w:num>
  <w:num w:numId="13" w16cid:durableId="1076517564">
    <w:abstractNumId w:val="20"/>
  </w:num>
  <w:num w:numId="14" w16cid:durableId="1847788822">
    <w:abstractNumId w:val="12"/>
  </w:num>
  <w:num w:numId="15" w16cid:durableId="388190398">
    <w:abstractNumId w:val="8"/>
  </w:num>
  <w:num w:numId="16" w16cid:durableId="1493057738">
    <w:abstractNumId w:val="19"/>
  </w:num>
  <w:num w:numId="17" w16cid:durableId="1188249340">
    <w:abstractNumId w:val="7"/>
  </w:num>
  <w:num w:numId="18" w16cid:durableId="1046754375">
    <w:abstractNumId w:val="0"/>
  </w:num>
  <w:num w:numId="19" w16cid:durableId="1633562231">
    <w:abstractNumId w:val="1"/>
  </w:num>
  <w:num w:numId="20" w16cid:durableId="1119714299">
    <w:abstractNumId w:val="15"/>
  </w:num>
  <w:num w:numId="21" w16cid:durableId="1398287820">
    <w:abstractNumId w:val="4"/>
  </w:num>
  <w:num w:numId="22" w16cid:durableId="1406411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2NDIyszA2MzI1tzBW0lEKTi0uzszPAykwqQUAZXMEoSwAAAA="/>
  </w:docVars>
  <w:rsids>
    <w:rsidRoot w:val="000C51BB"/>
    <w:rsid w:val="000105AB"/>
    <w:rsid w:val="000127EB"/>
    <w:rsid w:val="00020A48"/>
    <w:rsid w:val="000361B9"/>
    <w:rsid w:val="00041B75"/>
    <w:rsid w:val="00041F60"/>
    <w:rsid w:val="000470E0"/>
    <w:rsid w:val="00067853"/>
    <w:rsid w:val="00083A47"/>
    <w:rsid w:val="000C51BB"/>
    <w:rsid w:val="000D113C"/>
    <w:rsid w:val="000E21D8"/>
    <w:rsid w:val="000F0146"/>
    <w:rsid w:val="000F5643"/>
    <w:rsid w:val="001072B9"/>
    <w:rsid w:val="00136A11"/>
    <w:rsid w:val="00142E67"/>
    <w:rsid w:val="0015537E"/>
    <w:rsid w:val="00163A1E"/>
    <w:rsid w:val="00164D0C"/>
    <w:rsid w:val="0016745C"/>
    <w:rsid w:val="00182B81"/>
    <w:rsid w:val="00191D3C"/>
    <w:rsid w:val="0023092D"/>
    <w:rsid w:val="002502AB"/>
    <w:rsid w:val="002828DA"/>
    <w:rsid w:val="00291D9B"/>
    <w:rsid w:val="002C7D5F"/>
    <w:rsid w:val="00341104"/>
    <w:rsid w:val="00377A27"/>
    <w:rsid w:val="003A2170"/>
    <w:rsid w:val="003B319C"/>
    <w:rsid w:val="003C2D5C"/>
    <w:rsid w:val="003D0EB5"/>
    <w:rsid w:val="003D46AC"/>
    <w:rsid w:val="00445C22"/>
    <w:rsid w:val="004635D4"/>
    <w:rsid w:val="00464106"/>
    <w:rsid w:val="0048092F"/>
    <w:rsid w:val="00486516"/>
    <w:rsid w:val="004F4859"/>
    <w:rsid w:val="00506A00"/>
    <w:rsid w:val="00546C66"/>
    <w:rsid w:val="00565E08"/>
    <w:rsid w:val="0057020B"/>
    <w:rsid w:val="0064041D"/>
    <w:rsid w:val="0067536B"/>
    <w:rsid w:val="00675648"/>
    <w:rsid w:val="00684F8F"/>
    <w:rsid w:val="006F0DD8"/>
    <w:rsid w:val="006F5096"/>
    <w:rsid w:val="00706B6D"/>
    <w:rsid w:val="00770D34"/>
    <w:rsid w:val="00771325"/>
    <w:rsid w:val="00774223"/>
    <w:rsid w:val="007746E6"/>
    <w:rsid w:val="00780D30"/>
    <w:rsid w:val="007A5B63"/>
    <w:rsid w:val="007C41B1"/>
    <w:rsid w:val="007C6322"/>
    <w:rsid w:val="007D7B81"/>
    <w:rsid w:val="007E164C"/>
    <w:rsid w:val="00857299"/>
    <w:rsid w:val="0086211F"/>
    <w:rsid w:val="0087724E"/>
    <w:rsid w:val="00886FD0"/>
    <w:rsid w:val="00891891"/>
    <w:rsid w:val="008D269F"/>
    <w:rsid w:val="008D5A27"/>
    <w:rsid w:val="008E7C66"/>
    <w:rsid w:val="00901212"/>
    <w:rsid w:val="009450E1"/>
    <w:rsid w:val="00961A77"/>
    <w:rsid w:val="00970C75"/>
    <w:rsid w:val="0099395B"/>
    <w:rsid w:val="009D18F6"/>
    <w:rsid w:val="00A237DB"/>
    <w:rsid w:val="00A33365"/>
    <w:rsid w:val="00A3790C"/>
    <w:rsid w:val="00A4224D"/>
    <w:rsid w:val="00A85B9E"/>
    <w:rsid w:val="00A86E8F"/>
    <w:rsid w:val="00AA506F"/>
    <w:rsid w:val="00AB0EBC"/>
    <w:rsid w:val="00AC16A7"/>
    <w:rsid w:val="00AC205C"/>
    <w:rsid w:val="00AC40C0"/>
    <w:rsid w:val="00AE07E8"/>
    <w:rsid w:val="00B4375E"/>
    <w:rsid w:val="00B56D76"/>
    <w:rsid w:val="00B601A7"/>
    <w:rsid w:val="00BB169E"/>
    <w:rsid w:val="00BB4037"/>
    <w:rsid w:val="00BB4C16"/>
    <w:rsid w:val="00BF6099"/>
    <w:rsid w:val="00C348E4"/>
    <w:rsid w:val="00C52463"/>
    <w:rsid w:val="00C60849"/>
    <w:rsid w:val="00C807DD"/>
    <w:rsid w:val="00C8737B"/>
    <w:rsid w:val="00CC2693"/>
    <w:rsid w:val="00CE4D8E"/>
    <w:rsid w:val="00CE6596"/>
    <w:rsid w:val="00D72866"/>
    <w:rsid w:val="00D7583B"/>
    <w:rsid w:val="00DA7897"/>
    <w:rsid w:val="00DC7530"/>
    <w:rsid w:val="00DC7D72"/>
    <w:rsid w:val="00DE1196"/>
    <w:rsid w:val="00E109F1"/>
    <w:rsid w:val="00E62838"/>
    <w:rsid w:val="00EA1853"/>
    <w:rsid w:val="00ED1AD4"/>
    <w:rsid w:val="00EE61A9"/>
    <w:rsid w:val="00EE6E45"/>
    <w:rsid w:val="00F112FA"/>
    <w:rsid w:val="00F35B65"/>
    <w:rsid w:val="00FC3305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E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E"/>
    <w:rPr>
      <w:rFonts w:ascii="Tahoma" w:hAnsi="Tahoma" w:cs="Tahoma"/>
      <w:color w:val="0D0D0D" w:themeColor="text1" w:themeTint="F2"/>
      <w:sz w:val="16"/>
      <w:szCs w:val="16"/>
    </w:rPr>
  </w:style>
  <w:style w:type="table" w:styleId="TableGridLight">
    <w:name w:val="Grid Table Light"/>
    <w:basedOn w:val="TableNormal"/>
    <w:uiPriority w:val="40"/>
    <w:rsid w:val="00F35B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64450-5935-4234-BD2F-A08A7F84D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B5A44-D14D-4228-9878-D8FD66BABC4C}"/>
</file>

<file path=customXml/itemProps3.xml><?xml version="1.0" encoding="utf-8"?>
<ds:datastoreItem xmlns:ds="http://schemas.openxmlformats.org/officeDocument/2006/customXml" ds:itemID="{97111D49-AA10-4AA5-AA11-8219FA9CA5B3}"/>
</file>

<file path=customXml/itemProps4.xml><?xml version="1.0" encoding="utf-8"?>
<ds:datastoreItem xmlns:ds="http://schemas.openxmlformats.org/officeDocument/2006/customXml" ds:itemID="{A95D7BBB-C90C-4135-A54E-9F90DEB3F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2024-03-01T12:37:00Z</dcterms:created>
  <dcterms:modified xsi:type="dcterms:W3CDTF">2024-03-01T12:37:00Z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