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BEE08F5" w14:textId="5C6EC781" w:rsidR="00D93284" w:rsidRPr="008E7DF1" w:rsidRDefault="0082561E">
      <w:pPr>
        <w:pStyle w:val="Title"/>
        <w:rPr>
          <w:rFonts w:ascii="Arial" w:eastAsia="Quicksand" w:hAnsi="Arial" w:cs="Arial"/>
          <w:bCs/>
        </w:rPr>
      </w:pPr>
      <w:bookmarkStart w:id="0" w:name="_gjdgxs" w:colFirst="0" w:colLast="0"/>
      <w:bookmarkEnd w:id="0"/>
      <w:r w:rsidRPr="008E7DF1">
        <w:rPr>
          <w:rFonts w:ascii="Arial" w:hAnsi="Arial" w:cs="Arial"/>
          <w:bCs/>
          <w:noProof/>
          <w:color w:val="666666"/>
          <w:sz w:val="16"/>
          <w:szCs w:val="16"/>
        </w:rPr>
        <w:drawing>
          <wp:anchor distT="0" distB="0" distL="0" distR="0" simplePos="0" relativeHeight="251660288" behindDoc="0" locked="0" layoutInCell="1" hidden="0" allowOverlap="1" wp14:anchorId="20E88312" wp14:editId="3E661E55">
            <wp:simplePos x="0" y="0"/>
            <wp:positionH relativeFrom="page">
              <wp:posOffset>914400</wp:posOffset>
            </wp:positionH>
            <wp:positionV relativeFrom="page">
              <wp:posOffset>300990</wp:posOffset>
            </wp:positionV>
            <wp:extent cx="1663200" cy="504000"/>
            <wp:effectExtent l="0" t="0" r="635" b="4445"/>
            <wp:wrapSquare wrapText="right" distT="0" distB="0" distL="0" distR="0"/>
            <wp:docPr id="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black background with white text&#10;&#10;Description automatically generated"/>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8E7DF1">
        <w:rPr>
          <w:rFonts w:ascii="Arial" w:eastAsia="Quicksand" w:hAnsi="Arial" w:cs="Arial"/>
          <w:bCs/>
        </w:rPr>
        <w:t>Step-by-step HTTP request</w:t>
      </w:r>
    </w:p>
    <w:p w14:paraId="45DA52B4" w14:textId="77777777" w:rsidR="00D93284" w:rsidRPr="0082561E" w:rsidRDefault="00000000">
      <w:pPr>
        <w:rPr>
          <w:rFonts w:ascii="Arial" w:hAnsi="Arial" w:cs="Arial"/>
        </w:rPr>
      </w:pPr>
      <w:r w:rsidRPr="0082561E">
        <w:rPr>
          <w:rFonts w:ascii="Arial" w:hAnsi="Arial" w:cs="Arial"/>
        </w:rPr>
        <w:t>You want to access the Raspberry Pi Foundation website, so you type “raspberrypi.org” into the address bar of your browser. Let’s follow the journey of this request as it travels from your web browser and across the internet to the web server application at the Raspberry Pi Foundation.</w:t>
      </w:r>
    </w:p>
    <w:p w14:paraId="63A3A9F7" w14:textId="77777777" w:rsidR="00D93284" w:rsidRPr="0082561E" w:rsidRDefault="00000000">
      <w:pPr>
        <w:rPr>
          <w:rFonts w:ascii="Arial" w:hAnsi="Arial" w:cs="Arial"/>
        </w:rPr>
      </w:pPr>
      <w:r w:rsidRPr="0082561E">
        <w:rPr>
          <w:rFonts w:ascii="Arial" w:hAnsi="Arial" w:cs="Arial"/>
          <w:noProof/>
        </w:rPr>
        <w:drawing>
          <wp:anchor distT="19050" distB="19050" distL="19050" distR="19050" simplePos="0" relativeHeight="251658240" behindDoc="0" locked="0" layoutInCell="1" hidden="0" allowOverlap="1" wp14:anchorId="281266A4" wp14:editId="64F87319">
            <wp:simplePos x="0" y="0"/>
            <wp:positionH relativeFrom="page">
              <wp:posOffset>5760000</wp:posOffset>
            </wp:positionH>
            <wp:positionV relativeFrom="page">
              <wp:posOffset>9900000</wp:posOffset>
            </wp:positionV>
            <wp:extent cx="1352550" cy="5429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52550" cy="542925"/>
                    </a:xfrm>
                    <a:prstGeom prst="rect">
                      <a:avLst/>
                    </a:prstGeom>
                    <a:ln/>
                  </pic:spPr>
                </pic:pic>
              </a:graphicData>
            </a:graphic>
          </wp:anchor>
        </w:drawing>
      </w:r>
    </w:p>
    <w:tbl>
      <w:tblPr>
        <w:tblStyle w:val="a"/>
        <w:tblW w:w="978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920"/>
      </w:tblGrid>
      <w:tr w:rsidR="00D93284" w:rsidRPr="0082561E" w14:paraId="304E46B9" w14:textId="77777777">
        <w:trPr>
          <w:trHeight w:val="5071"/>
        </w:trPr>
        <w:tc>
          <w:tcPr>
            <w:tcW w:w="4860" w:type="dxa"/>
            <w:shd w:val="clear" w:color="auto" w:fill="auto"/>
            <w:tcMar>
              <w:top w:w="100" w:type="dxa"/>
              <w:left w:w="100" w:type="dxa"/>
              <w:bottom w:w="100" w:type="dxa"/>
              <w:right w:w="100" w:type="dxa"/>
            </w:tcMar>
          </w:tcPr>
          <w:p w14:paraId="18BC5C1F" w14:textId="77777777" w:rsidR="00D93284" w:rsidRPr="0082561E" w:rsidRDefault="00000000">
            <w:pPr>
              <w:widowControl w:val="0"/>
              <w:spacing w:after="320"/>
              <w:rPr>
                <w:rFonts w:ascii="Arial" w:hAnsi="Arial" w:cs="Arial"/>
              </w:rPr>
            </w:pPr>
            <w:r w:rsidRPr="0082561E">
              <w:rPr>
                <w:rFonts w:ascii="Arial" w:hAnsi="Arial" w:cs="Arial"/>
              </w:rPr>
              <w:t>Each different type of application uses one or more different protocols. These protocols are implemented in software as subprograms, procedures, or subroutines.</w:t>
            </w:r>
          </w:p>
          <w:p w14:paraId="0D26E09D" w14:textId="77777777" w:rsidR="00D93284" w:rsidRPr="0082561E" w:rsidRDefault="00000000">
            <w:pPr>
              <w:widowControl w:val="0"/>
              <w:spacing w:after="320"/>
              <w:rPr>
                <w:rFonts w:ascii="Arial" w:hAnsi="Arial" w:cs="Arial"/>
              </w:rPr>
            </w:pPr>
            <w:r w:rsidRPr="0082561E">
              <w:rPr>
                <w:rFonts w:ascii="Arial" w:hAnsi="Arial" w:cs="Arial"/>
              </w:rPr>
              <w:t xml:space="preserve">Your web browser (the client) will use the </w:t>
            </w:r>
            <w:r w:rsidRPr="0082561E">
              <w:rPr>
                <w:rFonts w:ascii="Arial" w:hAnsi="Arial" w:cs="Arial"/>
                <w:b/>
              </w:rPr>
              <w:t>Hypertext Transfer Protocol</w:t>
            </w:r>
            <w:r w:rsidRPr="0082561E">
              <w:rPr>
                <w:rFonts w:ascii="Arial" w:hAnsi="Arial" w:cs="Arial"/>
              </w:rPr>
              <w:t xml:space="preserve"> (HTTP) to communicate with the application layer on the Raspberry Pi Foundation’s web server. </w:t>
            </w:r>
          </w:p>
          <w:p w14:paraId="2783A839" w14:textId="77777777" w:rsidR="00D93284" w:rsidRPr="0082561E" w:rsidRDefault="00000000">
            <w:pPr>
              <w:widowControl w:val="0"/>
              <w:spacing w:after="320"/>
              <w:rPr>
                <w:rFonts w:ascii="Arial" w:hAnsi="Arial" w:cs="Arial"/>
                <w:sz w:val="16"/>
                <w:szCs w:val="16"/>
              </w:rPr>
            </w:pPr>
            <w:r w:rsidRPr="0082561E">
              <w:rPr>
                <w:rFonts w:ascii="Arial" w:hAnsi="Arial" w:cs="Arial"/>
              </w:rPr>
              <w:t>The application layer contains a whole suite of different protocols designed to encode/decode messages into a form that is understood by the sender and the recipient devices.</w:t>
            </w:r>
          </w:p>
        </w:tc>
        <w:tc>
          <w:tcPr>
            <w:tcW w:w="4920" w:type="dxa"/>
            <w:shd w:val="clear" w:color="auto" w:fill="auto"/>
            <w:tcMar>
              <w:top w:w="100" w:type="dxa"/>
              <w:left w:w="100" w:type="dxa"/>
              <w:bottom w:w="100" w:type="dxa"/>
              <w:right w:w="100" w:type="dxa"/>
            </w:tcMar>
          </w:tcPr>
          <w:p w14:paraId="00D96D99" w14:textId="77777777" w:rsidR="00D93284" w:rsidRPr="0082561E" w:rsidRDefault="00000000">
            <w:pPr>
              <w:widowControl w:val="0"/>
              <w:spacing w:line="240" w:lineRule="auto"/>
              <w:rPr>
                <w:rFonts w:ascii="Arial" w:hAnsi="Arial" w:cs="Arial"/>
              </w:rPr>
            </w:pPr>
            <w:r w:rsidRPr="0082561E">
              <w:rPr>
                <w:rFonts w:ascii="Arial" w:hAnsi="Arial" w:cs="Arial"/>
                <w:noProof/>
              </w:rPr>
              <w:drawing>
                <wp:inline distT="114300" distB="114300" distL="114300" distR="114300" wp14:anchorId="2A6477E6" wp14:editId="6B588905">
                  <wp:extent cx="2976563" cy="2771871"/>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976563" cy="2771871"/>
                          </a:xfrm>
                          <a:prstGeom prst="rect">
                            <a:avLst/>
                          </a:prstGeom>
                          <a:ln/>
                        </pic:spPr>
                      </pic:pic>
                    </a:graphicData>
                  </a:graphic>
                </wp:inline>
              </w:drawing>
            </w:r>
          </w:p>
        </w:tc>
      </w:tr>
      <w:tr w:rsidR="00D93284" w:rsidRPr="0082561E" w14:paraId="1C3DC643" w14:textId="77777777">
        <w:tc>
          <w:tcPr>
            <w:tcW w:w="4860" w:type="dxa"/>
            <w:shd w:val="clear" w:color="auto" w:fill="auto"/>
            <w:tcMar>
              <w:top w:w="100" w:type="dxa"/>
              <w:left w:w="100" w:type="dxa"/>
              <w:bottom w:w="100" w:type="dxa"/>
              <w:right w:w="100" w:type="dxa"/>
            </w:tcMar>
          </w:tcPr>
          <w:p w14:paraId="45FBED44" w14:textId="77777777" w:rsidR="00D93284" w:rsidRPr="0082561E" w:rsidRDefault="00000000">
            <w:pPr>
              <w:widowControl w:val="0"/>
              <w:spacing w:after="320"/>
              <w:rPr>
                <w:rFonts w:ascii="Arial" w:hAnsi="Arial" w:cs="Arial"/>
                <w:b/>
              </w:rPr>
            </w:pPr>
            <w:r w:rsidRPr="0082561E">
              <w:rPr>
                <w:rFonts w:ascii="Arial" w:hAnsi="Arial" w:cs="Arial"/>
              </w:rPr>
              <w:t xml:space="preserve">At the transport layer, the two main protocols that are used are </w:t>
            </w:r>
            <w:r w:rsidRPr="0082561E">
              <w:rPr>
                <w:rFonts w:ascii="Arial" w:hAnsi="Arial" w:cs="Arial"/>
                <w:b/>
              </w:rPr>
              <w:t>Transmission Control Protocol (TCP)</w:t>
            </w:r>
            <w:r w:rsidRPr="0082561E">
              <w:rPr>
                <w:rFonts w:ascii="Arial" w:hAnsi="Arial" w:cs="Arial"/>
              </w:rPr>
              <w:t xml:space="preserve"> and </w:t>
            </w:r>
            <w:r w:rsidRPr="0082561E">
              <w:rPr>
                <w:rFonts w:ascii="Arial" w:hAnsi="Arial" w:cs="Arial"/>
                <w:b/>
              </w:rPr>
              <w:t xml:space="preserve">User Datagram Protocol (UDP). </w:t>
            </w:r>
          </w:p>
          <w:p w14:paraId="6CCA28AC" w14:textId="77777777" w:rsidR="00D93284" w:rsidRPr="0082561E" w:rsidRDefault="00000000">
            <w:pPr>
              <w:widowControl w:val="0"/>
              <w:spacing w:after="320"/>
              <w:rPr>
                <w:rFonts w:ascii="Arial" w:hAnsi="Arial" w:cs="Arial"/>
              </w:rPr>
            </w:pPr>
            <w:r w:rsidRPr="0082561E">
              <w:rPr>
                <w:rFonts w:ascii="Arial" w:hAnsi="Arial" w:cs="Arial"/>
              </w:rPr>
              <w:t xml:space="preserve">Web browsing requires complete (reliable) data, so uses </w:t>
            </w:r>
            <w:r w:rsidRPr="0082561E">
              <w:rPr>
                <w:rFonts w:ascii="Arial" w:hAnsi="Arial" w:cs="Arial"/>
                <w:b/>
              </w:rPr>
              <w:t>TCP</w:t>
            </w:r>
            <w:r w:rsidRPr="0082561E">
              <w:rPr>
                <w:rFonts w:ascii="Arial" w:hAnsi="Arial" w:cs="Arial"/>
              </w:rPr>
              <w:t xml:space="preserve">. The data from the application layer, i.e. your HTTP request, is broken down and formatted into one or more </w:t>
            </w:r>
            <w:r w:rsidRPr="0082561E">
              <w:rPr>
                <w:rFonts w:ascii="Arial" w:hAnsi="Arial" w:cs="Arial"/>
                <w:b/>
              </w:rPr>
              <w:t>segments</w:t>
            </w:r>
            <w:r w:rsidRPr="0082561E">
              <w:rPr>
                <w:rFonts w:ascii="Arial" w:hAnsi="Arial" w:cs="Arial"/>
              </w:rPr>
              <w:t xml:space="preserve">. </w:t>
            </w:r>
          </w:p>
          <w:p w14:paraId="22874446" w14:textId="77777777" w:rsidR="00D93284" w:rsidRPr="0082561E" w:rsidRDefault="00000000">
            <w:pPr>
              <w:widowControl w:val="0"/>
              <w:spacing w:after="320"/>
              <w:rPr>
                <w:rFonts w:ascii="Arial" w:hAnsi="Arial" w:cs="Arial"/>
              </w:rPr>
            </w:pPr>
            <w:r w:rsidRPr="0082561E">
              <w:rPr>
                <w:rFonts w:ascii="Arial" w:hAnsi="Arial" w:cs="Arial"/>
              </w:rPr>
              <w:t xml:space="preserve">Each segment is given a header that contains a </w:t>
            </w:r>
            <w:r w:rsidRPr="0082561E">
              <w:rPr>
                <w:rFonts w:ascii="Arial" w:hAnsi="Arial" w:cs="Arial"/>
                <w:b/>
              </w:rPr>
              <w:t>sequence number</w:t>
            </w:r>
            <w:r w:rsidRPr="0082561E">
              <w:rPr>
                <w:rFonts w:ascii="Arial" w:hAnsi="Arial" w:cs="Arial"/>
              </w:rPr>
              <w:t xml:space="preserve"> so that TCP can keep track of the segments</w:t>
            </w:r>
            <w:r w:rsidRPr="0082561E">
              <w:rPr>
                <w:rFonts w:ascii="Arial" w:hAnsi="Arial" w:cs="Arial"/>
                <w:b/>
              </w:rPr>
              <w:t>.</w:t>
            </w:r>
            <w:r w:rsidRPr="0082561E">
              <w:rPr>
                <w:rFonts w:ascii="Arial" w:hAnsi="Arial" w:cs="Arial"/>
              </w:rPr>
              <w:t xml:space="preserve"> A </w:t>
            </w:r>
            <w:r w:rsidRPr="0082561E">
              <w:rPr>
                <w:rFonts w:ascii="Arial" w:hAnsi="Arial" w:cs="Arial"/>
                <w:b/>
              </w:rPr>
              <w:t xml:space="preserve">checksum </w:t>
            </w:r>
            <w:r w:rsidRPr="0082561E">
              <w:rPr>
                <w:rFonts w:ascii="Arial" w:hAnsi="Arial" w:cs="Arial"/>
              </w:rPr>
              <w:t xml:space="preserve">is calculated and added to the header to help with error detection. </w:t>
            </w:r>
          </w:p>
        </w:tc>
        <w:tc>
          <w:tcPr>
            <w:tcW w:w="4920" w:type="dxa"/>
            <w:shd w:val="clear" w:color="auto" w:fill="auto"/>
            <w:tcMar>
              <w:top w:w="100" w:type="dxa"/>
              <w:left w:w="100" w:type="dxa"/>
              <w:bottom w:w="100" w:type="dxa"/>
              <w:right w:w="100" w:type="dxa"/>
            </w:tcMar>
          </w:tcPr>
          <w:p w14:paraId="3A52F996"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3E8D762F" wp14:editId="53FBBC2B">
                  <wp:extent cx="2958120" cy="2772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958120" cy="2772000"/>
                          </a:xfrm>
                          <a:prstGeom prst="rect">
                            <a:avLst/>
                          </a:prstGeom>
                          <a:ln/>
                        </pic:spPr>
                      </pic:pic>
                    </a:graphicData>
                  </a:graphic>
                </wp:inline>
              </w:drawing>
            </w:r>
          </w:p>
        </w:tc>
      </w:tr>
      <w:tr w:rsidR="00D93284" w:rsidRPr="0082561E" w14:paraId="482461F7" w14:textId="77777777">
        <w:trPr>
          <w:trHeight w:val="4510"/>
        </w:trPr>
        <w:tc>
          <w:tcPr>
            <w:tcW w:w="4860" w:type="dxa"/>
            <w:shd w:val="clear" w:color="auto" w:fill="auto"/>
            <w:tcMar>
              <w:top w:w="100" w:type="dxa"/>
              <w:left w:w="100" w:type="dxa"/>
              <w:bottom w:w="100" w:type="dxa"/>
              <w:right w:w="100" w:type="dxa"/>
            </w:tcMar>
          </w:tcPr>
          <w:p w14:paraId="08EBB8DB" w14:textId="77777777" w:rsidR="00D93284" w:rsidRPr="0082561E" w:rsidRDefault="00000000">
            <w:pPr>
              <w:widowControl w:val="0"/>
              <w:spacing w:after="320"/>
              <w:rPr>
                <w:rFonts w:ascii="Arial" w:hAnsi="Arial" w:cs="Arial"/>
                <w:b/>
              </w:rPr>
            </w:pPr>
            <w:r w:rsidRPr="0082561E">
              <w:rPr>
                <w:rFonts w:ascii="Arial" w:hAnsi="Arial" w:cs="Arial"/>
              </w:rPr>
              <w:lastRenderedPageBreak/>
              <w:t xml:space="preserve">The internet layer (sometimes called the network layer) receives the TCP segments from the transport layer. It takes these segments and encapsulates them into </w:t>
            </w:r>
            <w:r w:rsidRPr="0082561E">
              <w:rPr>
                <w:rFonts w:ascii="Arial" w:hAnsi="Arial" w:cs="Arial"/>
                <w:b/>
              </w:rPr>
              <w:t>IP packets.</w:t>
            </w:r>
          </w:p>
          <w:p w14:paraId="561F6C18" w14:textId="77777777" w:rsidR="00D93284" w:rsidRPr="0082561E" w:rsidRDefault="00000000">
            <w:pPr>
              <w:widowControl w:val="0"/>
              <w:spacing w:after="320"/>
              <w:rPr>
                <w:rFonts w:ascii="Arial" w:hAnsi="Arial" w:cs="Arial"/>
                <w:sz w:val="16"/>
                <w:szCs w:val="16"/>
              </w:rPr>
            </w:pPr>
            <w:r w:rsidRPr="0082561E">
              <w:rPr>
                <w:rFonts w:ascii="Arial" w:hAnsi="Arial" w:cs="Arial"/>
              </w:rPr>
              <w:t>Each</w:t>
            </w:r>
            <w:r w:rsidRPr="0082561E">
              <w:rPr>
                <w:rFonts w:ascii="Arial" w:hAnsi="Arial" w:cs="Arial"/>
                <w:b/>
              </w:rPr>
              <w:t xml:space="preserve"> IP packet</w:t>
            </w:r>
            <w:r w:rsidRPr="0082561E">
              <w:rPr>
                <w:rFonts w:ascii="Arial" w:hAnsi="Arial" w:cs="Arial"/>
              </w:rPr>
              <w:t xml:space="preserve"> is given a header containing data to assist with delivery. The header will contain the IP address of the packet source and the IP address of its destination. This is so that the packets can be routed to the correct destination, i.e. the Raspberry Pi Foundation web server.</w:t>
            </w:r>
          </w:p>
        </w:tc>
        <w:tc>
          <w:tcPr>
            <w:tcW w:w="4920" w:type="dxa"/>
            <w:shd w:val="clear" w:color="auto" w:fill="auto"/>
            <w:tcMar>
              <w:top w:w="100" w:type="dxa"/>
              <w:left w:w="100" w:type="dxa"/>
              <w:bottom w:w="100" w:type="dxa"/>
              <w:right w:w="100" w:type="dxa"/>
            </w:tcMar>
          </w:tcPr>
          <w:p w14:paraId="0E82B9F3"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7B6EA851" wp14:editId="5F3C1E70">
                  <wp:extent cx="2954160" cy="27720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954160" cy="2772000"/>
                          </a:xfrm>
                          <a:prstGeom prst="rect">
                            <a:avLst/>
                          </a:prstGeom>
                          <a:ln/>
                        </pic:spPr>
                      </pic:pic>
                    </a:graphicData>
                  </a:graphic>
                </wp:inline>
              </w:drawing>
            </w:r>
          </w:p>
        </w:tc>
      </w:tr>
      <w:tr w:rsidR="00D93284" w:rsidRPr="0082561E" w14:paraId="7D075BD6" w14:textId="77777777">
        <w:trPr>
          <w:trHeight w:val="4996"/>
        </w:trPr>
        <w:tc>
          <w:tcPr>
            <w:tcW w:w="4860" w:type="dxa"/>
            <w:shd w:val="clear" w:color="auto" w:fill="auto"/>
            <w:tcMar>
              <w:top w:w="100" w:type="dxa"/>
              <w:left w:w="100" w:type="dxa"/>
              <w:bottom w:w="100" w:type="dxa"/>
              <w:right w:w="100" w:type="dxa"/>
            </w:tcMar>
          </w:tcPr>
          <w:p w14:paraId="36CF0D88" w14:textId="77777777" w:rsidR="00D93284" w:rsidRPr="0082561E" w:rsidRDefault="00000000">
            <w:pPr>
              <w:widowControl w:val="0"/>
              <w:spacing w:after="320"/>
              <w:rPr>
                <w:rFonts w:ascii="Arial" w:hAnsi="Arial" w:cs="Arial"/>
              </w:rPr>
            </w:pPr>
            <w:r w:rsidRPr="0082561E">
              <w:rPr>
                <w:rFonts w:ascii="Arial" w:hAnsi="Arial" w:cs="Arial"/>
              </w:rPr>
              <w:t xml:space="preserve">The link layer (sometimes called the data link layer) enables the </w:t>
            </w:r>
            <w:r w:rsidRPr="0082561E">
              <w:rPr>
                <w:rFonts w:ascii="Arial" w:hAnsi="Arial" w:cs="Arial"/>
                <w:b/>
              </w:rPr>
              <w:t>physical transfer</w:t>
            </w:r>
            <w:r w:rsidRPr="0082561E">
              <w:rPr>
                <w:rFonts w:ascii="Arial" w:hAnsi="Arial" w:cs="Arial"/>
              </w:rPr>
              <w:t xml:space="preserve"> of the packets.</w:t>
            </w:r>
          </w:p>
          <w:p w14:paraId="4046FB37" w14:textId="77777777" w:rsidR="00D93284" w:rsidRPr="0082561E" w:rsidRDefault="00000000">
            <w:pPr>
              <w:widowControl w:val="0"/>
              <w:spacing w:after="320"/>
              <w:rPr>
                <w:rFonts w:ascii="Arial" w:hAnsi="Arial" w:cs="Arial"/>
              </w:rPr>
            </w:pPr>
            <w:r w:rsidRPr="0082561E">
              <w:rPr>
                <w:rFonts w:ascii="Arial" w:hAnsi="Arial" w:cs="Arial"/>
              </w:rPr>
              <w:t xml:space="preserve">Your device may have many technologies to connect to a network such as </w:t>
            </w:r>
            <w:r w:rsidRPr="0082561E">
              <w:rPr>
                <w:rFonts w:ascii="Arial" w:hAnsi="Arial" w:cs="Arial"/>
                <w:b/>
              </w:rPr>
              <w:t>Ethernet</w:t>
            </w:r>
            <w:r w:rsidRPr="0082561E">
              <w:rPr>
                <w:rFonts w:ascii="Arial" w:hAnsi="Arial" w:cs="Arial"/>
              </w:rPr>
              <w:t>,</w:t>
            </w:r>
            <w:r w:rsidRPr="0082561E">
              <w:rPr>
                <w:rFonts w:ascii="Arial" w:hAnsi="Arial" w:cs="Arial"/>
                <w:b/>
              </w:rPr>
              <w:t xml:space="preserve"> Wi-Fi</w:t>
            </w:r>
            <w:r w:rsidRPr="0082561E">
              <w:rPr>
                <w:rFonts w:ascii="Arial" w:hAnsi="Arial" w:cs="Arial"/>
              </w:rPr>
              <w:t>,</w:t>
            </w:r>
            <w:r w:rsidRPr="0082561E">
              <w:rPr>
                <w:rFonts w:ascii="Arial" w:hAnsi="Arial" w:cs="Arial"/>
                <w:b/>
              </w:rPr>
              <w:t xml:space="preserve"> </w:t>
            </w:r>
            <w:r w:rsidRPr="0082561E">
              <w:rPr>
                <w:rFonts w:ascii="Arial" w:hAnsi="Arial" w:cs="Arial"/>
              </w:rPr>
              <w:t>or</w:t>
            </w:r>
            <w:r w:rsidRPr="0082561E">
              <w:rPr>
                <w:rFonts w:ascii="Arial" w:hAnsi="Arial" w:cs="Arial"/>
                <w:b/>
              </w:rPr>
              <w:t xml:space="preserve"> Bluetooth</w:t>
            </w:r>
            <w:r w:rsidRPr="0082561E">
              <w:rPr>
                <w:rFonts w:ascii="Arial" w:hAnsi="Arial" w:cs="Arial"/>
              </w:rPr>
              <w:t xml:space="preserve">. Once the link has been chosen, the appropriate </w:t>
            </w:r>
            <w:r w:rsidRPr="0082561E">
              <w:rPr>
                <w:rFonts w:ascii="Arial" w:hAnsi="Arial" w:cs="Arial"/>
                <w:b/>
              </w:rPr>
              <w:t xml:space="preserve">link layer protocol </w:t>
            </w:r>
            <w:r w:rsidRPr="0082561E">
              <w:rPr>
                <w:rFonts w:ascii="Arial" w:hAnsi="Arial" w:cs="Arial"/>
              </w:rPr>
              <w:t>is selected.</w:t>
            </w:r>
          </w:p>
          <w:p w14:paraId="7E203A87" w14:textId="77777777" w:rsidR="00D93284" w:rsidRPr="0082561E" w:rsidRDefault="00000000">
            <w:pPr>
              <w:widowControl w:val="0"/>
              <w:spacing w:after="320"/>
              <w:rPr>
                <w:rFonts w:ascii="Arial" w:hAnsi="Arial" w:cs="Arial"/>
                <w:sz w:val="28"/>
                <w:szCs w:val="28"/>
              </w:rPr>
            </w:pPr>
            <w:r w:rsidRPr="0082561E">
              <w:rPr>
                <w:rFonts w:ascii="Arial" w:hAnsi="Arial" w:cs="Arial"/>
              </w:rPr>
              <w:t xml:space="preserve">For example, if your device is connected to a network using Ethernet, the IP packets from the internet layer are further encapsulated in </w:t>
            </w:r>
            <w:r w:rsidRPr="0082561E">
              <w:rPr>
                <w:rFonts w:ascii="Arial" w:hAnsi="Arial" w:cs="Arial"/>
                <w:b/>
              </w:rPr>
              <w:t xml:space="preserve">Ethernet frames </w:t>
            </w:r>
            <w:r w:rsidRPr="0082561E">
              <w:rPr>
                <w:rFonts w:ascii="Arial" w:hAnsi="Arial" w:cs="Arial"/>
              </w:rPr>
              <w:t>which are designed to be transmitted across a local network.</w:t>
            </w:r>
          </w:p>
        </w:tc>
        <w:tc>
          <w:tcPr>
            <w:tcW w:w="4920" w:type="dxa"/>
            <w:shd w:val="clear" w:color="auto" w:fill="auto"/>
            <w:tcMar>
              <w:top w:w="100" w:type="dxa"/>
              <w:left w:w="100" w:type="dxa"/>
              <w:bottom w:w="100" w:type="dxa"/>
              <w:right w:w="100" w:type="dxa"/>
            </w:tcMar>
          </w:tcPr>
          <w:p w14:paraId="35724D2C"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2068A800" wp14:editId="6A01BE65">
                  <wp:extent cx="2954160" cy="2772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954160" cy="2772000"/>
                          </a:xfrm>
                          <a:prstGeom prst="rect">
                            <a:avLst/>
                          </a:prstGeom>
                          <a:ln/>
                        </pic:spPr>
                      </pic:pic>
                    </a:graphicData>
                  </a:graphic>
                </wp:inline>
              </w:drawing>
            </w:r>
          </w:p>
        </w:tc>
      </w:tr>
      <w:tr w:rsidR="00D93284" w:rsidRPr="0082561E" w14:paraId="71055691" w14:textId="77777777">
        <w:trPr>
          <w:trHeight w:val="3975"/>
        </w:trPr>
        <w:tc>
          <w:tcPr>
            <w:tcW w:w="4860" w:type="dxa"/>
            <w:shd w:val="clear" w:color="auto" w:fill="auto"/>
            <w:tcMar>
              <w:top w:w="100" w:type="dxa"/>
              <w:left w:w="100" w:type="dxa"/>
              <w:bottom w:w="100" w:type="dxa"/>
              <w:right w:w="100" w:type="dxa"/>
            </w:tcMar>
          </w:tcPr>
          <w:p w14:paraId="1E5B0C31" w14:textId="77777777" w:rsidR="00D93284" w:rsidRPr="0082561E" w:rsidRDefault="00000000">
            <w:pPr>
              <w:widowControl w:val="0"/>
              <w:spacing w:after="320"/>
              <w:rPr>
                <w:rFonts w:ascii="Arial" w:hAnsi="Arial" w:cs="Arial"/>
              </w:rPr>
            </w:pPr>
            <w:r w:rsidRPr="0082561E">
              <w:rPr>
                <w:rFonts w:ascii="Arial" w:hAnsi="Arial" w:cs="Arial"/>
              </w:rPr>
              <w:lastRenderedPageBreak/>
              <w:t xml:space="preserve">An IP packet can be encapsulated and decapsulated several times as it traverses the internet. </w:t>
            </w:r>
          </w:p>
          <w:p w14:paraId="25EF7990" w14:textId="77777777" w:rsidR="00D93284" w:rsidRPr="0082561E" w:rsidRDefault="00000000">
            <w:pPr>
              <w:widowControl w:val="0"/>
              <w:spacing w:after="320"/>
              <w:rPr>
                <w:rFonts w:ascii="Arial" w:hAnsi="Arial" w:cs="Arial"/>
              </w:rPr>
            </w:pPr>
            <w:r w:rsidRPr="0082561E">
              <w:rPr>
                <w:rFonts w:ascii="Arial" w:hAnsi="Arial" w:cs="Arial"/>
              </w:rPr>
              <w:t xml:space="preserve">Each time a packet encounters a new link, it will be encapsulated in a different frame suitable for that link technology. </w:t>
            </w:r>
          </w:p>
          <w:p w14:paraId="6F1740E8" w14:textId="77777777" w:rsidR="00D93284" w:rsidRPr="0082561E" w:rsidRDefault="00000000">
            <w:pPr>
              <w:widowControl w:val="0"/>
              <w:spacing w:after="320"/>
              <w:rPr>
                <w:rFonts w:ascii="Arial" w:hAnsi="Arial" w:cs="Arial"/>
                <w:sz w:val="26"/>
                <w:szCs w:val="26"/>
              </w:rPr>
            </w:pPr>
            <w:r w:rsidRPr="0082561E">
              <w:rPr>
                <w:rFonts w:ascii="Arial" w:hAnsi="Arial" w:cs="Arial"/>
              </w:rPr>
              <w:t xml:space="preserve">Each frame will be given the address of the </w:t>
            </w:r>
            <w:r w:rsidRPr="0082561E">
              <w:rPr>
                <w:rFonts w:ascii="Arial" w:hAnsi="Arial" w:cs="Arial"/>
                <w:b/>
              </w:rPr>
              <w:t>next node</w:t>
            </w:r>
            <w:r w:rsidRPr="0082561E">
              <w:rPr>
                <w:rFonts w:ascii="Arial" w:hAnsi="Arial" w:cs="Arial"/>
              </w:rPr>
              <w:t xml:space="preserve">. This address is the media access control address or </w:t>
            </w:r>
            <w:r w:rsidRPr="0082561E">
              <w:rPr>
                <w:rFonts w:ascii="Arial" w:hAnsi="Arial" w:cs="Arial"/>
                <w:b/>
              </w:rPr>
              <w:t>MAC address</w:t>
            </w:r>
            <w:r w:rsidRPr="0082561E">
              <w:rPr>
                <w:rFonts w:ascii="Arial" w:hAnsi="Arial" w:cs="Arial"/>
              </w:rPr>
              <w:t xml:space="preserve"> of that node. </w:t>
            </w:r>
          </w:p>
          <w:p w14:paraId="6A21FBF1" w14:textId="77777777" w:rsidR="00D93284" w:rsidRPr="0082561E" w:rsidRDefault="00D93284">
            <w:pPr>
              <w:widowControl w:val="0"/>
              <w:spacing w:after="320"/>
              <w:rPr>
                <w:rFonts w:ascii="Arial" w:hAnsi="Arial" w:cs="Arial"/>
              </w:rPr>
            </w:pPr>
          </w:p>
        </w:tc>
        <w:tc>
          <w:tcPr>
            <w:tcW w:w="4920" w:type="dxa"/>
            <w:shd w:val="clear" w:color="auto" w:fill="auto"/>
            <w:tcMar>
              <w:top w:w="100" w:type="dxa"/>
              <w:left w:w="100" w:type="dxa"/>
              <w:bottom w:w="100" w:type="dxa"/>
              <w:right w:w="100" w:type="dxa"/>
            </w:tcMar>
          </w:tcPr>
          <w:p w14:paraId="34CB298A"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5FF223F2" wp14:editId="6759F366">
                  <wp:extent cx="2966040" cy="27720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966040" cy="2772000"/>
                          </a:xfrm>
                          <a:prstGeom prst="rect">
                            <a:avLst/>
                          </a:prstGeom>
                          <a:ln/>
                        </pic:spPr>
                      </pic:pic>
                    </a:graphicData>
                  </a:graphic>
                </wp:inline>
              </w:drawing>
            </w:r>
          </w:p>
        </w:tc>
      </w:tr>
      <w:tr w:rsidR="00D93284" w:rsidRPr="0082561E" w14:paraId="38A8337E" w14:textId="77777777">
        <w:trPr>
          <w:trHeight w:val="3975"/>
        </w:trPr>
        <w:tc>
          <w:tcPr>
            <w:tcW w:w="4860" w:type="dxa"/>
            <w:shd w:val="clear" w:color="auto" w:fill="auto"/>
            <w:tcMar>
              <w:top w:w="100" w:type="dxa"/>
              <w:left w:w="100" w:type="dxa"/>
              <w:bottom w:w="100" w:type="dxa"/>
              <w:right w:w="100" w:type="dxa"/>
            </w:tcMar>
          </w:tcPr>
          <w:p w14:paraId="74D6E4CB" w14:textId="77777777" w:rsidR="00D93284" w:rsidRPr="0082561E" w:rsidRDefault="00000000">
            <w:pPr>
              <w:widowControl w:val="0"/>
              <w:spacing w:after="320"/>
              <w:rPr>
                <w:rFonts w:ascii="Arial" w:hAnsi="Arial" w:cs="Arial"/>
              </w:rPr>
            </w:pPr>
            <w:r w:rsidRPr="0082561E">
              <w:rPr>
                <w:rFonts w:ascii="Arial" w:hAnsi="Arial" w:cs="Arial"/>
              </w:rPr>
              <w:t>Eventually, the packets containing the HTTP request will reach their final destination, i.e. the Raspberry Pi Foundation web server.</w:t>
            </w:r>
          </w:p>
          <w:p w14:paraId="73144424" w14:textId="77777777" w:rsidR="00D93284" w:rsidRPr="0082561E" w:rsidRDefault="00000000">
            <w:pPr>
              <w:widowControl w:val="0"/>
              <w:spacing w:after="320"/>
              <w:rPr>
                <w:rFonts w:ascii="Arial" w:hAnsi="Arial" w:cs="Arial"/>
                <w:sz w:val="12"/>
                <w:szCs w:val="12"/>
              </w:rPr>
            </w:pPr>
            <w:r w:rsidRPr="0082561E">
              <w:rPr>
                <w:rFonts w:ascii="Arial" w:hAnsi="Arial" w:cs="Arial"/>
              </w:rPr>
              <w:t xml:space="preserve">Each frame, as it arrives, will be decapsulated and the IP packets will be passed from the link layer to the internet layer. </w:t>
            </w:r>
          </w:p>
        </w:tc>
        <w:tc>
          <w:tcPr>
            <w:tcW w:w="4920" w:type="dxa"/>
            <w:shd w:val="clear" w:color="auto" w:fill="auto"/>
            <w:tcMar>
              <w:top w:w="100" w:type="dxa"/>
              <w:left w:w="100" w:type="dxa"/>
              <w:bottom w:w="100" w:type="dxa"/>
              <w:right w:w="100" w:type="dxa"/>
            </w:tcMar>
          </w:tcPr>
          <w:p w14:paraId="6B8717C8"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00DB6CE5" wp14:editId="7CED42B0">
                  <wp:extent cx="2954160" cy="2772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954160" cy="2772000"/>
                          </a:xfrm>
                          <a:prstGeom prst="rect">
                            <a:avLst/>
                          </a:prstGeom>
                          <a:ln/>
                        </pic:spPr>
                      </pic:pic>
                    </a:graphicData>
                  </a:graphic>
                </wp:inline>
              </w:drawing>
            </w:r>
          </w:p>
        </w:tc>
      </w:tr>
      <w:tr w:rsidR="00D93284" w:rsidRPr="0082561E" w14:paraId="3ECDD131" w14:textId="77777777">
        <w:trPr>
          <w:trHeight w:val="3975"/>
        </w:trPr>
        <w:tc>
          <w:tcPr>
            <w:tcW w:w="4860" w:type="dxa"/>
            <w:shd w:val="clear" w:color="auto" w:fill="auto"/>
            <w:tcMar>
              <w:top w:w="100" w:type="dxa"/>
              <w:left w:w="100" w:type="dxa"/>
              <w:bottom w:w="100" w:type="dxa"/>
              <w:right w:w="100" w:type="dxa"/>
            </w:tcMar>
          </w:tcPr>
          <w:p w14:paraId="27CC288A" w14:textId="77777777" w:rsidR="00D93284" w:rsidRPr="0082561E" w:rsidRDefault="00000000">
            <w:pPr>
              <w:widowControl w:val="0"/>
              <w:spacing w:after="320"/>
              <w:rPr>
                <w:rFonts w:ascii="Arial" w:hAnsi="Arial" w:cs="Arial"/>
                <w:sz w:val="12"/>
                <w:szCs w:val="12"/>
              </w:rPr>
            </w:pPr>
            <w:r w:rsidRPr="0082561E">
              <w:rPr>
                <w:rFonts w:ascii="Arial" w:hAnsi="Arial" w:cs="Arial"/>
              </w:rPr>
              <w:t xml:space="preserve">At the internet layer on the web server, each IP packet will be decapsulated and the TCP segment will be passed to the transport layer. </w:t>
            </w:r>
          </w:p>
        </w:tc>
        <w:tc>
          <w:tcPr>
            <w:tcW w:w="4920" w:type="dxa"/>
            <w:shd w:val="clear" w:color="auto" w:fill="auto"/>
            <w:tcMar>
              <w:top w:w="100" w:type="dxa"/>
              <w:left w:w="100" w:type="dxa"/>
              <w:bottom w:w="100" w:type="dxa"/>
              <w:right w:w="100" w:type="dxa"/>
            </w:tcMar>
          </w:tcPr>
          <w:p w14:paraId="5E3BFFB6"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35244E4E" wp14:editId="4CDCC8CC">
                  <wp:extent cx="2954160" cy="27720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954160" cy="2772000"/>
                          </a:xfrm>
                          <a:prstGeom prst="rect">
                            <a:avLst/>
                          </a:prstGeom>
                          <a:ln/>
                        </pic:spPr>
                      </pic:pic>
                    </a:graphicData>
                  </a:graphic>
                </wp:inline>
              </w:drawing>
            </w:r>
          </w:p>
        </w:tc>
      </w:tr>
      <w:tr w:rsidR="00D93284" w:rsidRPr="0082561E" w14:paraId="7EB77015" w14:textId="77777777">
        <w:trPr>
          <w:trHeight w:val="3975"/>
        </w:trPr>
        <w:tc>
          <w:tcPr>
            <w:tcW w:w="4860" w:type="dxa"/>
            <w:shd w:val="clear" w:color="auto" w:fill="auto"/>
            <w:tcMar>
              <w:top w:w="100" w:type="dxa"/>
              <w:left w:w="100" w:type="dxa"/>
              <w:bottom w:w="100" w:type="dxa"/>
              <w:right w:w="100" w:type="dxa"/>
            </w:tcMar>
          </w:tcPr>
          <w:p w14:paraId="78DF2A1A" w14:textId="77777777" w:rsidR="00D93284" w:rsidRPr="0082561E" w:rsidRDefault="00000000">
            <w:pPr>
              <w:widowControl w:val="0"/>
              <w:spacing w:after="320"/>
              <w:rPr>
                <w:rFonts w:ascii="Arial" w:hAnsi="Arial" w:cs="Arial"/>
              </w:rPr>
            </w:pPr>
            <w:r w:rsidRPr="0082561E">
              <w:rPr>
                <w:rFonts w:ascii="Arial" w:hAnsi="Arial" w:cs="Arial"/>
              </w:rPr>
              <w:lastRenderedPageBreak/>
              <w:t>At the transport layer on the web server, the segments will be checked and put into sequence (if they arrived out of order).</w:t>
            </w:r>
          </w:p>
          <w:p w14:paraId="245F1777" w14:textId="77777777" w:rsidR="00D93284" w:rsidRPr="0082561E" w:rsidRDefault="00000000">
            <w:pPr>
              <w:widowControl w:val="0"/>
              <w:spacing w:after="320"/>
              <w:rPr>
                <w:rFonts w:ascii="Arial" w:hAnsi="Arial" w:cs="Arial"/>
              </w:rPr>
            </w:pPr>
            <w:r w:rsidRPr="0082561E">
              <w:rPr>
                <w:rFonts w:ascii="Arial" w:hAnsi="Arial" w:cs="Arial"/>
              </w:rPr>
              <w:t xml:space="preserve">Each segment is acknowledged and any missing segments will be retransmitted. </w:t>
            </w:r>
          </w:p>
          <w:p w14:paraId="6F13F8FC" w14:textId="77777777" w:rsidR="00D93284" w:rsidRPr="0082561E" w:rsidRDefault="00000000">
            <w:pPr>
              <w:widowControl w:val="0"/>
              <w:spacing w:after="320"/>
              <w:rPr>
                <w:rFonts w:ascii="Arial" w:hAnsi="Arial" w:cs="Arial"/>
                <w:sz w:val="12"/>
                <w:szCs w:val="12"/>
              </w:rPr>
            </w:pPr>
            <w:r w:rsidRPr="0082561E">
              <w:rPr>
                <w:rFonts w:ascii="Arial" w:hAnsi="Arial" w:cs="Arial"/>
              </w:rPr>
              <w:t xml:space="preserve">The complete HTTP request is passed to the application layer. </w:t>
            </w:r>
          </w:p>
        </w:tc>
        <w:tc>
          <w:tcPr>
            <w:tcW w:w="4920" w:type="dxa"/>
            <w:shd w:val="clear" w:color="auto" w:fill="auto"/>
            <w:tcMar>
              <w:top w:w="100" w:type="dxa"/>
              <w:left w:w="100" w:type="dxa"/>
              <w:bottom w:w="100" w:type="dxa"/>
              <w:right w:w="100" w:type="dxa"/>
            </w:tcMar>
          </w:tcPr>
          <w:p w14:paraId="6C43C3B2"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4D10185E" wp14:editId="7D83BB51">
                  <wp:extent cx="2855955" cy="2680913"/>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855955" cy="2680913"/>
                          </a:xfrm>
                          <a:prstGeom prst="rect">
                            <a:avLst/>
                          </a:prstGeom>
                          <a:ln/>
                        </pic:spPr>
                      </pic:pic>
                    </a:graphicData>
                  </a:graphic>
                </wp:inline>
              </w:drawing>
            </w:r>
          </w:p>
        </w:tc>
      </w:tr>
      <w:tr w:rsidR="00D93284" w:rsidRPr="0082561E" w14:paraId="517439CC" w14:textId="77777777">
        <w:trPr>
          <w:trHeight w:val="3975"/>
        </w:trPr>
        <w:tc>
          <w:tcPr>
            <w:tcW w:w="4860" w:type="dxa"/>
            <w:shd w:val="clear" w:color="auto" w:fill="auto"/>
            <w:tcMar>
              <w:top w:w="100" w:type="dxa"/>
              <w:left w:w="100" w:type="dxa"/>
              <w:bottom w:w="100" w:type="dxa"/>
              <w:right w:w="100" w:type="dxa"/>
            </w:tcMar>
          </w:tcPr>
          <w:p w14:paraId="5E53CF89" w14:textId="77777777" w:rsidR="00D93284" w:rsidRPr="0082561E" w:rsidRDefault="00000000">
            <w:pPr>
              <w:widowControl w:val="0"/>
              <w:spacing w:after="320"/>
              <w:rPr>
                <w:rFonts w:ascii="Arial" w:hAnsi="Arial" w:cs="Arial"/>
              </w:rPr>
            </w:pPr>
            <w:r w:rsidRPr="0082561E">
              <w:rPr>
                <w:rFonts w:ascii="Arial" w:hAnsi="Arial" w:cs="Arial"/>
              </w:rPr>
              <w:t xml:space="preserve">At the application layer on the web server, the request for the webpage is received. </w:t>
            </w:r>
          </w:p>
          <w:p w14:paraId="504DA8FD" w14:textId="77777777" w:rsidR="00D93284" w:rsidRPr="0082561E" w:rsidRDefault="00000000">
            <w:pPr>
              <w:widowControl w:val="0"/>
              <w:spacing w:after="320"/>
              <w:rPr>
                <w:rFonts w:ascii="Arial" w:hAnsi="Arial" w:cs="Arial"/>
              </w:rPr>
            </w:pPr>
            <w:r w:rsidRPr="0082561E">
              <w:rPr>
                <w:rFonts w:ascii="Arial" w:hAnsi="Arial" w:cs="Arial"/>
              </w:rPr>
              <w:t xml:space="preserve">The web server will respond to the request by getting all of the data needed for the webpage. </w:t>
            </w:r>
          </w:p>
          <w:p w14:paraId="4E58D32B" w14:textId="77777777" w:rsidR="00D93284" w:rsidRPr="0082561E" w:rsidRDefault="00000000">
            <w:pPr>
              <w:widowControl w:val="0"/>
              <w:spacing w:after="320"/>
              <w:rPr>
                <w:rFonts w:ascii="Arial" w:hAnsi="Arial" w:cs="Arial"/>
                <w:sz w:val="12"/>
                <w:szCs w:val="12"/>
              </w:rPr>
            </w:pPr>
            <w:r w:rsidRPr="0082561E">
              <w:rPr>
                <w:rFonts w:ascii="Arial" w:hAnsi="Arial" w:cs="Arial"/>
              </w:rPr>
              <w:t xml:space="preserve">This data is then formatted as an HTTP response and passed down to the transport layer to start its journey back to the client that requested the page. </w:t>
            </w:r>
          </w:p>
        </w:tc>
        <w:tc>
          <w:tcPr>
            <w:tcW w:w="4920" w:type="dxa"/>
            <w:shd w:val="clear" w:color="auto" w:fill="auto"/>
            <w:tcMar>
              <w:top w:w="100" w:type="dxa"/>
              <w:left w:w="100" w:type="dxa"/>
              <w:bottom w:w="100" w:type="dxa"/>
              <w:right w:w="100" w:type="dxa"/>
            </w:tcMar>
          </w:tcPr>
          <w:p w14:paraId="40A9E99E"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41B60537" wp14:editId="7EF2F34E">
                  <wp:extent cx="2890838" cy="271365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890838" cy="2713657"/>
                          </a:xfrm>
                          <a:prstGeom prst="rect">
                            <a:avLst/>
                          </a:prstGeom>
                          <a:ln/>
                        </pic:spPr>
                      </pic:pic>
                    </a:graphicData>
                  </a:graphic>
                </wp:inline>
              </w:drawing>
            </w:r>
          </w:p>
        </w:tc>
      </w:tr>
      <w:tr w:rsidR="00D93284" w:rsidRPr="0082561E" w14:paraId="6BD6FD07" w14:textId="77777777">
        <w:trPr>
          <w:trHeight w:val="4390"/>
        </w:trPr>
        <w:tc>
          <w:tcPr>
            <w:tcW w:w="4860" w:type="dxa"/>
            <w:shd w:val="clear" w:color="auto" w:fill="auto"/>
            <w:tcMar>
              <w:top w:w="100" w:type="dxa"/>
              <w:left w:w="100" w:type="dxa"/>
              <w:bottom w:w="100" w:type="dxa"/>
              <w:right w:w="100" w:type="dxa"/>
            </w:tcMar>
          </w:tcPr>
          <w:p w14:paraId="72DA3A6C" w14:textId="77777777" w:rsidR="00D93284" w:rsidRPr="0082561E" w:rsidRDefault="00000000">
            <w:pPr>
              <w:widowControl w:val="0"/>
              <w:spacing w:after="320"/>
              <w:rPr>
                <w:rFonts w:ascii="Arial" w:hAnsi="Arial" w:cs="Arial"/>
              </w:rPr>
            </w:pPr>
            <w:r w:rsidRPr="0082561E">
              <w:rPr>
                <w:rFonts w:ascii="Arial" w:hAnsi="Arial" w:cs="Arial"/>
              </w:rPr>
              <w:t xml:space="preserve">Eventually the data will be received back at the application layer on the client and displayed to the user. </w:t>
            </w:r>
          </w:p>
          <w:p w14:paraId="39002FFB" w14:textId="77777777" w:rsidR="00D93284" w:rsidRPr="0082561E" w:rsidRDefault="00000000">
            <w:pPr>
              <w:widowControl w:val="0"/>
              <w:spacing w:after="320"/>
              <w:rPr>
                <w:rFonts w:ascii="Arial" w:hAnsi="Arial" w:cs="Arial"/>
              </w:rPr>
            </w:pPr>
            <w:r w:rsidRPr="0082561E">
              <w:rPr>
                <w:rFonts w:ascii="Arial" w:hAnsi="Arial" w:cs="Arial"/>
                <w:noProof/>
                <w:sz w:val="32"/>
                <w:szCs w:val="32"/>
              </w:rPr>
              <w:drawing>
                <wp:inline distT="19050" distB="19050" distL="19050" distR="19050" wp14:anchorId="496CFFDB" wp14:editId="75A04C99">
                  <wp:extent cx="2952750" cy="14732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952750" cy="1473200"/>
                          </a:xfrm>
                          <a:prstGeom prst="rect">
                            <a:avLst/>
                          </a:prstGeom>
                          <a:ln/>
                        </pic:spPr>
                      </pic:pic>
                    </a:graphicData>
                  </a:graphic>
                </wp:inline>
              </w:drawing>
            </w:r>
          </w:p>
        </w:tc>
        <w:tc>
          <w:tcPr>
            <w:tcW w:w="4920" w:type="dxa"/>
            <w:shd w:val="clear" w:color="auto" w:fill="auto"/>
            <w:tcMar>
              <w:top w:w="100" w:type="dxa"/>
              <w:left w:w="100" w:type="dxa"/>
              <w:bottom w:w="100" w:type="dxa"/>
              <w:right w:w="100" w:type="dxa"/>
            </w:tcMar>
          </w:tcPr>
          <w:p w14:paraId="573D75A4" w14:textId="77777777" w:rsidR="00D93284" w:rsidRPr="0082561E" w:rsidRDefault="00000000">
            <w:pPr>
              <w:widowControl w:val="0"/>
              <w:pBdr>
                <w:top w:val="nil"/>
                <w:left w:val="nil"/>
                <w:bottom w:val="nil"/>
                <w:right w:val="nil"/>
                <w:between w:val="nil"/>
              </w:pBdr>
              <w:spacing w:line="240" w:lineRule="auto"/>
              <w:rPr>
                <w:rFonts w:ascii="Arial" w:hAnsi="Arial" w:cs="Arial"/>
              </w:rPr>
            </w:pPr>
            <w:r w:rsidRPr="0082561E">
              <w:rPr>
                <w:rFonts w:ascii="Arial" w:hAnsi="Arial" w:cs="Arial"/>
                <w:noProof/>
              </w:rPr>
              <w:drawing>
                <wp:inline distT="114300" distB="114300" distL="114300" distR="114300" wp14:anchorId="21A773D5" wp14:editId="30137BBC">
                  <wp:extent cx="2890838" cy="2713657"/>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890838" cy="2713657"/>
                          </a:xfrm>
                          <a:prstGeom prst="rect">
                            <a:avLst/>
                          </a:prstGeom>
                          <a:ln/>
                        </pic:spPr>
                      </pic:pic>
                    </a:graphicData>
                  </a:graphic>
                </wp:inline>
              </w:drawing>
            </w:r>
          </w:p>
        </w:tc>
      </w:tr>
    </w:tbl>
    <w:p w14:paraId="31B5D753" w14:textId="77777777" w:rsidR="00D93284" w:rsidRPr="0082561E" w:rsidRDefault="00D93284">
      <w:pPr>
        <w:spacing w:line="331" w:lineRule="auto"/>
        <w:rPr>
          <w:rFonts w:ascii="Arial" w:hAnsi="Arial" w:cs="Arial"/>
          <w:color w:val="666666"/>
          <w:sz w:val="18"/>
          <w:szCs w:val="18"/>
        </w:rPr>
      </w:pPr>
    </w:p>
    <w:sectPr w:rsidR="00D93284" w:rsidRPr="0082561E">
      <w:headerReference w:type="even" r:id="rId22"/>
      <w:headerReference w:type="default" r:id="rId23"/>
      <w:footerReference w:type="even" r:id="rId24"/>
      <w:footerReference w:type="default" r:id="rId25"/>
      <w:headerReference w:type="first" r:id="rId26"/>
      <w:footerReference w:type="first" r:id="rId27"/>
      <w:pgSz w:w="11906" w:h="16838"/>
      <w:pgMar w:top="1275" w:right="1440" w:bottom="136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1FD08" w14:textId="77777777" w:rsidR="0043250F" w:rsidRDefault="0043250F">
      <w:pPr>
        <w:spacing w:line="240" w:lineRule="auto"/>
      </w:pPr>
      <w:r>
        <w:separator/>
      </w:r>
    </w:p>
  </w:endnote>
  <w:endnote w:type="continuationSeparator" w:id="0">
    <w:p w14:paraId="70A0BEC9" w14:textId="77777777" w:rsidR="0043250F" w:rsidRDefault="004325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C1AA4E-E490-4ECB-A0CE-848E7FDDD055}"/>
  </w:font>
  <w:font w:name="Cambria">
    <w:panose1 w:val="02040503050406030204"/>
    <w:charset w:val="00"/>
    <w:family w:val="roman"/>
    <w:pitch w:val="variable"/>
    <w:sig w:usb0="E00006FF" w:usb1="420024FF" w:usb2="02000000" w:usb3="00000000" w:csb0="0000019F" w:csb1="00000000"/>
    <w:embedRegular r:id="rId2" w:fontKey="{E0D3CDF3-093A-47BF-B3FF-9933D3550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13FCB" w14:textId="77777777" w:rsidR="00AF47B7" w:rsidRDefault="00AF4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AE8C5" w14:textId="37065010" w:rsidR="00D93284" w:rsidRPr="00AF47B7" w:rsidRDefault="00000000">
    <w:pPr>
      <w:rPr>
        <w:rFonts w:ascii="Arial" w:hAnsi="Arial" w:cs="Arial"/>
        <w:color w:val="666666"/>
        <w:sz w:val="18"/>
        <w:szCs w:val="18"/>
      </w:rPr>
    </w:pPr>
    <w:r w:rsidRPr="0082561E">
      <w:rPr>
        <w:rFonts w:ascii="Arial" w:hAnsi="Arial" w:cs="Arial"/>
        <w:color w:val="666666"/>
        <w:sz w:val="18"/>
        <w:szCs w:val="18"/>
      </w:rPr>
      <w:t xml:space="preserve">Page </w:t>
    </w:r>
    <w:r w:rsidRPr="0082561E">
      <w:rPr>
        <w:rFonts w:ascii="Arial" w:hAnsi="Arial" w:cs="Arial"/>
        <w:color w:val="666666"/>
        <w:sz w:val="18"/>
        <w:szCs w:val="18"/>
      </w:rPr>
      <w:fldChar w:fldCharType="begin"/>
    </w:r>
    <w:r w:rsidRPr="0082561E">
      <w:rPr>
        <w:rFonts w:ascii="Arial" w:hAnsi="Arial" w:cs="Arial"/>
        <w:color w:val="666666"/>
        <w:sz w:val="18"/>
        <w:szCs w:val="18"/>
      </w:rPr>
      <w:instrText>PAGE</w:instrText>
    </w:r>
    <w:r w:rsidRPr="0082561E">
      <w:rPr>
        <w:rFonts w:ascii="Arial" w:hAnsi="Arial" w:cs="Arial"/>
        <w:color w:val="666666"/>
        <w:sz w:val="18"/>
        <w:szCs w:val="18"/>
      </w:rPr>
      <w:fldChar w:fldCharType="separate"/>
    </w:r>
    <w:r w:rsidR="0082561E" w:rsidRPr="0082561E">
      <w:rPr>
        <w:rFonts w:ascii="Arial" w:hAnsi="Arial" w:cs="Arial"/>
        <w:noProof/>
        <w:color w:val="666666"/>
        <w:sz w:val="18"/>
        <w:szCs w:val="18"/>
      </w:rPr>
      <w:t>2</w:t>
    </w:r>
    <w:r w:rsidRPr="0082561E">
      <w:rPr>
        <w:rFonts w:ascii="Arial" w:hAnsi="Arial" w:cs="Arial"/>
        <w:color w:val="666666"/>
        <w:sz w:val="18"/>
        <w:szCs w:val="18"/>
      </w:rPr>
      <w:fldChar w:fldCharType="end"/>
    </w:r>
    <w:r w:rsidRPr="0082561E">
      <w:rPr>
        <w:rFonts w:ascii="Arial" w:hAnsi="Arial" w:cs="Arial"/>
        <w:color w:val="666666"/>
        <w:sz w:val="18"/>
        <w:szCs w:val="18"/>
      </w:rPr>
      <w:tab/>
    </w:r>
    <w:r w:rsidRPr="0082561E">
      <w:rPr>
        <w:rFonts w:ascii="Arial" w:hAnsi="Arial" w:cs="Arial"/>
        <w:color w:val="666666"/>
        <w:sz w:val="18"/>
        <w:szCs w:val="18"/>
      </w:rPr>
      <w:tab/>
    </w:r>
    <w:r w:rsidRPr="0082561E">
      <w:rPr>
        <w:rFonts w:ascii="Arial" w:hAnsi="Arial" w:cs="Arial"/>
        <w:color w:val="666666"/>
        <w:sz w:val="18"/>
        <w:szCs w:val="18"/>
      </w:rPr>
      <w:tab/>
    </w:r>
    <w:r w:rsidRPr="0082561E">
      <w:rPr>
        <w:rFonts w:ascii="Arial" w:hAnsi="Arial" w:cs="Arial"/>
        <w:color w:val="666666"/>
        <w:sz w:val="18"/>
        <w:szCs w:val="18"/>
      </w:rPr>
      <w:tab/>
    </w:r>
    <w:r w:rsidRPr="0082561E">
      <w:rPr>
        <w:rFonts w:ascii="Arial" w:hAnsi="Arial" w:cs="Arial"/>
        <w:color w:val="666666"/>
        <w:sz w:val="18"/>
        <w:szCs w:val="18"/>
      </w:rPr>
      <w:tab/>
    </w:r>
    <w:r w:rsidRPr="0082561E">
      <w:rPr>
        <w:rFonts w:ascii="Arial" w:hAnsi="Arial" w:cs="Arial"/>
        <w:color w:val="666666"/>
        <w:sz w:val="18"/>
        <w:szCs w:val="18"/>
      </w:rPr>
      <w:tab/>
    </w:r>
    <w:r w:rsidRPr="0082561E">
      <w:rPr>
        <w:rFonts w:ascii="Arial" w:hAnsi="Arial" w:cs="Arial"/>
        <w:color w:val="666666"/>
        <w:sz w:val="18"/>
        <w:szCs w:val="18"/>
      </w:rPr>
      <w:tab/>
    </w:r>
    <w:r w:rsidRPr="0082561E">
      <w:rPr>
        <w:rFonts w:ascii="Arial" w:hAnsi="Arial" w:cs="Arial"/>
        <w:color w:val="666666"/>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15576" w14:textId="77777777" w:rsidR="00D93284" w:rsidRPr="0082561E" w:rsidRDefault="00000000">
    <w:pPr>
      <w:rPr>
        <w:rFonts w:ascii="Arial" w:hAnsi="Arial" w:cs="Arial"/>
        <w:color w:val="666666"/>
        <w:sz w:val="18"/>
        <w:szCs w:val="18"/>
      </w:rPr>
    </w:pPr>
    <w:r w:rsidRPr="0082561E">
      <w:rPr>
        <w:rFonts w:ascii="Arial" w:hAnsi="Arial" w:cs="Arial"/>
        <w:color w:val="666666"/>
        <w:sz w:val="18"/>
        <w:szCs w:val="18"/>
      </w:rPr>
      <w:t xml:space="preserve">Page </w:t>
    </w:r>
    <w:r w:rsidRPr="0082561E">
      <w:rPr>
        <w:rFonts w:ascii="Arial" w:hAnsi="Arial" w:cs="Arial"/>
        <w:color w:val="666666"/>
        <w:sz w:val="18"/>
        <w:szCs w:val="18"/>
      </w:rPr>
      <w:fldChar w:fldCharType="begin"/>
    </w:r>
    <w:r w:rsidRPr="0082561E">
      <w:rPr>
        <w:rFonts w:ascii="Arial" w:hAnsi="Arial" w:cs="Arial"/>
        <w:color w:val="666666"/>
        <w:sz w:val="18"/>
        <w:szCs w:val="18"/>
      </w:rPr>
      <w:instrText>PAGE</w:instrText>
    </w:r>
    <w:r w:rsidRPr="0082561E">
      <w:rPr>
        <w:rFonts w:ascii="Arial" w:hAnsi="Arial" w:cs="Arial"/>
        <w:color w:val="666666"/>
        <w:sz w:val="18"/>
        <w:szCs w:val="18"/>
      </w:rPr>
      <w:fldChar w:fldCharType="separate"/>
    </w:r>
    <w:r w:rsidR="0082561E" w:rsidRPr="0082561E">
      <w:rPr>
        <w:rFonts w:ascii="Arial" w:hAnsi="Arial" w:cs="Arial"/>
        <w:noProof/>
        <w:color w:val="666666"/>
        <w:sz w:val="18"/>
        <w:szCs w:val="18"/>
      </w:rPr>
      <w:t>1</w:t>
    </w:r>
    <w:r w:rsidRPr="0082561E">
      <w:rPr>
        <w:rFonts w:ascii="Arial" w:hAnsi="Arial" w:cs="Arial"/>
        <w:color w:val="666666"/>
        <w:sz w:val="18"/>
        <w:szCs w:val="18"/>
      </w:rPr>
      <w:fldChar w:fldCharType="end"/>
    </w:r>
  </w:p>
  <w:p w14:paraId="31B84FA2" w14:textId="7CD94A5A" w:rsidR="00D93284" w:rsidRPr="00491A69" w:rsidRDefault="00000000">
    <w:pPr>
      <w:rPr>
        <w:rFonts w:ascii="Arial" w:hAnsi="Arial" w:cs="Arial"/>
        <w:color w:val="666666"/>
        <w:sz w:val="18"/>
        <w:szCs w:val="18"/>
      </w:rPr>
    </w:pPr>
    <w:r w:rsidRPr="00491A69">
      <w:rPr>
        <w:rFonts w:ascii="Arial" w:hAnsi="Arial" w:cs="Arial"/>
        <w:sz w:val="20"/>
        <w:szCs w:val="20"/>
      </w:rPr>
      <w:t xml:space="preserve">Version 1, </w:t>
    </w:r>
    <w:r w:rsidR="00AF47B7">
      <w:rPr>
        <w:rFonts w:ascii="Arial" w:hAnsi="Arial" w:cs="Arial"/>
        <w:sz w:val="20"/>
        <w:szCs w:val="20"/>
      </w:rPr>
      <w:t>June</w:t>
    </w:r>
    <w:r w:rsidRPr="00491A69">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B8B5D" w14:textId="77777777" w:rsidR="0043250F" w:rsidRDefault="0043250F">
      <w:pPr>
        <w:spacing w:line="240" w:lineRule="auto"/>
      </w:pPr>
      <w:r>
        <w:separator/>
      </w:r>
    </w:p>
  </w:footnote>
  <w:footnote w:type="continuationSeparator" w:id="0">
    <w:p w14:paraId="0DB6DF51" w14:textId="77777777" w:rsidR="0043250F" w:rsidRDefault="004325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0C088" w14:textId="77777777" w:rsidR="00D93284" w:rsidRDefault="00D9328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41B84" w14:textId="3BDD364C" w:rsidR="00D93284" w:rsidRPr="0082561E" w:rsidRDefault="00000000">
    <w:pPr>
      <w:ind w:left="-720" w:right="-324"/>
      <w:jc w:val="right"/>
      <w:rPr>
        <w:rFonts w:ascii="Arial" w:hAnsi="Arial" w:cs="Arial"/>
        <w:sz w:val="16"/>
        <w:szCs w:val="16"/>
      </w:rPr>
    </w:pPr>
    <w:r w:rsidRPr="0082561E">
      <w:rPr>
        <w:rFonts w:ascii="Arial" w:hAnsi="Arial" w:cs="Arial"/>
        <w:sz w:val="16"/>
        <w:szCs w:val="16"/>
      </w:rPr>
      <w:t>Digital environments</w:t>
    </w:r>
  </w:p>
  <w:p w14:paraId="42707AC2" w14:textId="77777777" w:rsidR="00D93284" w:rsidRPr="0082561E" w:rsidRDefault="00000000">
    <w:pPr>
      <w:ind w:left="-720" w:right="-324"/>
      <w:jc w:val="right"/>
      <w:rPr>
        <w:rFonts w:ascii="Arial" w:hAnsi="Arial" w:cs="Arial"/>
        <w:sz w:val="16"/>
        <w:szCs w:val="16"/>
      </w:rPr>
    </w:pPr>
    <w:r w:rsidRPr="0082561E">
      <w:rPr>
        <w:rFonts w:ascii="Arial" w:hAnsi="Arial" w:cs="Arial"/>
        <w:sz w:val="16"/>
        <w:szCs w:val="16"/>
      </w:rPr>
      <w:t>Lesson 6 – Communication over networks</w:t>
    </w:r>
  </w:p>
  <w:p w14:paraId="70223C37" w14:textId="77777777" w:rsidR="00D93284" w:rsidRPr="0082561E" w:rsidRDefault="00000000">
    <w:pPr>
      <w:tabs>
        <w:tab w:val="center" w:pos="4513"/>
        <w:tab w:val="right" w:pos="9026"/>
      </w:tabs>
      <w:spacing w:line="240" w:lineRule="auto"/>
      <w:ind w:right="-324"/>
      <w:jc w:val="right"/>
      <w:rPr>
        <w:rFonts w:ascii="Arial" w:hAnsi="Arial" w:cs="Arial"/>
        <w:color w:val="666666"/>
        <w:sz w:val="16"/>
        <w:szCs w:val="16"/>
      </w:rPr>
    </w:pPr>
    <w:r w:rsidRPr="0082561E">
      <w:rPr>
        <w:rFonts w:ascii="Arial" w:hAnsi="Arial" w:cs="Arial"/>
        <w:sz w:val="16"/>
        <w:szCs w:val="16"/>
      </w:rPr>
      <w:tab/>
    </w:r>
    <w:r w:rsidRPr="0082561E">
      <w:rPr>
        <w:rFonts w:ascii="Arial" w:hAnsi="Arial" w:cs="Arial"/>
        <w:sz w:val="16"/>
        <w:szCs w:val="16"/>
      </w:rPr>
      <w:tab/>
      <w:t>Information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7EE51" w14:textId="77777777" w:rsidR="00D93284" w:rsidRPr="0082561E" w:rsidRDefault="00000000">
    <w:pPr>
      <w:ind w:left="-720" w:right="-324"/>
      <w:jc w:val="right"/>
      <w:rPr>
        <w:rFonts w:ascii="Arial" w:hAnsi="Arial" w:cs="Arial"/>
        <w:sz w:val="16"/>
        <w:szCs w:val="16"/>
      </w:rPr>
    </w:pPr>
    <w:r w:rsidRPr="0082561E">
      <w:rPr>
        <w:rFonts w:ascii="Arial" w:hAnsi="Arial" w:cs="Arial"/>
        <w:sz w:val="16"/>
        <w:szCs w:val="16"/>
      </w:rPr>
      <w:t>Digital environments</w:t>
    </w:r>
  </w:p>
  <w:p w14:paraId="5C3E76C9" w14:textId="77777777" w:rsidR="00D93284" w:rsidRPr="0082561E" w:rsidRDefault="00000000">
    <w:pPr>
      <w:ind w:left="-720" w:right="-324"/>
      <w:jc w:val="right"/>
      <w:rPr>
        <w:rFonts w:ascii="Arial" w:hAnsi="Arial" w:cs="Arial"/>
        <w:sz w:val="16"/>
        <w:szCs w:val="16"/>
      </w:rPr>
    </w:pPr>
    <w:r w:rsidRPr="0082561E">
      <w:rPr>
        <w:rFonts w:ascii="Arial" w:hAnsi="Arial" w:cs="Arial"/>
        <w:sz w:val="16"/>
        <w:szCs w:val="16"/>
      </w:rPr>
      <w:t>Lesson 6 – Communication over networks</w:t>
    </w:r>
  </w:p>
  <w:p w14:paraId="635FE34B" w14:textId="084F2859" w:rsidR="00D93284" w:rsidRPr="0082561E" w:rsidRDefault="00000000">
    <w:pPr>
      <w:pBdr>
        <w:top w:val="nil"/>
        <w:left w:val="nil"/>
        <w:bottom w:val="nil"/>
        <w:right w:val="nil"/>
        <w:between w:val="nil"/>
      </w:pBdr>
      <w:tabs>
        <w:tab w:val="center" w:pos="4513"/>
        <w:tab w:val="right" w:pos="9026"/>
      </w:tabs>
      <w:spacing w:line="240" w:lineRule="auto"/>
      <w:ind w:right="-324"/>
      <w:jc w:val="right"/>
      <w:rPr>
        <w:rFonts w:ascii="Arial" w:hAnsi="Arial" w:cs="Arial"/>
        <w:color w:val="666666"/>
        <w:sz w:val="16"/>
        <w:szCs w:val="16"/>
      </w:rPr>
    </w:pPr>
    <w:r w:rsidRPr="0082561E">
      <w:rPr>
        <w:rFonts w:ascii="Arial" w:hAnsi="Arial" w:cs="Arial"/>
        <w:sz w:val="16"/>
        <w:szCs w:val="16"/>
      </w:rPr>
      <w:tab/>
    </w:r>
    <w:r w:rsidRPr="0082561E">
      <w:rPr>
        <w:rFonts w:ascii="Arial" w:hAnsi="Arial" w:cs="Arial"/>
        <w:sz w:val="16"/>
        <w:szCs w:val="16"/>
      </w:rPr>
      <w:tab/>
      <w:t>Information sheet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284"/>
    <w:rsid w:val="000F6701"/>
    <w:rsid w:val="00374CD2"/>
    <w:rsid w:val="0043250F"/>
    <w:rsid w:val="00491A69"/>
    <w:rsid w:val="0082561E"/>
    <w:rsid w:val="00884A0C"/>
    <w:rsid w:val="00894A91"/>
    <w:rsid w:val="008E7DF1"/>
    <w:rsid w:val="0099391B"/>
    <w:rsid w:val="00AF47B7"/>
    <w:rsid w:val="00BA4089"/>
    <w:rsid w:val="00CD1159"/>
    <w:rsid w:val="00D93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C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82561E"/>
    <w:pPr>
      <w:tabs>
        <w:tab w:val="center" w:pos="4513"/>
        <w:tab w:val="right" w:pos="9026"/>
      </w:tabs>
      <w:spacing w:line="240" w:lineRule="auto"/>
    </w:pPr>
  </w:style>
  <w:style w:type="character" w:customStyle="1" w:styleId="FooterChar">
    <w:name w:val="Footer Char"/>
    <w:basedOn w:val="DefaultParagraphFont"/>
    <w:link w:val="Footer"/>
    <w:uiPriority w:val="99"/>
    <w:rsid w:val="00825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6A7854-D6AE-438C-98E6-5B3EEDFAF4CC}">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2C0B5843-BF1F-43A3-A571-4E3AB9FB02E2}">
  <ds:schemaRefs>
    <ds:schemaRef ds:uri="http://schemas.microsoft.com/sharepoint/v3/contenttype/forms"/>
  </ds:schemaRefs>
</ds:datastoreItem>
</file>

<file path=customXml/itemProps3.xml><?xml version="1.0" encoding="utf-8"?>
<ds:datastoreItem xmlns:ds="http://schemas.openxmlformats.org/officeDocument/2006/customXml" ds:itemID="{E345DEBE-F43B-477B-AE43-89975C4A3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634</Words>
  <Characters>3132</Characters>
  <Application>Microsoft Office Word</Application>
  <DocSecurity>0</DocSecurity>
  <Lines>142</Lines>
  <Paragraphs>78</Paragraphs>
  <ScaleCrop>false</ScaleCrop>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2023-12-04T16:09:00Z</dcterms:created>
  <dcterms:modified xsi:type="dcterms:W3CDTF">2024-06-11T15:47:00Z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