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78C5E02" w14:textId="77777777" w:rsidR="001F2FCA" w:rsidRPr="002606B9" w:rsidRDefault="00000000">
      <w:pPr>
        <w:pStyle w:val="Title"/>
        <w:rPr>
          <w:rFonts w:ascii="Arial" w:hAnsi="Arial" w:cs="Arial"/>
        </w:rPr>
      </w:pPr>
      <w:bookmarkStart w:id="0" w:name="_gjdgxs" w:colFirst="0" w:colLast="0"/>
      <w:bookmarkEnd w:id="0"/>
      <w:r w:rsidRPr="002606B9">
        <w:rPr>
          <w:rFonts w:ascii="Arial" w:hAnsi="Arial" w:cs="Arial"/>
          <w:noProof/>
        </w:rPr>
        <w:drawing>
          <wp:anchor distT="0" distB="0" distL="0" distR="0" simplePos="0" relativeHeight="251658240" behindDoc="0" locked="0" layoutInCell="1" hidden="0" allowOverlap="1" wp14:anchorId="5298622D" wp14:editId="3AFB31AA">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2606B9">
        <w:rPr>
          <w:rFonts w:ascii="Arial" w:hAnsi="Arial" w:cs="Arial"/>
        </w:rPr>
        <w:t>RAM or ROM?</w:t>
      </w:r>
    </w:p>
    <w:p w14:paraId="2EFF3783" w14:textId="77777777" w:rsidR="001F2FCA" w:rsidRPr="002606B9" w:rsidRDefault="00000000">
      <w:pPr>
        <w:widowControl w:val="0"/>
        <w:spacing w:after="320"/>
        <w:rPr>
          <w:rFonts w:ascii="Arial" w:hAnsi="Arial" w:cs="Arial"/>
        </w:rPr>
      </w:pPr>
      <w:r w:rsidRPr="002606B9">
        <w:rPr>
          <w:rFonts w:ascii="Arial" w:hAnsi="Arial" w:cs="Arial"/>
        </w:rPr>
        <w:t xml:space="preserve">Main memory is memory that can be accessed directly by the processor. It consists of memory locations that store instructions or data. There are two types of main memory, RAM and ROM. </w:t>
      </w:r>
    </w:p>
    <w:p w14:paraId="10016CB1" w14:textId="77777777" w:rsidR="001F2FCA" w:rsidRPr="002606B9" w:rsidRDefault="00000000">
      <w:pPr>
        <w:pStyle w:val="Heading3"/>
        <w:widowControl w:val="0"/>
        <w:spacing w:after="320"/>
        <w:rPr>
          <w:rFonts w:ascii="Arial" w:hAnsi="Arial" w:cs="Arial"/>
          <w:color w:val="FFFFFF"/>
          <w:shd w:val="clear" w:color="auto" w:fill="CD2355"/>
        </w:rPr>
      </w:pPr>
      <w:bookmarkStart w:id="1" w:name="_xm7sd5xzpsl0" w:colFirst="0" w:colLast="0"/>
      <w:bookmarkEnd w:id="1"/>
      <w:r w:rsidRPr="002606B9">
        <w:rPr>
          <w:rFonts w:ascii="Arial" w:hAnsi="Arial" w:cs="Arial"/>
          <w:color w:val="FFFFFF"/>
          <w:shd w:val="clear" w:color="auto" w:fill="CD2355"/>
        </w:rPr>
        <w:t>Task 1</w:t>
      </w:r>
    </w:p>
    <w:p w14:paraId="21B37C73" w14:textId="77777777" w:rsidR="001F2FCA" w:rsidRPr="002606B9" w:rsidRDefault="00000000">
      <w:pPr>
        <w:widowControl w:val="0"/>
        <w:spacing w:after="320"/>
        <w:rPr>
          <w:rFonts w:ascii="Arial" w:hAnsi="Arial" w:cs="Arial"/>
        </w:rPr>
      </w:pPr>
      <w:r w:rsidRPr="002606B9">
        <w:rPr>
          <w:rFonts w:ascii="Arial" w:hAnsi="Arial" w:cs="Arial"/>
        </w:rPr>
        <w:t>Fill in the gaps to correctly name the types of main memory. Then place the statements provided into the correct position in the table.</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F2FCA" w:rsidRPr="002606B9" w14:paraId="3F3EE2AF" w14:textId="77777777">
        <w:trPr>
          <w:trHeight w:val="405"/>
        </w:trPr>
        <w:tc>
          <w:tcPr>
            <w:tcW w:w="4513" w:type="dxa"/>
            <w:shd w:val="clear" w:color="auto" w:fill="EFEFEF"/>
            <w:tcMar>
              <w:top w:w="100" w:type="dxa"/>
              <w:left w:w="100" w:type="dxa"/>
              <w:bottom w:w="100" w:type="dxa"/>
              <w:right w:w="100" w:type="dxa"/>
            </w:tcMar>
          </w:tcPr>
          <w:p w14:paraId="7DB9F974" w14:textId="77777777" w:rsidR="001F2FCA" w:rsidRPr="002606B9" w:rsidRDefault="00000000">
            <w:pPr>
              <w:widowControl w:val="0"/>
              <w:spacing w:line="240" w:lineRule="auto"/>
              <w:jc w:val="center"/>
              <w:rPr>
                <w:rFonts w:ascii="Arial" w:hAnsi="Arial" w:cs="Arial"/>
                <w:b/>
                <w:sz w:val="32"/>
                <w:szCs w:val="32"/>
              </w:rPr>
            </w:pPr>
            <w:r w:rsidRPr="002606B9">
              <w:rPr>
                <w:rFonts w:ascii="Arial" w:hAnsi="Arial" w:cs="Arial"/>
                <w:b/>
                <w:sz w:val="32"/>
                <w:szCs w:val="32"/>
              </w:rPr>
              <w:t>RAM</w:t>
            </w:r>
          </w:p>
        </w:tc>
        <w:tc>
          <w:tcPr>
            <w:tcW w:w="4513" w:type="dxa"/>
            <w:shd w:val="clear" w:color="auto" w:fill="EFEFEF"/>
            <w:tcMar>
              <w:top w:w="100" w:type="dxa"/>
              <w:left w:w="100" w:type="dxa"/>
              <w:bottom w:w="100" w:type="dxa"/>
              <w:right w:w="100" w:type="dxa"/>
            </w:tcMar>
          </w:tcPr>
          <w:p w14:paraId="62A3C163" w14:textId="77777777" w:rsidR="001F2FCA" w:rsidRPr="002606B9" w:rsidRDefault="00000000">
            <w:pPr>
              <w:widowControl w:val="0"/>
              <w:spacing w:line="240" w:lineRule="auto"/>
              <w:jc w:val="center"/>
              <w:rPr>
                <w:rFonts w:ascii="Arial" w:hAnsi="Arial" w:cs="Arial"/>
                <w:b/>
                <w:sz w:val="32"/>
                <w:szCs w:val="32"/>
              </w:rPr>
            </w:pPr>
            <w:r w:rsidRPr="002606B9">
              <w:rPr>
                <w:rFonts w:ascii="Arial" w:hAnsi="Arial" w:cs="Arial"/>
                <w:b/>
                <w:sz w:val="32"/>
                <w:szCs w:val="32"/>
              </w:rPr>
              <w:t>ROM</w:t>
            </w:r>
          </w:p>
        </w:tc>
      </w:tr>
      <w:tr w:rsidR="001F2FCA" w:rsidRPr="002606B9" w14:paraId="5B3DA6D4" w14:textId="77777777">
        <w:trPr>
          <w:trHeight w:val="615"/>
        </w:trPr>
        <w:tc>
          <w:tcPr>
            <w:tcW w:w="4513" w:type="dxa"/>
            <w:shd w:val="clear" w:color="auto" w:fill="EFEFEF"/>
            <w:tcMar>
              <w:top w:w="100" w:type="dxa"/>
              <w:left w:w="100" w:type="dxa"/>
              <w:bottom w:w="100" w:type="dxa"/>
              <w:right w:w="100" w:type="dxa"/>
            </w:tcMar>
          </w:tcPr>
          <w:p w14:paraId="6A8B26BE" w14:textId="77777777" w:rsidR="001F2FCA" w:rsidRPr="002606B9" w:rsidRDefault="00000000">
            <w:pPr>
              <w:widowControl w:val="0"/>
              <w:spacing w:line="240" w:lineRule="auto"/>
              <w:jc w:val="center"/>
              <w:rPr>
                <w:rFonts w:ascii="Arial" w:hAnsi="Arial" w:cs="Arial"/>
                <w:b/>
                <w:sz w:val="32"/>
                <w:szCs w:val="32"/>
              </w:rPr>
            </w:pPr>
            <w:r w:rsidRPr="002606B9">
              <w:rPr>
                <w:rFonts w:ascii="Arial" w:hAnsi="Arial" w:cs="Arial"/>
                <w:b/>
                <w:sz w:val="32"/>
                <w:szCs w:val="32"/>
              </w:rPr>
              <w:t>R</w:t>
            </w:r>
            <w:r w:rsidRPr="002606B9">
              <w:rPr>
                <w:rFonts w:ascii="Arial" w:hAnsi="Arial" w:cs="Arial"/>
                <w:b/>
                <w:color w:val="CD2355"/>
                <w:sz w:val="32"/>
                <w:szCs w:val="32"/>
              </w:rPr>
              <w:t>andom</w:t>
            </w:r>
            <w:r w:rsidRPr="002606B9">
              <w:rPr>
                <w:rFonts w:ascii="Arial" w:hAnsi="Arial" w:cs="Arial"/>
                <w:b/>
                <w:sz w:val="32"/>
                <w:szCs w:val="32"/>
              </w:rPr>
              <w:t xml:space="preserve"> A</w:t>
            </w:r>
            <w:r w:rsidRPr="002606B9">
              <w:rPr>
                <w:rFonts w:ascii="Arial" w:hAnsi="Arial" w:cs="Arial"/>
                <w:b/>
                <w:color w:val="CD2355"/>
                <w:sz w:val="32"/>
                <w:szCs w:val="32"/>
              </w:rPr>
              <w:t>ccess</w:t>
            </w:r>
            <w:r w:rsidRPr="002606B9">
              <w:rPr>
                <w:rFonts w:ascii="Arial" w:hAnsi="Arial" w:cs="Arial"/>
                <w:b/>
                <w:sz w:val="32"/>
                <w:szCs w:val="32"/>
              </w:rPr>
              <w:t xml:space="preserve"> Memory</w:t>
            </w:r>
          </w:p>
        </w:tc>
        <w:tc>
          <w:tcPr>
            <w:tcW w:w="4513" w:type="dxa"/>
            <w:shd w:val="clear" w:color="auto" w:fill="EFEFEF"/>
            <w:tcMar>
              <w:top w:w="100" w:type="dxa"/>
              <w:left w:w="100" w:type="dxa"/>
              <w:bottom w:w="100" w:type="dxa"/>
              <w:right w:w="100" w:type="dxa"/>
            </w:tcMar>
          </w:tcPr>
          <w:p w14:paraId="775A38B0" w14:textId="77777777" w:rsidR="001F2FCA" w:rsidRPr="002606B9" w:rsidRDefault="00000000">
            <w:pPr>
              <w:widowControl w:val="0"/>
              <w:spacing w:line="240" w:lineRule="auto"/>
              <w:jc w:val="center"/>
              <w:rPr>
                <w:rFonts w:ascii="Arial" w:hAnsi="Arial" w:cs="Arial"/>
                <w:b/>
                <w:sz w:val="32"/>
                <w:szCs w:val="32"/>
              </w:rPr>
            </w:pPr>
            <w:r w:rsidRPr="002606B9">
              <w:rPr>
                <w:rFonts w:ascii="Arial" w:hAnsi="Arial" w:cs="Arial"/>
                <w:b/>
                <w:sz w:val="32"/>
                <w:szCs w:val="32"/>
              </w:rPr>
              <w:t>R</w:t>
            </w:r>
            <w:r w:rsidRPr="002606B9">
              <w:rPr>
                <w:rFonts w:ascii="Arial" w:hAnsi="Arial" w:cs="Arial"/>
                <w:b/>
                <w:color w:val="CD2355"/>
                <w:sz w:val="32"/>
                <w:szCs w:val="32"/>
              </w:rPr>
              <w:t>ead</w:t>
            </w:r>
            <w:r w:rsidRPr="002606B9">
              <w:rPr>
                <w:rFonts w:ascii="Arial" w:hAnsi="Arial" w:cs="Arial"/>
                <w:b/>
                <w:sz w:val="32"/>
                <w:szCs w:val="32"/>
              </w:rPr>
              <w:t xml:space="preserve"> O</w:t>
            </w:r>
            <w:r w:rsidRPr="002606B9">
              <w:rPr>
                <w:rFonts w:ascii="Arial" w:hAnsi="Arial" w:cs="Arial"/>
                <w:b/>
                <w:color w:val="CD2355"/>
                <w:sz w:val="32"/>
                <w:szCs w:val="32"/>
              </w:rPr>
              <w:t>nly</w:t>
            </w:r>
            <w:r w:rsidRPr="002606B9">
              <w:rPr>
                <w:rFonts w:ascii="Arial" w:hAnsi="Arial" w:cs="Arial"/>
                <w:b/>
                <w:sz w:val="32"/>
                <w:szCs w:val="32"/>
              </w:rPr>
              <w:t xml:space="preserve"> Memory</w:t>
            </w:r>
          </w:p>
        </w:tc>
      </w:tr>
      <w:tr w:rsidR="001F2FCA" w:rsidRPr="002606B9" w14:paraId="0F9FA7D1" w14:textId="77777777">
        <w:trPr>
          <w:trHeight w:val="615"/>
        </w:trPr>
        <w:tc>
          <w:tcPr>
            <w:tcW w:w="4513" w:type="dxa"/>
            <w:shd w:val="clear" w:color="auto" w:fill="FFFFFF"/>
            <w:tcMar>
              <w:top w:w="100" w:type="dxa"/>
              <w:left w:w="100" w:type="dxa"/>
              <w:bottom w:w="100" w:type="dxa"/>
              <w:right w:w="100" w:type="dxa"/>
            </w:tcMar>
          </w:tcPr>
          <w:p w14:paraId="67360C9F"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Stores data and instructions during processing</w:t>
            </w:r>
          </w:p>
          <w:p w14:paraId="1F8F2866" w14:textId="77777777" w:rsidR="001F2FCA" w:rsidRPr="0050459F" w:rsidRDefault="001F2FCA">
            <w:pPr>
              <w:widowControl w:val="0"/>
              <w:spacing w:line="240" w:lineRule="auto"/>
              <w:jc w:val="center"/>
              <w:rPr>
                <w:rFonts w:ascii="Arial" w:hAnsi="Arial" w:cs="Arial"/>
                <w:bCs/>
                <w:color w:val="CD2355"/>
                <w:sz w:val="32"/>
                <w:szCs w:val="32"/>
              </w:rPr>
            </w:pPr>
          </w:p>
          <w:p w14:paraId="520D9577"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Volatile</w:t>
            </w:r>
          </w:p>
          <w:p w14:paraId="6E2BC9D9" w14:textId="77777777" w:rsidR="001F2FCA" w:rsidRPr="0050459F" w:rsidRDefault="001F2FCA">
            <w:pPr>
              <w:widowControl w:val="0"/>
              <w:spacing w:line="240" w:lineRule="auto"/>
              <w:jc w:val="center"/>
              <w:rPr>
                <w:rFonts w:ascii="Arial" w:hAnsi="Arial" w:cs="Arial"/>
                <w:bCs/>
                <w:color w:val="CD2355"/>
                <w:sz w:val="32"/>
                <w:szCs w:val="32"/>
              </w:rPr>
            </w:pPr>
          </w:p>
          <w:p w14:paraId="20EB7EF2"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Read and write</w:t>
            </w:r>
          </w:p>
          <w:p w14:paraId="0571E029" w14:textId="77777777" w:rsidR="001F2FCA" w:rsidRPr="0050459F" w:rsidRDefault="001F2FCA">
            <w:pPr>
              <w:widowControl w:val="0"/>
              <w:spacing w:line="240" w:lineRule="auto"/>
              <w:jc w:val="center"/>
              <w:rPr>
                <w:rFonts w:ascii="Arial" w:hAnsi="Arial" w:cs="Arial"/>
                <w:bCs/>
                <w:color w:val="CD2355"/>
                <w:sz w:val="32"/>
                <w:szCs w:val="32"/>
              </w:rPr>
            </w:pPr>
          </w:p>
          <w:p w14:paraId="043997BA"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Usually several gigabytes</w:t>
            </w:r>
          </w:p>
          <w:p w14:paraId="7CB13AFD" w14:textId="77777777" w:rsidR="002606B9" w:rsidRPr="00610D15" w:rsidRDefault="002606B9">
            <w:pPr>
              <w:widowControl w:val="0"/>
              <w:spacing w:line="240" w:lineRule="auto"/>
              <w:jc w:val="center"/>
              <w:rPr>
                <w:rFonts w:ascii="Handlee" w:hAnsi="Handlee" w:cs="Arial"/>
                <w:b/>
                <w:color w:val="CD2355"/>
                <w:sz w:val="32"/>
                <w:szCs w:val="32"/>
              </w:rPr>
            </w:pPr>
          </w:p>
        </w:tc>
        <w:tc>
          <w:tcPr>
            <w:tcW w:w="4513" w:type="dxa"/>
            <w:shd w:val="clear" w:color="auto" w:fill="FFFFFF"/>
            <w:tcMar>
              <w:top w:w="100" w:type="dxa"/>
              <w:left w:w="100" w:type="dxa"/>
              <w:bottom w:w="100" w:type="dxa"/>
              <w:right w:w="100" w:type="dxa"/>
            </w:tcMar>
          </w:tcPr>
          <w:p w14:paraId="363101A8"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Stores boot-up instructions set by the manufacturer</w:t>
            </w:r>
          </w:p>
          <w:p w14:paraId="176C646D" w14:textId="77777777" w:rsidR="001F2FCA" w:rsidRPr="0050459F" w:rsidRDefault="001F2FCA" w:rsidP="002606B9">
            <w:pPr>
              <w:widowControl w:val="0"/>
              <w:spacing w:line="240" w:lineRule="auto"/>
              <w:rPr>
                <w:rFonts w:ascii="Arial" w:hAnsi="Arial" w:cs="Arial"/>
                <w:bCs/>
                <w:color w:val="CD2355"/>
                <w:sz w:val="32"/>
                <w:szCs w:val="32"/>
              </w:rPr>
            </w:pPr>
          </w:p>
          <w:p w14:paraId="34556910"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Non-volatile</w:t>
            </w:r>
          </w:p>
          <w:p w14:paraId="4BAC5EE2" w14:textId="77777777" w:rsidR="001F2FCA" w:rsidRPr="0050459F" w:rsidRDefault="001F2FCA">
            <w:pPr>
              <w:widowControl w:val="0"/>
              <w:spacing w:line="240" w:lineRule="auto"/>
              <w:jc w:val="center"/>
              <w:rPr>
                <w:rFonts w:ascii="Arial" w:hAnsi="Arial" w:cs="Arial"/>
                <w:bCs/>
                <w:color w:val="CD2355"/>
                <w:sz w:val="32"/>
                <w:szCs w:val="32"/>
              </w:rPr>
            </w:pPr>
          </w:p>
          <w:p w14:paraId="2EC0D64D"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Read only</w:t>
            </w:r>
          </w:p>
          <w:p w14:paraId="36EA056A" w14:textId="77777777" w:rsidR="001F2FCA" w:rsidRPr="0050459F" w:rsidRDefault="001F2FCA">
            <w:pPr>
              <w:widowControl w:val="0"/>
              <w:spacing w:line="240" w:lineRule="auto"/>
              <w:jc w:val="center"/>
              <w:rPr>
                <w:rFonts w:ascii="Arial" w:hAnsi="Arial" w:cs="Arial"/>
                <w:bCs/>
                <w:color w:val="CD2355"/>
                <w:sz w:val="32"/>
                <w:szCs w:val="32"/>
              </w:rPr>
            </w:pPr>
          </w:p>
          <w:p w14:paraId="4ADE8B40" w14:textId="77777777" w:rsidR="001F2FCA" w:rsidRPr="0050459F" w:rsidRDefault="00000000">
            <w:pPr>
              <w:widowControl w:val="0"/>
              <w:spacing w:line="240" w:lineRule="auto"/>
              <w:jc w:val="center"/>
              <w:rPr>
                <w:rFonts w:ascii="Arial" w:hAnsi="Arial" w:cs="Arial"/>
                <w:bCs/>
                <w:color w:val="CD2355"/>
                <w:sz w:val="32"/>
                <w:szCs w:val="32"/>
              </w:rPr>
            </w:pPr>
            <w:r w:rsidRPr="0050459F">
              <w:rPr>
                <w:rFonts w:ascii="Arial" w:hAnsi="Arial" w:cs="Arial"/>
                <w:bCs/>
                <w:color w:val="CD2355"/>
                <w:sz w:val="32"/>
                <w:szCs w:val="32"/>
              </w:rPr>
              <w:t>A few megabytes in size</w:t>
            </w:r>
          </w:p>
          <w:p w14:paraId="5690E4A0" w14:textId="77777777" w:rsidR="001F2FCA" w:rsidRPr="00610D15" w:rsidRDefault="001F2FCA">
            <w:pPr>
              <w:widowControl w:val="0"/>
              <w:spacing w:line="240" w:lineRule="auto"/>
              <w:jc w:val="center"/>
              <w:rPr>
                <w:rFonts w:ascii="Handlee" w:hAnsi="Handlee" w:cs="Arial"/>
                <w:b/>
                <w:color w:val="CD2355"/>
                <w:sz w:val="32"/>
                <w:szCs w:val="32"/>
              </w:rPr>
            </w:pPr>
          </w:p>
        </w:tc>
      </w:tr>
    </w:tbl>
    <w:p w14:paraId="7AF5C0A8" w14:textId="77777777" w:rsidR="001F2FCA" w:rsidRPr="002606B9" w:rsidRDefault="001F2FCA">
      <w:pPr>
        <w:widowControl w:val="0"/>
        <w:spacing w:after="320"/>
        <w:rPr>
          <w:rFonts w:ascii="Arial" w:hAnsi="Arial" w:cs="Arial"/>
        </w:rPr>
      </w:pPr>
    </w:p>
    <w:p w14:paraId="40ECF507" w14:textId="77777777" w:rsidR="001F2FCA" w:rsidRPr="002606B9" w:rsidRDefault="00000000">
      <w:pPr>
        <w:widowControl w:val="0"/>
        <w:pBdr>
          <w:top w:val="single" w:sz="8" w:space="2" w:color="000000"/>
          <w:left w:val="single" w:sz="8" w:space="2" w:color="000000"/>
          <w:bottom w:val="single" w:sz="8" w:space="2" w:color="000000"/>
          <w:right w:val="single" w:sz="8" w:space="2" w:color="000000"/>
        </w:pBdr>
        <w:spacing w:after="320"/>
        <w:rPr>
          <w:rFonts w:ascii="Arial" w:hAnsi="Arial" w:cs="Arial"/>
        </w:rPr>
      </w:pPr>
      <w:r w:rsidRPr="002606B9">
        <w:rPr>
          <w:rFonts w:ascii="Arial" w:hAnsi="Arial" w:cs="Arial"/>
        </w:rPr>
        <w:t>Read only</w:t>
      </w:r>
      <w:r w:rsidRPr="002606B9">
        <w:rPr>
          <w:rFonts w:ascii="Arial" w:hAnsi="Arial" w:cs="Arial"/>
        </w:rPr>
        <w:tab/>
      </w:r>
      <w:r w:rsidRPr="002606B9">
        <w:rPr>
          <w:rFonts w:ascii="Arial" w:hAnsi="Arial" w:cs="Arial"/>
        </w:rPr>
        <w:tab/>
      </w:r>
      <w:r w:rsidRPr="002606B9">
        <w:rPr>
          <w:rFonts w:ascii="Arial" w:hAnsi="Arial" w:cs="Arial"/>
        </w:rPr>
        <w:tab/>
        <w:t>Stores boot-up instructions set by the manufacturer</w:t>
      </w:r>
    </w:p>
    <w:p w14:paraId="5D80DB18" w14:textId="0BA48B60" w:rsidR="001F2FCA" w:rsidRPr="002606B9" w:rsidRDefault="00000000">
      <w:pPr>
        <w:widowControl w:val="0"/>
        <w:pBdr>
          <w:top w:val="single" w:sz="8" w:space="2" w:color="000000"/>
          <w:left w:val="single" w:sz="8" w:space="2" w:color="000000"/>
          <w:bottom w:val="single" w:sz="8" w:space="2" w:color="000000"/>
          <w:right w:val="single" w:sz="8" w:space="2" w:color="000000"/>
        </w:pBdr>
        <w:spacing w:after="320"/>
        <w:rPr>
          <w:rFonts w:ascii="Arial" w:hAnsi="Arial" w:cs="Arial"/>
        </w:rPr>
      </w:pPr>
      <w:r w:rsidRPr="002606B9">
        <w:rPr>
          <w:rFonts w:ascii="Arial" w:hAnsi="Arial" w:cs="Arial"/>
        </w:rPr>
        <w:t>Usually several gigabytes</w:t>
      </w:r>
      <w:r w:rsidRPr="002606B9">
        <w:rPr>
          <w:rFonts w:ascii="Arial" w:hAnsi="Arial" w:cs="Arial"/>
        </w:rPr>
        <w:tab/>
        <w:t xml:space="preserve">Volatile </w:t>
      </w:r>
    </w:p>
    <w:p w14:paraId="3362017C" w14:textId="77777777" w:rsidR="001F2FCA" w:rsidRPr="002606B9" w:rsidRDefault="00000000">
      <w:pPr>
        <w:widowControl w:val="0"/>
        <w:pBdr>
          <w:top w:val="single" w:sz="8" w:space="2" w:color="000000"/>
          <w:left w:val="single" w:sz="8" w:space="2" w:color="000000"/>
          <w:bottom w:val="single" w:sz="8" w:space="2" w:color="000000"/>
          <w:right w:val="single" w:sz="8" w:space="2" w:color="000000"/>
        </w:pBdr>
        <w:spacing w:after="320"/>
        <w:rPr>
          <w:rFonts w:ascii="Arial" w:hAnsi="Arial" w:cs="Arial"/>
        </w:rPr>
      </w:pPr>
      <w:r w:rsidRPr="002606B9">
        <w:rPr>
          <w:rFonts w:ascii="Arial" w:hAnsi="Arial" w:cs="Arial"/>
        </w:rPr>
        <w:t>Read and write</w:t>
      </w:r>
      <w:r w:rsidRPr="002606B9">
        <w:rPr>
          <w:rFonts w:ascii="Arial" w:hAnsi="Arial" w:cs="Arial"/>
        </w:rPr>
        <w:tab/>
      </w:r>
      <w:r w:rsidRPr="002606B9">
        <w:rPr>
          <w:rFonts w:ascii="Arial" w:hAnsi="Arial" w:cs="Arial"/>
        </w:rPr>
        <w:tab/>
        <w:t>Stores data and instructions during processing</w:t>
      </w:r>
    </w:p>
    <w:p w14:paraId="51DFBCC0" w14:textId="428388B0" w:rsidR="001F2FCA" w:rsidRPr="002606B9" w:rsidRDefault="00000000">
      <w:pPr>
        <w:widowControl w:val="0"/>
        <w:pBdr>
          <w:top w:val="single" w:sz="8" w:space="2" w:color="000000"/>
          <w:left w:val="single" w:sz="8" w:space="2" w:color="000000"/>
          <w:bottom w:val="single" w:sz="8" w:space="2" w:color="000000"/>
          <w:right w:val="single" w:sz="8" w:space="2" w:color="000000"/>
        </w:pBdr>
        <w:spacing w:after="320"/>
        <w:rPr>
          <w:rFonts w:ascii="Arial" w:hAnsi="Arial" w:cs="Arial"/>
        </w:rPr>
      </w:pPr>
      <w:r w:rsidRPr="002606B9">
        <w:rPr>
          <w:rFonts w:ascii="Arial" w:hAnsi="Arial" w:cs="Arial"/>
        </w:rPr>
        <w:t>Non-volatile</w:t>
      </w:r>
      <w:r w:rsidRPr="002606B9">
        <w:rPr>
          <w:rFonts w:ascii="Arial" w:hAnsi="Arial" w:cs="Arial"/>
        </w:rPr>
        <w:tab/>
      </w:r>
      <w:r w:rsidRPr="002606B9">
        <w:rPr>
          <w:rFonts w:ascii="Arial" w:hAnsi="Arial" w:cs="Arial"/>
        </w:rPr>
        <w:tab/>
      </w:r>
      <w:r w:rsidRPr="002606B9">
        <w:rPr>
          <w:rFonts w:ascii="Arial" w:hAnsi="Arial" w:cs="Arial"/>
        </w:rPr>
        <w:tab/>
        <w:t>A few megabytes in size</w:t>
      </w:r>
    </w:p>
    <w:p w14:paraId="0F58EF44" w14:textId="77777777" w:rsidR="001F2FCA" w:rsidRPr="002606B9" w:rsidRDefault="001F2FCA">
      <w:pPr>
        <w:rPr>
          <w:rFonts w:ascii="Arial" w:hAnsi="Arial" w:cs="Arial"/>
        </w:rPr>
      </w:pPr>
    </w:p>
    <w:p w14:paraId="61DFAB30" w14:textId="77777777" w:rsidR="001F2FCA" w:rsidRPr="002606B9" w:rsidRDefault="001F2FCA">
      <w:pPr>
        <w:rPr>
          <w:rFonts w:ascii="Arial" w:hAnsi="Arial" w:cs="Arial"/>
          <w:color w:val="666666"/>
          <w:sz w:val="18"/>
          <w:szCs w:val="18"/>
        </w:rPr>
      </w:pPr>
    </w:p>
    <w:p w14:paraId="5CB74613" w14:textId="77777777" w:rsidR="001F2FCA" w:rsidRPr="002606B9" w:rsidRDefault="001F2FCA">
      <w:pPr>
        <w:rPr>
          <w:rFonts w:ascii="Arial" w:hAnsi="Arial" w:cs="Arial"/>
          <w:color w:val="666666"/>
          <w:sz w:val="18"/>
          <w:szCs w:val="18"/>
        </w:rPr>
      </w:pPr>
    </w:p>
    <w:p w14:paraId="7E08277B" w14:textId="77777777" w:rsidR="001F2FCA" w:rsidRPr="002606B9" w:rsidRDefault="001F2FCA">
      <w:pPr>
        <w:rPr>
          <w:rFonts w:ascii="Arial" w:hAnsi="Arial" w:cs="Arial"/>
          <w:color w:val="666666"/>
          <w:sz w:val="18"/>
          <w:szCs w:val="18"/>
        </w:rPr>
      </w:pPr>
    </w:p>
    <w:p w14:paraId="19DF9F0F" w14:textId="60593400" w:rsidR="001F2FCA" w:rsidRDefault="001F2FCA">
      <w:pPr>
        <w:rPr>
          <w:color w:val="666666"/>
          <w:sz w:val="18"/>
          <w:szCs w:val="18"/>
        </w:rPr>
      </w:pPr>
    </w:p>
    <w:p w14:paraId="32E5C237" w14:textId="77777777" w:rsidR="001F2FCA" w:rsidRPr="002606B9" w:rsidRDefault="00000000">
      <w:pPr>
        <w:pStyle w:val="Heading3"/>
        <w:widowControl w:val="0"/>
        <w:spacing w:after="320"/>
        <w:rPr>
          <w:rFonts w:ascii="Arial" w:hAnsi="Arial" w:cs="Arial"/>
          <w:color w:val="FFFFFF"/>
          <w:shd w:val="clear" w:color="auto" w:fill="CD2355"/>
        </w:rPr>
      </w:pPr>
      <w:bookmarkStart w:id="2" w:name="_4rhohixky5qz" w:colFirst="0" w:colLast="0"/>
      <w:bookmarkEnd w:id="2"/>
      <w:r w:rsidRPr="002606B9">
        <w:rPr>
          <w:rFonts w:ascii="Arial" w:hAnsi="Arial" w:cs="Arial"/>
          <w:color w:val="FFFFFF"/>
          <w:shd w:val="clear" w:color="auto" w:fill="CD2355"/>
        </w:rPr>
        <w:lastRenderedPageBreak/>
        <w:t>Task 2</w:t>
      </w:r>
    </w:p>
    <w:p w14:paraId="33588190" w14:textId="77777777" w:rsidR="001F2FCA" w:rsidRPr="002606B9" w:rsidRDefault="00000000">
      <w:pPr>
        <w:rPr>
          <w:rFonts w:ascii="Arial" w:hAnsi="Arial" w:cs="Arial"/>
        </w:rPr>
      </w:pPr>
      <w:r w:rsidRPr="002606B9">
        <w:rPr>
          <w:rFonts w:ascii="Arial" w:hAnsi="Arial" w:cs="Arial"/>
        </w:rPr>
        <w:t>Explain one typical use of Read Only Memory (ROM).</w:t>
      </w:r>
    </w:p>
    <w:p w14:paraId="656F3306" w14:textId="77777777" w:rsidR="001F2FCA" w:rsidRPr="002606B9" w:rsidRDefault="001F2FCA">
      <w:pPr>
        <w:rPr>
          <w:rFonts w:ascii="Arial" w:hAnsi="Arial" w:cs="Arial"/>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F2FCA" w14:paraId="11AE20A4" w14:textId="77777777">
        <w:tc>
          <w:tcPr>
            <w:tcW w:w="9026" w:type="dxa"/>
            <w:shd w:val="clear" w:color="auto" w:fill="auto"/>
            <w:tcMar>
              <w:top w:w="100" w:type="dxa"/>
              <w:left w:w="100" w:type="dxa"/>
              <w:bottom w:w="100" w:type="dxa"/>
              <w:right w:w="100" w:type="dxa"/>
            </w:tcMar>
          </w:tcPr>
          <w:p w14:paraId="7605527B" w14:textId="77777777" w:rsidR="001F2FCA" w:rsidRPr="0050459F" w:rsidRDefault="00000000">
            <w:pPr>
              <w:widowControl w:val="0"/>
              <w:spacing w:line="240" w:lineRule="auto"/>
              <w:rPr>
                <w:rFonts w:ascii="Arial" w:eastAsia="Handlee" w:hAnsi="Arial" w:cs="Arial"/>
                <w:color w:val="CD2355"/>
                <w:sz w:val="26"/>
                <w:szCs w:val="26"/>
              </w:rPr>
            </w:pPr>
            <w:r w:rsidRPr="0050459F">
              <w:rPr>
                <w:rFonts w:ascii="Arial" w:eastAsia="Handlee" w:hAnsi="Arial" w:cs="Arial"/>
                <w:color w:val="CD2355"/>
                <w:sz w:val="26"/>
                <w:szCs w:val="26"/>
              </w:rPr>
              <w:t xml:space="preserve">Read Only Memory (ROM) is typically used to store the boot sequence (BIOS) for a computer. </w:t>
            </w:r>
          </w:p>
          <w:p w14:paraId="453A28B4" w14:textId="77777777" w:rsidR="001F2FCA" w:rsidRPr="0050459F" w:rsidRDefault="001F2FCA">
            <w:pPr>
              <w:widowControl w:val="0"/>
              <w:spacing w:line="240" w:lineRule="auto"/>
              <w:rPr>
                <w:rFonts w:ascii="Arial" w:eastAsia="Handlee" w:hAnsi="Arial" w:cs="Arial"/>
                <w:color w:val="CD2355"/>
                <w:sz w:val="26"/>
                <w:szCs w:val="26"/>
              </w:rPr>
            </w:pPr>
          </w:p>
          <w:p w14:paraId="63384A25" w14:textId="450F2BC4" w:rsidR="001F2FCA" w:rsidRPr="0050459F" w:rsidRDefault="00000000">
            <w:pPr>
              <w:widowControl w:val="0"/>
              <w:spacing w:line="240" w:lineRule="auto"/>
              <w:rPr>
                <w:rFonts w:ascii="Arial" w:eastAsia="Handlee" w:hAnsi="Arial" w:cs="Arial"/>
                <w:color w:val="CD2355"/>
                <w:sz w:val="26"/>
                <w:szCs w:val="26"/>
              </w:rPr>
            </w:pPr>
            <w:r w:rsidRPr="0050459F">
              <w:rPr>
                <w:rFonts w:ascii="Arial" w:eastAsia="Handlee" w:hAnsi="Arial" w:cs="Arial"/>
                <w:color w:val="CD2355"/>
                <w:sz w:val="26"/>
                <w:szCs w:val="26"/>
              </w:rPr>
              <w:t xml:space="preserve">As ROM is non-volatile it will not lose data when power is switched off. </w:t>
            </w:r>
          </w:p>
          <w:p w14:paraId="01815599" w14:textId="77777777" w:rsidR="001F2FCA" w:rsidRDefault="001F2FCA">
            <w:pPr>
              <w:widowControl w:val="0"/>
              <w:spacing w:line="240" w:lineRule="auto"/>
            </w:pPr>
          </w:p>
          <w:p w14:paraId="59BD6E20" w14:textId="77777777" w:rsidR="001F2FCA" w:rsidRDefault="001F2FCA">
            <w:pPr>
              <w:widowControl w:val="0"/>
              <w:spacing w:line="240" w:lineRule="auto"/>
            </w:pPr>
          </w:p>
          <w:p w14:paraId="5336AD86" w14:textId="77777777" w:rsidR="001F2FCA" w:rsidRDefault="001F2FCA">
            <w:pPr>
              <w:widowControl w:val="0"/>
              <w:spacing w:line="240" w:lineRule="auto"/>
            </w:pPr>
          </w:p>
          <w:p w14:paraId="73ABC232" w14:textId="77777777" w:rsidR="001F2FCA" w:rsidRDefault="001F2FCA">
            <w:pPr>
              <w:widowControl w:val="0"/>
              <w:spacing w:line="240" w:lineRule="auto"/>
            </w:pPr>
          </w:p>
          <w:p w14:paraId="1F45F42C" w14:textId="77777777" w:rsidR="001F2FCA" w:rsidRDefault="001F2FCA">
            <w:pPr>
              <w:widowControl w:val="0"/>
              <w:spacing w:line="240" w:lineRule="auto"/>
            </w:pPr>
          </w:p>
          <w:p w14:paraId="59B50723" w14:textId="77777777" w:rsidR="001F2FCA" w:rsidRDefault="001F2FCA">
            <w:pPr>
              <w:widowControl w:val="0"/>
              <w:spacing w:line="240" w:lineRule="auto"/>
            </w:pPr>
          </w:p>
          <w:p w14:paraId="10DFAAAD" w14:textId="77777777" w:rsidR="001F2FCA" w:rsidRDefault="001F2FCA">
            <w:pPr>
              <w:widowControl w:val="0"/>
              <w:spacing w:line="240" w:lineRule="auto"/>
            </w:pPr>
          </w:p>
          <w:p w14:paraId="6FA363F8" w14:textId="77777777" w:rsidR="001F2FCA" w:rsidRDefault="001F2FCA">
            <w:pPr>
              <w:widowControl w:val="0"/>
              <w:spacing w:line="240" w:lineRule="auto"/>
            </w:pPr>
          </w:p>
          <w:p w14:paraId="6A3F18FA" w14:textId="77777777" w:rsidR="001F2FCA" w:rsidRDefault="001F2FCA">
            <w:pPr>
              <w:widowControl w:val="0"/>
              <w:spacing w:line="240" w:lineRule="auto"/>
            </w:pPr>
          </w:p>
        </w:tc>
      </w:tr>
    </w:tbl>
    <w:p w14:paraId="6026E3AE" w14:textId="77777777" w:rsidR="001F2FCA" w:rsidRDefault="001F2FCA">
      <w:pPr>
        <w:rPr>
          <w:color w:val="666666"/>
          <w:sz w:val="18"/>
          <w:szCs w:val="18"/>
        </w:rPr>
      </w:pPr>
    </w:p>
    <w:p w14:paraId="4EF97B94" w14:textId="77777777" w:rsidR="001F2FCA" w:rsidRDefault="001F2FCA">
      <w:pPr>
        <w:rPr>
          <w:color w:val="666666"/>
          <w:sz w:val="18"/>
          <w:szCs w:val="18"/>
        </w:rPr>
      </w:pPr>
    </w:p>
    <w:p w14:paraId="5406AFC9" w14:textId="77777777" w:rsidR="001F2FCA" w:rsidRDefault="001F2FCA">
      <w:pPr>
        <w:rPr>
          <w:color w:val="666666"/>
          <w:sz w:val="18"/>
          <w:szCs w:val="18"/>
        </w:rPr>
      </w:pPr>
    </w:p>
    <w:p w14:paraId="1F9295C0" w14:textId="77777777" w:rsidR="001F2FCA" w:rsidRDefault="001F2FCA">
      <w:pPr>
        <w:spacing w:line="331" w:lineRule="auto"/>
      </w:pPr>
    </w:p>
    <w:p w14:paraId="5587B786" w14:textId="77777777" w:rsidR="001F2FCA" w:rsidRDefault="001F2FCA">
      <w:pPr>
        <w:rPr>
          <w:color w:val="666666"/>
          <w:sz w:val="18"/>
          <w:szCs w:val="18"/>
        </w:rPr>
      </w:pPr>
    </w:p>
    <w:sectPr w:rsidR="001F2FCA">
      <w:headerReference w:type="even" r:id="rId10"/>
      <w:headerReference w:type="default" r:id="rId11"/>
      <w:footerReference w:type="default" r:id="rId12"/>
      <w:headerReference w:type="first" r:id="rId13"/>
      <w:footerReference w:type="first" r:id="rId14"/>
      <w:pgSz w:w="11906" w:h="16838"/>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9D8A7" w14:textId="77777777" w:rsidR="007D68A7" w:rsidRDefault="007D68A7">
      <w:pPr>
        <w:spacing w:line="240" w:lineRule="auto"/>
      </w:pPr>
      <w:r>
        <w:separator/>
      </w:r>
    </w:p>
  </w:endnote>
  <w:endnote w:type="continuationSeparator" w:id="0">
    <w:p w14:paraId="3EA8D0E9" w14:textId="77777777" w:rsidR="007D68A7" w:rsidRDefault="007D6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11551CDA-5BE5-4303-A3ED-2247B45E57FC}"/>
    <w:embedBold r:id="rId2" w:fontKey="{67F3871A-ABE9-414D-9DFA-8EDFBA06DFF2}"/>
  </w:font>
  <w:font w:name="Calibri">
    <w:panose1 w:val="020F0502020204030204"/>
    <w:charset w:val="00"/>
    <w:family w:val="swiss"/>
    <w:pitch w:val="variable"/>
    <w:sig w:usb0="E4002EFF" w:usb1="C200247B" w:usb2="00000009" w:usb3="00000000" w:csb0="000001FF" w:csb1="00000000"/>
    <w:embedRegular r:id="rId3" w:fontKey="{363BE202-F873-4FC6-879C-B86E63274101}"/>
  </w:font>
  <w:font w:name="Cambria">
    <w:panose1 w:val="02040503050406030204"/>
    <w:charset w:val="00"/>
    <w:family w:val="roman"/>
    <w:pitch w:val="variable"/>
    <w:sig w:usb0="E00006FF" w:usb1="420024FF" w:usb2="02000000" w:usb3="00000000" w:csb0="0000019F" w:csb1="00000000"/>
    <w:embedRegular r:id="rId4" w:fontKey="{47B3758A-7541-4257-AF7B-2BD0ACE07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5776C" w14:textId="77777777" w:rsidR="001F2FCA" w:rsidRPr="002606B9" w:rsidRDefault="00000000">
    <w:pPr>
      <w:rPr>
        <w:rFonts w:ascii="Arial" w:hAnsi="Arial" w:cs="Arial"/>
        <w:sz w:val="18"/>
        <w:szCs w:val="18"/>
      </w:rPr>
    </w:pPr>
    <w:r w:rsidRPr="002606B9">
      <w:rPr>
        <w:rFonts w:ascii="Arial" w:hAnsi="Arial" w:cs="Arial"/>
        <w:color w:val="666666"/>
        <w:sz w:val="18"/>
        <w:szCs w:val="18"/>
      </w:rPr>
      <w:t xml:space="preserve">Page </w:t>
    </w:r>
    <w:r w:rsidRPr="002606B9">
      <w:rPr>
        <w:rFonts w:ascii="Arial" w:hAnsi="Arial" w:cs="Arial"/>
        <w:color w:val="666666"/>
        <w:sz w:val="18"/>
        <w:szCs w:val="18"/>
      </w:rPr>
      <w:fldChar w:fldCharType="begin"/>
    </w:r>
    <w:r w:rsidRPr="002606B9">
      <w:rPr>
        <w:rFonts w:ascii="Arial" w:hAnsi="Arial" w:cs="Arial"/>
        <w:color w:val="666666"/>
        <w:sz w:val="18"/>
        <w:szCs w:val="18"/>
      </w:rPr>
      <w:instrText>PAGE</w:instrText>
    </w:r>
    <w:r w:rsidRPr="002606B9">
      <w:rPr>
        <w:rFonts w:ascii="Arial" w:hAnsi="Arial" w:cs="Arial"/>
        <w:color w:val="666666"/>
        <w:sz w:val="18"/>
        <w:szCs w:val="18"/>
      </w:rPr>
      <w:fldChar w:fldCharType="separate"/>
    </w:r>
    <w:r w:rsidR="00440675" w:rsidRPr="002606B9">
      <w:rPr>
        <w:rFonts w:ascii="Arial" w:hAnsi="Arial" w:cs="Arial"/>
        <w:noProof/>
        <w:color w:val="666666"/>
        <w:sz w:val="18"/>
        <w:szCs w:val="18"/>
      </w:rPr>
      <w:t>2</w:t>
    </w:r>
    <w:r w:rsidRPr="002606B9">
      <w:rPr>
        <w:rFonts w:ascii="Arial" w:hAnsi="Arial" w:cs="Arial"/>
        <w:color w:val="666666"/>
        <w:sz w:val="18"/>
        <w:szCs w:val="18"/>
      </w:rPr>
      <w:fldChar w:fldCharType="end"/>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r w:rsidRPr="002606B9">
      <w:rPr>
        <w:rFonts w:ascii="Arial" w:hAnsi="Arial" w:cs="Arial"/>
        <w:color w:val="66666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D3E0F" w14:textId="331E53FB" w:rsidR="001F2FCA" w:rsidRPr="002606B9" w:rsidRDefault="00440675">
    <w:pPr>
      <w:rPr>
        <w:rFonts w:ascii="Arial" w:hAnsi="Arial" w:cs="Arial"/>
        <w:color w:val="666666"/>
        <w:sz w:val="18"/>
        <w:szCs w:val="18"/>
      </w:rPr>
    </w:pPr>
    <w:r w:rsidRPr="002606B9">
      <w:rPr>
        <w:rFonts w:ascii="Arial" w:hAnsi="Arial" w:cs="Arial"/>
        <w:noProof/>
        <w:color w:val="666666"/>
        <w:sz w:val="18"/>
        <w:szCs w:val="18"/>
      </w:rPr>
      <w:drawing>
        <wp:anchor distT="19050" distB="19050" distL="19050" distR="19050" simplePos="0" relativeHeight="251659264" behindDoc="0" locked="0" layoutInCell="1" hidden="0" allowOverlap="1" wp14:anchorId="3B857353" wp14:editId="7CEB7814">
          <wp:simplePos x="0" y="0"/>
          <wp:positionH relativeFrom="page">
            <wp:posOffset>5402580</wp:posOffset>
          </wp:positionH>
          <wp:positionV relativeFrom="page">
            <wp:posOffset>9777095</wp:posOffset>
          </wp:positionV>
          <wp:extent cx="1355090" cy="539750"/>
          <wp:effectExtent l="0" t="0" r="0" b="0"/>
          <wp:wrapNone/>
          <wp:docPr id="2" name="image2.png"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logo with blue dots&#10;&#10;Description automatically generated"/>
                  <pic:cNvPicPr preferRelativeResize="0"/>
                </pic:nvPicPr>
                <pic:blipFill>
                  <a:blip r:embed="rId1"/>
                  <a:srcRect/>
                  <a:stretch>
                    <a:fillRect/>
                  </a:stretch>
                </pic:blipFill>
                <pic:spPr>
                  <a:xfrm>
                    <a:off x="0" y="0"/>
                    <a:ext cx="1355090" cy="539750"/>
                  </a:xfrm>
                  <a:prstGeom prst="rect">
                    <a:avLst/>
                  </a:prstGeom>
                  <a:ln/>
                </pic:spPr>
              </pic:pic>
            </a:graphicData>
          </a:graphic>
        </wp:anchor>
      </w:drawing>
    </w:r>
    <w:r w:rsidRPr="002606B9">
      <w:rPr>
        <w:rFonts w:ascii="Arial" w:hAnsi="Arial" w:cs="Arial"/>
        <w:color w:val="666666"/>
        <w:sz w:val="18"/>
        <w:szCs w:val="18"/>
      </w:rPr>
      <w:t xml:space="preserve">Page </w:t>
    </w:r>
    <w:r w:rsidRPr="002606B9">
      <w:rPr>
        <w:rFonts w:ascii="Arial" w:hAnsi="Arial" w:cs="Arial"/>
        <w:color w:val="666666"/>
        <w:sz w:val="18"/>
        <w:szCs w:val="18"/>
      </w:rPr>
      <w:fldChar w:fldCharType="begin"/>
    </w:r>
    <w:r w:rsidRPr="002606B9">
      <w:rPr>
        <w:rFonts w:ascii="Arial" w:hAnsi="Arial" w:cs="Arial"/>
        <w:color w:val="666666"/>
        <w:sz w:val="18"/>
        <w:szCs w:val="18"/>
      </w:rPr>
      <w:instrText>PAGE</w:instrText>
    </w:r>
    <w:r w:rsidRPr="002606B9">
      <w:rPr>
        <w:rFonts w:ascii="Arial" w:hAnsi="Arial" w:cs="Arial"/>
        <w:color w:val="666666"/>
        <w:sz w:val="18"/>
        <w:szCs w:val="18"/>
      </w:rPr>
      <w:fldChar w:fldCharType="separate"/>
    </w:r>
    <w:r w:rsidRPr="002606B9">
      <w:rPr>
        <w:rFonts w:ascii="Arial" w:hAnsi="Arial" w:cs="Arial"/>
        <w:noProof/>
        <w:color w:val="666666"/>
        <w:sz w:val="18"/>
        <w:szCs w:val="18"/>
      </w:rPr>
      <w:t>1</w:t>
    </w:r>
    <w:r w:rsidRPr="002606B9">
      <w:rPr>
        <w:rFonts w:ascii="Arial" w:hAnsi="Arial" w:cs="Arial"/>
        <w:color w:val="666666"/>
        <w:sz w:val="18"/>
        <w:szCs w:val="18"/>
      </w:rPr>
      <w:fldChar w:fldCharType="end"/>
    </w:r>
    <w:r w:rsidRPr="002606B9">
      <w:rPr>
        <w:rFonts w:ascii="Arial" w:hAnsi="Arial" w:cs="Arial"/>
        <w:color w:val="666666"/>
        <w:sz w:val="18"/>
        <w:szCs w:val="18"/>
      </w:rPr>
      <w:tab/>
    </w:r>
  </w:p>
  <w:p w14:paraId="1502A882" w14:textId="7CE9F37B" w:rsidR="001F2FCA" w:rsidRPr="0050459F" w:rsidRDefault="00000000">
    <w:pPr>
      <w:rPr>
        <w:rFonts w:ascii="Arial" w:hAnsi="Arial" w:cs="Arial"/>
        <w:color w:val="666666"/>
        <w:sz w:val="18"/>
        <w:szCs w:val="18"/>
      </w:rPr>
    </w:pPr>
    <w:r w:rsidRPr="0050459F">
      <w:rPr>
        <w:rFonts w:ascii="Arial" w:hAnsi="Arial" w:cs="Arial"/>
        <w:sz w:val="20"/>
        <w:szCs w:val="20"/>
      </w:rPr>
      <w:t xml:space="preserve">Version 1, </w:t>
    </w:r>
    <w:r w:rsidR="00522912">
      <w:rPr>
        <w:rFonts w:ascii="Arial" w:hAnsi="Arial" w:cs="Arial"/>
        <w:sz w:val="20"/>
        <w:szCs w:val="20"/>
      </w:rPr>
      <w:t>June</w:t>
    </w:r>
    <w:r w:rsidRPr="0050459F">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941FB" w14:textId="77777777" w:rsidR="007D68A7" w:rsidRDefault="007D68A7">
      <w:pPr>
        <w:spacing w:line="240" w:lineRule="auto"/>
      </w:pPr>
      <w:r>
        <w:separator/>
      </w:r>
    </w:p>
  </w:footnote>
  <w:footnote w:type="continuationSeparator" w:id="0">
    <w:p w14:paraId="4A9C107D" w14:textId="77777777" w:rsidR="007D68A7" w:rsidRDefault="007D68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7286" w14:textId="77777777" w:rsidR="001F2FCA" w:rsidRDefault="001F2FCA">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57272" w14:textId="77777777" w:rsidR="001F2FCA" w:rsidRPr="002606B9" w:rsidRDefault="00000000">
    <w:pPr>
      <w:ind w:left="-720" w:right="-324"/>
      <w:jc w:val="right"/>
      <w:rPr>
        <w:rFonts w:ascii="Arial" w:hAnsi="Arial" w:cs="Arial"/>
        <w:sz w:val="16"/>
        <w:szCs w:val="16"/>
      </w:rPr>
    </w:pPr>
    <w:r w:rsidRPr="002606B9">
      <w:rPr>
        <w:rFonts w:ascii="Arial" w:hAnsi="Arial" w:cs="Arial"/>
        <w:sz w:val="16"/>
        <w:szCs w:val="16"/>
      </w:rPr>
      <w:t>Digital environments</w:t>
    </w:r>
  </w:p>
  <w:p w14:paraId="317447B9" w14:textId="77777777" w:rsidR="001F2FCA" w:rsidRPr="002606B9" w:rsidRDefault="00000000">
    <w:pPr>
      <w:ind w:left="-720" w:right="-324"/>
      <w:jc w:val="right"/>
      <w:rPr>
        <w:rFonts w:ascii="Arial" w:hAnsi="Arial" w:cs="Arial"/>
        <w:sz w:val="16"/>
        <w:szCs w:val="16"/>
      </w:rPr>
    </w:pPr>
    <w:r w:rsidRPr="002606B9">
      <w:rPr>
        <w:rFonts w:ascii="Arial" w:hAnsi="Arial" w:cs="Arial"/>
        <w:sz w:val="16"/>
        <w:szCs w:val="16"/>
      </w:rPr>
      <w:t>Lesson 3 – Memory and storage</w:t>
    </w:r>
  </w:p>
  <w:p w14:paraId="54F0428C" w14:textId="77777777" w:rsidR="001F2FCA" w:rsidRPr="002606B9" w:rsidRDefault="00000000">
    <w:pPr>
      <w:ind w:left="-720" w:right="-324"/>
      <w:jc w:val="right"/>
      <w:rPr>
        <w:rFonts w:ascii="Arial" w:hAnsi="Arial" w:cs="Arial"/>
      </w:rPr>
    </w:pPr>
    <w:r w:rsidRPr="002606B9">
      <w:rPr>
        <w:rFonts w:ascii="Arial" w:hAnsi="Arial" w:cs="Arial"/>
        <w:sz w:val="16"/>
        <w:szCs w:val="16"/>
      </w:rPr>
      <w:t>Activity sheet answers</w:t>
    </w:r>
  </w:p>
  <w:p w14:paraId="2035D37F" w14:textId="77777777" w:rsidR="001F2FCA" w:rsidRDefault="001F2FCA">
    <w:pPr>
      <w:ind w:left="7920" w:right="-234"/>
      <w:jc w:val="right"/>
      <w:rPr>
        <w:color w:val="666666"/>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EB74" w14:textId="77777777" w:rsidR="001F2FCA" w:rsidRPr="00922A32" w:rsidRDefault="00000000">
    <w:pPr>
      <w:ind w:left="-720" w:right="-324"/>
      <w:jc w:val="right"/>
      <w:rPr>
        <w:rFonts w:ascii="Arial" w:hAnsi="Arial" w:cs="Arial"/>
        <w:sz w:val="16"/>
        <w:szCs w:val="16"/>
      </w:rPr>
    </w:pPr>
    <w:r w:rsidRPr="00922A32">
      <w:rPr>
        <w:rFonts w:ascii="Arial" w:hAnsi="Arial" w:cs="Arial"/>
        <w:sz w:val="16"/>
        <w:szCs w:val="16"/>
      </w:rPr>
      <w:t>Digital environments</w:t>
    </w:r>
  </w:p>
  <w:p w14:paraId="3D327EBB" w14:textId="77777777" w:rsidR="001F2FCA" w:rsidRPr="00922A32" w:rsidRDefault="00000000">
    <w:pPr>
      <w:ind w:left="-720" w:right="-324"/>
      <w:jc w:val="right"/>
      <w:rPr>
        <w:rFonts w:ascii="Arial" w:hAnsi="Arial" w:cs="Arial"/>
        <w:sz w:val="16"/>
        <w:szCs w:val="16"/>
      </w:rPr>
    </w:pPr>
    <w:r w:rsidRPr="00922A32">
      <w:rPr>
        <w:rFonts w:ascii="Arial" w:hAnsi="Arial" w:cs="Arial"/>
        <w:sz w:val="16"/>
        <w:szCs w:val="16"/>
      </w:rPr>
      <w:t>Lesson 3 – Memory and storage</w:t>
    </w:r>
  </w:p>
  <w:p w14:paraId="5534B19C" w14:textId="77777777" w:rsidR="001F2FCA" w:rsidRPr="00922A32" w:rsidRDefault="00000000">
    <w:pPr>
      <w:ind w:left="-720" w:right="-324"/>
      <w:jc w:val="right"/>
      <w:rPr>
        <w:rFonts w:ascii="Arial" w:hAnsi="Arial" w:cs="Arial"/>
      </w:rPr>
    </w:pPr>
    <w:r w:rsidRPr="00922A32">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CA"/>
    <w:rsid w:val="000F6701"/>
    <w:rsid w:val="001F2FCA"/>
    <w:rsid w:val="002606B9"/>
    <w:rsid w:val="002A5F2F"/>
    <w:rsid w:val="003C1AE2"/>
    <w:rsid w:val="00440675"/>
    <w:rsid w:val="0050459F"/>
    <w:rsid w:val="00522912"/>
    <w:rsid w:val="005F7634"/>
    <w:rsid w:val="00610D15"/>
    <w:rsid w:val="006E5F46"/>
    <w:rsid w:val="007D68A7"/>
    <w:rsid w:val="00922A32"/>
    <w:rsid w:val="00B25549"/>
    <w:rsid w:val="00B555EA"/>
    <w:rsid w:val="00BF3C80"/>
    <w:rsid w:val="00D12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69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440675"/>
    <w:pPr>
      <w:tabs>
        <w:tab w:val="center" w:pos="4513"/>
        <w:tab w:val="right" w:pos="9026"/>
      </w:tabs>
      <w:spacing w:line="240" w:lineRule="auto"/>
    </w:pPr>
  </w:style>
  <w:style w:type="character" w:customStyle="1" w:styleId="FooterChar">
    <w:name w:val="Footer Char"/>
    <w:basedOn w:val="DefaultParagraphFont"/>
    <w:link w:val="Footer"/>
    <w:uiPriority w:val="99"/>
    <w:rsid w:val="0044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D8B704-7C9D-4F93-9998-96122CC18ACA}">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BD29A172-D581-4FDF-A6B7-1ACB13E838E1}">
  <ds:schemaRefs>
    <ds:schemaRef ds:uri="http://schemas.microsoft.com/sharepoint/v3/contenttype/forms"/>
  </ds:schemaRefs>
</ds:datastoreItem>
</file>

<file path=customXml/itemProps3.xml><?xml version="1.0" encoding="utf-8"?>
<ds:datastoreItem xmlns:ds="http://schemas.openxmlformats.org/officeDocument/2006/customXml" ds:itemID="{6827B60E-AF11-4631-934A-1D9E4D72B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862</Characters>
  <Application>Microsoft Office Word</Application>
  <DocSecurity>0</DocSecurity>
  <Lines>95</Lines>
  <Paragraphs>28</Paragraphs>
  <ScaleCrop>false</ScaleCrop>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2023-12-04T15:32:00Z</dcterms:created>
  <dcterms:modified xsi:type="dcterms:W3CDTF">2024-06-11T14:47:00Z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