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5E1FA" w14:textId="7CAC91D1" w:rsidR="00EE61A9" w:rsidRPr="00D72866" w:rsidRDefault="0087223F" w:rsidP="00EE61A9">
      <w:pPr>
        <w:pStyle w:val="Chapter"/>
      </w:pPr>
      <w:bookmarkStart w:id="0" w:name="_Toc137031731"/>
      <w:bookmarkStart w:id="1" w:name="_Toc137031855"/>
      <w:r>
        <w:t>Plenary</w:t>
      </w:r>
      <w:r w:rsidR="00EE61A9" w:rsidRPr="003462B1">
        <w:t xml:space="preserve">: </w:t>
      </w:r>
      <w:r w:rsidR="00DC3922">
        <w:t xml:space="preserve">Worksheet </w:t>
      </w:r>
      <w:r>
        <w:t>Answers</w:t>
      </w:r>
    </w:p>
    <w:p w14:paraId="0BBB7F57" w14:textId="6BB017AA" w:rsidR="0087223F" w:rsidRDefault="00E34F0F" w:rsidP="0087223F">
      <w:pPr>
        <w:pStyle w:val="Heading1"/>
      </w:pPr>
      <w:r>
        <w:t>Hazard G</w:t>
      </w:r>
      <w:r w:rsidR="005A65B9">
        <w:t>roups</w:t>
      </w:r>
    </w:p>
    <w:p w14:paraId="4BC61166" w14:textId="77777777" w:rsidR="0087223F" w:rsidRPr="006E3A77" w:rsidRDefault="0087223F" w:rsidP="0087223F">
      <w:pPr>
        <w:rPr>
          <w:b/>
          <w:bCs/>
        </w:rPr>
      </w:pPr>
      <w:r w:rsidRPr="006E3A77">
        <w:rPr>
          <w:b/>
          <w:bCs/>
        </w:rPr>
        <w:t>Hazard Group 1</w:t>
      </w:r>
    </w:p>
    <w:p w14:paraId="089653CB" w14:textId="77777777" w:rsidR="0087223F" w:rsidRDefault="0087223F" w:rsidP="0087223F">
      <w:pPr>
        <w:pStyle w:val="ListParagraph"/>
        <w:numPr>
          <w:ilvl w:val="0"/>
          <w:numId w:val="20"/>
        </w:numPr>
      </w:pPr>
      <w:r>
        <w:t>Unlikely to cause harm to humans</w:t>
      </w:r>
    </w:p>
    <w:p w14:paraId="1724B062" w14:textId="77777777" w:rsidR="00493BF1" w:rsidRDefault="00493BF1" w:rsidP="00493BF1">
      <w:pPr>
        <w:pStyle w:val="ListParagraph"/>
        <w:numPr>
          <w:ilvl w:val="0"/>
          <w:numId w:val="20"/>
        </w:numPr>
      </w:pPr>
      <w:r>
        <w:t>Very unlikely to spread to the community</w:t>
      </w:r>
    </w:p>
    <w:p w14:paraId="0A194F24" w14:textId="77777777" w:rsidR="0087223F" w:rsidRDefault="0087223F" w:rsidP="0087223F">
      <w:pPr>
        <w:pStyle w:val="ListParagraph"/>
        <w:numPr>
          <w:ilvl w:val="0"/>
          <w:numId w:val="20"/>
        </w:numPr>
      </w:pPr>
      <w:r>
        <w:t>Cell lines that have been safely used for years</w:t>
      </w:r>
    </w:p>
    <w:p w14:paraId="30C6FD9E" w14:textId="77777777" w:rsidR="0087223F" w:rsidRDefault="0087223F" w:rsidP="0087223F">
      <w:pPr>
        <w:pStyle w:val="ListParagraph"/>
        <w:numPr>
          <w:ilvl w:val="0"/>
          <w:numId w:val="20"/>
        </w:numPr>
      </w:pPr>
      <w:r>
        <w:t>Non-pathogenic strains of some bacteria/viruses</w:t>
      </w:r>
    </w:p>
    <w:p w14:paraId="5CFC6AD7" w14:textId="77777777" w:rsidR="0087223F" w:rsidRDefault="0087223F" w:rsidP="0087223F">
      <w:pPr>
        <w:pStyle w:val="ListParagraph"/>
        <w:numPr>
          <w:ilvl w:val="0"/>
          <w:numId w:val="20"/>
        </w:numPr>
      </w:pPr>
      <w:r>
        <w:t>Disabled strains of bacteria/viruses</w:t>
      </w:r>
    </w:p>
    <w:p w14:paraId="5A9BAF24" w14:textId="77777777" w:rsidR="0087223F" w:rsidRDefault="0087223F" w:rsidP="0087223F">
      <w:pPr>
        <w:pStyle w:val="ListParagraph"/>
        <w:numPr>
          <w:ilvl w:val="0"/>
          <w:numId w:val="20"/>
        </w:numPr>
      </w:pPr>
      <w:r>
        <w:t>Attenuated strains of bacteria/viruses</w:t>
      </w:r>
    </w:p>
    <w:p w14:paraId="219AEDA5" w14:textId="5EC984FD" w:rsidR="0087223F" w:rsidRDefault="0087223F" w:rsidP="0087223F">
      <w:pPr>
        <w:pStyle w:val="ListParagraph"/>
        <w:numPr>
          <w:ilvl w:val="0"/>
          <w:numId w:val="20"/>
        </w:numPr>
      </w:pPr>
      <w:r>
        <w:t xml:space="preserve">Examples: non-pathogenic </w:t>
      </w:r>
      <w:r w:rsidRPr="00B2011E">
        <w:rPr>
          <w:i/>
          <w:iCs/>
        </w:rPr>
        <w:t>E.</w:t>
      </w:r>
      <w:r w:rsidR="00493BF1">
        <w:rPr>
          <w:i/>
          <w:iCs/>
        </w:rPr>
        <w:t xml:space="preserve"> c</w:t>
      </w:r>
      <w:r w:rsidR="00493BF1" w:rsidRPr="00B2011E">
        <w:rPr>
          <w:i/>
          <w:iCs/>
        </w:rPr>
        <w:t>oli</w:t>
      </w:r>
      <w:r w:rsidR="00493BF1">
        <w:t xml:space="preserve"> </w:t>
      </w:r>
      <w:r>
        <w:t>K-12</w:t>
      </w:r>
      <w:r w:rsidRPr="0087223F">
        <w:rPr>
          <w:i/>
          <w:iCs/>
        </w:rPr>
        <w:t xml:space="preserve">, </w:t>
      </w:r>
      <w:r w:rsidRPr="0087223F">
        <w:t>a species of yeast</w:t>
      </w:r>
      <w:r w:rsidR="00B2011E">
        <w:t>,</w:t>
      </w:r>
      <w:r w:rsidRPr="0087223F">
        <w:rPr>
          <w:i/>
          <w:iCs/>
        </w:rPr>
        <w:t xml:space="preserve"> Saccharomyces cerevisiae</w:t>
      </w:r>
      <w:r w:rsidR="00DC7BFA">
        <w:rPr>
          <w:i/>
          <w:iCs/>
        </w:rPr>
        <w:t>.</w:t>
      </w:r>
      <w:r w:rsidRPr="0087223F">
        <w:rPr>
          <w:i/>
          <w:iCs/>
        </w:rPr>
        <w:t xml:space="preserve"> </w:t>
      </w:r>
    </w:p>
    <w:p w14:paraId="1C77E8EF" w14:textId="77777777" w:rsidR="0087223F" w:rsidRPr="006E3A77" w:rsidRDefault="0087223F" w:rsidP="0087223F">
      <w:pPr>
        <w:rPr>
          <w:b/>
          <w:bCs/>
        </w:rPr>
      </w:pPr>
      <w:r w:rsidRPr="006E3A77">
        <w:rPr>
          <w:b/>
          <w:bCs/>
        </w:rPr>
        <w:t>Hazard Group 2</w:t>
      </w:r>
    </w:p>
    <w:p w14:paraId="3F2FD837" w14:textId="77777777" w:rsidR="0087223F" w:rsidRDefault="0087223F" w:rsidP="0087223F">
      <w:pPr>
        <w:pStyle w:val="ListParagraph"/>
        <w:numPr>
          <w:ilvl w:val="0"/>
          <w:numId w:val="20"/>
        </w:numPr>
      </w:pPr>
      <w:r>
        <w:t>Can cause human disease</w:t>
      </w:r>
    </w:p>
    <w:p w14:paraId="29868315" w14:textId="77777777" w:rsidR="0087223F" w:rsidRDefault="0087223F" w:rsidP="0087223F">
      <w:pPr>
        <w:pStyle w:val="ListParagraph"/>
        <w:numPr>
          <w:ilvl w:val="0"/>
          <w:numId w:val="20"/>
        </w:numPr>
      </w:pPr>
      <w:r>
        <w:t>May be a hazard to lab workers</w:t>
      </w:r>
    </w:p>
    <w:p w14:paraId="285F92F3" w14:textId="025C5253" w:rsidR="0087223F" w:rsidRDefault="0087223F" w:rsidP="0087223F">
      <w:pPr>
        <w:pStyle w:val="ListParagraph"/>
        <w:numPr>
          <w:ilvl w:val="0"/>
          <w:numId w:val="20"/>
        </w:numPr>
      </w:pPr>
      <w:r>
        <w:t>Likel</w:t>
      </w:r>
      <w:r w:rsidR="00B2011E">
        <w:t>ih</w:t>
      </w:r>
      <w:r>
        <w:t>ood of infection spreading to the community is low</w:t>
      </w:r>
    </w:p>
    <w:p w14:paraId="75953157" w14:textId="77777777" w:rsidR="0087223F" w:rsidRDefault="0087223F" w:rsidP="0087223F">
      <w:pPr>
        <w:pStyle w:val="ListParagraph"/>
        <w:numPr>
          <w:ilvl w:val="0"/>
          <w:numId w:val="20"/>
        </w:numPr>
      </w:pPr>
      <w:r>
        <w:t>There are usually effective vaccines or treatments available</w:t>
      </w:r>
    </w:p>
    <w:p w14:paraId="7792D83A" w14:textId="73FFD9D7" w:rsidR="0087223F" w:rsidRDefault="0087223F" w:rsidP="0087223F">
      <w:pPr>
        <w:pStyle w:val="ListParagraph"/>
        <w:numPr>
          <w:ilvl w:val="0"/>
          <w:numId w:val="20"/>
        </w:numPr>
      </w:pPr>
      <w:r>
        <w:t xml:space="preserve">Examples: most strains of </w:t>
      </w:r>
      <w:r w:rsidRPr="00B2011E">
        <w:rPr>
          <w:i/>
          <w:iCs/>
        </w:rPr>
        <w:t>E.</w:t>
      </w:r>
      <w:r w:rsidR="00DC7BFA">
        <w:rPr>
          <w:i/>
          <w:iCs/>
        </w:rPr>
        <w:t xml:space="preserve"> c</w:t>
      </w:r>
      <w:r w:rsidR="00DC7BFA" w:rsidRPr="00B2011E">
        <w:rPr>
          <w:i/>
          <w:iCs/>
        </w:rPr>
        <w:t>oli</w:t>
      </w:r>
      <w:r>
        <w:t>, streptococcus, measles, noroviruses, zika virus</w:t>
      </w:r>
      <w:r w:rsidR="00AC63CE">
        <w:t>.</w:t>
      </w:r>
    </w:p>
    <w:p w14:paraId="1F66A424" w14:textId="77777777" w:rsidR="0087223F" w:rsidRPr="006E3A77" w:rsidRDefault="0087223F" w:rsidP="0087223F">
      <w:pPr>
        <w:rPr>
          <w:b/>
          <w:bCs/>
        </w:rPr>
      </w:pPr>
      <w:r w:rsidRPr="006E3A77">
        <w:rPr>
          <w:b/>
          <w:bCs/>
        </w:rPr>
        <w:t>Hazard Group 3</w:t>
      </w:r>
    </w:p>
    <w:p w14:paraId="3FB3CD26" w14:textId="77777777" w:rsidR="0087223F" w:rsidRDefault="0087223F" w:rsidP="0087223F">
      <w:pPr>
        <w:pStyle w:val="ListParagraph"/>
        <w:numPr>
          <w:ilvl w:val="0"/>
          <w:numId w:val="20"/>
        </w:numPr>
      </w:pPr>
      <w:r>
        <w:t>Can cause severe human disease</w:t>
      </w:r>
    </w:p>
    <w:p w14:paraId="6FD1FD00" w14:textId="77777777" w:rsidR="0087223F" w:rsidRDefault="0087223F" w:rsidP="0087223F">
      <w:pPr>
        <w:pStyle w:val="ListParagraph"/>
        <w:numPr>
          <w:ilvl w:val="0"/>
          <w:numId w:val="20"/>
        </w:numPr>
      </w:pPr>
      <w:r>
        <w:t>Can be a serious hazard to lab workers</w:t>
      </w:r>
    </w:p>
    <w:p w14:paraId="65E3CCCD" w14:textId="77777777" w:rsidR="0087223F" w:rsidRDefault="0087223F" w:rsidP="0087223F">
      <w:pPr>
        <w:pStyle w:val="ListParagraph"/>
        <w:numPr>
          <w:ilvl w:val="0"/>
          <w:numId w:val="20"/>
        </w:numPr>
      </w:pPr>
      <w:r>
        <w:t>Infection may spread to the community</w:t>
      </w:r>
    </w:p>
    <w:p w14:paraId="6F34D293" w14:textId="77777777" w:rsidR="0087223F" w:rsidRDefault="0087223F" w:rsidP="0087223F">
      <w:pPr>
        <w:pStyle w:val="ListParagraph"/>
        <w:numPr>
          <w:ilvl w:val="0"/>
          <w:numId w:val="20"/>
        </w:numPr>
      </w:pPr>
      <w:r>
        <w:t>There are usually effective vaccines or treatments available</w:t>
      </w:r>
    </w:p>
    <w:p w14:paraId="587F4624" w14:textId="58F51119" w:rsidR="0087223F" w:rsidRDefault="0087223F" w:rsidP="0087223F">
      <w:pPr>
        <w:pStyle w:val="ListParagraph"/>
        <w:numPr>
          <w:ilvl w:val="0"/>
          <w:numId w:val="20"/>
        </w:numPr>
      </w:pPr>
      <w:r>
        <w:t xml:space="preserve">Examples: HIV, Hepatitis-B </w:t>
      </w:r>
      <w:r w:rsidR="00B2011E">
        <w:t>and</w:t>
      </w:r>
      <w:r>
        <w:t xml:space="preserve"> C SARS-Cov-2</w:t>
      </w:r>
      <w:r w:rsidR="008610D0">
        <w:t>.</w:t>
      </w:r>
    </w:p>
    <w:p w14:paraId="52A0850B" w14:textId="77777777" w:rsidR="0087223F" w:rsidRPr="006E3A77" w:rsidRDefault="0087223F" w:rsidP="0087223F">
      <w:pPr>
        <w:rPr>
          <w:b/>
          <w:bCs/>
        </w:rPr>
      </w:pPr>
      <w:r w:rsidRPr="006E3A77">
        <w:rPr>
          <w:b/>
          <w:bCs/>
        </w:rPr>
        <w:t>Hazard Group 4</w:t>
      </w:r>
    </w:p>
    <w:p w14:paraId="731CD062" w14:textId="77777777" w:rsidR="0087223F" w:rsidRDefault="0087223F" w:rsidP="0087223F">
      <w:pPr>
        <w:pStyle w:val="ListParagraph"/>
        <w:numPr>
          <w:ilvl w:val="0"/>
          <w:numId w:val="20"/>
        </w:numPr>
      </w:pPr>
      <w:r>
        <w:t>Causes severe human disease</w:t>
      </w:r>
    </w:p>
    <w:p w14:paraId="33733431" w14:textId="77777777" w:rsidR="0087223F" w:rsidRDefault="0087223F" w:rsidP="0087223F">
      <w:pPr>
        <w:pStyle w:val="ListParagraph"/>
        <w:numPr>
          <w:ilvl w:val="0"/>
          <w:numId w:val="20"/>
        </w:numPr>
      </w:pPr>
      <w:r>
        <w:t>Is a serious hazard to lab workers</w:t>
      </w:r>
    </w:p>
    <w:p w14:paraId="65A6078D" w14:textId="77777777" w:rsidR="0087223F" w:rsidRDefault="0087223F" w:rsidP="0087223F">
      <w:pPr>
        <w:pStyle w:val="ListParagraph"/>
        <w:numPr>
          <w:ilvl w:val="0"/>
          <w:numId w:val="20"/>
        </w:numPr>
      </w:pPr>
      <w:r>
        <w:t>Infection is likely to spread to communities</w:t>
      </w:r>
    </w:p>
    <w:p w14:paraId="2D7C9E91" w14:textId="77777777" w:rsidR="0087223F" w:rsidRDefault="0087223F" w:rsidP="0087223F">
      <w:pPr>
        <w:pStyle w:val="ListParagraph"/>
        <w:numPr>
          <w:ilvl w:val="0"/>
          <w:numId w:val="20"/>
        </w:numPr>
      </w:pPr>
      <w:r>
        <w:t>No effective vaccines or treatments available</w:t>
      </w:r>
    </w:p>
    <w:p w14:paraId="20DBDB32" w14:textId="77777777" w:rsidR="0087223F" w:rsidRDefault="0087223F" w:rsidP="0087223F">
      <w:pPr>
        <w:pStyle w:val="ListParagraph"/>
        <w:numPr>
          <w:ilvl w:val="0"/>
          <w:numId w:val="20"/>
        </w:numPr>
      </w:pPr>
      <w:r>
        <w:t>No effective preventative methods</w:t>
      </w:r>
    </w:p>
    <w:p w14:paraId="2D74E1AF" w14:textId="77777777" w:rsidR="0087223F" w:rsidRDefault="0087223F" w:rsidP="0087223F">
      <w:pPr>
        <w:pStyle w:val="ListParagraph"/>
        <w:numPr>
          <w:ilvl w:val="0"/>
          <w:numId w:val="20"/>
        </w:numPr>
      </w:pPr>
      <w:r>
        <w:t>This category of biohazard is only permitted in specialised labs</w:t>
      </w:r>
    </w:p>
    <w:p w14:paraId="3148A209" w14:textId="2969C03B" w:rsidR="00701AEC" w:rsidRPr="00701AEC" w:rsidRDefault="0087223F" w:rsidP="00D56E6D">
      <w:pPr>
        <w:pStyle w:val="ListParagraph"/>
        <w:numPr>
          <w:ilvl w:val="0"/>
          <w:numId w:val="20"/>
        </w:numPr>
      </w:pPr>
      <w:r>
        <w:t xml:space="preserve">Examples: rabies, </w:t>
      </w:r>
      <w:r w:rsidR="00AC63CE">
        <w:t>Ebola</w:t>
      </w:r>
      <w:r>
        <w:t xml:space="preserve">, </w:t>
      </w:r>
      <w:r w:rsidR="00AC63CE">
        <w:t xml:space="preserve">Lassa </w:t>
      </w:r>
      <w:r>
        <w:t>fever virus</w:t>
      </w:r>
      <w:bookmarkEnd w:id="0"/>
      <w:bookmarkEnd w:id="1"/>
      <w:r w:rsidR="008610D0">
        <w:t>.</w:t>
      </w:r>
    </w:p>
    <w:sectPr w:rsidR="00701AEC" w:rsidRPr="00701AEC" w:rsidSect="00D14075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40" w:right="1440" w:bottom="1440" w:left="124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87453" w14:textId="77777777" w:rsidR="00374552" w:rsidRDefault="00374552" w:rsidP="000C51BB">
      <w:pPr>
        <w:spacing w:after="0" w:line="240" w:lineRule="auto"/>
      </w:pPr>
      <w:r>
        <w:separator/>
      </w:r>
    </w:p>
  </w:endnote>
  <w:endnote w:type="continuationSeparator" w:id="0">
    <w:p w14:paraId="1ABB5173" w14:textId="77777777" w:rsidR="00374552" w:rsidRDefault="00374552" w:rsidP="000C5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5000" w:type="pct"/>
      <w:tblBorders>
        <w:top w:val="none" w:sz="0" w:space="0" w:color="auto"/>
        <w:left w:val="none" w:sz="0" w:space="0" w:color="auto"/>
        <w:bottom w:val="single" w:sz="12" w:space="0" w:color="E2EEB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35"/>
      <w:gridCol w:w="2384"/>
    </w:tblGrid>
    <w:tr w:rsidR="00CE4D8E" w14:paraId="30845723" w14:textId="77777777" w:rsidTr="00CE4D8E">
      <w:tc>
        <w:tcPr>
          <w:tcW w:w="3707" w:type="pct"/>
        </w:tcPr>
        <w:p w14:paraId="2921BD06" w14:textId="77777777" w:rsidR="00CE4D8E" w:rsidRDefault="00CE4D8E" w:rsidP="00CE4D8E">
          <w:pPr>
            <w:pStyle w:val="Header"/>
            <w:spacing w:after="120"/>
            <w:rPr>
              <w:sz w:val="20"/>
              <w:szCs w:val="20"/>
            </w:rPr>
          </w:pPr>
          <w:r w:rsidRPr="0099395B">
            <w:rPr>
              <w:noProof/>
              <w:sz w:val="20"/>
              <w:szCs w:val="20"/>
            </w:rPr>
            <w:t xml:space="preserve">T Level </w:t>
          </w:r>
          <w:r>
            <w:rPr>
              <w:noProof/>
              <w:sz w:val="20"/>
              <w:szCs w:val="20"/>
            </w:rPr>
            <w:t>[Subject]</w:t>
          </w:r>
          <w:r w:rsidRPr="0099395B">
            <w:rPr>
              <w:noProof/>
              <w:sz w:val="20"/>
              <w:szCs w:val="20"/>
            </w:rPr>
            <w:t xml:space="preserve">: </w:t>
          </w:r>
          <w:r>
            <w:rPr>
              <w:noProof/>
              <w:sz w:val="20"/>
              <w:szCs w:val="20"/>
            </w:rPr>
            <w:t>X</w:t>
          </w:r>
        </w:p>
      </w:tc>
      <w:tc>
        <w:tcPr>
          <w:tcW w:w="1293" w:type="pct"/>
        </w:tcPr>
        <w:p w14:paraId="0E5D68A6" w14:textId="77777777" w:rsidR="00CE4D8E" w:rsidRDefault="00CE4D8E" w:rsidP="00CE4D8E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4635D4">
            <w:rPr>
              <w:sz w:val="18"/>
              <w:szCs w:val="18"/>
            </w:rPr>
            <w:t>© Gatsby Charitable Foundation 2023</w:t>
          </w:r>
        </w:p>
      </w:tc>
    </w:tr>
  </w:tbl>
  <w:p w14:paraId="600FA158" w14:textId="77777777" w:rsidR="00CE4D8E" w:rsidRDefault="00CE4D8E" w:rsidP="00CE4D8E">
    <w:pPr>
      <w:pStyle w:val="Footer"/>
      <w:jc w:val="right"/>
      <w:rPr>
        <w:sz w:val="20"/>
        <w:szCs w:val="20"/>
      </w:rPr>
    </w:pPr>
  </w:p>
  <w:p w14:paraId="0959F023" w14:textId="52AD9FAF" w:rsidR="004635D4" w:rsidRPr="00CE4D8E" w:rsidRDefault="00CE4D8E" w:rsidP="00CE4D8E">
    <w:pPr>
      <w:pStyle w:val="Footer"/>
      <w:jc w:val="center"/>
    </w:pPr>
    <w:r w:rsidRPr="0099395B">
      <w:rPr>
        <w:color w:val="808080" w:themeColor="background1" w:themeShade="80"/>
        <w:sz w:val="20"/>
        <w:szCs w:val="20"/>
      </w:rPr>
      <w:fldChar w:fldCharType="begin"/>
    </w:r>
    <w:r w:rsidRPr="0099395B">
      <w:rPr>
        <w:color w:val="808080" w:themeColor="background1" w:themeShade="80"/>
        <w:sz w:val="20"/>
        <w:szCs w:val="20"/>
      </w:rPr>
      <w:instrText xml:space="preserve"> PAGE   \* MERGEFORMAT </w:instrText>
    </w:r>
    <w:r w:rsidRPr="0099395B">
      <w:rPr>
        <w:color w:val="808080" w:themeColor="background1" w:themeShade="80"/>
        <w:sz w:val="20"/>
        <w:szCs w:val="20"/>
      </w:rPr>
      <w:fldChar w:fldCharType="separate"/>
    </w:r>
    <w:r>
      <w:rPr>
        <w:color w:val="808080" w:themeColor="background1" w:themeShade="80"/>
        <w:sz w:val="20"/>
        <w:szCs w:val="20"/>
      </w:rPr>
      <w:t>1</w:t>
    </w:r>
    <w:r w:rsidRPr="0099395B">
      <w:rPr>
        <w:noProof/>
        <w:color w:val="808080" w:themeColor="background1" w:themeShade="8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13490439"/>
      <w:docPartObj>
        <w:docPartGallery w:val="Page Numbers (Bottom of Page)"/>
        <w:docPartUnique/>
      </w:docPartObj>
    </w:sdtPr>
    <w:sdtEndPr>
      <w:rPr>
        <w:noProof/>
        <w:color w:val="808080" w:themeColor="background1" w:themeShade="80"/>
      </w:rPr>
    </w:sdtEndPr>
    <w:sdtContent>
      <w:p w14:paraId="5B48ADCA" w14:textId="77777777" w:rsidR="00B2011E" w:rsidRDefault="00B2011E" w:rsidP="00B2011E">
        <w:pPr>
          <w:pStyle w:val="Footer"/>
          <w:jc w:val="right"/>
          <w:rPr>
            <w:sz w:val="20"/>
            <w:szCs w:val="20"/>
          </w:rPr>
        </w:pPr>
      </w:p>
      <w:tbl>
        <w:tblPr>
          <w:tblStyle w:val="TableGridLight"/>
          <w:tblW w:w="0" w:type="auto"/>
          <w:tblBorders>
            <w:top w:val="none" w:sz="0" w:space="0" w:color="auto"/>
            <w:left w:val="none" w:sz="0" w:space="0" w:color="auto"/>
            <w:bottom w:val="single" w:sz="12" w:space="0" w:color="E2EEBE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4862"/>
          <w:gridCol w:w="3853"/>
        </w:tblGrid>
        <w:tr w:rsidR="00890D40" w14:paraId="1B73B1D7" w14:textId="77777777" w:rsidTr="009F42EB">
          <w:tc>
            <w:tcPr>
              <w:tcW w:w="8715" w:type="dxa"/>
              <w:gridSpan w:val="2"/>
              <w:tcBorders>
                <w:top w:val="nil"/>
                <w:left w:val="nil"/>
                <w:bottom w:val="nil"/>
                <w:right w:val="nil"/>
              </w:tcBorders>
              <w:hideMark/>
            </w:tcPr>
            <w:p w14:paraId="3CA8312F" w14:textId="068C23FD" w:rsidR="00890D40" w:rsidRDefault="00890D40" w:rsidP="00890D40">
              <w:pPr>
                <w:pStyle w:val="Header"/>
                <w:spacing w:after="120"/>
                <w:rPr>
                  <w:noProof/>
                  <w:sz w:val="20"/>
                  <w:szCs w:val="20"/>
                </w:rPr>
              </w:pPr>
              <w:r>
                <w:rPr>
                  <w:sz w:val="20"/>
                  <w:szCs w:val="20"/>
                </w:rPr>
                <w:t xml:space="preserve">Health &amp; Science: </w:t>
              </w:r>
              <w:r>
                <w:rPr>
                  <w:noProof/>
                  <w:sz w:val="20"/>
                  <w:szCs w:val="20"/>
                </w:rPr>
                <w:t>Health, safety and environmental regulations and practice</w:t>
              </w:r>
              <w:r w:rsidR="00903A86">
                <w:rPr>
                  <w:noProof/>
                  <w:sz w:val="20"/>
                  <w:szCs w:val="20"/>
                </w:rPr>
                <w:t xml:space="preserve"> (Science)</w:t>
              </w:r>
            </w:p>
          </w:tc>
        </w:tr>
        <w:tr w:rsidR="00890D40" w14:paraId="5B0034F7" w14:textId="77777777" w:rsidTr="009F42EB">
          <w:tc>
            <w:tcPr>
              <w:tcW w:w="4862" w:type="dxa"/>
              <w:tcBorders>
                <w:top w:val="nil"/>
                <w:left w:val="nil"/>
                <w:bottom w:val="single" w:sz="12" w:space="0" w:color="E2EEBE"/>
                <w:right w:val="nil"/>
              </w:tcBorders>
              <w:hideMark/>
            </w:tcPr>
            <w:p w14:paraId="407A4FCF" w14:textId="66BDEB5B" w:rsidR="00890D40" w:rsidRDefault="00890D40" w:rsidP="00890D40">
              <w:pPr>
                <w:pStyle w:val="Header"/>
                <w:spacing w:after="120"/>
                <w:rPr>
                  <w:sz w:val="20"/>
                  <w:szCs w:val="20"/>
                </w:rPr>
              </w:pPr>
              <w:r>
                <w:rPr>
                  <w:sz w:val="20"/>
                  <w:szCs w:val="20"/>
                </w:rPr>
                <w:t xml:space="preserve">Version </w:t>
              </w:r>
              <w:r w:rsidR="00D56E6D">
                <w:rPr>
                  <w:sz w:val="20"/>
                  <w:szCs w:val="20"/>
                </w:rPr>
                <w:t>2</w:t>
              </w:r>
              <w:r>
                <w:rPr>
                  <w:sz w:val="20"/>
                  <w:szCs w:val="20"/>
                </w:rPr>
                <w:t xml:space="preserve">, </w:t>
              </w:r>
              <w:r w:rsidR="00D56E6D">
                <w:rPr>
                  <w:sz w:val="20"/>
                  <w:szCs w:val="20"/>
                </w:rPr>
                <w:t>March 2025</w:t>
              </w:r>
            </w:p>
          </w:tc>
          <w:tc>
            <w:tcPr>
              <w:tcW w:w="3853" w:type="dxa"/>
              <w:tcBorders>
                <w:top w:val="nil"/>
                <w:left w:val="nil"/>
                <w:bottom w:val="single" w:sz="12" w:space="0" w:color="E2EEBE"/>
                <w:right w:val="nil"/>
              </w:tcBorders>
              <w:vAlign w:val="bottom"/>
              <w:hideMark/>
            </w:tcPr>
            <w:p w14:paraId="2F5495B6" w14:textId="6377F444" w:rsidR="00890D40" w:rsidRDefault="00890D40" w:rsidP="00890D40">
              <w:pPr>
                <w:pStyle w:val="Header"/>
                <w:spacing w:after="120"/>
                <w:jc w:val="right"/>
                <w:rPr>
                  <w:sz w:val="20"/>
                  <w:szCs w:val="20"/>
                </w:rPr>
              </w:pPr>
              <w:r>
                <w:rPr>
                  <w:sz w:val="18"/>
                  <w:szCs w:val="18"/>
                </w:rPr>
                <w:t>© Gatsby Technical Education Projects 202</w:t>
              </w:r>
              <w:r w:rsidR="00D56E6D">
                <w:rPr>
                  <w:sz w:val="18"/>
                  <w:szCs w:val="18"/>
                </w:rPr>
                <w:t>5</w:t>
              </w:r>
            </w:p>
          </w:tc>
        </w:tr>
      </w:tbl>
      <w:p w14:paraId="510FE403" w14:textId="77777777" w:rsidR="00B2011E" w:rsidRDefault="00B2011E" w:rsidP="00B2011E">
        <w:pPr>
          <w:pStyle w:val="Footer"/>
          <w:jc w:val="right"/>
          <w:rPr>
            <w:sz w:val="20"/>
            <w:szCs w:val="20"/>
          </w:rPr>
        </w:pPr>
      </w:p>
      <w:p w14:paraId="2C16BAE3" w14:textId="6D3B4141" w:rsidR="0099395B" w:rsidRPr="00B2011E" w:rsidRDefault="00B2011E" w:rsidP="00B2011E">
        <w:pPr>
          <w:pStyle w:val="Footer"/>
          <w:jc w:val="center"/>
          <w:rPr>
            <w:noProof/>
            <w:color w:val="808080" w:themeColor="background1" w:themeShade="80"/>
            <w:sz w:val="20"/>
            <w:szCs w:val="20"/>
          </w:rPr>
        </w:pPr>
        <w:r w:rsidRPr="0099395B">
          <w:rPr>
            <w:color w:val="808080" w:themeColor="background1" w:themeShade="80"/>
            <w:sz w:val="20"/>
            <w:szCs w:val="20"/>
          </w:rPr>
          <w:fldChar w:fldCharType="begin"/>
        </w:r>
        <w:r w:rsidRPr="0099395B">
          <w:rPr>
            <w:color w:val="808080" w:themeColor="background1" w:themeShade="80"/>
            <w:sz w:val="20"/>
            <w:szCs w:val="20"/>
          </w:rPr>
          <w:instrText xml:space="preserve"> PAGE   \* MERGEFORMAT </w:instrText>
        </w:r>
        <w:r w:rsidRPr="0099395B">
          <w:rPr>
            <w:color w:val="808080" w:themeColor="background1" w:themeShade="80"/>
            <w:sz w:val="20"/>
            <w:szCs w:val="20"/>
          </w:rPr>
          <w:fldChar w:fldCharType="separate"/>
        </w:r>
        <w:r>
          <w:rPr>
            <w:color w:val="808080" w:themeColor="background1" w:themeShade="80"/>
            <w:sz w:val="20"/>
            <w:szCs w:val="20"/>
          </w:rPr>
          <w:t>1</w:t>
        </w:r>
        <w:r w:rsidRPr="0099395B">
          <w:rPr>
            <w:noProof/>
            <w:color w:val="808080" w:themeColor="background1" w:themeShade="80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865DF" w14:textId="77777777" w:rsidR="00374552" w:rsidRDefault="00374552" w:rsidP="000C51BB">
      <w:pPr>
        <w:spacing w:after="0" w:line="240" w:lineRule="auto"/>
      </w:pPr>
      <w:r>
        <w:separator/>
      </w:r>
    </w:p>
  </w:footnote>
  <w:footnote w:type="continuationSeparator" w:id="0">
    <w:p w14:paraId="3460E995" w14:textId="77777777" w:rsidR="00374552" w:rsidRDefault="00374552" w:rsidP="000C5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5000" w:type="pct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85"/>
      <w:gridCol w:w="7534"/>
    </w:tblGrid>
    <w:tr w:rsidR="00341104" w14:paraId="01A45472" w14:textId="77777777" w:rsidTr="00341104">
      <w:tc>
        <w:tcPr>
          <w:tcW w:w="914" w:type="pct"/>
          <w:tcBorders>
            <w:bottom w:val="single" w:sz="4" w:space="0" w:color="E2EEBE"/>
          </w:tcBorders>
        </w:tcPr>
        <w:p w14:paraId="49B48657" w14:textId="77777777" w:rsidR="00341104" w:rsidRDefault="00341104" w:rsidP="00341104">
          <w:pPr>
            <w:pStyle w:val="Header"/>
            <w:spacing w:after="120"/>
            <w:rPr>
              <w:sz w:val="20"/>
              <w:szCs w:val="20"/>
            </w:rPr>
          </w:pPr>
        </w:p>
      </w:tc>
      <w:tc>
        <w:tcPr>
          <w:tcW w:w="4086" w:type="pct"/>
          <w:tcBorders>
            <w:bottom w:val="single" w:sz="4" w:space="0" w:color="E2EEBE"/>
          </w:tcBorders>
        </w:tcPr>
        <w:p w14:paraId="2D928F59" w14:textId="77777777" w:rsidR="00341104" w:rsidRDefault="00341104" w:rsidP="00341104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>
            <w:rPr>
              <w:sz w:val="20"/>
              <w:szCs w:val="20"/>
            </w:rPr>
            <w:t>X</w:t>
          </w:r>
          <w:r w:rsidRPr="000F0146">
            <w:rPr>
              <w:sz w:val="20"/>
              <w:szCs w:val="20"/>
            </w:rPr>
            <w:t xml:space="preserve">: </w:t>
          </w:r>
          <w:r>
            <w:rPr>
              <w:sz w:val="20"/>
              <w:szCs w:val="20"/>
            </w:rPr>
            <w:t>[Insert lesson title]</w:t>
          </w:r>
        </w:p>
        <w:p w14:paraId="6A9217B4" w14:textId="77777777" w:rsidR="00341104" w:rsidRDefault="00341104" w:rsidP="00341104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Activity </w:t>
          </w:r>
          <w:r>
            <w:rPr>
              <w:sz w:val="20"/>
              <w:szCs w:val="20"/>
            </w:rPr>
            <w:t>X</w:t>
          </w:r>
        </w:p>
      </w:tc>
    </w:tr>
  </w:tbl>
  <w:p w14:paraId="622918C4" w14:textId="28FE1434" w:rsidR="00041F60" w:rsidRPr="00341104" w:rsidRDefault="00341104" w:rsidP="00341104">
    <w:pPr>
      <w:pStyle w:val="Header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2B2A5C70" wp14:editId="13290DAB">
          <wp:simplePos x="0" y="0"/>
          <wp:positionH relativeFrom="margin">
            <wp:align>left</wp:align>
          </wp:positionH>
          <wp:positionV relativeFrom="paragraph">
            <wp:posOffset>-601345</wp:posOffset>
          </wp:positionV>
          <wp:extent cx="1137557" cy="477540"/>
          <wp:effectExtent l="0" t="0" r="5715" b="0"/>
          <wp:wrapNone/>
          <wp:docPr id="2017655021" name="Picture 2017655021" descr="A picture containing black, darknes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6264699" name="Picture 1" descr="A picture containing black, darknes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557" cy="47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6748"/>
    </w:tblGrid>
    <w:tr w:rsidR="00B2011E" w14:paraId="691D5A2E" w14:textId="77777777" w:rsidTr="00890D40">
      <w:tc>
        <w:tcPr>
          <w:tcW w:w="2268" w:type="dxa"/>
          <w:tcBorders>
            <w:bottom w:val="single" w:sz="12" w:space="0" w:color="E2EEBE"/>
          </w:tcBorders>
        </w:tcPr>
        <w:p w14:paraId="348D5DB3" w14:textId="77777777" w:rsidR="00B2011E" w:rsidRDefault="00B2011E" w:rsidP="00B2011E">
          <w:pPr>
            <w:pStyle w:val="Header"/>
            <w:spacing w:after="120"/>
            <w:rPr>
              <w:sz w:val="20"/>
              <w:szCs w:val="20"/>
            </w:rPr>
          </w:pPr>
          <w:bookmarkStart w:id="2" w:name="_Hlk138416114"/>
        </w:p>
      </w:tc>
      <w:tc>
        <w:tcPr>
          <w:tcW w:w="6748" w:type="dxa"/>
          <w:tcBorders>
            <w:bottom w:val="single" w:sz="12" w:space="0" w:color="E2EEBE"/>
          </w:tcBorders>
        </w:tcPr>
        <w:p w14:paraId="2E505E91" w14:textId="77777777" w:rsidR="00B2011E" w:rsidRDefault="00B2011E" w:rsidP="00B2011E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>
            <w:rPr>
              <w:sz w:val="20"/>
              <w:szCs w:val="20"/>
            </w:rPr>
            <w:t>3</w:t>
          </w:r>
          <w:r w:rsidRPr="000F0146">
            <w:rPr>
              <w:sz w:val="20"/>
              <w:szCs w:val="20"/>
            </w:rPr>
            <w:t xml:space="preserve">: </w:t>
          </w:r>
          <w:r>
            <w:rPr>
              <w:sz w:val="20"/>
              <w:szCs w:val="20"/>
            </w:rPr>
            <w:t>Biohazards and their categorisation</w:t>
          </w:r>
        </w:p>
        <w:p w14:paraId="5C489F8A" w14:textId="6E20E26D" w:rsidR="00B2011E" w:rsidRDefault="00B2011E" w:rsidP="00B2011E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Plenary</w:t>
          </w:r>
        </w:p>
      </w:tc>
    </w:tr>
  </w:tbl>
  <w:bookmarkEnd w:id="2"/>
  <w:p w14:paraId="423BB6F2" w14:textId="75C0A06B" w:rsidR="00041F60" w:rsidRPr="00B2011E" w:rsidRDefault="00B2011E" w:rsidP="00B2011E">
    <w:pPr>
      <w:pStyle w:val="Header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63360" behindDoc="0" locked="0" layoutInCell="1" allowOverlap="1" wp14:anchorId="3CCB372F" wp14:editId="5B10D3A0">
          <wp:simplePos x="0" y="0"/>
          <wp:positionH relativeFrom="margin">
            <wp:align>left</wp:align>
          </wp:positionH>
          <wp:positionV relativeFrom="paragraph">
            <wp:posOffset>-601345</wp:posOffset>
          </wp:positionV>
          <wp:extent cx="1137557" cy="477540"/>
          <wp:effectExtent l="0" t="0" r="5715" b="0"/>
          <wp:wrapNone/>
          <wp:docPr id="1186264699" name="Picture 1" descr="A picture containing black, darknes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6264699" name="Picture 1" descr="A picture containing black, darknes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557" cy="47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73867"/>
    <w:multiLevelType w:val="hybridMultilevel"/>
    <w:tmpl w:val="2AF0B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B4E48"/>
    <w:multiLevelType w:val="hybridMultilevel"/>
    <w:tmpl w:val="BBDED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17413"/>
    <w:multiLevelType w:val="hybridMultilevel"/>
    <w:tmpl w:val="19763CCE"/>
    <w:lvl w:ilvl="0" w:tplc="628C302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21152"/>
    <w:multiLevelType w:val="hybridMultilevel"/>
    <w:tmpl w:val="61685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568F6"/>
    <w:multiLevelType w:val="hybridMultilevel"/>
    <w:tmpl w:val="E6480AC6"/>
    <w:lvl w:ilvl="0" w:tplc="C372975E">
      <w:start w:val="1"/>
      <w:numFmt w:val="bullet"/>
      <w:pStyle w:val="Tablebulletssmal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92CCE"/>
    <w:multiLevelType w:val="hybridMultilevel"/>
    <w:tmpl w:val="1842F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05230"/>
    <w:multiLevelType w:val="multilevel"/>
    <w:tmpl w:val="7AB29EF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14A5258"/>
    <w:multiLevelType w:val="hybridMultilevel"/>
    <w:tmpl w:val="6FC67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55DCD"/>
    <w:multiLevelType w:val="hybridMultilevel"/>
    <w:tmpl w:val="9384B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75842"/>
    <w:multiLevelType w:val="hybridMultilevel"/>
    <w:tmpl w:val="651A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656EA"/>
    <w:multiLevelType w:val="hybridMultilevel"/>
    <w:tmpl w:val="3E769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10621"/>
    <w:multiLevelType w:val="multilevel"/>
    <w:tmpl w:val="B40CAEA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7A2359A"/>
    <w:multiLevelType w:val="hybridMultilevel"/>
    <w:tmpl w:val="21B0CBCA"/>
    <w:lvl w:ilvl="0" w:tplc="628C302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49CF"/>
    <w:multiLevelType w:val="hybridMultilevel"/>
    <w:tmpl w:val="8188A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7F036A"/>
    <w:multiLevelType w:val="hybridMultilevel"/>
    <w:tmpl w:val="2FCC1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2D4D1A"/>
    <w:multiLevelType w:val="hybridMultilevel"/>
    <w:tmpl w:val="44083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8A2D0D"/>
    <w:multiLevelType w:val="hybridMultilevel"/>
    <w:tmpl w:val="24227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517708"/>
    <w:multiLevelType w:val="hybridMultilevel"/>
    <w:tmpl w:val="83361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FF5C3A"/>
    <w:multiLevelType w:val="hybridMultilevel"/>
    <w:tmpl w:val="DE8C3704"/>
    <w:lvl w:ilvl="0" w:tplc="628C302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2C0B20"/>
    <w:multiLevelType w:val="hybridMultilevel"/>
    <w:tmpl w:val="E0B06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8A1F9B"/>
    <w:multiLevelType w:val="hybridMultilevel"/>
    <w:tmpl w:val="46EC3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AB5894"/>
    <w:multiLevelType w:val="hybridMultilevel"/>
    <w:tmpl w:val="BDD29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231E27"/>
    <w:multiLevelType w:val="hybridMultilevel"/>
    <w:tmpl w:val="062E9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10177B"/>
    <w:multiLevelType w:val="hybridMultilevel"/>
    <w:tmpl w:val="0F882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CE08EE"/>
    <w:multiLevelType w:val="hybridMultilevel"/>
    <w:tmpl w:val="7AA816C4"/>
    <w:lvl w:ilvl="0" w:tplc="628C302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500CD6"/>
    <w:multiLevelType w:val="hybridMultilevel"/>
    <w:tmpl w:val="51DA9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640140">
    <w:abstractNumId w:val="11"/>
  </w:num>
  <w:num w:numId="2" w16cid:durableId="1334603471">
    <w:abstractNumId w:val="6"/>
  </w:num>
  <w:num w:numId="3" w16cid:durableId="454100576">
    <w:abstractNumId w:val="16"/>
  </w:num>
  <w:num w:numId="4" w16cid:durableId="358432893">
    <w:abstractNumId w:val="19"/>
  </w:num>
  <w:num w:numId="5" w16cid:durableId="1769345959">
    <w:abstractNumId w:val="3"/>
  </w:num>
  <w:num w:numId="6" w16cid:durableId="2092727936">
    <w:abstractNumId w:val="15"/>
  </w:num>
  <w:num w:numId="7" w16cid:durableId="1424182519">
    <w:abstractNumId w:val="21"/>
  </w:num>
  <w:num w:numId="8" w16cid:durableId="1380324300">
    <w:abstractNumId w:val="10"/>
  </w:num>
  <w:num w:numId="9" w16cid:durableId="1810899930">
    <w:abstractNumId w:val="4"/>
  </w:num>
  <w:num w:numId="10" w16cid:durableId="1276324223">
    <w:abstractNumId w:val="13"/>
  </w:num>
  <w:num w:numId="11" w16cid:durableId="269892830">
    <w:abstractNumId w:val="20"/>
  </w:num>
  <w:num w:numId="12" w16cid:durableId="476338105">
    <w:abstractNumId w:val="7"/>
  </w:num>
  <w:num w:numId="13" w16cid:durableId="2010592579">
    <w:abstractNumId w:val="23"/>
  </w:num>
  <w:num w:numId="14" w16cid:durableId="1520898666">
    <w:abstractNumId w:val="14"/>
  </w:num>
  <w:num w:numId="15" w16cid:durableId="802045075">
    <w:abstractNumId w:val="9"/>
  </w:num>
  <w:num w:numId="16" w16cid:durableId="1861626428">
    <w:abstractNumId w:val="22"/>
  </w:num>
  <w:num w:numId="17" w16cid:durableId="521436602">
    <w:abstractNumId w:val="8"/>
  </w:num>
  <w:num w:numId="18" w16cid:durableId="135143229">
    <w:abstractNumId w:val="0"/>
  </w:num>
  <w:num w:numId="19" w16cid:durableId="741148128">
    <w:abstractNumId w:val="1"/>
  </w:num>
  <w:num w:numId="20" w16cid:durableId="769352765">
    <w:abstractNumId w:val="17"/>
  </w:num>
  <w:num w:numId="21" w16cid:durableId="1186407963">
    <w:abstractNumId w:val="5"/>
  </w:num>
  <w:num w:numId="22" w16cid:durableId="311957161">
    <w:abstractNumId w:val="25"/>
  </w:num>
  <w:num w:numId="23" w16cid:durableId="664751102">
    <w:abstractNumId w:val="2"/>
  </w:num>
  <w:num w:numId="24" w16cid:durableId="303506280">
    <w:abstractNumId w:val="24"/>
  </w:num>
  <w:num w:numId="25" w16cid:durableId="360711287">
    <w:abstractNumId w:val="12"/>
  </w:num>
  <w:num w:numId="26" w16cid:durableId="189846561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defaultTableStyle w:val="TableGridLight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1BB"/>
    <w:rsid w:val="000105AB"/>
    <w:rsid w:val="000361B9"/>
    <w:rsid w:val="00041B75"/>
    <w:rsid w:val="00041F60"/>
    <w:rsid w:val="000470E0"/>
    <w:rsid w:val="00083A47"/>
    <w:rsid w:val="000C51BB"/>
    <w:rsid w:val="000D113C"/>
    <w:rsid w:val="000D4A65"/>
    <w:rsid w:val="000F0146"/>
    <w:rsid w:val="00112B5A"/>
    <w:rsid w:val="00142E67"/>
    <w:rsid w:val="0015537E"/>
    <w:rsid w:val="00163329"/>
    <w:rsid w:val="00164D0C"/>
    <w:rsid w:val="0016745C"/>
    <w:rsid w:val="00243ED4"/>
    <w:rsid w:val="002A55B6"/>
    <w:rsid w:val="002C6C28"/>
    <w:rsid w:val="002C7D5F"/>
    <w:rsid w:val="00313D2C"/>
    <w:rsid w:val="003157B0"/>
    <w:rsid w:val="00341104"/>
    <w:rsid w:val="00374552"/>
    <w:rsid w:val="00377A27"/>
    <w:rsid w:val="003B319C"/>
    <w:rsid w:val="003D46AC"/>
    <w:rsid w:val="00445C22"/>
    <w:rsid w:val="0046034D"/>
    <w:rsid w:val="004635D4"/>
    <w:rsid w:val="00464106"/>
    <w:rsid w:val="0048092F"/>
    <w:rsid w:val="00493BF1"/>
    <w:rsid w:val="004D427C"/>
    <w:rsid w:val="004F4859"/>
    <w:rsid w:val="0054266F"/>
    <w:rsid w:val="00593884"/>
    <w:rsid w:val="005A65B9"/>
    <w:rsid w:val="005F751E"/>
    <w:rsid w:val="00617E4C"/>
    <w:rsid w:val="0069516F"/>
    <w:rsid w:val="00701A40"/>
    <w:rsid w:val="00701AEC"/>
    <w:rsid w:val="00706B6D"/>
    <w:rsid w:val="00762C8A"/>
    <w:rsid w:val="00770D34"/>
    <w:rsid w:val="007F5041"/>
    <w:rsid w:val="008610D0"/>
    <w:rsid w:val="0087223F"/>
    <w:rsid w:val="00890D40"/>
    <w:rsid w:val="00891891"/>
    <w:rsid w:val="008E7C66"/>
    <w:rsid w:val="00901212"/>
    <w:rsid w:val="00903A86"/>
    <w:rsid w:val="00945EB2"/>
    <w:rsid w:val="00961A77"/>
    <w:rsid w:val="0099395B"/>
    <w:rsid w:val="009D03E4"/>
    <w:rsid w:val="009E6839"/>
    <w:rsid w:val="00A26BD9"/>
    <w:rsid w:val="00A36779"/>
    <w:rsid w:val="00AB0EBC"/>
    <w:rsid w:val="00AC63CE"/>
    <w:rsid w:val="00B2011E"/>
    <w:rsid w:val="00B4138A"/>
    <w:rsid w:val="00B601A7"/>
    <w:rsid w:val="00B608D9"/>
    <w:rsid w:val="00BF2585"/>
    <w:rsid w:val="00C348E4"/>
    <w:rsid w:val="00C807DD"/>
    <w:rsid w:val="00CE4D8E"/>
    <w:rsid w:val="00D14075"/>
    <w:rsid w:val="00D222A8"/>
    <w:rsid w:val="00D56E6D"/>
    <w:rsid w:val="00D72866"/>
    <w:rsid w:val="00DC3922"/>
    <w:rsid w:val="00DC7BFA"/>
    <w:rsid w:val="00E34F0F"/>
    <w:rsid w:val="00E57BFB"/>
    <w:rsid w:val="00EB4F8D"/>
    <w:rsid w:val="00EC3B71"/>
    <w:rsid w:val="00ED1AD4"/>
    <w:rsid w:val="00EE61A9"/>
    <w:rsid w:val="00EE6E45"/>
    <w:rsid w:val="00F112FA"/>
    <w:rsid w:val="00F664A1"/>
    <w:rsid w:val="00F67AE3"/>
    <w:rsid w:val="00FC7501"/>
    <w:rsid w:val="00FC7FB4"/>
    <w:rsid w:val="00FF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9E9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2FA"/>
    <w:rPr>
      <w:rFonts w:ascii="Arial" w:hAnsi="Arial"/>
      <w:color w:val="0D0D0D" w:themeColor="text1" w:themeTint="F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3A47"/>
    <w:pPr>
      <w:keepNext/>
      <w:keepLines/>
      <w:spacing w:before="240" w:after="200"/>
      <w:outlineLvl w:val="0"/>
    </w:pPr>
    <w:rPr>
      <w:rFonts w:eastAsiaTheme="majorEastAsia" w:cstheme="majorBidi"/>
      <w:color w:val="466318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2E67"/>
    <w:pPr>
      <w:keepNext/>
      <w:keepLines/>
      <w:spacing w:before="40" w:after="120"/>
      <w:outlineLvl w:val="1"/>
    </w:pPr>
    <w:rPr>
      <w:rFonts w:eastAsiaTheme="majorEastAsia" w:cstheme="majorBidi"/>
      <w:color w:val="466318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BB"/>
  </w:style>
  <w:style w:type="paragraph" w:styleId="Footer">
    <w:name w:val="footer"/>
    <w:basedOn w:val="Normal"/>
    <w:link w:val="Foot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BB"/>
  </w:style>
  <w:style w:type="table" w:styleId="TableGrid">
    <w:name w:val="Table Grid"/>
    <w:basedOn w:val="TableNormal"/>
    <w:uiPriority w:val="39"/>
    <w:rsid w:val="003D4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83A47"/>
    <w:rPr>
      <w:rFonts w:ascii="Arial" w:eastAsiaTheme="majorEastAsia" w:hAnsi="Arial" w:cstheme="majorBidi"/>
      <w:color w:val="46631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42E67"/>
    <w:rPr>
      <w:rFonts w:ascii="Arial" w:eastAsiaTheme="majorEastAsia" w:hAnsi="Arial" w:cstheme="majorBidi"/>
      <w:color w:val="46631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361B9"/>
    <w:pPr>
      <w:pBdr>
        <w:top w:val="single" w:sz="4" w:space="6" w:color="E2EEBE"/>
        <w:left w:val="single" w:sz="4" w:space="10" w:color="E2EEBE"/>
        <w:bottom w:val="single" w:sz="4" w:space="8" w:color="E2EEBE"/>
        <w:right w:val="single" w:sz="4" w:space="10" w:color="E2EEBE"/>
      </w:pBdr>
      <w:shd w:val="clear" w:color="auto" w:fill="E2EEBE"/>
      <w:spacing w:before="600" w:after="600" w:line="240" w:lineRule="auto"/>
      <w:contextualSpacing/>
      <w:jc w:val="center"/>
    </w:pPr>
    <w:rPr>
      <w:rFonts w:eastAsiaTheme="majorEastAsia" w:cstheme="majorBidi"/>
      <w:b/>
      <w:bCs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361B9"/>
    <w:rPr>
      <w:rFonts w:ascii="Arial" w:eastAsiaTheme="majorEastAsia" w:hAnsi="Arial" w:cstheme="majorBidi"/>
      <w:b/>
      <w:bCs/>
      <w:color w:val="0D0D0D" w:themeColor="text1" w:themeTint="F2"/>
      <w:spacing w:val="-10"/>
      <w:kern w:val="28"/>
      <w:sz w:val="72"/>
      <w:szCs w:val="72"/>
      <w:shd w:val="clear" w:color="auto" w:fill="E2EEB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95B"/>
    <w:pPr>
      <w:numPr>
        <w:ilvl w:val="1"/>
      </w:numPr>
      <w:spacing w:after="120"/>
      <w:jc w:val="center"/>
    </w:pPr>
    <w:rPr>
      <w:rFonts w:eastAsiaTheme="minorEastAsia"/>
      <w:color w:val="466318"/>
      <w:spacing w:val="15"/>
      <w:sz w:val="36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395B"/>
    <w:rPr>
      <w:rFonts w:ascii="Arial" w:eastAsiaTheme="minorEastAsia" w:hAnsi="Arial"/>
      <w:color w:val="466318"/>
      <w:spacing w:val="15"/>
      <w:sz w:val="36"/>
      <w:szCs w:val="28"/>
    </w:rPr>
  </w:style>
  <w:style w:type="paragraph" w:customStyle="1" w:styleId="Tablebody1">
    <w:name w:val="Table body 1"/>
    <w:basedOn w:val="Normal"/>
    <w:link w:val="Tablebody1Char"/>
    <w:qFormat/>
    <w:rsid w:val="00AB0EBC"/>
    <w:pPr>
      <w:spacing w:before="120" w:after="120" w:line="240" w:lineRule="auto"/>
    </w:pPr>
  </w:style>
  <w:style w:type="character" w:styleId="Hyperlink">
    <w:name w:val="Hyperlink"/>
    <w:basedOn w:val="DefaultParagraphFont"/>
    <w:uiPriority w:val="99"/>
    <w:unhideWhenUsed/>
    <w:rsid w:val="00AB0E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0EBC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AB0E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99395B"/>
    <w:pPr>
      <w:pBdr>
        <w:top w:val="single" w:sz="12" w:space="8" w:color="466318"/>
        <w:bottom w:val="single" w:sz="12" w:space="8" w:color="466318"/>
      </w:pBdr>
      <w:shd w:val="clear" w:color="auto" w:fill="FFFFFF" w:themeFill="background1"/>
      <w:spacing w:before="200"/>
      <w:ind w:left="862" w:right="862"/>
      <w:jc w:val="center"/>
    </w:pPr>
    <w:rPr>
      <w:i/>
      <w:iCs/>
      <w:color w:val="595959" w:themeColor="text1" w:themeTint="A6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99395B"/>
    <w:rPr>
      <w:rFonts w:ascii="Arial" w:hAnsi="Arial"/>
      <w:i/>
      <w:iCs/>
      <w:color w:val="595959" w:themeColor="text1" w:themeTint="A6"/>
      <w:sz w:val="20"/>
      <w:shd w:val="clear" w:color="auto" w:fill="FFFFFF" w:themeFill="background1"/>
    </w:rPr>
  </w:style>
  <w:style w:type="paragraph" w:styleId="ListParagraph">
    <w:name w:val="List Paragraph"/>
    <w:basedOn w:val="Normal"/>
    <w:uiPriority w:val="34"/>
    <w:qFormat/>
    <w:rsid w:val="00D72866"/>
    <w:pPr>
      <w:ind w:left="720"/>
      <w:contextualSpacing/>
    </w:pPr>
  </w:style>
  <w:style w:type="paragraph" w:customStyle="1" w:styleId="Chapter">
    <w:name w:val="Chapter"/>
    <w:basedOn w:val="Heading1"/>
    <w:qFormat/>
    <w:rsid w:val="0099395B"/>
    <w:pPr>
      <w:shd w:val="clear" w:color="auto" w:fill="E2EEBE"/>
    </w:pPr>
    <w:rPr>
      <w:b/>
      <w:bCs/>
      <w:sz w:val="40"/>
      <w:szCs w:val="40"/>
    </w:rPr>
  </w:style>
  <w:style w:type="paragraph" w:customStyle="1" w:styleId="Tablehead1">
    <w:name w:val="Table head 1"/>
    <w:basedOn w:val="Tablebody1"/>
    <w:link w:val="Tablehead1Char"/>
    <w:qFormat/>
    <w:rsid w:val="00377A27"/>
    <w:rPr>
      <w:b/>
      <w:bCs/>
    </w:rPr>
  </w:style>
  <w:style w:type="paragraph" w:customStyle="1" w:styleId="Tablebody3">
    <w:name w:val="Table body 3"/>
    <w:basedOn w:val="Tablebody1"/>
    <w:link w:val="Tablebody3Char"/>
    <w:qFormat/>
    <w:rsid w:val="000D113C"/>
    <w:pPr>
      <w:spacing w:before="80" w:after="80" w:line="259" w:lineRule="auto"/>
    </w:pPr>
    <w:rPr>
      <w:sz w:val="18"/>
      <w:szCs w:val="19"/>
    </w:rPr>
  </w:style>
  <w:style w:type="character" w:customStyle="1" w:styleId="Tablebody1Char">
    <w:name w:val="Table body 1 Char"/>
    <w:basedOn w:val="DefaultParagraphFont"/>
    <w:link w:val="Tablebody1"/>
    <w:rsid w:val="00377A27"/>
    <w:rPr>
      <w:rFonts w:ascii="Arial" w:hAnsi="Arial"/>
    </w:rPr>
  </w:style>
  <w:style w:type="character" w:customStyle="1" w:styleId="Tablehead1Char">
    <w:name w:val="Table head 1 Char"/>
    <w:basedOn w:val="Tablebody1Char"/>
    <w:link w:val="Tablehead1"/>
    <w:rsid w:val="00377A27"/>
    <w:rPr>
      <w:rFonts w:ascii="Arial" w:hAnsi="Arial"/>
      <w:b/>
      <w:bCs/>
    </w:rPr>
  </w:style>
  <w:style w:type="paragraph" w:customStyle="1" w:styleId="Tablebulletssmall">
    <w:name w:val="Table bullets (small)"/>
    <w:basedOn w:val="Tablebody3"/>
    <w:rsid w:val="00142E67"/>
    <w:pPr>
      <w:numPr>
        <w:numId w:val="9"/>
      </w:numPr>
      <w:ind w:left="368" w:hanging="307"/>
    </w:pPr>
  </w:style>
  <w:style w:type="character" w:customStyle="1" w:styleId="Tablebody3Char">
    <w:name w:val="Table body 3 Char"/>
    <w:basedOn w:val="Tablebody1Char"/>
    <w:link w:val="Tablebody3"/>
    <w:rsid w:val="000D113C"/>
    <w:rPr>
      <w:rFonts w:ascii="Arial" w:hAnsi="Arial"/>
      <w:color w:val="0D0D0D" w:themeColor="text1" w:themeTint="F2"/>
      <w:sz w:val="18"/>
      <w:szCs w:val="19"/>
    </w:rPr>
  </w:style>
  <w:style w:type="paragraph" w:customStyle="1" w:styleId="Tablebullets2">
    <w:name w:val="Table bullets 2"/>
    <w:basedOn w:val="Tablebulletssmall"/>
    <w:qFormat/>
    <w:rsid w:val="00891891"/>
    <w:rPr>
      <w:sz w:val="20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B601A7"/>
    <w:pPr>
      <w:spacing w:after="0"/>
      <w:outlineLvl w:val="9"/>
    </w:pPr>
    <w:rPr>
      <w:rFonts w:asciiTheme="majorHAnsi" w:hAnsiTheme="majorHAnsi"/>
      <w:color w:val="2F5496" w:themeColor="accent1" w:themeShade="BF"/>
      <w:kern w:val="0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B601A7"/>
    <w:pPr>
      <w:tabs>
        <w:tab w:val="right" w:leader="dot" w:pos="9016"/>
      </w:tabs>
      <w:spacing w:after="100"/>
      <w:ind w:left="220"/>
    </w:pPr>
    <w:rPr>
      <w:rFonts w:eastAsiaTheme="minorEastAsia" w:cs="Arial"/>
      <w:noProof/>
      <w:color w:val="auto"/>
      <w:kern w:val="0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B601A7"/>
    <w:pPr>
      <w:spacing w:after="10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B601A7"/>
    <w:pPr>
      <w:spacing w:after="100"/>
      <w:ind w:left="44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customStyle="1" w:styleId="Tablehead3">
    <w:name w:val="Table head 3"/>
    <w:basedOn w:val="Tablebody3"/>
    <w:link w:val="Tablehead3Char"/>
    <w:qFormat/>
    <w:rsid w:val="00891891"/>
    <w:rPr>
      <w:b/>
      <w:bCs/>
      <w:sz w:val="20"/>
      <w:szCs w:val="20"/>
    </w:rPr>
  </w:style>
  <w:style w:type="paragraph" w:customStyle="1" w:styleId="Tablehead2">
    <w:name w:val="Table head 2"/>
    <w:basedOn w:val="Tablehead1"/>
    <w:link w:val="Tablehead2Char"/>
    <w:qFormat/>
    <w:rsid w:val="00891891"/>
    <w:rPr>
      <w:sz w:val="20"/>
      <w:szCs w:val="20"/>
    </w:rPr>
  </w:style>
  <w:style w:type="character" w:customStyle="1" w:styleId="Tablehead3Char">
    <w:name w:val="Table head 3 Char"/>
    <w:basedOn w:val="Tablebody3Char"/>
    <w:link w:val="Tablehead3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body2">
    <w:name w:val="Table body 2"/>
    <w:basedOn w:val="Tablebody1"/>
    <w:link w:val="Tablebody2Char"/>
    <w:qFormat/>
    <w:rsid w:val="00891891"/>
    <w:rPr>
      <w:sz w:val="20"/>
      <w:szCs w:val="20"/>
    </w:rPr>
  </w:style>
  <w:style w:type="character" w:customStyle="1" w:styleId="Tablehead2Char">
    <w:name w:val="Table head 2 Char"/>
    <w:basedOn w:val="Tablehead1Char"/>
    <w:link w:val="Tablehead2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subhead2">
    <w:name w:val="Table subhead 2"/>
    <w:basedOn w:val="Tablebody3"/>
    <w:qFormat/>
    <w:rsid w:val="00C348E4"/>
    <w:rPr>
      <w:rFonts w:ascii="Arial Narrow" w:hAnsi="Arial Narrow"/>
      <w:caps/>
      <w:color w:val="466318"/>
      <w:sz w:val="19"/>
    </w:rPr>
  </w:style>
  <w:style w:type="character" w:customStyle="1" w:styleId="Tablebody2Char">
    <w:name w:val="Table body 2 Char"/>
    <w:basedOn w:val="Tablebody1Char"/>
    <w:link w:val="Tablebody2"/>
    <w:rsid w:val="00891891"/>
    <w:rPr>
      <w:rFonts w:ascii="Arial" w:hAnsi="Arial"/>
      <w:color w:val="0D0D0D" w:themeColor="text1" w:themeTint="F2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87223F"/>
    <w:rPr>
      <w:i/>
      <w:iCs/>
    </w:rPr>
  </w:style>
  <w:style w:type="paragraph" w:styleId="Revision">
    <w:name w:val="Revision"/>
    <w:hidden/>
    <w:uiPriority w:val="99"/>
    <w:semiHidden/>
    <w:rsid w:val="00493BF1"/>
    <w:pPr>
      <w:spacing w:after="0" w:line="240" w:lineRule="auto"/>
    </w:pPr>
    <w:rPr>
      <w:rFonts w:ascii="Arial" w:hAnsi="Arial"/>
      <w:color w:val="0D0D0D" w:themeColor="text1" w:themeTint="F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0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25249C-36BB-4642-9E61-A0CDB2801C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E0EBF0-AABE-46CF-9FDF-203E465EE0EE}"/>
</file>

<file path=customXml/itemProps3.xml><?xml version="1.0" encoding="utf-8"?>
<ds:datastoreItem xmlns:ds="http://schemas.openxmlformats.org/officeDocument/2006/customXml" ds:itemID="{B9ED455C-6E89-4703-A692-10FE5FDE7CF4}"/>
</file>

<file path=customXml/itemProps4.xml><?xml version="1.0" encoding="utf-8"?>
<ds:datastoreItem xmlns:ds="http://schemas.openxmlformats.org/officeDocument/2006/customXml" ds:itemID="{3481FEA3-7AC0-4723-A1A5-EBD899CC7C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2024-04-02T12:38:00Z</dcterms:created>
  <dcterms:modified xsi:type="dcterms:W3CDTF">2025-02-27T13:11:00Z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