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C7472" w14:textId="58CA7B04" w:rsidR="00562511" w:rsidRDefault="00000000" w:rsidP="00A63BD0">
      <w:pPr>
        <w:keepNext/>
        <w:keepLines/>
        <w:pBdr>
          <w:top w:val="nil"/>
          <w:left w:val="nil"/>
          <w:bottom w:val="nil"/>
          <w:right w:val="nil"/>
          <w:between w:val="nil"/>
        </w:pBdr>
        <w:shd w:val="clear" w:color="auto" w:fill="E2EEBE"/>
        <w:spacing w:after="200"/>
        <w:rPr>
          <w:b/>
          <w:color w:val="466318"/>
          <w:sz w:val="40"/>
          <w:szCs w:val="40"/>
        </w:rPr>
      </w:pPr>
      <w:r>
        <w:rPr>
          <w:b/>
          <w:color w:val="466318"/>
          <w:sz w:val="40"/>
          <w:szCs w:val="40"/>
        </w:rPr>
        <w:t>Activity 4: Barriers to access</w:t>
      </w:r>
      <w:r w:rsidR="00793C38">
        <w:rPr>
          <w:b/>
          <w:color w:val="466318"/>
          <w:sz w:val="40"/>
          <w:szCs w:val="40"/>
        </w:rPr>
        <w:t>ing services</w:t>
      </w:r>
      <w:r w:rsidR="009E4CFE">
        <w:rPr>
          <w:b/>
          <w:color w:val="466318"/>
          <w:sz w:val="40"/>
          <w:szCs w:val="40"/>
        </w:rPr>
        <w:t xml:space="preserve"> </w:t>
      </w:r>
      <w:r>
        <w:rPr>
          <w:b/>
          <w:color w:val="466318"/>
          <w:sz w:val="40"/>
          <w:szCs w:val="40"/>
        </w:rPr>
        <w:t>answers</w:t>
      </w:r>
    </w:p>
    <w:tbl>
      <w:tblPr>
        <w:tblStyle w:val="a"/>
        <w:tblW w:w="89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949"/>
      </w:tblGrid>
      <w:tr w:rsidR="00562511" w14:paraId="271E1624" w14:textId="77777777" w:rsidTr="00100BD9">
        <w:trPr>
          <w:trHeight w:val="425"/>
        </w:trPr>
        <w:tc>
          <w:tcPr>
            <w:tcW w:w="8949" w:type="dxa"/>
            <w:vAlign w:val="center"/>
          </w:tcPr>
          <w:p w14:paraId="591C20AB" w14:textId="77777777" w:rsidR="00562511" w:rsidRDefault="00000000">
            <w:pPr>
              <w:rPr>
                <w:b/>
              </w:rPr>
            </w:pPr>
            <w:r>
              <w:rPr>
                <w:b/>
              </w:rPr>
              <w:t>What are geographical barriers?</w:t>
            </w:r>
          </w:p>
        </w:tc>
      </w:tr>
      <w:tr w:rsidR="00562511" w14:paraId="7A247498" w14:textId="77777777" w:rsidTr="00100BD9">
        <w:trPr>
          <w:trHeight w:val="907"/>
        </w:trPr>
        <w:tc>
          <w:tcPr>
            <w:tcW w:w="8949" w:type="dxa"/>
            <w:vAlign w:val="center"/>
          </w:tcPr>
          <w:p w14:paraId="48442AA2" w14:textId="77777777" w:rsidR="00562511" w:rsidRDefault="00000000" w:rsidP="00100BD9">
            <w:r>
              <w:t xml:space="preserve">A geographical barrier refers to a person’s location, e.g. living in a rural location, which may make travel a challenge for some, compared to living in a built-up area with easy access to GPs and social services. </w:t>
            </w:r>
          </w:p>
        </w:tc>
      </w:tr>
      <w:tr w:rsidR="00562511" w14:paraId="240E92CB" w14:textId="77777777" w:rsidTr="00100BD9">
        <w:trPr>
          <w:trHeight w:val="425"/>
        </w:trPr>
        <w:tc>
          <w:tcPr>
            <w:tcW w:w="8949" w:type="dxa"/>
            <w:vAlign w:val="center"/>
          </w:tcPr>
          <w:p w14:paraId="6399F310" w14:textId="77777777" w:rsidR="00562511" w:rsidRDefault="00000000">
            <w:pPr>
              <w:rPr>
                <w:b/>
              </w:rPr>
            </w:pPr>
            <w:r>
              <w:rPr>
                <w:b/>
              </w:rPr>
              <w:t>Overcoming geographical barriers</w:t>
            </w:r>
          </w:p>
        </w:tc>
      </w:tr>
      <w:tr w:rsidR="00562511" w14:paraId="26E99875" w14:textId="77777777">
        <w:tc>
          <w:tcPr>
            <w:tcW w:w="8949" w:type="dxa"/>
            <w:vAlign w:val="center"/>
          </w:tcPr>
          <w:p w14:paraId="5E223163" w14:textId="37C64032" w:rsidR="00562511" w:rsidRDefault="00000000">
            <w:pPr>
              <w:numPr>
                <w:ilvl w:val="0"/>
                <w:numId w:val="1"/>
              </w:numPr>
              <w:pBdr>
                <w:top w:val="nil"/>
                <w:left w:val="nil"/>
                <w:bottom w:val="nil"/>
                <w:right w:val="nil"/>
                <w:between w:val="nil"/>
              </w:pBdr>
              <w:spacing w:before="120" w:line="259" w:lineRule="auto"/>
            </w:pPr>
            <w:r>
              <w:t>Volunteer drivers</w:t>
            </w:r>
            <w:r w:rsidR="00962178">
              <w:t>'</w:t>
            </w:r>
            <w:r>
              <w:t xml:space="preserve"> scheme</w:t>
            </w:r>
          </w:p>
          <w:p w14:paraId="60CD9348" w14:textId="77777777" w:rsidR="00562511" w:rsidRDefault="00000000">
            <w:pPr>
              <w:numPr>
                <w:ilvl w:val="0"/>
                <w:numId w:val="1"/>
              </w:numPr>
              <w:pBdr>
                <w:top w:val="nil"/>
                <w:left w:val="nil"/>
                <w:bottom w:val="nil"/>
                <w:right w:val="nil"/>
                <w:between w:val="nil"/>
              </w:pBdr>
              <w:spacing w:line="259" w:lineRule="auto"/>
            </w:pPr>
            <w:r>
              <w:t>Charity minibus collection</w:t>
            </w:r>
          </w:p>
          <w:p w14:paraId="499815B6" w14:textId="77777777" w:rsidR="00562511" w:rsidRDefault="00000000">
            <w:pPr>
              <w:numPr>
                <w:ilvl w:val="0"/>
                <w:numId w:val="1"/>
              </w:numPr>
              <w:pBdr>
                <w:top w:val="nil"/>
                <w:left w:val="nil"/>
                <w:bottom w:val="nil"/>
                <w:right w:val="nil"/>
                <w:between w:val="nil"/>
              </w:pBdr>
              <w:spacing w:line="259" w:lineRule="auto"/>
            </w:pPr>
            <w:r>
              <w:t>Home visits</w:t>
            </w:r>
          </w:p>
          <w:p w14:paraId="6A85B7D0" w14:textId="77777777" w:rsidR="00562511" w:rsidRDefault="00000000">
            <w:pPr>
              <w:numPr>
                <w:ilvl w:val="0"/>
                <w:numId w:val="1"/>
              </w:numPr>
              <w:pBdr>
                <w:top w:val="nil"/>
                <w:left w:val="nil"/>
                <w:bottom w:val="nil"/>
                <w:right w:val="nil"/>
                <w:between w:val="nil"/>
              </w:pBdr>
              <w:spacing w:after="120" w:line="259" w:lineRule="auto"/>
            </w:pPr>
            <w:r>
              <w:t>Transport by family or friends</w:t>
            </w:r>
          </w:p>
        </w:tc>
      </w:tr>
      <w:tr w:rsidR="00562511" w14:paraId="5D1A2FA5" w14:textId="77777777" w:rsidTr="00100BD9">
        <w:trPr>
          <w:trHeight w:val="425"/>
        </w:trPr>
        <w:tc>
          <w:tcPr>
            <w:tcW w:w="8949" w:type="dxa"/>
            <w:vAlign w:val="center"/>
          </w:tcPr>
          <w:p w14:paraId="6A8A7793" w14:textId="77777777" w:rsidR="00562511" w:rsidRDefault="00000000">
            <w:pPr>
              <w:rPr>
                <w:b/>
              </w:rPr>
            </w:pPr>
            <w:r>
              <w:rPr>
                <w:b/>
              </w:rPr>
              <w:t>What are physical barriers?</w:t>
            </w:r>
          </w:p>
        </w:tc>
      </w:tr>
      <w:tr w:rsidR="00562511" w14:paraId="0FADA13D" w14:textId="77777777" w:rsidTr="00100BD9">
        <w:trPr>
          <w:trHeight w:val="907"/>
        </w:trPr>
        <w:tc>
          <w:tcPr>
            <w:tcW w:w="8949" w:type="dxa"/>
            <w:vAlign w:val="center"/>
          </w:tcPr>
          <w:p w14:paraId="50A2C6B3" w14:textId="303D3926" w:rsidR="00562511" w:rsidRDefault="00000000" w:rsidP="00100BD9">
            <w:r>
              <w:t xml:space="preserve">These physically cause difficulties which may cause problems with making or attending an appointment or being able to understand what happens at a social care meeting, e.g. lack of adaptions in a building. </w:t>
            </w:r>
          </w:p>
        </w:tc>
      </w:tr>
      <w:tr w:rsidR="00562511" w14:paraId="4F7C33E2" w14:textId="77777777" w:rsidTr="00100BD9">
        <w:trPr>
          <w:trHeight w:val="425"/>
        </w:trPr>
        <w:tc>
          <w:tcPr>
            <w:tcW w:w="8949" w:type="dxa"/>
            <w:vAlign w:val="center"/>
          </w:tcPr>
          <w:p w14:paraId="130F5D55" w14:textId="77777777" w:rsidR="00562511" w:rsidRDefault="00000000">
            <w:pPr>
              <w:rPr>
                <w:b/>
              </w:rPr>
            </w:pPr>
            <w:r>
              <w:rPr>
                <w:b/>
              </w:rPr>
              <w:t>Overcoming physical barriers</w:t>
            </w:r>
          </w:p>
        </w:tc>
      </w:tr>
      <w:tr w:rsidR="00562511" w14:paraId="1F2CCE15" w14:textId="77777777">
        <w:tc>
          <w:tcPr>
            <w:tcW w:w="8949" w:type="dxa"/>
            <w:vAlign w:val="center"/>
          </w:tcPr>
          <w:p w14:paraId="6ADF532B" w14:textId="77777777" w:rsidR="00562511" w:rsidRDefault="00000000">
            <w:pPr>
              <w:numPr>
                <w:ilvl w:val="0"/>
                <w:numId w:val="2"/>
              </w:numPr>
              <w:pBdr>
                <w:top w:val="nil"/>
                <w:left w:val="nil"/>
                <w:bottom w:val="nil"/>
                <w:right w:val="nil"/>
                <w:between w:val="nil"/>
              </w:pBdr>
              <w:spacing w:before="120" w:line="259" w:lineRule="auto"/>
            </w:pPr>
            <w:r>
              <w:t>Building adaptations, e.g. wider doors, ramps, electric opening doors, disabled toilets, lower reception desk</w:t>
            </w:r>
          </w:p>
          <w:p w14:paraId="1486924F" w14:textId="77777777" w:rsidR="00562511" w:rsidRDefault="00000000">
            <w:pPr>
              <w:numPr>
                <w:ilvl w:val="0"/>
                <w:numId w:val="2"/>
              </w:numPr>
              <w:pBdr>
                <w:top w:val="nil"/>
                <w:left w:val="nil"/>
                <w:bottom w:val="nil"/>
                <w:right w:val="nil"/>
                <w:between w:val="nil"/>
              </w:pBdr>
              <w:spacing w:line="259" w:lineRule="auto"/>
            </w:pPr>
            <w:r>
              <w:t>Specialist equipment, e.g. service dog-friendly spaces, waiting room bariatric chair</w:t>
            </w:r>
          </w:p>
          <w:p w14:paraId="09A79394" w14:textId="77777777" w:rsidR="00562511" w:rsidRDefault="00000000">
            <w:pPr>
              <w:numPr>
                <w:ilvl w:val="0"/>
                <w:numId w:val="2"/>
              </w:numPr>
              <w:pBdr>
                <w:top w:val="nil"/>
                <w:left w:val="nil"/>
                <w:bottom w:val="nil"/>
                <w:right w:val="nil"/>
                <w:between w:val="nil"/>
              </w:pBdr>
              <w:spacing w:line="259" w:lineRule="auto"/>
            </w:pPr>
            <w:r>
              <w:t>Staff to assist, e.g. additional staff to ensure patients are supported</w:t>
            </w:r>
          </w:p>
          <w:p w14:paraId="7CD5550D" w14:textId="77777777" w:rsidR="00562511" w:rsidRDefault="00000000">
            <w:pPr>
              <w:numPr>
                <w:ilvl w:val="0"/>
                <w:numId w:val="2"/>
              </w:numPr>
              <w:pBdr>
                <w:top w:val="nil"/>
                <w:left w:val="nil"/>
                <w:bottom w:val="nil"/>
                <w:right w:val="nil"/>
                <w:between w:val="nil"/>
              </w:pBdr>
              <w:spacing w:after="120" w:line="259" w:lineRule="auto"/>
            </w:pPr>
            <w:r>
              <w:t>Support by family or friends</w:t>
            </w:r>
          </w:p>
        </w:tc>
      </w:tr>
      <w:tr w:rsidR="00562511" w14:paraId="0DDE875C" w14:textId="77777777" w:rsidTr="00100BD9">
        <w:trPr>
          <w:trHeight w:val="425"/>
        </w:trPr>
        <w:tc>
          <w:tcPr>
            <w:tcW w:w="8949" w:type="dxa"/>
            <w:vAlign w:val="center"/>
          </w:tcPr>
          <w:p w14:paraId="14EAC6EF" w14:textId="77777777" w:rsidR="00562511" w:rsidRDefault="00000000">
            <w:r>
              <w:rPr>
                <w:b/>
              </w:rPr>
              <w:t>What are psychological barriers?</w:t>
            </w:r>
          </w:p>
        </w:tc>
      </w:tr>
      <w:tr w:rsidR="00562511" w14:paraId="479C5F9B" w14:textId="77777777" w:rsidTr="00100BD9">
        <w:trPr>
          <w:trHeight w:val="680"/>
        </w:trPr>
        <w:tc>
          <w:tcPr>
            <w:tcW w:w="8949" w:type="dxa"/>
            <w:vAlign w:val="center"/>
          </w:tcPr>
          <w:p w14:paraId="2CFB814E" w14:textId="77777777" w:rsidR="00562511" w:rsidRDefault="00000000" w:rsidP="00100BD9">
            <w:r>
              <w:t>A psychological barrier affects the mind and emotions. These may prevent an individual from making independent decisions or interacting with professionals in a rational manner.</w:t>
            </w:r>
          </w:p>
        </w:tc>
      </w:tr>
      <w:tr w:rsidR="00562511" w14:paraId="6199013F" w14:textId="77777777" w:rsidTr="00100BD9">
        <w:trPr>
          <w:trHeight w:val="425"/>
        </w:trPr>
        <w:tc>
          <w:tcPr>
            <w:tcW w:w="8949" w:type="dxa"/>
            <w:vAlign w:val="center"/>
          </w:tcPr>
          <w:p w14:paraId="550CA815" w14:textId="77777777" w:rsidR="00562511" w:rsidRDefault="00000000">
            <w:pPr>
              <w:rPr>
                <w:b/>
              </w:rPr>
            </w:pPr>
            <w:r>
              <w:rPr>
                <w:b/>
              </w:rPr>
              <w:t>Managing and overcoming psychological barriers</w:t>
            </w:r>
          </w:p>
        </w:tc>
      </w:tr>
      <w:tr w:rsidR="00562511" w14:paraId="2BEC4DDE" w14:textId="77777777">
        <w:tc>
          <w:tcPr>
            <w:tcW w:w="8949" w:type="dxa"/>
            <w:vAlign w:val="center"/>
          </w:tcPr>
          <w:p w14:paraId="45D1C300" w14:textId="77777777" w:rsidR="00562511" w:rsidRDefault="00000000">
            <w:pPr>
              <w:numPr>
                <w:ilvl w:val="0"/>
                <w:numId w:val="3"/>
              </w:numPr>
              <w:pBdr>
                <w:top w:val="nil"/>
                <w:left w:val="nil"/>
                <w:bottom w:val="nil"/>
                <w:right w:val="nil"/>
                <w:between w:val="nil"/>
              </w:pBdr>
              <w:spacing w:before="120"/>
            </w:pPr>
            <w:r>
              <w:t>Support from a family member, friend or advocate</w:t>
            </w:r>
          </w:p>
          <w:p w14:paraId="1B32AD2C" w14:textId="77777777" w:rsidR="00562511" w:rsidRDefault="00000000">
            <w:pPr>
              <w:numPr>
                <w:ilvl w:val="0"/>
                <w:numId w:val="3"/>
              </w:numPr>
              <w:pBdr>
                <w:top w:val="nil"/>
                <w:left w:val="nil"/>
                <w:bottom w:val="nil"/>
                <w:right w:val="nil"/>
                <w:between w:val="nil"/>
              </w:pBdr>
            </w:pPr>
            <w:r>
              <w:t>Home visits</w:t>
            </w:r>
          </w:p>
          <w:p w14:paraId="022A201E" w14:textId="77777777" w:rsidR="00562511" w:rsidRDefault="00000000">
            <w:pPr>
              <w:numPr>
                <w:ilvl w:val="0"/>
                <w:numId w:val="3"/>
              </w:numPr>
              <w:pBdr>
                <w:top w:val="nil"/>
                <w:left w:val="nil"/>
                <w:bottom w:val="nil"/>
                <w:right w:val="nil"/>
                <w:between w:val="nil"/>
              </w:pBdr>
            </w:pPr>
            <w:r>
              <w:t>Support through prescribed medicine and specialist talking therapies</w:t>
            </w:r>
          </w:p>
          <w:p w14:paraId="251EDC0B" w14:textId="77777777" w:rsidR="00562511" w:rsidRDefault="00000000">
            <w:pPr>
              <w:numPr>
                <w:ilvl w:val="0"/>
                <w:numId w:val="3"/>
              </w:numPr>
              <w:pBdr>
                <w:top w:val="nil"/>
                <w:left w:val="nil"/>
                <w:bottom w:val="nil"/>
                <w:right w:val="nil"/>
                <w:between w:val="nil"/>
              </w:pBdr>
              <w:spacing w:after="120"/>
            </w:pPr>
            <w:r>
              <w:t>Accurate information in a non-verbal form regarding scenarios which correct anxiety or denial</w:t>
            </w:r>
          </w:p>
        </w:tc>
      </w:tr>
      <w:tr w:rsidR="00562511" w14:paraId="362939EE" w14:textId="77777777" w:rsidTr="00100BD9">
        <w:trPr>
          <w:trHeight w:val="425"/>
        </w:trPr>
        <w:tc>
          <w:tcPr>
            <w:tcW w:w="8949" w:type="dxa"/>
            <w:vAlign w:val="center"/>
          </w:tcPr>
          <w:p w14:paraId="23740D26" w14:textId="77777777" w:rsidR="00562511" w:rsidRDefault="00000000">
            <w:r>
              <w:rPr>
                <w:b/>
              </w:rPr>
              <w:t>What are language and communication barriers?</w:t>
            </w:r>
          </w:p>
        </w:tc>
      </w:tr>
      <w:tr w:rsidR="00562511" w14:paraId="6C004E23" w14:textId="77777777">
        <w:tc>
          <w:tcPr>
            <w:tcW w:w="8949" w:type="dxa"/>
            <w:vAlign w:val="center"/>
          </w:tcPr>
          <w:p w14:paraId="66A0321B" w14:textId="77777777" w:rsidR="00562511" w:rsidRDefault="00000000" w:rsidP="00F575B7">
            <w:pPr>
              <w:spacing w:before="120" w:after="120" w:line="276" w:lineRule="auto"/>
            </w:pPr>
            <w:r>
              <w:t>Language and communication barriers affect the ability to understand or make oneself understood. These include:</w:t>
            </w:r>
          </w:p>
          <w:p w14:paraId="2AAF1D10" w14:textId="77777777" w:rsidR="00562511" w:rsidRDefault="00000000">
            <w:pPr>
              <w:numPr>
                <w:ilvl w:val="0"/>
                <w:numId w:val="3"/>
              </w:numPr>
              <w:spacing w:before="120"/>
            </w:pPr>
            <w:r>
              <w:t>Language differences</w:t>
            </w:r>
          </w:p>
          <w:p w14:paraId="1AFAADD4" w14:textId="77777777" w:rsidR="00562511" w:rsidRDefault="00000000">
            <w:pPr>
              <w:numPr>
                <w:ilvl w:val="0"/>
                <w:numId w:val="3"/>
              </w:numPr>
              <w:pBdr>
                <w:top w:val="nil"/>
                <w:left w:val="nil"/>
                <w:bottom w:val="nil"/>
                <w:right w:val="nil"/>
                <w:between w:val="nil"/>
              </w:pBdr>
            </w:pPr>
            <w:r>
              <w:t>Lack of interpreters or translation services</w:t>
            </w:r>
          </w:p>
          <w:p w14:paraId="1DEB6EA4" w14:textId="77777777" w:rsidR="00562511" w:rsidRDefault="00000000">
            <w:pPr>
              <w:numPr>
                <w:ilvl w:val="0"/>
                <w:numId w:val="3"/>
              </w:numPr>
              <w:pBdr>
                <w:top w:val="nil"/>
                <w:left w:val="nil"/>
                <w:bottom w:val="nil"/>
                <w:right w:val="nil"/>
                <w:between w:val="nil"/>
              </w:pBdr>
            </w:pPr>
            <w:r>
              <w:t xml:space="preserve">Difficulties with understanding complex information, e.g. learning difficulties </w:t>
            </w:r>
          </w:p>
        </w:tc>
      </w:tr>
    </w:tbl>
    <w:tbl>
      <w:tblPr>
        <w:tblStyle w:val="a0"/>
        <w:tblW w:w="89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949"/>
      </w:tblGrid>
      <w:tr w:rsidR="00562511" w14:paraId="0C688AD9" w14:textId="77777777" w:rsidTr="00100BD9">
        <w:trPr>
          <w:trHeight w:val="425"/>
        </w:trPr>
        <w:tc>
          <w:tcPr>
            <w:tcW w:w="8949" w:type="dxa"/>
            <w:vAlign w:val="center"/>
          </w:tcPr>
          <w:p w14:paraId="59402216" w14:textId="77777777" w:rsidR="00562511" w:rsidRDefault="00000000">
            <w:r>
              <w:rPr>
                <w:b/>
              </w:rPr>
              <w:lastRenderedPageBreak/>
              <w:t>Overcoming language and communication barriers</w:t>
            </w:r>
          </w:p>
        </w:tc>
      </w:tr>
      <w:tr w:rsidR="00562511" w14:paraId="788F09D5" w14:textId="77777777">
        <w:tc>
          <w:tcPr>
            <w:tcW w:w="8949" w:type="dxa"/>
            <w:vAlign w:val="center"/>
          </w:tcPr>
          <w:p w14:paraId="21A36D0B" w14:textId="77777777" w:rsidR="00562511" w:rsidRDefault="00000000">
            <w:pPr>
              <w:numPr>
                <w:ilvl w:val="0"/>
                <w:numId w:val="4"/>
              </w:numPr>
              <w:pBdr>
                <w:top w:val="nil"/>
                <w:left w:val="nil"/>
                <w:bottom w:val="nil"/>
                <w:right w:val="nil"/>
                <w:between w:val="nil"/>
              </w:pBdr>
              <w:spacing w:before="120" w:line="259" w:lineRule="auto"/>
            </w:pPr>
            <w:r>
              <w:t>Support from a family member, friend, advocate or translator</w:t>
            </w:r>
          </w:p>
          <w:p w14:paraId="159AFA0B" w14:textId="77777777" w:rsidR="00562511" w:rsidRDefault="00000000">
            <w:pPr>
              <w:numPr>
                <w:ilvl w:val="0"/>
                <w:numId w:val="4"/>
              </w:numPr>
              <w:pBdr>
                <w:top w:val="nil"/>
                <w:left w:val="nil"/>
                <w:bottom w:val="nil"/>
                <w:right w:val="nil"/>
                <w:between w:val="nil"/>
              </w:pBdr>
              <w:spacing w:line="259" w:lineRule="auto"/>
            </w:pPr>
            <w:r>
              <w:t>Using simplified vocabulary, speaking at an appropriate speed, allowing pauses for delayed cognitive processing, or using a specialist advocate such as Mencap</w:t>
            </w:r>
          </w:p>
          <w:p w14:paraId="75773090" w14:textId="77777777" w:rsidR="00562511" w:rsidRDefault="00000000">
            <w:pPr>
              <w:numPr>
                <w:ilvl w:val="0"/>
                <w:numId w:val="4"/>
              </w:numPr>
              <w:pBdr>
                <w:top w:val="nil"/>
                <w:left w:val="nil"/>
                <w:bottom w:val="nil"/>
                <w:right w:val="nil"/>
                <w:between w:val="nil"/>
              </w:pBdr>
              <w:spacing w:after="120" w:line="259" w:lineRule="auto"/>
            </w:pPr>
            <w:r>
              <w:t>Professionals can use and accessible language with no jargon, and allow time for questions, to ensure a clear message is understood</w:t>
            </w:r>
          </w:p>
        </w:tc>
      </w:tr>
      <w:tr w:rsidR="00562511" w14:paraId="1C7DAA92" w14:textId="77777777" w:rsidTr="00100BD9">
        <w:trPr>
          <w:trHeight w:val="425"/>
        </w:trPr>
        <w:tc>
          <w:tcPr>
            <w:tcW w:w="8949" w:type="dxa"/>
            <w:vAlign w:val="center"/>
          </w:tcPr>
          <w:p w14:paraId="22792498" w14:textId="77777777" w:rsidR="00562511" w:rsidRDefault="00000000">
            <w:r>
              <w:rPr>
                <w:b/>
              </w:rPr>
              <w:t>What are socio-economic barriers?</w:t>
            </w:r>
          </w:p>
        </w:tc>
      </w:tr>
      <w:tr w:rsidR="00562511" w14:paraId="15E2DFF6" w14:textId="77777777">
        <w:tc>
          <w:tcPr>
            <w:tcW w:w="8949" w:type="dxa"/>
            <w:vAlign w:val="center"/>
          </w:tcPr>
          <w:p w14:paraId="1C05643B" w14:textId="6D4833C7" w:rsidR="00562511" w:rsidRDefault="00000000" w:rsidP="00F575B7">
            <w:pPr>
              <w:spacing w:before="120" w:after="120" w:line="276" w:lineRule="auto"/>
            </w:pPr>
            <w:r>
              <w:t xml:space="preserve">These refer to a person’s circumstances and their social situation, e.g. their education level, relationships, job status and financial position (e.g. income). These are interlinked and can form a combined barrier, e.g. the cost of taking time off work to attend an appointment, together with paying for transport or childcare costs. In comparison, other families may have the means to pay for private home care or specialist </w:t>
            </w:r>
            <w:r w:rsidR="00962178">
              <w:t>counsellors or</w:t>
            </w:r>
            <w:r>
              <w:t xml:space="preserve"> choose their working hours. </w:t>
            </w:r>
          </w:p>
        </w:tc>
      </w:tr>
      <w:tr w:rsidR="00562511" w14:paraId="68386148" w14:textId="77777777" w:rsidTr="00100BD9">
        <w:trPr>
          <w:trHeight w:val="425"/>
        </w:trPr>
        <w:tc>
          <w:tcPr>
            <w:tcW w:w="8949" w:type="dxa"/>
            <w:vAlign w:val="center"/>
          </w:tcPr>
          <w:p w14:paraId="3BB6A082" w14:textId="77777777" w:rsidR="00562511" w:rsidRDefault="00000000">
            <w:r>
              <w:rPr>
                <w:b/>
              </w:rPr>
              <w:t>Managing and overcoming socio-economic barriers</w:t>
            </w:r>
          </w:p>
        </w:tc>
      </w:tr>
      <w:tr w:rsidR="00562511" w14:paraId="2C07B31A" w14:textId="77777777">
        <w:tc>
          <w:tcPr>
            <w:tcW w:w="8949" w:type="dxa"/>
            <w:vAlign w:val="center"/>
          </w:tcPr>
          <w:p w14:paraId="55F900FD" w14:textId="77777777" w:rsidR="00562511" w:rsidRDefault="00000000">
            <w:pPr>
              <w:numPr>
                <w:ilvl w:val="0"/>
                <w:numId w:val="5"/>
              </w:numPr>
              <w:pBdr>
                <w:top w:val="nil"/>
                <w:left w:val="nil"/>
                <w:bottom w:val="nil"/>
                <w:right w:val="nil"/>
                <w:between w:val="nil"/>
              </w:pBdr>
              <w:spacing w:before="120" w:line="259" w:lineRule="auto"/>
            </w:pPr>
            <w:r>
              <w:t>Government benefits, grants or charity support</w:t>
            </w:r>
          </w:p>
          <w:p w14:paraId="4CA7D116" w14:textId="77777777" w:rsidR="00562511" w:rsidRDefault="00000000">
            <w:pPr>
              <w:numPr>
                <w:ilvl w:val="0"/>
                <w:numId w:val="5"/>
              </w:numPr>
              <w:pBdr>
                <w:top w:val="nil"/>
                <w:left w:val="nil"/>
                <w:bottom w:val="nil"/>
                <w:right w:val="nil"/>
                <w:between w:val="nil"/>
              </w:pBdr>
              <w:spacing w:line="259" w:lineRule="auto"/>
            </w:pPr>
            <w:r>
              <w:t>Free social prescribing</w:t>
            </w:r>
          </w:p>
          <w:p w14:paraId="5D0D1766" w14:textId="77777777" w:rsidR="00562511" w:rsidRDefault="00000000">
            <w:pPr>
              <w:numPr>
                <w:ilvl w:val="0"/>
                <w:numId w:val="5"/>
              </w:numPr>
              <w:pBdr>
                <w:top w:val="nil"/>
                <w:left w:val="nil"/>
                <w:bottom w:val="nil"/>
                <w:right w:val="nil"/>
                <w:between w:val="nil"/>
              </w:pBdr>
              <w:spacing w:line="259" w:lineRule="auto"/>
            </w:pPr>
            <w:r>
              <w:t>Children’s centres</w:t>
            </w:r>
          </w:p>
          <w:p w14:paraId="5A479F29" w14:textId="77777777" w:rsidR="00562511" w:rsidRDefault="00000000">
            <w:pPr>
              <w:numPr>
                <w:ilvl w:val="0"/>
                <w:numId w:val="5"/>
              </w:numPr>
              <w:pBdr>
                <w:top w:val="nil"/>
                <w:left w:val="nil"/>
                <w:bottom w:val="nil"/>
                <w:right w:val="nil"/>
                <w:between w:val="nil"/>
              </w:pBdr>
              <w:spacing w:line="259" w:lineRule="auto"/>
            </w:pPr>
            <w:r>
              <w:t>Home visits</w:t>
            </w:r>
          </w:p>
          <w:p w14:paraId="08B1D272" w14:textId="77777777" w:rsidR="00562511" w:rsidRDefault="00000000">
            <w:pPr>
              <w:numPr>
                <w:ilvl w:val="0"/>
                <w:numId w:val="5"/>
              </w:numPr>
              <w:pBdr>
                <w:top w:val="nil"/>
                <w:left w:val="nil"/>
                <w:bottom w:val="nil"/>
                <w:right w:val="nil"/>
                <w:between w:val="nil"/>
              </w:pBdr>
              <w:spacing w:line="259" w:lineRule="auto"/>
            </w:pPr>
            <w:r>
              <w:t xml:space="preserve">Appointments that suit the need of the individual </w:t>
            </w:r>
          </w:p>
          <w:p w14:paraId="28E31E21" w14:textId="77777777" w:rsidR="00562511" w:rsidRDefault="00000000">
            <w:pPr>
              <w:numPr>
                <w:ilvl w:val="0"/>
                <w:numId w:val="5"/>
              </w:numPr>
              <w:pBdr>
                <w:top w:val="nil"/>
                <w:left w:val="nil"/>
                <w:bottom w:val="nil"/>
                <w:right w:val="nil"/>
                <w:between w:val="nil"/>
              </w:pBdr>
              <w:spacing w:line="259" w:lineRule="auto"/>
            </w:pPr>
            <w:r>
              <w:t>Practical or financial support from family or friends</w:t>
            </w:r>
          </w:p>
        </w:tc>
      </w:tr>
      <w:tr w:rsidR="00562511" w14:paraId="3A01B878" w14:textId="77777777" w:rsidTr="00100BD9">
        <w:trPr>
          <w:trHeight w:val="425"/>
        </w:trPr>
        <w:tc>
          <w:tcPr>
            <w:tcW w:w="8949" w:type="dxa"/>
            <w:vAlign w:val="center"/>
          </w:tcPr>
          <w:p w14:paraId="3E6EC17D" w14:textId="77777777" w:rsidR="00562511" w:rsidRDefault="00000000">
            <w:r>
              <w:rPr>
                <w:b/>
              </w:rPr>
              <w:t>What are cultural barriers?</w:t>
            </w:r>
          </w:p>
        </w:tc>
      </w:tr>
      <w:tr w:rsidR="00562511" w14:paraId="2057160D" w14:textId="77777777">
        <w:tc>
          <w:tcPr>
            <w:tcW w:w="8949" w:type="dxa"/>
            <w:vAlign w:val="center"/>
          </w:tcPr>
          <w:p w14:paraId="6F0EA82F" w14:textId="5389DFED" w:rsidR="00562511" w:rsidRDefault="00000000" w:rsidP="00F575B7">
            <w:pPr>
              <w:spacing w:before="120" w:after="120" w:line="276" w:lineRule="auto"/>
            </w:pPr>
            <w:r>
              <w:t xml:space="preserve">A person's culture refers to their personal beliefs, values, customs, traditions and language, what they see as unacceptable behaviours and their morals – their ideas about right and wrong. These may relate to a religion or </w:t>
            </w:r>
            <w:r w:rsidR="00962178">
              <w:t>ethnicity but</w:t>
            </w:r>
            <w:r>
              <w:t xml:space="preserve"> can also encompass less formal beliefs such as ethical veganism, or any other group in society where people have shared beliefs.</w:t>
            </w:r>
          </w:p>
        </w:tc>
      </w:tr>
      <w:tr w:rsidR="00562511" w14:paraId="38946893" w14:textId="77777777" w:rsidTr="00100BD9">
        <w:trPr>
          <w:trHeight w:val="425"/>
        </w:trPr>
        <w:tc>
          <w:tcPr>
            <w:tcW w:w="8949" w:type="dxa"/>
            <w:vAlign w:val="center"/>
          </w:tcPr>
          <w:p w14:paraId="47F5B7AE" w14:textId="77777777" w:rsidR="00562511" w:rsidRDefault="00000000">
            <w:r>
              <w:rPr>
                <w:b/>
              </w:rPr>
              <w:t>Overcoming cultural barriers</w:t>
            </w:r>
          </w:p>
        </w:tc>
      </w:tr>
      <w:tr w:rsidR="00562511" w14:paraId="0F2E02AD" w14:textId="77777777">
        <w:tc>
          <w:tcPr>
            <w:tcW w:w="8949" w:type="dxa"/>
            <w:vAlign w:val="center"/>
          </w:tcPr>
          <w:p w14:paraId="307CAB7E" w14:textId="77777777" w:rsidR="00562511" w:rsidRDefault="00000000">
            <w:pPr>
              <w:numPr>
                <w:ilvl w:val="0"/>
                <w:numId w:val="6"/>
              </w:numPr>
              <w:pBdr>
                <w:top w:val="nil"/>
                <w:left w:val="nil"/>
                <w:bottom w:val="nil"/>
                <w:right w:val="nil"/>
                <w:between w:val="nil"/>
              </w:pBdr>
              <w:spacing w:before="120" w:line="259" w:lineRule="auto"/>
            </w:pPr>
            <w:r>
              <w:t>Represent a diverse range of identities in information, e.g. images in a leaflet about domiciliary care, social work support or counselling</w:t>
            </w:r>
          </w:p>
          <w:p w14:paraId="39CBBD51" w14:textId="77777777" w:rsidR="00562511" w:rsidRDefault="00000000">
            <w:pPr>
              <w:numPr>
                <w:ilvl w:val="0"/>
                <w:numId w:val="6"/>
              </w:numPr>
              <w:pBdr>
                <w:top w:val="nil"/>
                <w:left w:val="nil"/>
                <w:bottom w:val="nil"/>
                <w:right w:val="nil"/>
                <w:between w:val="nil"/>
              </w:pBdr>
              <w:spacing w:line="259" w:lineRule="auto"/>
            </w:pPr>
            <w:r>
              <w:t>Use inclusive language, e.g. correct current terminologies or pronouns</w:t>
            </w:r>
          </w:p>
          <w:p w14:paraId="582A9D46" w14:textId="77777777" w:rsidR="00562511" w:rsidRDefault="00000000">
            <w:pPr>
              <w:numPr>
                <w:ilvl w:val="0"/>
                <w:numId w:val="6"/>
              </w:numPr>
              <w:pBdr>
                <w:top w:val="nil"/>
                <w:left w:val="nil"/>
                <w:bottom w:val="nil"/>
                <w:right w:val="nil"/>
                <w:between w:val="nil"/>
              </w:pBdr>
              <w:spacing w:line="259" w:lineRule="auto"/>
            </w:pPr>
            <w:r>
              <w:t>Encourage the sharing of beliefs using a non-judgemental person-centred approach, and ensure the use of active listening, e.g. prevent actions or the use of terms which may offend</w:t>
            </w:r>
          </w:p>
          <w:p w14:paraId="75E05FE4" w14:textId="77777777" w:rsidR="00562511" w:rsidRDefault="00000000">
            <w:pPr>
              <w:numPr>
                <w:ilvl w:val="0"/>
                <w:numId w:val="6"/>
              </w:numPr>
              <w:pBdr>
                <w:top w:val="nil"/>
                <w:left w:val="nil"/>
                <w:bottom w:val="nil"/>
                <w:right w:val="nil"/>
                <w:between w:val="nil"/>
              </w:pBdr>
              <w:spacing w:line="259" w:lineRule="auto"/>
            </w:pPr>
            <w:r>
              <w:t>Involve community leaders or representatives from a group of people to become educated about norms and values and engage individuals who need social care support</w:t>
            </w:r>
          </w:p>
          <w:p w14:paraId="3BCBA963" w14:textId="77777777" w:rsidR="00562511" w:rsidRDefault="00000000">
            <w:pPr>
              <w:numPr>
                <w:ilvl w:val="0"/>
                <w:numId w:val="6"/>
              </w:numPr>
              <w:pBdr>
                <w:top w:val="nil"/>
                <w:left w:val="nil"/>
                <w:bottom w:val="nil"/>
                <w:right w:val="nil"/>
                <w:between w:val="nil"/>
              </w:pBdr>
              <w:spacing w:after="120" w:line="259" w:lineRule="auto"/>
            </w:pPr>
            <w:r>
              <w:t>Support from family or friends</w:t>
            </w:r>
          </w:p>
        </w:tc>
      </w:tr>
    </w:tbl>
    <w:p w14:paraId="732953CD" w14:textId="77777777" w:rsidR="00562511" w:rsidRDefault="00562511"/>
    <w:sectPr w:rsidR="00562511">
      <w:headerReference w:type="even" r:id="rId7"/>
      <w:headerReference w:type="default" r:id="rId8"/>
      <w:footerReference w:type="even" r:id="rId9"/>
      <w:footerReference w:type="default" r:id="rId10"/>
      <w:headerReference w:type="first" r:id="rId11"/>
      <w:footerReference w:type="first" r:id="rId12"/>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78934" w14:textId="77777777" w:rsidR="008833D2" w:rsidRDefault="008833D2">
      <w:pPr>
        <w:spacing w:after="0" w:line="240" w:lineRule="auto"/>
      </w:pPr>
      <w:r>
        <w:separator/>
      </w:r>
    </w:p>
  </w:endnote>
  <w:endnote w:type="continuationSeparator" w:id="0">
    <w:p w14:paraId="4D8FE1A6" w14:textId="77777777" w:rsidR="008833D2" w:rsidRDefault="0088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E8A277-073A-4086-8B08-E97B1B9F50D7}"/>
  </w:font>
  <w:font w:name="Cambria">
    <w:panose1 w:val="02040503050406030204"/>
    <w:charset w:val="00"/>
    <w:family w:val="roman"/>
    <w:pitch w:val="variable"/>
    <w:sig w:usb0="E00006FF" w:usb1="420024FF" w:usb2="02000000" w:usb3="00000000" w:csb0="0000019F" w:csb1="00000000"/>
    <w:embedRegular r:id="rId2" w:fontKey="{B3EC9CC0-89CD-4759-996E-B9940606E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98475" w14:textId="77777777" w:rsidR="00562511" w:rsidRDefault="00562511">
    <w:pPr>
      <w:widowControl w:val="0"/>
      <w:pBdr>
        <w:top w:val="nil"/>
        <w:left w:val="nil"/>
        <w:bottom w:val="nil"/>
        <w:right w:val="nil"/>
        <w:between w:val="nil"/>
      </w:pBdr>
      <w:spacing w:after="0" w:line="276" w:lineRule="auto"/>
    </w:pPr>
  </w:p>
  <w:tbl>
    <w:tblPr>
      <w:tblStyle w:val="a3"/>
      <w:tblW w:w="895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562511" w14:paraId="5B041F1E" w14:textId="77777777">
      <w:tc>
        <w:tcPr>
          <w:tcW w:w="6459" w:type="dxa"/>
        </w:tcPr>
        <w:p w14:paraId="527B4EB3" w14:textId="77777777" w:rsidR="00562511"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5F870CD5" w14:textId="77777777" w:rsidR="0056251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482AB6A3" w14:textId="77777777" w:rsidR="00562511" w:rsidRDefault="00562511">
    <w:pPr>
      <w:pBdr>
        <w:top w:val="nil"/>
        <w:left w:val="nil"/>
        <w:bottom w:val="nil"/>
        <w:right w:val="nil"/>
        <w:between w:val="nil"/>
      </w:pBdr>
      <w:tabs>
        <w:tab w:val="center" w:pos="4513"/>
        <w:tab w:val="right" w:pos="9026"/>
      </w:tabs>
      <w:spacing w:after="0" w:line="240" w:lineRule="auto"/>
      <w:jc w:val="right"/>
      <w:rPr>
        <w:sz w:val="20"/>
        <w:szCs w:val="20"/>
      </w:rPr>
    </w:pPr>
  </w:p>
  <w:p w14:paraId="29AD64E8" w14:textId="77777777" w:rsidR="00562511"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4"/>
      <w:tblW w:w="895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2"/>
      <w:gridCol w:w="3747"/>
    </w:tblGrid>
    <w:tr w:rsidR="00562511" w14:paraId="7CDA4713" w14:textId="77777777">
      <w:tc>
        <w:tcPr>
          <w:tcW w:w="5212" w:type="dxa"/>
          <w:tcBorders>
            <w:top w:val="nil"/>
            <w:bottom w:val="single" w:sz="12" w:space="0" w:color="E2EEBE"/>
          </w:tcBorders>
        </w:tcPr>
        <w:p w14:paraId="6416AF0B" w14:textId="261E87BA" w:rsidR="00562511" w:rsidRDefault="00000000" w:rsidP="00A63BD0">
          <w:pPr>
            <w:pBdr>
              <w:top w:val="nil"/>
              <w:left w:val="nil"/>
              <w:bottom w:val="nil"/>
              <w:right w:val="nil"/>
              <w:between w:val="nil"/>
            </w:pBdr>
            <w:tabs>
              <w:tab w:val="center" w:pos="4513"/>
              <w:tab w:val="right" w:pos="9026"/>
            </w:tabs>
            <w:spacing w:before="240" w:after="120"/>
            <w:rPr>
              <w:sz w:val="20"/>
              <w:szCs w:val="20"/>
            </w:rPr>
          </w:pPr>
          <w:r>
            <w:rPr>
              <w:sz w:val="20"/>
              <w:szCs w:val="20"/>
            </w:rPr>
            <w:t xml:space="preserve">Health &amp; Science: An introduction to social care (Health) Version 1, </w:t>
          </w:r>
          <w:r w:rsidR="00B36409">
            <w:rPr>
              <w:sz w:val="20"/>
              <w:szCs w:val="20"/>
            </w:rPr>
            <w:t xml:space="preserve">March </w:t>
          </w:r>
          <w:r>
            <w:rPr>
              <w:sz w:val="20"/>
              <w:szCs w:val="20"/>
            </w:rPr>
            <w:t>2025</w:t>
          </w:r>
        </w:p>
      </w:tc>
      <w:tc>
        <w:tcPr>
          <w:tcW w:w="3747" w:type="dxa"/>
          <w:tcBorders>
            <w:top w:val="nil"/>
            <w:bottom w:val="single" w:sz="12" w:space="0" w:color="E2EEBE"/>
          </w:tcBorders>
          <w:vAlign w:val="bottom"/>
        </w:tcPr>
        <w:p w14:paraId="55461681" w14:textId="77777777" w:rsidR="00562511" w:rsidRDefault="00000000">
          <w:pPr>
            <w:pBdr>
              <w:top w:val="nil"/>
              <w:left w:val="nil"/>
              <w:bottom w:val="nil"/>
              <w:right w:val="nil"/>
              <w:between w:val="nil"/>
            </w:pBdr>
            <w:tabs>
              <w:tab w:val="center" w:pos="4513"/>
              <w:tab w:val="right" w:pos="9026"/>
            </w:tabs>
            <w:spacing w:after="120"/>
            <w:ind w:left="-71"/>
            <w:jc w:val="right"/>
            <w:rPr>
              <w:sz w:val="20"/>
              <w:szCs w:val="20"/>
            </w:rPr>
          </w:pPr>
          <w:r>
            <w:rPr>
              <w:sz w:val="18"/>
              <w:szCs w:val="18"/>
            </w:rPr>
            <w:t>© Gatsby Technical Education Projects 2025</w:t>
          </w:r>
        </w:p>
      </w:tc>
    </w:tr>
  </w:tbl>
  <w:p w14:paraId="5CE5998A" w14:textId="77777777" w:rsidR="00562511" w:rsidRDefault="00562511">
    <w:pPr>
      <w:pBdr>
        <w:top w:val="nil"/>
        <w:left w:val="nil"/>
        <w:bottom w:val="nil"/>
        <w:right w:val="nil"/>
        <w:between w:val="nil"/>
      </w:pBdr>
      <w:tabs>
        <w:tab w:val="center" w:pos="4513"/>
        <w:tab w:val="right" w:pos="9026"/>
      </w:tabs>
      <w:spacing w:after="0" w:line="240" w:lineRule="auto"/>
      <w:jc w:val="right"/>
      <w:rPr>
        <w:sz w:val="20"/>
        <w:szCs w:val="20"/>
      </w:rPr>
    </w:pPr>
  </w:p>
  <w:p w14:paraId="6F4023DD" w14:textId="77777777" w:rsidR="0056251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36409">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5EB6" w14:textId="77777777" w:rsidR="00562511" w:rsidRDefault="00562511">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F5D8" w14:textId="77777777" w:rsidR="008833D2" w:rsidRDefault="008833D2">
      <w:pPr>
        <w:spacing w:after="0" w:line="240" w:lineRule="auto"/>
      </w:pPr>
      <w:r>
        <w:separator/>
      </w:r>
    </w:p>
  </w:footnote>
  <w:footnote w:type="continuationSeparator" w:id="0">
    <w:p w14:paraId="284ACD48" w14:textId="77777777" w:rsidR="008833D2" w:rsidRDefault="00883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C625" w14:textId="77777777" w:rsidR="00562511" w:rsidRDefault="00562511">
    <w:pPr>
      <w:widowControl w:val="0"/>
      <w:pBdr>
        <w:top w:val="nil"/>
        <w:left w:val="nil"/>
        <w:bottom w:val="nil"/>
        <w:right w:val="nil"/>
        <w:between w:val="nil"/>
      </w:pBdr>
      <w:spacing w:after="0" w:line="276" w:lineRule="auto"/>
    </w:pPr>
  </w:p>
  <w:tbl>
    <w:tblPr>
      <w:tblStyle w:val="a1"/>
      <w:tblW w:w="89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562511" w14:paraId="7499233F" w14:textId="77777777">
      <w:tc>
        <w:tcPr>
          <w:tcW w:w="1638" w:type="dxa"/>
          <w:tcBorders>
            <w:bottom w:val="single" w:sz="4" w:space="0" w:color="E2EEBE"/>
          </w:tcBorders>
        </w:tcPr>
        <w:p w14:paraId="14C94439" w14:textId="77777777" w:rsidR="00562511" w:rsidRDefault="00562511">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084AFCD4" w14:textId="77777777" w:rsidR="0056251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3FD1F462" w14:textId="77777777" w:rsidR="0056251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31EA2B50" w14:textId="77777777" w:rsidR="0056251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2B120F92" wp14:editId="6EEC2ABB">
          <wp:simplePos x="0" y="0"/>
          <wp:positionH relativeFrom="column">
            <wp:posOffset>4</wp:posOffset>
          </wp:positionH>
          <wp:positionV relativeFrom="paragraph">
            <wp:posOffset>-601340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8AF9" w14:textId="77777777" w:rsidR="00562511" w:rsidRDefault="00562511">
    <w:pPr>
      <w:widowControl w:val="0"/>
      <w:pBdr>
        <w:top w:val="nil"/>
        <w:left w:val="nil"/>
        <w:bottom w:val="nil"/>
        <w:right w:val="nil"/>
        <w:between w:val="nil"/>
      </w:pBdr>
      <w:spacing w:after="0" w:line="276" w:lineRule="auto"/>
      <w:rPr>
        <w:sz w:val="20"/>
        <w:szCs w:val="20"/>
      </w:rPr>
    </w:pPr>
  </w:p>
  <w:tbl>
    <w:tblPr>
      <w:tblStyle w:val="a2"/>
      <w:tblW w:w="89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562511" w14:paraId="38180F6D" w14:textId="77777777">
      <w:tc>
        <w:tcPr>
          <w:tcW w:w="2253" w:type="dxa"/>
          <w:tcBorders>
            <w:bottom w:val="single" w:sz="4" w:space="0" w:color="E2EEBE"/>
          </w:tcBorders>
        </w:tcPr>
        <w:p w14:paraId="486548B3" w14:textId="77777777" w:rsidR="00562511" w:rsidRDefault="00562511">
          <w:pPr>
            <w:pBdr>
              <w:top w:val="nil"/>
              <w:left w:val="nil"/>
              <w:bottom w:val="nil"/>
              <w:right w:val="nil"/>
              <w:between w:val="nil"/>
            </w:pBdr>
            <w:tabs>
              <w:tab w:val="center" w:pos="4513"/>
              <w:tab w:val="right" w:pos="9026"/>
            </w:tabs>
            <w:spacing w:after="120"/>
            <w:rPr>
              <w:sz w:val="20"/>
              <w:szCs w:val="20"/>
            </w:rPr>
          </w:pPr>
          <w:bookmarkStart w:id="0" w:name="_gjdgxs" w:colFirst="0" w:colLast="0"/>
          <w:bookmarkEnd w:id="0"/>
        </w:p>
      </w:tc>
      <w:tc>
        <w:tcPr>
          <w:tcW w:w="6706" w:type="dxa"/>
          <w:tcBorders>
            <w:bottom w:val="single" w:sz="4" w:space="0" w:color="E2EEBE"/>
          </w:tcBorders>
        </w:tcPr>
        <w:p w14:paraId="70A2D77C" w14:textId="77777777" w:rsidR="0056251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What is social care?</w:t>
          </w:r>
        </w:p>
        <w:p w14:paraId="3231B5CC" w14:textId="310C3244" w:rsidR="0056251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4</w:t>
          </w:r>
          <w:r w:rsidR="001C01F9">
            <w:rPr>
              <w:sz w:val="20"/>
              <w:szCs w:val="20"/>
            </w:rPr>
            <w:t xml:space="preserve"> </w:t>
          </w:r>
          <w:r w:rsidR="00117B04">
            <w:rPr>
              <w:sz w:val="20"/>
              <w:szCs w:val="20"/>
            </w:rPr>
            <w:t>Worksheet a</w:t>
          </w:r>
          <w:r w:rsidR="003644F8">
            <w:rPr>
              <w:sz w:val="20"/>
              <w:szCs w:val="20"/>
            </w:rPr>
            <w:t>nswers</w:t>
          </w:r>
        </w:p>
      </w:tc>
    </w:tr>
  </w:tbl>
  <w:p w14:paraId="0E14AAE8" w14:textId="77777777" w:rsidR="00562511"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753027D7" wp14:editId="53755020">
          <wp:simplePos x="0" y="0"/>
          <wp:positionH relativeFrom="column">
            <wp:posOffset>19054</wp:posOffset>
          </wp:positionH>
          <wp:positionV relativeFrom="paragraph">
            <wp:posOffset>-619756</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2F79" w14:textId="77777777" w:rsidR="00562511" w:rsidRDefault="0056251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640DD"/>
    <w:multiLevelType w:val="multilevel"/>
    <w:tmpl w:val="57782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41003C"/>
    <w:multiLevelType w:val="multilevel"/>
    <w:tmpl w:val="3996B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FA2C27"/>
    <w:multiLevelType w:val="multilevel"/>
    <w:tmpl w:val="FDF65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B104DE"/>
    <w:multiLevelType w:val="multilevel"/>
    <w:tmpl w:val="B4243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0940C1"/>
    <w:multiLevelType w:val="multilevel"/>
    <w:tmpl w:val="C4300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9714E4"/>
    <w:multiLevelType w:val="multilevel"/>
    <w:tmpl w:val="5B706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5161348">
    <w:abstractNumId w:val="4"/>
  </w:num>
  <w:num w:numId="2" w16cid:durableId="425347901">
    <w:abstractNumId w:val="1"/>
  </w:num>
  <w:num w:numId="3" w16cid:durableId="2132357394">
    <w:abstractNumId w:val="0"/>
  </w:num>
  <w:num w:numId="4" w16cid:durableId="798576444">
    <w:abstractNumId w:val="5"/>
  </w:num>
  <w:num w:numId="5" w16cid:durableId="1452481080">
    <w:abstractNumId w:val="2"/>
  </w:num>
  <w:num w:numId="6" w16cid:durableId="2634674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511"/>
    <w:rsid w:val="000757F2"/>
    <w:rsid w:val="00091897"/>
    <w:rsid w:val="00100BD9"/>
    <w:rsid w:val="00117B04"/>
    <w:rsid w:val="001C01F9"/>
    <w:rsid w:val="001C6218"/>
    <w:rsid w:val="002F71B6"/>
    <w:rsid w:val="003644F8"/>
    <w:rsid w:val="003C6CB9"/>
    <w:rsid w:val="004364A2"/>
    <w:rsid w:val="004E7502"/>
    <w:rsid w:val="0050272D"/>
    <w:rsid w:val="00562511"/>
    <w:rsid w:val="005D77EF"/>
    <w:rsid w:val="00793C38"/>
    <w:rsid w:val="007D5FB3"/>
    <w:rsid w:val="008833D2"/>
    <w:rsid w:val="008B66B1"/>
    <w:rsid w:val="00962178"/>
    <w:rsid w:val="009E4CFE"/>
    <w:rsid w:val="00A63BD0"/>
    <w:rsid w:val="00B36409"/>
    <w:rsid w:val="00BC0E0F"/>
    <w:rsid w:val="00BE365E"/>
    <w:rsid w:val="00C90B23"/>
    <w:rsid w:val="00E559E1"/>
    <w:rsid w:val="00E63B78"/>
    <w:rsid w:val="00F57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A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8F9F6F-DE41-441C-A008-FA734B644FA3}"/>
</file>

<file path=customXml/itemProps2.xml><?xml version="1.0" encoding="utf-8"?>
<ds:datastoreItem xmlns:ds="http://schemas.openxmlformats.org/officeDocument/2006/customXml" ds:itemID="{9238B5F3-89FB-4424-B0AF-0E8619798CB5}"/>
</file>

<file path=customXml/itemProps3.xml><?xml version="1.0" encoding="utf-8"?>
<ds:datastoreItem xmlns:ds="http://schemas.openxmlformats.org/officeDocument/2006/customXml" ds:itemID="{6638727F-EECF-4453-83AE-961C29198C1B}"/>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3373</Characters>
  <Application>Microsoft Office Word</Application>
  <DocSecurity>0</DocSecurity>
  <Lines>28</Lines>
  <Paragraphs>7</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2025-04-23T12:30:00Z</dcterms:created>
  <dcterms:modified xsi:type="dcterms:W3CDTF">2025-04-23T12:30:00Z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