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7C2A4" w14:textId="77777777" w:rsidR="00AB25C7" w:rsidRDefault="00000000">
      <w:pPr>
        <w:keepNext/>
        <w:keepLines/>
        <w:pBdr>
          <w:top w:val="nil"/>
          <w:left w:val="nil"/>
          <w:bottom w:val="nil"/>
          <w:right w:val="nil"/>
          <w:between w:val="nil"/>
        </w:pBdr>
        <w:shd w:val="clear" w:color="auto" w:fill="E2EEBE"/>
        <w:spacing w:before="240" w:after="200"/>
        <w:rPr>
          <w:b/>
          <w:color w:val="466318"/>
          <w:sz w:val="40"/>
          <w:szCs w:val="40"/>
        </w:rPr>
      </w:pPr>
      <w:bookmarkStart w:id="0" w:name="_gjdgxs" w:colFirst="0" w:colLast="0"/>
      <w:bookmarkEnd w:id="0"/>
      <w:r>
        <w:rPr>
          <w:b/>
          <w:color w:val="466318"/>
          <w:sz w:val="40"/>
          <w:szCs w:val="40"/>
        </w:rPr>
        <w:t>Activity 3: Calibration practical</w:t>
      </w:r>
    </w:p>
    <w:p w14:paraId="0ED2E0C0" w14:textId="77777777" w:rsidR="00AB25C7" w:rsidRDefault="00000000">
      <w:pPr>
        <w:rPr>
          <w:b/>
          <w:u w:val="single"/>
        </w:rPr>
      </w:pPr>
      <w:r>
        <w:rPr>
          <w:b/>
          <w:u w:val="single"/>
        </w:rPr>
        <w:t>Station 1 – Calibrating a balance</w:t>
      </w:r>
    </w:p>
    <w:p w14:paraId="4B04F10D" w14:textId="77777777" w:rsidR="00AB25C7" w:rsidRDefault="00000000">
      <w:pPr>
        <w:rPr>
          <w:b/>
        </w:rPr>
      </w:pPr>
      <w:r>
        <w:rPr>
          <w:b/>
        </w:rPr>
        <w:t>Equipment</w:t>
      </w:r>
    </w:p>
    <w:p w14:paraId="17A06E9F" w14:textId="77777777" w:rsidR="00AB25C7" w:rsidRDefault="00000000">
      <w:pPr>
        <w:numPr>
          <w:ilvl w:val="0"/>
          <w:numId w:val="5"/>
        </w:numPr>
        <w:pBdr>
          <w:top w:val="nil"/>
          <w:left w:val="nil"/>
          <w:bottom w:val="nil"/>
          <w:right w:val="nil"/>
          <w:between w:val="nil"/>
        </w:pBdr>
        <w:spacing w:after="0"/>
      </w:pPr>
      <w:bookmarkStart w:id="1" w:name="_30j0zll" w:colFirst="0" w:colLast="0"/>
      <w:bookmarkEnd w:id="1"/>
      <w:r>
        <w:t>A mass balance, minimum of 2 d.p but 4 d.p is preferred</w:t>
      </w:r>
    </w:p>
    <w:p w14:paraId="00C076A6" w14:textId="77777777" w:rsidR="00AB25C7" w:rsidRDefault="00000000">
      <w:pPr>
        <w:numPr>
          <w:ilvl w:val="0"/>
          <w:numId w:val="5"/>
        </w:numPr>
        <w:pBdr>
          <w:top w:val="nil"/>
          <w:left w:val="nil"/>
          <w:bottom w:val="nil"/>
          <w:right w:val="nil"/>
          <w:between w:val="nil"/>
        </w:pBdr>
        <w:spacing w:after="0"/>
      </w:pPr>
      <w:bookmarkStart w:id="2" w:name="_1fob9te" w:colFirst="0" w:colLast="0"/>
      <w:bookmarkEnd w:id="2"/>
      <w:r>
        <w:t>A set of masses that can be used as calibration masses</w:t>
      </w:r>
      <w:r>
        <w:br/>
      </w:r>
    </w:p>
    <w:p w14:paraId="72946A36" w14:textId="77777777" w:rsidR="00AB25C7" w:rsidRDefault="00000000">
      <w:bookmarkStart w:id="3" w:name="_3znysh7" w:colFirst="0" w:colLast="0"/>
      <w:bookmarkEnd w:id="3"/>
      <w:r>
        <w:t>You may have to add into the worksheet (or demonstrate to students) how to calibrate the pieces of equipment used.</w:t>
      </w:r>
    </w:p>
    <w:p w14:paraId="42BB8464" w14:textId="77777777" w:rsidR="00AB25C7" w:rsidRDefault="00000000">
      <w:r>
        <w:rPr>
          <w:b/>
        </w:rPr>
        <w:t>Safety</w:t>
      </w:r>
    </w:p>
    <w:p w14:paraId="2ED2CF90" w14:textId="77777777" w:rsidR="00AB25C7" w:rsidRDefault="00000000">
      <w:r>
        <w:t>None.</w:t>
      </w:r>
    </w:p>
    <w:p w14:paraId="68719BFB" w14:textId="77777777" w:rsidR="00AB25C7" w:rsidRDefault="00000000">
      <w:pPr>
        <w:rPr>
          <w:b/>
        </w:rPr>
      </w:pPr>
      <w:r>
        <w:rPr>
          <w:b/>
        </w:rPr>
        <w:t>Method</w:t>
      </w:r>
    </w:p>
    <w:p w14:paraId="6979CFC3" w14:textId="77777777" w:rsidR="00AB25C7" w:rsidRDefault="00000000">
      <w:r>
        <w:t>If your balance has a draught shield with doors built in, ensure they are closed whenever you zero the balance or take a mass reading!</w:t>
      </w:r>
    </w:p>
    <w:p w14:paraId="0124550B" w14:textId="77777777" w:rsidR="00AB25C7" w:rsidRDefault="00000000">
      <w:pPr>
        <w:numPr>
          <w:ilvl w:val="0"/>
          <w:numId w:val="10"/>
        </w:numPr>
        <w:pBdr>
          <w:top w:val="nil"/>
          <w:left w:val="nil"/>
          <w:bottom w:val="nil"/>
          <w:right w:val="nil"/>
          <w:between w:val="nil"/>
        </w:pBdr>
        <w:spacing w:after="0"/>
      </w:pPr>
      <w:r>
        <w:t>Place the balance away from draughts and on a stable, flat surface.</w:t>
      </w:r>
    </w:p>
    <w:p w14:paraId="69DF3B5E" w14:textId="77777777" w:rsidR="00AB25C7" w:rsidRDefault="00000000">
      <w:pPr>
        <w:numPr>
          <w:ilvl w:val="0"/>
          <w:numId w:val="10"/>
        </w:numPr>
        <w:pBdr>
          <w:top w:val="nil"/>
          <w:left w:val="nil"/>
          <w:bottom w:val="nil"/>
          <w:right w:val="nil"/>
          <w:between w:val="nil"/>
        </w:pBdr>
        <w:spacing w:after="0"/>
      </w:pPr>
      <w:r>
        <w:t>Enter calibration mode on the balance.</w:t>
      </w:r>
    </w:p>
    <w:p w14:paraId="33F58414" w14:textId="77777777" w:rsidR="00AB25C7" w:rsidRDefault="00000000">
      <w:pPr>
        <w:numPr>
          <w:ilvl w:val="0"/>
          <w:numId w:val="10"/>
        </w:numPr>
        <w:pBdr>
          <w:top w:val="nil"/>
          <w:left w:val="nil"/>
          <w:bottom w:val="nil"/>
          <w:right w:val="nil"/>
          <w:between w:val="nil"/>
        </w:pBdr>
        <w:spacing w:after="0"/>
      </w:pPr>
      <w:r>
        <w:t xml:space="preserve">Zero the balance by pressing ‘Tare’ or ‘Zero’ and leave it for a short time to zero. You may need to repeat this step. </w:t>
      </w:r>
    </w:p>
    <w:p w14:paraId="6CD8CD07" w14:textId="77777777" w:rsidR="00AB25C7" w:rsidRDefault="00000000">
      <w:pPr>
        <w:numPr>
          <w:ilvl w:val="0"/>
          <w:numId w:val="10"/>
        </w:numPr>
        <w:pBdr>
          <w:top w:val="nil"/>
          <w:left w:val="nil"/>
          <w:bottom w:val="nil"/>
          <w:right w:val="nil"/>
          <w:between w:val="nil"/>
        </w:pBdr>
        <w:spacing w:after="0"/>
      </w:pPr>
      <w:r>
        <w:t xml:space="preserve">Ensure the calibration mass is clean, dry and not damaged. </w:t>
      </w:r>
    </w:p>
    <w:p w14:paraId="543E769C" w14:textId="77777777" w:rsidR="00AB25C7" w:rsidRDefault="00000000">
      <w:pPr>
        <w:numPr>
          <w:ilvl w:val="0"/>
          <w:numId w:val="10"/>
        </w:numPr>
        <w:pBdr>
          <w:top w:val="nil"/>
          <w:left w:val="nil"/>
          <w:bottom w:val="nil"/>
          <w:right w:val="nil"/>
          <w:between w:val="nil"/>
        </w:pBdr>
        <w:spacing w:after="0"/>
      </w:pPr>
      <w:r>
        <w:t>Gently place the calibration mass on the centre of the balance and leave it to stabilise.</w:t>
      </w:r>
    </w:p>
    <w:p w14:paraId="7B591C41" w14:textId="77777777" w:rsidR="00AB25C7" w:rsidRDefault="00000000">
      <w:pPr>
        <w:numPr>
          <w:ilvl w:val="0"/>
          <w:numId w:val="10"/>
        </w:numPr>
        <w:pBdr>
          <w:top w:val="nil"/>
          <w:left w:val="nil"/>
          <w:bottom w:val="nil"/>
          <w:right w:val="nil"/>
          <w:between w:val="nil"/>
        </w:pBdr>
        <w:spacing w:after="0"/>
      </w:pPr>
      <w:r>
        <w:t xml:space="preserve">If the reading on the balance does not equal the mass of the calibration mass, adjust the balance accordingly. </w:t>
      </w:r>
    </w:p>
    <w:p w14:paraId="249DE4CC" w14:textId="77777777" w:rsidR="00AB25C7" w:rsidRDefault="00000000">
      <w:pPr>
        <w:numPr>
          <w:ilvl w:val="0"/>
          <w:numId w:val="10"/>
        </w:numPr>
        <w:pBdr>
          <w:top w:val="nil"/>
          <w:left w:val="nil"/>
          <w:bottom w:val="nil"/>
          <w:right w:val="nil"/>
          <w:between w:val="nil"/>
        </w:pBdr>
        <w:spacing w:after="0"/>
      </w:pPr>
      <w:r>
        <w:t>Repeat steps 3 to 5 with different calibration masses to check accuracy.</w:t>
      </w:r>
    </w:p>
    <w:p w14:paraId="585F3143" w14:textId="77777777" w:rsidR="00AB25C7" w:rsidRDefault="00000000">
      <w:pPr>
        <w:numPr>
          <w:ilvl w:val="0"/>
          <w:numId w:val="10"/>
        </w:numPr>
        <w:pBdr>
          <w:top w:val="nil"/>
          <w:left w:val="nil"/>
          <w:bottom w:val="nil"/>
          <w:right w:val="nil"/>
          <w:between w:val="nil"/>
        </w:pBdr>
        <w:spacing w:after="0"/>
        <w:rPr>
          <w:color w:val="000000"/>
        </w:rPr>
      </w:pPr>
      <w:r>
        <w:rPr>
          <w:color w:val="000000"/>
        </w:rPr>
        <w:t>R</w:t>
      </w:r>
      <w:r>
        <w:rPr>
          <w:color w:val="000000"/>
          <w:highlight w:val="white"/>
        </w:rPr>
        <w:t>epeat with the original calibration mass once the balance is calibrated to double-check that calibration has been successful.</w:t>
      </w:r>
    </w:p>
    <w:p w14:paraId="56F1B84C" w14:textId="77777777" w:rsidR="00AB25C7" w:rsidRDefault="00AB25C7">
      <w:pPr>
        <w:pBdr>
          <w:top w:val="nil"/>
          <w:left w:val="nil"/>
          <w:bottom w:val="nil"/>
          <w:right w:val="nil"/>
          <w:between w:val="nil"/>
        </w:pBdr>
        <w:spacing w:after="0"/>
        <w:ind w:left="360"/>
        <w:rPr>
          <w:color w:val="000000"/>
        </w:rPr>
      </w:pPr>
    </w:p>
    <w:p w14:paraId="1238171A" w14:textId="77777777" w:rsidR="00AB25C7" w:rsidRDefault="00000000">
      <w:pPr>
        <w:rPr>
          <w:b/>
        </w:rPr>
      </w:pPr>
      <w:r>
        <w:rPr>
          <w:b/>
        </w:rPr>
        <w:t>Discussion questions</w:t>
      </w:r>
    </w:p>
    <w:p w14:paraId="0CDAEB9C" w14:textId="77777777" w:rsidR="00AB25C7" w:rsidRDefault="00000000">
      <w:pPr>
        <w:numPr>
          <w:ilvl w:val="0"/>
          <w:numId w:val="2"/>
        </w:numPr>
        <w:pBdr>
          <w:top w:val="nil"/>
          <w:left w:val="nil"/>
          <w:bottom w:val="nil"/>
          <w:right w:val="nil"/>
          <w:between w:val="nil"/>
        </w:pBdr>
        <w:spacing w:after="0"/>
        <w:rPr>
          <w:color w:val="000000"/>
        </w:rPr>
      </w:pPr>
      <w:r>
        <w:rPr>
          <w:color w:val="000000"/>
        </w:rPr>
        <w:t>Why did the balances need to be placed on a stable surface?</w:t>
      </w:r>
    </w:p>
    <w:p w14:paraId="458D64C3" w14:textId="77777777" w:rsidR="00AB25C7" w:rsidRDefault="00000000">
      <w:pPr>
        <w:numPr>
          <w:ilvl w:val="0"/>
          <w:numId w:val="2"/>
        </w:numPr>
        <w:pBdr>
          <w:top w:val="nil"/>
          <w:left w:val="nil"/>
          <w:bottom w:val="nil"/>
          <w:right w:val="nil"/>
          <w:between w:val="nil"/>
        </w:pBdr>
        <w:rPr>
          <w:color w:val="000000"/>
        </w:rPr>
      </w:pPr>
      <w:r>
        <w:rPr>
          <w:color w:val="000000"/>
        </w:rPr>
        <w:t>Why can there not be a breeze during calibration?</w:t>
      </w:r>
    </w:p>
    <w:p w14:paraId="5C5F634E" w14:textId="77777777" w:rsidR="00AB25C7" w:rsidRDefault="00000000">
      <w:pPr>
        <w:rPr>
          <w:b/>
          <w:u w:val="single"/>
        </w:rPr>
      </w:pPr>
      <w:r>
        <w:br w:type="page"/>
      </w:r>
    </w:p>
    <w:p w14:paraId="527198B4" w14:textId="77777777" w:rsidR="00AB25C7" w:rsidRDefault="00000000">
      <w:pPr>
        <w:rPr>
          <w:b/>
          <w:u w:val="single"/>
        </w:rPr>
      </w:pPr>
      <w:r>
        <w:rPr>
          <w:b/>
          <w:u w:val="single"/>
        </w:rPr>
        <w:lastRenderedPageBreak/>
        <w:t>Station 2 – Calibrating a pH meter</w:t>
      </w:r>
    </w:p>
    <w:p w14:paraId="6AFC0469" w14:textId="77777777" w:rsidR="00AB25C7" w:rsidRDefault="00000000">
      <w:pPr>
        <w:rPr>
          <w:b/>
        </w:rPr>
      </w:pPr>
      <w:r>
        <w:rPr>
          <w:b/>
        </w:rPr>
        <w:t>Equipment</w:t>
      </w:r>
    </w:p>
    <w:p w14:paraId="614213DF" w14:textId="77777777" w:rsidR="00AB25C7" w:rsidRDefault="00000000">
      <w:pPr>
        <w:numPr>
          <w:ilvl w:val="0"/>
          <w:numId w:val="6"/>
        </w:numPr>
        <w:pBdr>
          <w:top w:val="nil"/>
          <w:left w:val="nil"/>
          <w:bottom w:val="nil"/>
          <w:right w:val="nil"/>
          <w:between w:val="nil"/>
        </w:pBdr>
        <w:spacing w:after="0"/>
      </w:pPr>
      <w:r>
        <w:t>pH meter</w:t>
      </w:r>
    </w:p>
    <w:p w14:paraId="3F014939" w14:textId="77777777" w:rsidR="00AB25C7" w:rsidRDefault="00000000">
      <w:pPr>
        <w:numPr>
          <w:ilvl w:val="0"/>
          <w:numId w:val="6"/>
        </w:numPr>
        <w:pBdr>
          <w:top w:val="nil"/>
          <w:left w:val="nil"/>
          <w:bottom w:val="nil"/>
          <w:right w:val="nil"/>
          <w:between w:val="nil"/>
        </w:pBdr>
        <w:spacing w:after="0"/>
      </w:pPr>
      <w:r>
        <w:t>pH meter calibration buffer solutions (pH 4.0, pH 7.0, pH 10.0) in small beakers</w:t>
      </w:r>
    </w:p>
    <w:p w14:paraId="2F62E92C" w14:textId="77777777" w:rsidR="00AB25C7" w:rsidRDefault="00000000">
      <w:pPr>
        <w:numPr>
          <w:ilvl w:val="0"/>
          <w:numId w:val="6"/>
        </w:numPr>
        <w:pBdr>
          <w:top w:val="nil"/>
          <w:left w:val="nil"/>
          <w:bottom w:val="nil"/>
          <w:right w:val="nil"/>
          <w:between w:val="nil"/>
        </w:pBdr>
        <w:spacing w:after="0"/>
      </w:pPr>
      <w:r>
        <w:t>Distilled or deionised water</w:t>
      </w:r>
    </w:p>
    <w:p w14:paraId="0098122F" w14:textId="77777777" w:rsidR="00AB25C7" w:rsidRDefault="00000000">
      <w:pPr>
        <w:numPr>
          <w:ilvl w:val="0"/>
          <w:numId w:val="6"/>
        </w:numPr>
        <w:pBdr>
          <w:top w:val="nil"/>
          <w:left w:val="nil"/>
          <w:bottom w:val="nil"/>
          <w:right w:val="nil"/>
          <w:between w:val="nil"/>
        </w:pBdr>
        <w:spacing w:after="0"/>
      </w:pPr>
      <w:r>
        <w:t>Lint-free tissue</w:t>
      </w:r>
    </w:p>
    <w:p w14:paraId="64FE3657" w14:textId="77777777" w:rsidR="00AB25C7" w:rsidRDefault="00000000">
      <w:pPr>
        <w:numPr>
          <w:ilvl w:val="0"/>
          <w:numId w:val="6"/>
        </w:numPr>
        <w:pBdr>
          <w:top w:val="nil"/>
          <w:left w:val="nil"/>
          <w:bottom w:val="nil"/>
          <w:right w:val="nil"/>
          <w:between w:val="nil"/>
        </w:pBdr>
      </w:pPr>
      <w:r>
        <w:t>Beakers for rinsing</w:t>
      </w:r>
    </w:p>
    <w:p w14:paraId="07779A53" w14:textId="77777777" w:rsidR="00AB25C7" w:rsidRDefault="00000000">
      <w:r>
        <w:rPr>
          <w:b/>
        </w:rPr>
        <w:t xml:space="preserve">Safety </w:t>
      </w:r>
    </w:p>
    <w:p w14:paraId="1268249E" w14:textId="77777777" w:rsidR="00AB25C7" w:rsidRDefault="00000000">
      <w:pPr>
        <w:rPr>
          <w:b/>
        </w:rPr>
      </w:pPr>
      <w:r>
        <w:t>Check with your teacher.</w:t>
      </w:r>
    </w:p>
    <w:p w14:paraId="4051794C" w14:textId="77777777" w:rsidR="00AB25C7" w:rsidRDefault="00000000">
      <w:pPr>
        <w:rPr>
          <w:b/>
        </w:rPr>
      </w:pPr>
      <w:r>
        <w:rPr>
          <w:b/>
        </w:rPr>
        <w:t>Method</w:t>
      </w:r>
    </w:p>
    <w:p w14:paraId="10A71F6B" w14:textId="77777777" w:rsidR="00AB25C7" w:rsidRDefault="00000000">
      <w:pPr>
        <w:numPr>
          <w:ilvl w:val="0"/>
          <w:numId w:val="1"/>
        </w:numPr>
        <w:pBdr>
          <w:top w:val="nil"/>
          <w:left w:val="nil"/>
          <w:bottom w:val="nil"/>
          <w:right w:val="nil"/>
          <w:between w:val="nil"/>
        </w:pBdr>
        <w:spacing w:after="0"/>
      </w:pPr>
      <w:r>
        <w:t>Rinse the electrode of the pH meter with distilled or deionised water and gently blot dry.</w:t>
      </w:r>
    </w:p>
    <w:p w14:paraId="766D184C" w14:textId="77777777" w:rsidR="00AB25C7" w:rsidRDefault="00000000">
      <w:pPr>
        <w:numPr>
          <w:ilvl w:val="0"/>
          <w:numId w:val="1"/>
        </w:numPr>
        <w:pBdr>
          <w:top w:val="nil"/>
          <w:left w:val="nil"/>
          <w:bottom w:val="nil"/>
          <w:right w:val="nil"/>
          <w:between w:val="nil"/>
        </w:pBdr>
        <w:spacing w:after="0"/>
      </w:pPr>
      <w:r>
        <w:t>Turn on the pH meter.</w:t>
      </w:r>
    </w:p>
    <w:p w14:paraId="5249FFF0" w14:textId="77777777" w:rsidR="00AB25C7" w:rsidRDefault="00000000">
      <w:pPr>
        <w:numPr>
          <w:ilvl w:val="0"/>
          <w:numId w:val="1"/>
        </w:numPr>
        <w:pBdr>
          <w:top w:val="nil"/>
          <w:left w:val="nil"/>
          <w:bottom w:val="nil"/>
          <w:right w:val="nil"/>
          <w:between w:val="nil"/>
        </w:pBdr>
        <w:spacing w:after="0"/>
      </w:pPr>
      <w:r>
        <w:t xml:space="preserve">Submerge the electrode into the beaker of pH 7.0 buffer solution. </w:t>
      </w:r>
    </w:p>
    <w:p w14:paraId="7BEC7C6A" w14:textId="77777777" w:rsidR="00AB25C7" w:rsidRDefault="00000000">
      <w:pPr>
        <w:numPr>
          <w:ilvl w:val="0"/>
          <w:numId w:val="1"/>
        </w:numPr>
        <w:pBdr>
          <w:top w:val="nil"/>
          <w:left w:val="nil"/>
          <w:bottom w:val="nil"/>
          <w:right w:val="nil"/>
          <w:between w:val="nil"/>
        </w:pBdr>
        <w:spacing w:after="0"/>
      </w:pPr>
      <w:r>
        <w:t>Press the ‘Calibrate’ button and wait for the reading to stabilise. The display should read 7.0. If it does not, adjust the meter to display the correct value.</w:t>
      </w:r>
    </w:p>
    <w:p w14:paraId="3A6DF3BB" w14:textId="77777777" w:rsidR="00AB25C7" w:rsidRDefault="00000000">
      <w:pPr>
        <w:numPr>
          <w:ilvl w:val="0"/>
          <w:numId w:val="1"/>
        </w:numPr>
        <w:pBdr>
          <w:top w:val="nil"/>
          <w:left w:val="nil"/>
          <w:bottom w:val="nil"/>
          <w:right w:val="nil"/>
          <w:between w:val="nil"/>
        </w:pBdr>
        <w:spacing w:after="0"/>
      </w:pPr>
      <w:r>
        <w:t>Remove the pH meter from the buffer solution and rinse with distilled or deionised water, then blot dry.</w:t>
      </w:r>
    </w:p>
    <w:p w14:paraId="272C2547" w14:textId="77777777" w:rsidR="00AB25C7" w:rsidRDefault="00000000">
      <w:pPr>
        <w:numPr>
          <w:ilvl w:val="0"/>
          <w:numId w:val="1"/>
        </w:numPr>
        <w:pBdr>
          <w:top w:val="nil"/>
          <w:left w:val="nil"/>
          <w:bottom w:val="nil"/>
          <w:right w:val="nil"/>
          <w:between w:val="nil"/>
        </w:pBdr>
      </w:pPr>
      <w:r>
        <w:t>Repeat steps 3 to 5 with buffer solutions of pH 4.0 and then pH 10.0.</w:t>
      </w:r>
    </w:p>
    <w:p w14:paraId="639ECE30" w14:textId="77777777" w:rsidR="00AB25C7" w:rsidRDefault="00000000">
      <w:pPr>
        <w:rPr>
          <w:b/>
          <w:color w:val="000000"/>
        </w:rPr>
      </w:pPr>
      <w:r>
        <w:rPr>
          <w:b/>
          <w:color w:val="000000"/>
        </w:rPr>
        <w:t>Discussion questions</w:t>
      </w:r>
    </w:p>
    <w:p w14:paraId="5E58E685" w14:textId="77777777" w:rsidR="00AB25C7" w:rsidRDefault="00000000">
      <w:pPr>
        <w:numPr>
          <w:ilvl w:val="0"/>
          <w:numId w:val="3"/>
        </w:numPr>
        <w:pBdr>
          <w:top w:val="nil"/>
          <w:left w:val="nil"/>
          <w:bottom w:val="nil"/>
          <w:right w:val="nil"/>
          <w:between w:val="nil"/>
        </w:pBdr>
        <w:spacing w:after="0"/>
        <w:rPr>
          <w:color w:val="000000"/>
        </w:rPr>
      </w:pPr>
      <w:r>
        <w:rPr>
          <w:color w:val="000000"/>
        </w:rPr>
        <w:t>Why does a range of buffer solutions need to be used when calibrating a pH meter?</w:t>
      </w:r>
    </w:p>
    <w:p w14:paraId="1390696A" w14:textId="77777777" w:rsidR="00AB25C7" w:rsidRDefault="00000000">
      <w:pPr>
        <w:numPr>
          <w:ilvl w:val="0"/>
          <w:numId w:val="3"/>
        </w:numPr>
        <w:pBdr>
          <w:top w:val="nil"/>
          <w:left w:val="nil"/>
          <w:bottom w:val="nil"/>
          <w:right w:val="nil"/>
          <w:between w:val="nil"/>
        </w:pBdr>
        <w:rPr>
          <w:color w:val="000000"/>
        </w:rPr>
      </w:pPr>
      <w:r>
        <w:rPr>
          <w:color w:val="000000"/>
        </w:rPr>
        <w:t>Do you think the buffer solutions you used were appropriate?</w:t>
      </w:r>
    </w:p>
    <w:p w14:paraId="2628CCF8" w14:textId="77777777" w:rsidR="00AB25C7" w:rsidRDefault="00000000">
      <w:pPr>
        <w:rPr>
          <w:b/>
          <w:u w:val="single"/>
        </w:rPr>
      </w:pPr>
      <w:r>
        <w:br w:type="page"/>
      </w:r>
    </w:p>
    <w:p w14:paraId="064C082F" w14:textId="77777777" w:rsidR="00AB25C7" w:rsidRDefault="00000000">
      <w:pPr>
        <w:rPr>
          <w:b/>
          <w:u w:val="single"/>
        </w:rPr>
      </w:pPr>
      <w:r>
        <w:rPr>
          <w:b/>
          <w:u w:val="single"/>
        </w:rPr>
        <w:lastRenderedPageBreak/>
        <w:t>Station 3 – Calibrating a pipette</w:t>
      </w:r>
    </w:p>
    <w:p w14:paraId="2DE2AE7E" w14:textId="77777777" w:rsidR="00AB25C7" w:rsidRDefault="00000000">
      <w:pPr>
        <w:rPr>
          <w:b/>
        </w:rPr>
      </w:pPr>
      <w:r>
        <w:rPr>
          <w:b/>
        </w:rPr>
        <w:t>Equipment</w:t>
      </w:r>
    </w:p>
    <w:p w14:paraId="6C4CF32F" w14:textId="77777777" w:rsidR="00AB25C7" w:rsidRDefault="00000000">
      <w:pPr>
        <w:numPr>
          <w:ilvl w:val="0"/>
          <w:numId w:val="7"/>
        </w:numPr>
        <w:pBdr>
          <w:top w:val="nil"/>
          <w:left w:val="nil"/>
          <w:bottom w:val="nil"/>
          <w:right w:val="nil"/>
          <w:between w:val="nil"/>
        </w:pBdr>
        <w:spacing w:after="0"/>
      </w:pPr>
      <w:r>
        <w:t>Mechanical (variable volume) pipette</w:t>
      </w:r>
    </w:p>
    <w:p w14:paraId="5F1A42FD" w14:textId="77777777" w:rsidR="00AB25C7" w:rsidRDefault="00000000">
      <w:pPr>
        <w:numPr>
          <w:ilvl w:val="0"/>
          <w:numId w:val="7"/>
        </w:numPr>
        <w:pBdr>
          <w:top w:val="nil"/>
          <w:left w:val="nil"/>
          <w:bottom w:val="nil"/>
          <w:right w:val="nil"/>
          <w:between w:val="nil"/>
        </w:pBdr>
        <w:spacing w:after="0"/>
      </w:pPr>
      <w:r>
        <w:t>Calibrated high-sensitivity balance (or at least 0.0001</w:t>
      </w:r>
      <w:r>
        <w:rPr>
          <w:sz w:val="12"/>
          <w:szCs w:val="12"/>
        </w:rPr>
        <w:t xml:space="preserve"> </w:t>
      </w:r>
      <w:r>
        <w:t>g)</w:t>
      </w:r>
    </w:p>
    <w:p w14:paraId="0D88D9ED" w14:textId="77777777" w:rsidR="00AB25C7" w:rsidRDefault="00000000">
      <w:pPr>
        <w:numPr>
          <w:ilvl w:val="0"/>
          <w:numId w:val="7"/>
        </w:numPr>
        <w:pBdr>
          <w:top w:val="nil"/>
          <w:left w:val="nil"/>
          <w:bottom w:val="nil"/>
          <w:right w:val="nil"/>
          <w:between w:val="nil"/>
        </w:pBdr>
        <w:spacing w:after="0"/>
      </w:pPr>
      <w:r>
        <w:t>Weighing boats or small containers</w:t>
      </w:r>
    </w:p>
    <w:p w14:paraId="561D0FCB" w14:textId="77777777" w:rsidR="00AB25C7" w:rsidRDefault="00000000">
      <w:pPr>
        <w:numPr>
          <w:ilvl w:val="0"/>
          <w:numId w:val="7"/>
        </w:numPr>
        <w:pBdr>
          <w:top w:val="nil"/>
          <w:left w:val="nil"/>
          <w:bottom w:val="nil"/>
          <w:right w:val="nil"/>
          <w:between w:val="nil"/>
        </w:pBdr>
        <w:spacing w:after="0"/>
      </w:pPr>
      <w:r>
        <w:t>Distilled or deionised water in clean flasks/beakers</w:t>
      </w:r>
    </w:p>
    <w:p w14:paraId="33F3CF84" w14:textId="77777777" w:rsidR="00AB25C7" w:rsidRDefault="00000000">
      <w:pPr>
        <w:numPr>
          <w:ilvl w:val="0"/>
          <w:numId w:val="7"/>
        </w:numPr>
        <w:pBdr>
          <w:top w:val="nil"/>
          <w:left w:val="nil"/>
          <w:bottom w:val="nil"/>
          <w:right w:val="nil"/>
          <w:between w:val="nil"/>
        </w:pBdr>
      </w:pPr>
      <w:r>
        <w:t>Thermometer</w:t>
      </w:r>
    </w:p>
    <w:p w14:paraId="2B6CBC98" w14:textId="77777777" w:rsidR="00AB25C7" w:rsidRDefault="00000000">
      <w:pPr>
        <w:rPr>
          <w:b/>
        </w:rPr>
      </w:pPr>
      <w:r>
        <w:rPr>
          <w:b/>
        </w:rPr>
        <w:t>Safety</w:t>
      </w:r>
    </w:p>
    <w:p w14:paraId="058BCB32" w14:textId="77777777" w:rsidR="00AB25C7" w:rsidRDefault="00000000">
      <w:r>
        <w:t>None.</w:t>
      </w:r>
    </w:p>
    <w:p w14:paraId="5EFEE493" w14:textId="77777777" w:rsidR="00AB25C7" w:rsidRDefault="00000000">
      <w:pPr>
        <w:rPr>
          <w:b/>
        </w:rPr>
      </w:pPr>
      <w:r>
        <w:rPr>
          <w:b/>
        </w:rPr>
        <w:t>Method</w:t>
      </w:r>
    </w:p>
    <w:p w14:paraId="7393CA12" w14:textId="77777777" w:rsidR="00AB25C7" w:rsidRDefault="00000000">
      <w:pPr>
        <w:numPr>
          <w:ilvl w:val="0"/>
          <w:numId w:val="11"/>
        </w:numPr>
        <w:pBdr>
          <w:top w:val="nil"/>
          <w:left w:val="nil"/>
          <w:bottom w:val="nil"/>
          <w:right w:val="nil"/>
          <w:between w:val="nil"/>
        </w:pBdr>
        <w:spacing w:after="0"/>
      </w:pPr>
      <w:r>
        <w:t>Dispense some (~50</w:t>
      </w:r>
      <w:r>
        <w:rPr>
          <w:sz w:val="12"/>
          <w:szCs w:val="12"/>
        </w:rPr>
        <w:t xml:space="preserve"> </w:t>
      </w:r>
      <w:r>
        <w:t>ml) distilled water into a beaker and insert a thermometer to monitor the water temperature.</w:t>
      </w:r>
    </w:p>
    <w:p w14:paraId="07BBF93F" w14:textId="77777777" w:rsidR="00AB25C7" w:rsidRDefault="00000000">
      <w:pPr>
        <w:numPr>
          <w:ilvl w:val="0"/>
          <w:numId w:val="11"/>
        </w:numPr>
        <w:pBdr>
          <w:top w:val="nil"/>
          <w:left w:val="nil"/>
          <w:bottom w:val="nil"/>
          <w:right w:val="nil"/>
          <w:between w:val="nil"/>
        </w:pBdr>
        <w:spacing w:after="0"/>
      </w:pPr>
      <w:r>
        <w:t>Set the pipette to the desired volume and attach a clean, dry tip to the pipette.</w:t>
      </w:r>
    </w:p>
    <w:p w14:paraId="51559E28" w14:textId="77777777" w:rsidR="00AB25C7" w:rsidRDefault="00000000">
      <w:pPr>
        <w:numPr>
          <w:ilvl w:val="0"/>
          <w:numId w:val="11"/>
        </w:numPr>
        <w:pBdr>
          <w:top w:val="nil"/>
          <w:left w:val="nil"/>
          <w:bottom w:val="nil"/>
          <w:right w:val="nil"/>
          <w:between w:val="nil"/>
        </w:pBdr>
        <w:spacing w:after="0"/>
      </w:pPr>
      <w:r>
        <w:t>Turn on the high-sensitivity balance and allow it to stabilise (with the balance doors closed if present).</w:t>
      </w:r>
    </w:p>
    <w:p w14:paraId="5CA14E2E" w14:textId="77777777" w:rsidR="00AB25C7" w:rsidRDefault="00000000">
      <w:pPr>
        <w:numPr>
          <w:ilvl w:val="0"/>
          <w:numId w:val="11"/>
        </w:numPr>
        <w:pBdr>
          <w:top w:val="nil"/>
          <w:left w:val="nil"/>
          <w:bottom w:val="nil"/>
          <w:right w:val="nil"/>
          <w:between w:val="nil"/>
        </w:pBdr>
        <w:spacing w:after="0"/>
      </w:pPr>
      <w:r>
        <w:t xml:space="preserve">Place a small, clean and dry weighing boat or container on the balance and tare (zero) the balance. </w:t>
      </w:r>
    </w:p>
    <w:p w14:paraId="334118E6" w14:textId="77777777" w:rsidR="00AB25C7" w:rsidRDefault="00000000">
      <w:pPr>
        <w:numPr>
          <w:ilvl w:val="0"/>
          <w:numId w:val="11"/>
        </w:numPr>
        <w:pBdr>
          <w:top w:val="nil"/>
          <w:left w:val="nil"/>
          <w:bottom w:val="nil"/>
          <w:right w:val="nil"/>
          <w:between w:val="nil"/>
        </w:pBdr>
        <w:spacing w:after="0"/>
      </w:pPr>
      <w:r>
        <w:t xml:space="preserve">Draw water from the beaker into the tip and dispense it again to wet the tip. Repeat this process two or three times. </w:t>
      </w:r>
    </w:p>
    <w:p w14:paraId="6364EF64" w14:textId="77777777" w:rsidR="00AB25C7" w:rsidRDefault="00000000">
      <w:pPr>
        <w:numPr>
          <w:ilvl w:val="0"/>
          <w:numId w:val="11"/>
        </w:numPr>
        <w:pBdr>
          <w:top w:val="nil"/>
          <w:left w:val="nil"/>
          <w:bottom w:val="nil"/>
          <w:right w:val="nil"/>
          <w:between w:val="nil"/>
        </w:pBdr>
        <w:spacing w:after="0"/>
      </w:pPr>
      <w:r>
        <w:t>Holding the pipette vertically above the beaker of water, slowly and steadily, to avoid creating bubbles or splashes, draw the set volume of water into the tip.</w:t>
      </w:r>
    </w:p>
    <w:p w14:paraId="3240C63E" w14:textId="77777777" w:rsidR="00AB25C7" w:rsidRDefault="00000000">
      <w:pPr>
        <w:numPr>
          <w:ilvl w:val="0"/>
          <w:numId w:val="11"/>
        </w:numPr>
        <w:pBdr>
          <w:top w:val="nil"/>
          <w:left w:val="nil"/>
          <w:bottom w:val="nil"/>
          <w:right w:val="nil"/>
          <w:between w:val="nil"/>
        </w:pBdr>
        <w:spacing w:after="0"/>
      </w:pPr>
      <w:r>
        <w:t>Slowly and steadily dispense the water into the weighing boat or small container on the balance. Leave to stabilise (with the doors closed if present). Record the mass displayed on the balance.</w:t>
      </w:r>
    </w:p>
    <w:p w14:paraId="7A01F61C" w14:textId="77777777" w:rsidR="00AB25C7" w:rsidRDefault="00000000">
      <w:pPr>
        <w:numPr>
          <w:ilvl w:val="0"/>
          <w:numId w:val="11"/>
        </w:numPr>
        <w:pBdr>
          <w:top w:val="nil"/>
          <w:left w:val="nil"/>
          <w:bottom w:val="nil"/>
          <w:right w:val="nil"/>
          <w:between w:val="nil"/>
        </w:pBdr>
        <w:spacing w:after="0"/>
      </w:pPr>
      <w:r>
        <w:t>Press ‘Tare’ to zero the balance and then repeat steps 5 to 7 with the same set volume of water.</w:t>
      </w:r>
    </w:p>
    <w:p w14:paraId="384B9C37" w14:textId="77777777" w:rsidR="00AB25C7" w:rsidRDefault="00000000">
      <w:pPr>
        <w:numPr>
          <w:ilvl w:val="0"/>
          <w:numId w:val="11"/>
        </w:numPr>
        <w:pBdr>
          <w:top w:val="nil"/>
          <w:left w:val="nil"/>
          <w:bottom w:val="nil"/>
          <w:right w:val="nil"/>
          <w:between w:val="nil"/>
        </w:pBdr>
        <w:spacing w:after="0"/>
      </w:pPr>
      <w:r>
        <w:t xml:space="preserve">Calculate the mean volume of water dispensed using the equation below and adjusting for the room temperature if required. </w:t>
      </w:r>
    </w:p>
    <w:p w14:paraId="47B4B030" w14:textId="77777777" w:rsidR="00AB25C7" w:rsidRDefault="00AB25C7">
      <w:pPr>
        <w:pBdr>
          <w:top w:val="nil"/>
          <w:left w:val="nil"/>
          <w:bottom w:val="nil"/>
          <w:right w:val="nil"/>
          <w:between w:val="nil"/>
        </w:pBdr>
        <w:spacing w:after="0"/>
        <w:ind w:left="720"/>
      </w:pPr>
    </w:p>
    <w:p w14:paraId="79D802D7" w14:textId="77777777" w:rsidR="00AB25C7" w:rsidRDefault="00000000">
      <w:pPr>
        <w:pBdr>
          <w:top w:val="nil"/>
          <w:left w:val="nil"/>
          <w:bottom w:val="nil"/>
          <w:right w:val="nil"/>
          <w:between w:val="nil"/>
        </w:pBdr>
        <w:spacing w:after="0"/>
        <w:ind w:left="720"/>
      </w:pPr>
      <w:r>
        <w:t>Volume (mL) = Mass (g) / density of water at the measured temperature (g/mL)</w:t>
      </w:r>
    </w:p>
    <w:p w14:paraId="6EF1F766" w14:textId="77777777" w:rsidR="00AB25C7" w:rsidRDefault="00AB25C7">
      <w:pPr>
        <w:pBdr>
          <w:top w:val="nil"/>
          <w:left w:val="nil"/>
          <w:bottom w:val="nil"/>
          <w:right w:val="nil"/>
          <w:between w:val="nil"/>
        </w:pBdr>
        <w:spacing w:after="0"/>
      </w:pPr>
    </w:p>
    <w:p w14:paraId="53AD09A7" w14:textId="77777777" w:rsidR="00AB25C7" w:rsidRDefault="00000000">
      <w:pPr>
        <w:numPr>
          <w:ilvl w:val="0"/>
          <w:numId w:val="11"/>
        </w:numPr>
        <w:pBdr>
          <w:top w:val="nil"/>
          <w:left w:val="nil"/>
          <w:bottom w:val="nil"/>
          <w:right w:val="nil"/>
          <w:between w:val="nil"/>
        </w:pBdr>
        <w:spacing w:after="0"/>
      </w:pPr>
      <w:r>
        <w:t>If the calculated volume does not match the set volume, adjust the draw volume on the pipette using the calibration screws and repeat steps 5 to 9 with the adjusted pipette. If the pipette is calibrated at that set volume, move on to step 11.</w:t>
      </w:r>
    </w:p>
    <w:p w14:paraId="3058206A" w14:textId="77777777" w:rsidR="00AB25C7" w:rsidRDefault="00000000">
      <w:pPr>
        <w:numPr>
          <w:ilvl w:val="0"/>
          <w:numId w:val="11"/>
        </w:numPr>
        <w:pBdr>
          <w:top w:val="nil"/>
          <w:left w:val="nil"/>
          <w:bottom w:val="nil"/>
          <w:right w:val="nil"/>
          <w:between w:val="nil"/>
        </w:pBdr>
      </w:pPr>
      <w:r>
        <w:t xml:space="preserve">Repeat steps 2 to 9 for a different set volume. Ensure the volumes at the top and bottom end of the range are calibrated. </w:t>
      </w:r>
    </w:p>
    <w:p w14:paraId="3FE046B1" w14:textId="77777777" w:rsidR="00AB25C7" w:rsidRDefault="00000000">
      <w:pPr>
        <w:rPr>
          <w:b/>
        </w:rPr>
      </w:pPr>
      <w:r>
        <w:rPr>
          <w:b/>
        </w:rPr>
        <w:t>Discussion questions</w:t>
      </w:r>
    </w:p>
    <w:p w14:paraId="1A04D962" w14:textId="77777777" w:rsidR="00AB25C7" w:rsidRDefault="00000000">
      <w:pPr>
        <w:numPr>
          <w:ilvl w:val="0"/>
          <w:numId w:val="9"/>
        </w:numPr>
        <w:pBdr>
          <w:top w:val="nil"/>
          <w:left w:val="nil"/>
          <w:bottom w:val="nil"/>
          <w:right w:val="nil"/>
          <w:between w:val="nil"/>
        </w:pBdr>
        <w:spacing w:after="0"/>
      </w:pPr>
      <w:r>
        <w:t>What potential sources of error could have influenced your calibration results?</w:t>
      </w:r>
    </w:p>
    <w:p w14:paraId="4714395A" w14:textId="77777777" w:rsidR="00AB25C7" w:rsidRDefault="00000000">
      <w:pPr>
        <w:numPr>
          <w:ilvl w:val="0"/>
          <w:numId w:val="9"/>
        </w:numPr>
        <w:pBdr>
          <w:top w:val="nil"/>
          <w:left w:val="nil"/>
          <w:bottom w:val="nil"/>
          <w:right w:val="nil"/>
          <w:between w:val="nil"/>
        </w:pBdr>
      </w:pPr>
      <w:r>
        <w:t>How could environmental factors (e.g. temperature or humidity) influence the results?</w:t>
      </w:r>
    </w:p>
    <w:p w14:paraId="6DE906BD" w14:textId="77777777" w:rsidR="00AB25C7" w:rsidRDefault="00000000">
      <w:pPr>
        <w:rPr>
          <w:b/>
          <w:u w:val="single"/>
        </w:rPr>
      </w:pPr>
      <w:r>
        <w:br w:type="page"/>
      </w:r>
    </w:p>
    <w:p w14:paraId="1FB460B8" w14:textId="77777777" w:rsidR="00AB25C7" w:rsidRDefault="00000000">
      <w:pPr>
        <w:rPr>
          <w:b/>
          <w:u w:val="single"/>
        </w:rPr>
      </w:pPr>
      <w:r>
        <w:rPr>
          <w:b/>
          <w:u w:val="single"/>
        </w:rPr>
        <w:lastRenderedPageBreak/>
        <w:t>Station 4 – Calibrating a conductivity meter</w:t>
      </w:r>
    </w:p>
    <w:p w14:paraId="65EF4796" w14:textId="77777777" w:rsidR="00AB25C7" w:rsidRDefault="00000000">
      <w:pPr>
        <w:rPr>
          <w:b/>
        </w:rPr>
      </w:pPr>
      <w:r>
        <w:rPr>
          <w:b/>
        </w:rPr>
        <w:t>Equipment</w:t>
      </w:r>
    </w:p>
    <w:p w14:paraId="279A300B" w14:textId="77777777" w:rsidR="00AB25C7" w:rsidRDefault="00000000">
      <w:pPr>
        <w:numPr>
          <w:ilvl w:val="0"/>
          <w:numId w:val="8"/>
        </w:numPr>
        <w:pBdr>
          <w:top w:val="nil"/>
          <w:left w:val="nil"/>
          <w:bottom w:val="nil"/>
          <w:right w:val="nil"/>
          <w:between w:val="nil"/>
        </w:pBdr>
        <w:spacing w:after="0"/>
      </w:pPr>
      <w:r>
        <w:t>Conductivity meter</w:t>
      </w:r>
    </w:p>
    <w:p w14:paraId="6131D4B6" w14:textId="77777777" w:rsidR="00AB25C7" w:rsidRDefault="00000000">
      <w:pPr>
        <w:numPr>
          <w:ilvl w:val="0"/>
          <w:numId w:val="8"/>
        </w:numPr>
        <w:pBdr>
          <w:top w:val="nil"/>
          <w:left w:val="nil"/>
          <w:bottom w:val="nil"/>
          <w:right w:val="nil"/>
          <w:between w:val="nil"/>
        </w:pBdr>
        <w:spacing w:after="0"/>
      </w:pPr>
      <w:r>
        <w:t>Standard conductivity calibration solution(s) (150</w:t>
      </w:r>
      <w:r>
        <w:rPr>
          <w:sz w:val="12"/>
          <w:szCs w:val="12"/>
        </w:rPr>
        <w:t xml:space="preserve"> </w:t>
      </w:r>
      <w:r>
        <w:t xml:space="preserve">µS/cm conductivity standard, </w:t>
      </w:r>
      <w:r>
        <w:br/>
        <w:t>1413</w:t>
      </w:r>
      <w:r>
        <w:rPr>
          <w:sz w:val="12"/>
          <w:szCs w:val="12"/>
        </w:rPr>
        <w:t xml:space="preserve"> </w:t>
      </w:r>
      <w:r>
        <w:t>µS/cm conductivity standard and 2880</w:t>
      </w:r>
      <w:r>
        <w:rPr>
          <w:sz w:val="12"/>
          <w:szCs w:val="12"/>
        </w:rPr>
        <w:t xml:space="preserve"> </w:t>
      </w:r>
      <w:r>
        <w:t>µS/cm conductivity standard)</w:t>
      </w:r>
    </w:p>
    <w:p w14:paraId="4FBA253B" w14:textId="77777777" w:rsidR="00AB25C7" w:rsidRDefault="00000000">
      <w:pPr>
        <w:numPr>
          <w:ilvl w:val="0"/>
          <w:numId w:val="8"/>
        </w:numPr>
        <w:pBdr>
          <w:top w:val="nil"/>
          <w:left w:val="nil"/>
          <w:bottom w:val="nil"/>
          <w:right w:val="nil"/>
          <w:between w:val="nil"/>
        </w:pBdr>
        <w:spacing w:after="0"/>
      </w:pPr>
      <w:r>
        <w:t>Distilled or deionised water</w:t>
      </w:r>
    </w:p>
    <w:p w14:paraId="33331D7A" w14:textId="77777777" w:rsidR="00AB25C7" w:rsidRDefault="00000000">
      <w:pPr>
        <w:numPr>
          <w:ilvl w:val="0"/>
          <w:numId w:val="8"/>
        </w:numPr>
        <w:pBdr>
          <w:top w:val="nil"/>
          <w:left w:val="nil"/>
          <w:bottom w:val="nil"/>
          <w:right w:val="nil"/>
          <w:between w:val="nil"/>
        </w:pBdr>
        <w:spacing w:after="0"/>
      </w:pPr>
      <w:r>
        <w:t>Clean beaker(s) for the standard solution(s)</w:t>
      </w:r>
    </w:p>
    <w:p w14:paraId="4AFEB161" w14:textId="77777777" w:rsidR="00AB25C7" w:rsidRDefault="00000000">
      <w:pPr>
        <w:numPr>
          <w:ilvl w:val="0"/>
          <w:numId w:val="8"/>
        </w:numPr>
        <w:pBdr>
          <w:top w:val="nil"/>
          <w:left w:val="nil"/>
          <w:bottom w:val="nil"/>
          <w:right w:val="nil"/>
          <w:between w:val="nil"/>
        </w:pBdr>
      </w:pPr>
      <w:r>
        <w:t>Lint-free tissue</w:t>
      </w:r>
    </w:p>
    <w:p w14:paraId="27E7AAD6" w14:textId="77777777" w:rsidR="00AB25C7" w:rsidRDefault="00000000">
      <w:pPr>
        <w:rPr>
          <w:b/>
        </w:rPr>
      </w:pPr>
      <w:r>
        <w:rPr>
          <w:b/>
        </w:rPr>
        <w:t>Safety</w:t>
      </w:r>
    </w:p>
    <w:p w14:paraId="7D9189FD" w14:textId="77777777" w:rsidR="00AB25C7" w:rsidRDefault="00000000">
      <w:r>
        <w:t>Refer to solution manufacturer’s safety instructions.</w:t>
      </w:r>
    </w:p>
    <w:p w14:paraId="53679C3B" w14:textId="77777777" w:rsidR="00AB25C7" w:rsidRDefault="00000000">
      <w:pPr>
        <w:rPr>
          <w:b/>
        </w:rPr>
      </w:pPr>
      <w:r>
        <w:rPr>
          <w:b/>
        </w:rPr>
        <w:t>Method</w:t>
      </w:r>
    </w:p>
    <w:p w14:paraId="48E15DDF" w14:textId="77777777" w:rsidR="00AB25C7" w:rsidRDefault="00000000">
      <w:pPr>
        <w:numPr>
          <w:ilvl w:val="0"/>
          <w:numId w:val="12"/>
        </w:numPr>
        <w:pBdr>
          <w:top w:val="nil"/>
          <w:left w:val="nil"/>
          <w:bottom w:val="nil"/>
          <w:right w:val="nil"/>
          <w:between w:val="nil"/>
        </w:pBdr>
        <w:spacing w:after="0"/>
      </w:pPr>
      <w:r>
        <w:t>Turn on the conductivity meter and allow it to stabilise.</w:t>
      </w:r>
    </w:p>
    <w:p w14:paraId="08DB1712" w14:textId="77777777" w:rsidR="00AB25C7" w:rsidRDefault="00000000">
      <w:pPr>
        <w:numPr>
          <w:ilvl w:val="0"/>
          <w:numId w:val="12"/>
        </w:numPr>
        <w:pBdr>
          <w:top w:val="nil"/>
          <w:left w:val="nil"/>
          <w:bottom w:val="nil"/>
          <w:right w:val="nil"/>
          <w:between w:val="nil"/>
        </w:pBdr>
        <w:spacing w:after="0"/>
      </w:pPr>
      <w:r>
        <w:t>Rinse the probe with distilled or deionised water and gently blot dry.</w:t>
      </w:r>
    </w:p>
    <w:p w14:paraId="5810C5F5" w14:textId="77777777" w:rsidR="00AB25C7" w:rsidRDefault="00000000">
      <w:pPr>
        <w:numPr>
          <w:ilvl w:val="0"/>
          <w:numId w:val="12"/>
        </w:numPr>
        <w:pBdr>
          <w:top w:val="nil"/>
          <w:left w:val="nil"/>
          <w:bottom w:val="nil"/>
          <w:right w:val="nil"/>
          <w:between w:val="nil"/>
        </w:pBdr>
        <w:spacing w:after="0"/>
      </w:pPr>
      <w:r>
        <w:t>Select an appropriate conductivity calibration solution and immerse the probe in the calibration solution. Allow the reading to stabilise, then record the reading.  Adjust the reading on the meter if required using the calibration settings.</w:t>
      </w:r>
    </w:p>
    <w:p w14:paraId="16873F98" w14:textId="77777777" w:rsidR="00AB25C7" w:rsidRDefault="00000000">
      <w:pPr>
        <w:numPr>
          <w:ilvl w:val="0"/>
          <w:numId w:val="12"/>
        </w:numPr>
        <w:pBdr>
          <w:top w:val="nil"/>
          <w:left w:val="nil"/>
          <w:bottom w:val="nil"/>
          <w:right w:val="nil"/>
          <w:between w:val="nil"/>
        </w:pBdr>
        <w:spacing w:after="0"/>
      </w:pPr>
      <w:r>
        <w:t>Rinse the probe with distilled or deionised water and blot dry.</w:t>
      </w:r>
    </w:p>
    <w:p w14:paraId="5D9F59CC" w14:textId="77777777" w:rsidR="00AB25C7" w:rsidRDefault="00000000">
      <w:pPr>
        <w:numPr>
          <w:ilvl w:val="0"/>
          <w:numId w:val="12"/>
        </w:numPr>
        <w:pBdr>
          <w:top w:val="nil"/>
          <w:left w:val="nil"/>
          <w:bottom w:val="nil"/>
          <w:right w:val="nil"/>
          <w:between w:val="nil"/>
        </w:pBdr>
        <w:spacing w:after="0"/>
      </w:pPr>
      <w:r>
        <w:t xml:space="preserve">Repeat steps 3 to 4 two or three times, with the same calibration solution to ensure calibration. </w:t>
      </w:r>
    </w:p>
    <w:p w14:paraId="4544CE10" w14:textId="77777777" w:rsidR="00AB25C7" w:rsidRDefault="00000000">
      <w:pPr>
        <w:numPr>
          <w:ilvl w:val="0"/>
          <w:numId w:val="12"/>
        </w:numPr>
        <w:pBdr>
          <w:top w:val="nil"/>
          <w:left w:val="nil"/>
          <w:bottom w:val="nil"/>
          <w:right w:val="nil"/>
          <w:between w:val="nil"/>
        </w:pBdr>
      </w:pPr>
      <w:r>
        <w:t xml:space="preserve">Repeat steps 2 to 5 with a different conductivity calibration solution, if required. </w:t>
      </w:r>
    </w:p>
    <w:p w14:paraId="7BA20550" w14:textId="77777777" w:rsidR="00AB25C7" w:rsidRDefault="00000000">
      <w:pPr>
        <w:rPr>
          <w:b/>
          <w:color w:val="000000"/>
        </w:rPr>
      </w:pPr>
      <w:r>
        <w:rPr>
          <w:b/>
          <w:color w:val="000000"/>
        </w:rPr>
        <w:t>Discussion question</w:t>
      </w:r>
    </w:p>
    <w:p w14:paraId="11B2D589" w14:textId="77777777" w:rsidR="00AB25C7" w:rsidRDefault="00000000">
      <w:pPr>
        <w:numPr>
          <w:ilvl w:val="0"/>
          <w:numId w:val="4"/>
        </w:numPr>
        <w:pBdr>
          <w:top w:val="nil"/>
          <w:left w:val="nil"/>
          <w:bottom w:val="nil"/>
          <w:right w:val="nil"/>
          <w:between w:val="nil"/>
        </w:pBdr>
        <w:rPr>
          <w:b/>
          <w:sz w:val="24"/>
          <w:szCs w:val="24"/>
        </w:rPr>
      </w:pPr>
      <w:r>
        <w:rPr>
          <w:color w:val="000000"/>
        </w:rPr>
        <w:t>How are the conductivity solutions chosen when calibrating a conductivity meter?</w:t>
      </w:r>
    </w:p>
    <w:sectPr w:rsidR="00AB25C7">
      <w:headerReference w:type="even" r:id="rId7"/>
      <w:headerReference w:type="default" r:id="rId8"/>
      <w:footerReference w:type="even" r:id="rId9"/>
      <w:footerReference w:type="default" r:id="rId10"/>
      <w:headerReference w:type="first" r:id="rId11"/>
      <w:footerReference w:type="first" r:id="rId12"/>
      <w:pgSz w:w="11906" w:h="16838"/>
      <w:pgMar w:top="1247"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363B9D" w14:textId="77777777" w:rsidR="005343C3" w:rsidRDefault="005343C3">
      <w:pPr>
        <w:spacing w:after="0" w:line="240" w:lineRule="auto"/>
      </w:pPr>
      <w:r>
        <w:separator/>
      </w:r>
    </w:p>
  </w:endnote>
  <w:endnote w:type="continuationSeparator" w:id="0">
    <w:p w14:paraId="1FD20F36" w14:textId="77777777" w:rsidR="005343C3" w:rsidRDefault="0053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2AD4223-A87C-4B1E-B1E0-339A29E0DE8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0A5EF4-9B56-4DA0-9740-B40E04655D31}"/>
  </w:font>
  <w:font w:name="Cambria">
    <w:panose1 w:val="02040503050406030204"/>
    <w:charset w:val="00"/>
    <w:family w:val="roman"/>
    <w:pitch w:val="variable"/>
    <w:sig w:usb0="E00006FF" w:usb1="420024FF" w:usb2="02000000" w:usb3="00000000" w:csb0="0000019F" w:csb1="00000000"/>
    <w:embedRegular r:id="rId3" w:fontKey="{D1CA9C11-59F8-4436-A997-D0B06173BE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6FEF1" w14:textId="77777777" w:rsidR="00AB25C7" w:rsidRDefault="00AB25C7">
    <w:pPr>
      <w:pBdr>
        <w:top w:val="nil"/>
        <w:left w:val="nil"/>
        <w:bottom w:val="nil"/>
        <w:right w:val="nil"/>
        <w:between w:val="nil"/>
      </w:pBdr>
      <w:tabs>
        <w:tab w:val="center" w:pos="4513"/>
        <w:tab w:val="right" w:pos="9026"/>
      </w:tabs>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21F5A" w14:textId="77777777" w:rsidR="00AB25C7" w:rsidRDefault="00AB25C7">
    <w:pPr>
      <w:pBdr>
        <w:top w:val="nil"/>
        <w:left w:val="nil"/>
        <w:bottom w:val="nil"/>
        <w:right w:val="nil"/>
        <w:between w:val="nil"/>
      </w:pBdr>
      <w:tabs>
        <w:tab w:val="center" w:pos="4513"/>
        <w:tab w:val="right" w:pos="9026"/>
      </w:tabs>
      <w:spacing w:after="0" w:line="240" w:lineRule="auto"/>
      <w:jc w:val="right"/>
      <w:rPr>
        <w:sz w:val="20"/>
        <w:szCs w:val="20"/>
      </w:rPr>
    </w:pPr>
  </w:p>
  <w:tbl>
    <w:tblPr>
      <w:tblStyle w:val="a0"/>
      <w:tblW w:w="9016"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245"/>
      <w:gridCol w:w="3771"/>
    </w:tblGrid>
    <w:tr w:rsidR="00AB25C7" w14:paraId="7829CF49" w14:textId="77777777">
      <w:tc>
        <w:tcPr>
          <w:tcW w:w="9016" w:type="dxa"/>
          <w:gridSpan w:val="2"/>
          <w:tcBorders>
            <w:bottom w:val="nil"/>
          </w:tcBorders>
        </w:tcPr>
        <w:p w14:paraId="53798680" w14:textId="77777777" w:rsidR="00AB25C7" w:rsidRDefault="00000000">
          <w:pPr>
            <w:pBdr>
              <w:top w:val="nil"/>
              <w:left w:val="nil"/>
              <w:bottom w:val="nil"/>
              <w:right w:val="nil"/>
              <w:between w:val="nil"/>
            </w:pBdr>
            <w:tabs>
              <w:tab w:val="center" w:pos="4513"/>
              <w:tab w:val="right" w:pos="9026"/>
            </w:tabs>
            <w:spacing w:after="120"/>
            <w:rPr>
              <w:sz w:val="18"/>
              <w:szCs w:val="18"/>
            </w:rPr>
          </w:pPr>
          <w:r>
            <w:rPr>
              <w:sz w:val="20"/>
              <w:szCs w:val="20"/>
            </w:rPr>
            <w:t>Health &amp; Science: Calibration (Science)</w:t>
          </w:r>
        </w:p>
      </w:tc>
    </w:tr>
    <w:tr w:rsidR="00AB25C7" w14:paraId="6D6DF6C4" w14:textId="77777777">
      <w:tc>
        <w:tcPr>
          <w:tcW w:w="5245" w:type="dxa"/>
          <w:tcBorders>
            <w:top w:val="nil"/>
            <w:bottom w:val="single" w:sz="12" w:space="0" w:color="E2EEBE"/>
          </w:tcBorders>
        </w:tcPr>
        <w:p w14:paraId="77022E35" w14:textId="77777777" w:rsidR="00AB25C7"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March 2025</w:t>
          </w:r>
        </w:p>
      </w:tc>
      <w:tc>
        <w:tcPr>
          <w:tcW w:w="3771" w:type="dxa"/>
          <w:tcBorders>
            <w:top w:val="nil"/>
            <w:bottom w:val="single" w:sz="12" w:space="0" w:color="E2EEBE"/>
          </w:tcBorders>
          <w:vAlign w:val="bottom"/>
        </w:tcPr>
        <w:p w14:paraId="29B3AFDA" w14:textId="77777777" w:rsidR="00AB25C7" w:rsidRDefault="00000000">
          <w:pPr>
            <w:pBdr>
              <w:top w:val="nil"/>
              <w:left w:val="nil"/>
              <w:bottom w:val="nil"/>
              <w:right w:val="nil"/>
              <w:between w:val="nil"/>
            </w:pBdr>
            <w:tabs>
              <w:tab w:val="center" w:pos="4513"/>
              <w:tab w:val="right" w:pos="9026"/>
            </w:tabs>
            <w:spacing w:after="120"/>
            <w:ind w:right="-25"/>
            <w:jc w:val="right"/>
            <w:rPr>
              <w:sz w:val="20"/>
              <w:szCs w:val="20"/>
            </w:rPr>
          </w:pPr>
          <w:r>
            <w:rPr>
              <w:sz w:val="18"/>
              <w:szCs w:val="18"/>
            </w:rPr>
            <w:t>© Gatsby Technical Education Projects 2025</w:t>
          </w:r>
        </w:p>
      </w:tc>
    </w:tr>
  </w:tbl>
  <w:p w14:paraId="2EA09C5D" w14:textId="77777777" w:rsidR="00AB25C7" w:rsidRDefault="00AB25C7">
    <w:pPr>
      <w:pBdr>
        <w:top w:val="nil"/>
        <w:left w:val="nil"/>
        <w:bottom w:val="nil"/>
        <w:right w:val="nil"/>
        <w:between w:val="nil"/>
      </w:pBdr>
      <w:tabs>
        <w:tab w:val="center" w:pos="4513"/>
        <w:tab w:val="right" w:pos="9026"/>
      </w:tabs>
      <w:spacing w:after="0" w:line="240" w:lineRule="auto"/>
      <w:jc w:val="right"/>
      <w:rPr>
        <w:sz w:val="20"/>
        <w:szCs w:val="20"/>
      </w:rPr>
    </w:pPr>
  </w:p>
  <w:p w14:paraId="629B69A2" w14:textId="77777777" w:rsidR="00AB25C7"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D967D1">
      <w:rPr>
        <w:noProof/>
        <w:color w:val="808080"/>
        <w:sz w:val="20"/>
        <w:szCs w:val="20"/>
      </w:rPr>
      <w:t>1</w:t>
    </w:r>
    <w:r>
      <w:rPr>
        <w:color w:val="80808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EFB3C" w14:textId="77777777" w:rsidR="00AB25C7" w:rsidRDefault="00AB25C7">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03888" w14:textId="77777777" w:rsidR="005343C3" w:rsidRDefault="005343C3">
      <w:pPr>
        <w:spacing w:after="0" w:line="240" w:lineRule="auto"/>
      </w:pPr>
      <w:r>
        <w:separator/>
      </w:r>
    </w:p>
  </w:footnote>
  <w:footnote w:type="continuationSeparator" w:id="0">
    <w:p w14:paraId="15D83BC8" w14:textId="77777777" w:rsidR="005343C3" w:rsidRDefault="0053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78A78" w14:textId="77777777" w:rsidR="00AB25C7" w:rsidRDefault="00AB25C7">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D5DAA" w14:textId="77777777" w:rsidR="00AB25C7" w:rsidRDefault="00AB25C7">
    <w:pPr>
      <w:widowControl w:val="0"/>
      <w:pBdr>
        <w:top w:val="nil"/>
        <w:left w:val="nil"/>
        <w:bottom w:val="nil"/>
        <w:right w:val="nil"/>
        <w:between w:val="nil"/>
      </w:pBdr>
      <w:spacing w:after="0" w:line="276" w:lineRule="auto"/>
    </w:pPr>
  </w:p>
  <w:tbl>
    <w:tblPr>
      <w:tblStyle w:val="a"/>
      <w:tblW w:w="9016"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268"/>
      <w:gridCol w:w="6748"/>
    </w:tblGrid>
    <w:tr w:rsidR="00AB25C7" w14:paraId="2770FA1F" w14:textId="77777777">
      <w:tc>
        <w:tcPr>
          <w:tcW w:w="2268" w:type="dxa"/>
          <w:tcBorders>
            <w:bottom w:val="single" w:sz="4" w:space="0" w:color="E2EEBE"/>
          </w:tcBorders>
        </w:tcPr>
        <w:p w14:paraId="2F2F3360" w14:textId="77777777" w:rsidR="00AB25C7" w:rsidRDefault="00AB25C7">
          <w:pPr>
            <w:pBdr>
              <w:top w:val="nil"/>
              <w:left w:val="nil"/>
              <w:bottom w:val="nil"/>
              <w:right w:val="nil"/>
              <w:between w:val="nil"/>
            </w:pBdr>
            <w:tabs>
              <w:tab w:val="center" w:pos="4513"/>
              <w:tab w:val="right" w:pos="9026"/>
            </w:tabs>
            <w:spacing w:after="120"/>
            <w:rPr>
              <w:sz w:val="20"/>
              <w:szCs w:val="20"/>
            </w:rPr>
          </w:pPr>
          <w:bookmarkStart w:id="4" w:name="_2et92p0" w:colFirst="0" w:colLast="0"/>
          <w:bookmarkEnd w:id="4"/>
        </w:p>
      </w:tc>
      <w:tc>
        <w:tcPr>
          <w:tcW w:w="6748" w:type="dxa"/>
          <w:tcBorders>
            <w:bottom w:val="single" w:sz="4" w:space="0" w:color="E2EEBE"/>
          </w:tcBorders>
        </w:tcPr>
        <w:p w14:paraId="40D2C404" w14:textId="77777777" w:rsidR="00AB25C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Calibration</w:t>
          </w:r>
        </w:p>
        <w:p w14:paraId="70B694A2" w14:textId="77777777" w:rsidR="00AB25C7"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3 Worksheet</w:t>
          </w:r>
        </w:p>
      </w:tc>
    </w:tr>
  </w:tbl>
  <w:p w14:paraId="34384710" w14:textId="77777777" w:rsidR="00AB25C7"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7A1E4767" wp14:editId="76A638AB">
          <wp:simplePos x="0" y="0"/>
          <wp:positionH relativeFrom="column">
            <wp:posOffset>9</wp:posOffset>
          </wp:positionH>
          <wp:positionV relativeFrom="paragraph">
            <wp:posOffset>-601337</wp:posOffset>
          </wp:positionV>
          <wp:extent cx="1137557" cy="477540"/>
          <wp:effectExtent l="0" t="0" r="0" b="0"/>
          <wp:wrapNone/>
          <wp:docPr id="1" name="image1.png" descr="A picture containing black, darkne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black, darkness&#10;&#10;Description automatically generated"/>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8D8FD" w14:textId="77777777" w:rsidR="00AB25C7" w:rsidRDefault="00AB25C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61B47"/>
    <w:multiLevelType w:val="multilevel"/>
    <w:tmpl w:val="6024C81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B647B"/>
    <w:multiLevelType w:val="multilevel"/>
    <w:tmpl w:val="1944C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DE7C76"/>
    <w:multiLevelType w:val="multilevel"/>
    <w:tmpl w:val="264218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936E08"/>
    <w:multiLevelType w:val="multilevel"/>
    <w:tmpl w:val="F9861D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6B41D3"/>
    <w:multiLevelType w:val="multilevel"/>
    <w:tmpl w:val="DF1852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2B3865"/>
    <w:multiLevelType w:val="multilevel"/>
    <w:tmpl w:val="8472A69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914D0A"/>
    <w:multiLevelType w:val="multilevel"/>
    <w:tmpl w:val="8A4E679A"/>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ED758BC"/>
    <w:multiLevelType w:val="multilevel"/>
    <w:tmpl w:val="E89AF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6FC24D7"/>
    <w:multiLevelType w:val="multilevel"/>
    <w:tmpl w:val="FBDEF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41B2C28"/>
    <w:multiLevelType w:val="multilevel"/>
    <w:tmpl w:val="46FECB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800BA6"/>
    <w:multiLevelType w:val="multilevel"/>
    <w:tmpl w:val="07CA510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7195A89"/>
    <w:multiLevelType w:val="multilevel"/>
    <w:tmpl w:val="288CE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76645893">
    <w:abstractNumId w:val="0"/>
  </w:num>
  <w:num w:numId="2" w16cid:durableId="379860139">
    <w:abstractNumId w:val="8"/>
  </w:num>
  <w:num w:numId="3" w16cid:durableId="1899053722">
    <w:abstractNumId w:val="2"/>
  </w:num>
  <w:num w:numId="4" w16cid:durableId="842430527">
    <w:abstractNumId w:val="3"/>
  </w:num>
  <w:num w:numId="5" w16cid:durableId="52970213">
    <w:abstractNumId w:val="9"/>
  </w:num>
  <w:num w:numId="6" w16cid:durableId="1124039415">
    <w:abstractNumId w:val="11"/>
  </w:num>
  <w:num w:numId="7" w16cid:durableId="994456841">
    <w:abstractNumId w:val="4"/>
  </w:num>
  <w:num w:numId="8" w16cid:durableId="293412947">
    <w:abstractNumId w:val="1"/>
  </w:num>
  <w:num w:numId="9" w16cid:durableId="369690273">
    <w:abstractNumId w:val="7"/>
  </w:num>
  <w:num w:numId="10" w16cid:durableId="1377851473">
    <w:abstractNumId w:val="5"/>
  </w:num>
  <w:num w:numId="11" w16cid:durableId="1244216792">
    <w:abstractNumId w:val="10"/>
  </w:num>
  <w:num w:numId="12" w16cid:durableId="4280843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25C7"/>
    <w:rsid w:val="005343C3"/>
    <w:rsid w:val="00672597"/>
    <w:rsid w:val="00AB25C7"/>
    <w:rsid w:val="00D967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D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66318"/>
      <w:sz w:val="32"/>
      <w:szCs w:val="32"/>
    </w:rPr>
  </w:style>
  <w:style w:type="paragraph" w:styleId="Heading2">
    <w:name w:val="heading 2"/>
    <w:basedOn w:val="Normal"/>
    <w:next w:val="Normal"/>
    <w:uiPriority w:val="9"/>
    <w:semiHidden/>
    <w:unhideWhenUsed/>
    <w:qFormat/>
    <w:pPr>
      <w:keepNext/>
      <w:keepLines/>
      <w:spacing w:before="40" w:after="120"/>
      <w:outlineLvl w:val="1"/>
    </w:pPr>
    <w:rPr>
      <w:color w:val="466318"/>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top w:val="single" w:sz="4" w:space="6" w:color="E2EEBE"/>
        <w:left w:val="single" w:sz="4" w:space="10" w:color="E2EEBE"/>
        <w:bottom w:val="single" w:sz="4" w:space="8" w:color="E2EEBE"/>
        <w:right w:val="single" w:sz="4" w:space="10" w:color="E2EEBE"/>
      </w:pBdr>
      <w:shd w:val="clear" w:color="auto" w:fill="E2EEBE"/>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66318"/>
      <w:sz w:val="36"/>
      <w:szCs w:val="36"/>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82469DA-6D2C-40E4-B5FE-0D4D6B0DD725}"/>
</file>

<file path=customXml/itemProps2.xml><?xml version="1.0" encoding="utf-8"?>
<ds:datastoreItem xmlns:ds="http://schemas.openxmlformats.org/officeDocument/2006/customXml" ds:itemID="{3B1A3D20-7AE2-4700-827E-214EDEAA23B0}"/>
</file>

<file path=customXml/itemProps3.xml><?xml version="1.0" encoding="utf-8"?>
<ds:datastoreItem xmlns:ds="http://schemas.openxmlformats.org/officeDocument/2006/customXml" ds:itemID="{C2F0B195-318A-4C9B-B428-F7B2E278BE1B}"/>
</file>

<file path=docProps/app.xml><?xml version="1.0" encoding="utf-8"?>
<Properties xmlns="http://schemas.openxmlformats.org/officeDocument/2006/extended-properties" xmlns:vt="http://schemas.openxmlformats.org/officeDocument/2006/docPropsVTypes">
  <Template>Normal</Template>
  <TotalTime>0</TotalTime>
  <Pages>4</Pages>
  <Words>791</Words>
  <Characters>4509</Characters>
  <Application>Microsoft Office Word</Application>
  <DocSecurity>0</DocSecurity>
  <Lines>37</Lines>
  <Paragraphs>10</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2025-04-01T12:27:00Z</dcterms:created>
  <dcterms:modified xsi:type="dcterms:W3CDTF">2025-04-01T12:27:00Z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