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ADC4F" w14:textId="77777777" w:rsidR="00C97EB4" w:rsidRDefault="00000000">
      <w:pPr>
        <w:keepNext/>
        <w:keepLines/>
        <w:pBdr>
          <w:top w:val="nil"/>
          <w:left w:val="nil"/>
          <w:bottom w:val="nil"/>
          <w:right w:val="nil"/>
          <w:between w:val="nil"/>
        </w:pBdr>
        <w:shd w:val="clear" w:color="auto" w:fill="EBDDF4"/>
        <w:spacing w:before="240" w:after="200"/>
        <w:rPr>
          <w:b/>
          <w:color w:val="432673"/>
          <w:sz w:val="36"/>
          <w:szCs w:val="36"/>
        </w:rPr>
      </w:pPr>
      <w:bookmarkStart w:id="0" w:name="_id7tkors6690" w:colFirst="0" w:colLast="0"/>
      <w:bookmarkEnd w:id="0"/>
      <w:r>
        <w:rPr>
          <w:b/>
          <w:color w:val="432673"/>
          <w:sz w:val="36"/>
          <w:szCs w:val="36"/>
        </w:rPr>
        <w:t>Activity 1: The different types of land ownership</w:t>
      </w:r>
    </w:p>
    <w:p w14:paraId="27828862" w14:textId="77777777" w:rsidR="00C97EB4" w:rsidRDefault="00000000">
      <w:bookmarkStart w:id="1" w:name="_9km06zie5z0x" w:colFirst="0" w:colLast="0"/>
      <w:bookmarkEnd w:id="1"/>
      <w:r>
        <w:t>For this activity, you will be exploring the three main types of land ownership in England and Wales and the legal obligations associated with each type.</w:t>
      </w:r>
    </w:p>
    <w:p w14:paraId="55B6EE98" w14:textId="77777777" w:rsidR="00C97EB4" w:rsidRDefault="00000000">
      <w:r>
        <w:t>In England and Wales, land ownership can be categorised into three main types:</w:t>
      </w:r>
    </w:p>
    <w:p w14:paraId="65EC12A3" w14:textId="54B9E301" w:rsidR="00C97EB4" w:rsidRDefault="00000000" w:rsidP="00912D3E">
      <w:pPr>
        <w:pStyle w:val="ListParagraph"/>
        <w:numPr>
          <w:ilvl w:val="0"/>
          <w:numId w:val="2"/>
        </w:numPr>
      </w:pPr>
      <w:r w:rsidRPr="00912D3E">
        <w:rPr>
          <w:b/>
        </w:rPr>
        <w:t>Sole proprietor/owner:</w:t>
      </w:r>
      <w:r>
        <w:t xml:space="preserve"> This type of ownership involves a single individual or entity having complete control over the land. The sole owner has the right to use, lease or sell the property without needing approval from others.</w:t>
      </w:r>
    </w:p>
    <w:p w14:paraId="2C93D3C1" w14:textId="7A8D3A45" w:rsidR="00C97EB4" w:rsidRDefault="00000000" w:rsidP="00912D3E">
      <w:pPr>
        <w:pStyle w:val="ListParagraph"/>
        <w:numPr>
          <w:ilvl w:val="0"/>
          <w:numId w:val="2"/>
        </w:numPr>
      </w:pPr>
      <w:r w:rsidRPr="00912D3E">
        <w:rPr>
          <w:b/>
        </w:rPr>
        <w:t>Concurrent ownership:</w:t>
      </w:r>
      <w:r>
        <w:t xml:space="preserve"> This refers to situations where two or more individuals or entities share ownership of a property. The most common forms are joint tenancy and tenancy in common. In joint tenancy, all owners have equal shares and rights, and if one owner dies, their share automatically passes to the surviving owners. In tenancy in common, owners can have unequal shares, and their share can be passed on to heirs.</w:t>
      </w:r>
    </w:p>
    <w:p w14:paraId="3E2F531A" w14:textId="727EB392" w:rsidR="00C97EB4" w:rsidRDefault="00000000" w:rsidP="00912D3E">
      <w:pPr>
        <w:pStyle w:val="ListParagraph"/>
        <w:numPr>
          <w:ilvl w:val="0"/>
          <w:numId w:val="2"/>
        </w:numPr>
      </w:pPr>
      <w:r w:rsidRPr="00912D3E">
        <w:rPr>
          <w:b/>
        </w:rPr>
        <w:t>Government/council ownership:</w:t>
      </w:r>
      <w:r>
        <w:t xml:space="preserve"> Land can also be owned by government bodies or local councils. This ownership typically involves land used for public purposes, such as parks, schools and infrastructure. The government can regulate how this land is used and may lease or sell it under certain conditions. </w:t>
      </w:r>
    </w:p>
    <w:p w14:paraId="3893EAEE" w14:textId="77777777" w:rsidR="00C97EB4" w:rsidRDefault="00000000" w:rsidP="00912D3E">
      <w:r>
        <w:t>Each type of ownership comes with different rights, responsibilities and legal implications.</w:t>
      </w:r>
    </w:p>
    <w:p w14:paraId="1DA8882D" w14:textId="77777777" w:rsidR="00C97EB4" w:rsidRDefault="00000000" w:rsidP="00912D3E">
      <w:r>
        <w:t>Summarise the main features of each type of land ownership in the table below and make a note of some of the main legal obligations of each type and examples of when each would be used.</w:t>
      </w:r>
    </w:p>
    <w:p w14:paraId="657CE669" w14:textId="77777777" w:rsidR="00C97EB4" w:rsidRDefault="00000000">
      <w:pPr>
        <w:rPr>
          <w:color w:val="432673"/>
          <w:sz w:val="24"/>
          <w:szCs w:val="24"/>
        </w:rPr>
      </w:pPr>
      <w:r>
        <w:br w:type="page"/>
      </w:r>
    </w:p>
    <w:p w14:paraId="03A02F9A" w14:textId="77777777" w:rsidR="00C97EB4" w:rsidRDefault="00000000">
      <w:pPr>
        <w:pStyle w:val="Heading2"/>
        <w:keepNext/>
        <w:keepLines/>
        <w:spacing w:before="240" w:after="120" w:line="259" w:lineRule="auto"/>
        <w:ind w:left="284" w:hanging="284"/>
        <w:rPr>
          <w:b w:val="0"/>
          <w:color w:val="432673"/>
          <w:sz w:val="24"/>
          <w:szCs w:val="24"/>
        </w:rPr>
      </w:pPr>
      <w:r>
        <w:rPr>
          <w:b w:val="0"/>
          <w:color w:val="432673"/>
          <w:sz w:val="24"/>
          <w:szCs w:val="24"/>
        </w:rPr>
        <w:lastRenderedPageBreak/>
        <w:t>Table 1 – Types of land ownership</w:t>
      </w:r>
    </w:p>
    <w:tbl>
      <w:tblPr>
        <w:tblStyle w:val="a"/>
        <w:tblW w:w="9026"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9026"/>
      </w:tblGrid>
      <w:tr w:rsidR="00C97EB4" w:rsidRPr="00912D3E" w14:paraId="72C7F6C9" w14:textId="77777777">
        <w:tc>
          <w:tcPr>
            <w:tcW w:w="9026" w:type="dxa"/>
          </w:tcPr>
          <w:p w14:paraId="334ED82D" w14:textId="77777777" w:rsidR="00C97EB4" w:rsidRPr="00912D3E" w:rsidRDefault="00000000">
            <w:pPr>
              <w:rPr>
                <w:b/>
                <w:bCs/>
              </w:rPr>
            </w:pPr>
            <w:r w:rsidRPr="00912D3E">
              <w:rPr>
                <w:b/>
                <w:bCs/>
              </w:rPr>
              <w:t>Type of land ownership</w:t>
            </w:r>
          </w:p>
        </w:tc>
      </w:tr>
      <w:tr w:rsidR="00C97EB4" w:rsidRPr="00912D3E" w14:paraId="7F238234" w14:textId="77777777">
        <w:tc>
          <w:tcPr>
            <w:tcW w:w="9026" w:type="dxa"/>
          </w:tcPr>
          <w:p w14:paraId="7C535EF3" w14:textId="77777777" w:rsidR="00C97EB4" w:rsidRPr="00912D3E" w:rsidRDefault="00000000">
            <w:r w:rsidRPr="00912D3E">
              <w:t>1.</w:t>
            </w:r>
          </w:p>
          <w:p w14:paraId="256E79B4" w14:textId="77777777" w:rsidR="00C97EB4" w:rsidRPr="00912D3E" w:rsidRDefault="00000000">
            <w:r w:rsidRPr="00912D3E">
              <w:t xml:space="preserve">     </w:t>
            </w:r>
          </w:p>
          <w:p w14:paraId="1A3FB7C0" w14:textId="77777777" w:rsidR="00C97EB4" w:rsidRPr="00912D3E" w:rsidRDefault="00000000">
            <w:r w:rsidRPr="00912D3E">
              <w:t xml:space="preserve">     </w:t>
            </w:r>
          </w:p>
          <w:p w14:paraId="1978ED8F" w14:textId="77777777" w:rsidR="00C97EB4" w:rsidRDefault="00C97EB4"/>
          <w:p w14:paraId="036107CB" w14:textId="77777777" w:rsidR="00912D3E" w:rsidRPr="00912D3E" w:rsidRDefault="00912D3E"/>
          <w:p w14:paraId="4F3E5240" w14:textId="77777777" w:rsidR="00C97EB4" w:rsidRPr="00912D3E" w:rsidRDefault="00C97EB4"/>
          <w:p w14:paraId="24E65025" w14:textId="77777777" w:rsidR="00C97EB4" w:rsidRPr="00912D3E" w:rsidRDefault="00000000">
            <w:r w:rsidRPr="00912D3E">
              <w:t>2.</w:t>
            </w:r>
          </w:p>
          <w:p w14:paraId="329D6EB0" w14:textId="77777777" w:rsidR="00C97EB4" w:rsidRPr="00912D3E" w:rsidRDefault="00C97EB4"/>
          <w:p w14:paraId="5CAC2835" w14:textId="77777777" w:rsidR="00C97EB4" w:rsidRDefault="00C97EB4"/>
          <w:p w14:paraId="641A6E36" w14:textId="77777777" w:rsidR="00912D3E" w:rsidRPr="00912D3E" w:rsidRDefault="00912D3E"/>
          <w:p w14:paraId="538F6407" w14:textId="77777777" w:rsidR="00C97EB4" w:rsidRPr="00912D3E" w:rsidRDefault="00C97EB4"/>
          <w:p w14:paraId="3EFD342A" w14:textId="77777777" w:rsidR="00C97EB4" w:rsidRPr="00912D3E" w:rsidRDefault="00C97EB4"/>
          <w:p w14:paraId="12C6FE03" w14:textId="77777777" w:rsidR="00C97EB4" w:rsidRPr="00912D3E" w:rsidRDefault="00C97EB4"/>
          <w:p w14:paraId="770B68E4" w14:textId="77777777" w:rsidR="00C97EB4" w:rsidRPr="00912D3E" w:rsidRDefault="00000000">
            <w:r w:rsidRPr="00912D3E">
              <w:t>3.</w:t>
            </w:r>
          </w:p>
          <w:p w14:paraId="0BC3EEB0" w14:textId="77777777" w:rsidR="00C97EB4" w:rsidRPr="00912D3E" w:rsidRDefault="00C97EB4"/>
          <w:p w14:paraId="76A89327" w14:textId="77777777" w:rsidR="00C97EB4" w:rsidRPr="00912D3E" w:rsidRDefault="00C97EB4"/>
          <w:p w14:paraId="3C22285E" w14:textId="77777777" w:rsidR="00C97EB4" w:rsidRDefault="00C97EB4"/>
          <w:p w14:paraId="3EAF400F" w14:textId="77777777" w:rsidR="00912D3E" w:rsidRPr="00912D3E" w:rsidRDefault="00912D3E"/>
          <w:p w14:paraId="057378E4" w14:textId="77777777" w:rsidR="00C97EB4" w:rsidRPr="00912D3E" w:rsidRDefault="00C97EB4"/>
          <w:p w14:paraId="39F17508" w14:textId="77777777" w:rsidR="00C97EB4" w:rsidRPr="00912D3E" w:rsidRDefault="00C97EB4"/>
        </w:tc>
      </w:tr>
    </w:tbl>
    <w:p w14:paraId="0E8A27AE" w14:textId="77777777" w:rsidR="00C97EB4" w:rsidRDefault="00C97EB4">
      <w:pPr>
        <w:rPr>
          <w:b/>
          <w:sz w:val="18"/>
          <w:szCs w:val="18"/>
        </w:rPr>
      </w:pPr>
    </w:p>
    <w:sectPr w:rsidR="00C97EB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44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469E6" w14:textId="77777777" w:rsidR="001C23E1" w:rsidRDefault="001C23E1">
      <w:pPr>
        <w:spacing w:after="0" w:line="240" w:lineRule="auto"/>
      </w:pPr>
      <w:r>
        <w:separator/>
      </w:r>
    </w:p>
  </w:endnote>
  <w:endnote w:type="continuationSeparator" w:id="0">
    <w:p w14:paraId="22BA5502" w14:textId="77777777" w:rsidR="001C23E1" w:rsidRDefault="001C2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A11D8" w14:textId="77777777" w:rsidR="00C97EB4" w:rsidRDefault="00C97EB4">
    <w:pPr>
      <w:pBdr>
        <w:top w:val="nil"/>
        <w:left w:val="nil"/>
        <w:bottom w:val="nil"/>
        <w:right w:val="nil"/>
        <w:between w:val="nil"/>
      </w:pBd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573F" w14:textId="77777777" w:rsidR="00C97EB4" w:rsidRDefault="00C97EB4">
    <w:pPr>
      <w:widowControl w:val="0"/>
      <w:pBdr>
        <w:top w:val="nil"/>
        <w:left w:val="nil"/>
        <w:bottom w:val="nil"/>
        <w:right w:val="nil"/>
        <w:between w:val="nil"/>
      </w:pBdr>
      <w:spacing w:after="0" w:line="276" w:lineRule="auto"/>
    </w:pPr>
  </w:p>
  <w:tbl>
    <w:tblPr>
      <w:tblStyle w:val="a1"/>
      <w:tblW w:w="9158" w:type="dxa"/>
      <w:tblInd w:w="0" w:type="dxa"/>
      <w:tblBorders>
        <w:top w:val="nil"/>
        <w:left w:val="nil"/>
        <w:bottom w:val="single" w:sz="12" w:space="0" w:color="E2EEBE"/>
        <w:right w:val="nil"/>
        <w:insideH w:val="nil"/>
        <w:insideV w:val="nil"/>
      </w:tblBorders>
      <w:tblLayout w:type="fixed"/>
      <w:tblLook w:val="0400" w:firstRow="0" w:lastRow="0" w:firstColumn="0" w:lastColumn="0" w:noHBand="0" w:noVBand="1"/>
    </w:tblPr>
    <w:tblGrid>
      <w:gridCol w:w="5387"/>
      <w:gridCol w:w="3771"/>
    </w:tblGrid>
    <w:tr w:rsidR="00C97EB4" w14:paraId="3FFC655D" w14:textId="77777777">
      <w:tc>
        <w:tcPr>
          <w:tcW w:w="5387" w:type="dxa"/>
          <w:tcBorders>
            <w:bottom w:val="single" w:sz="12" w:space="0" w:color="EBDDF4"/>
          </w:tcBorders>
        </w:tcPr>
        <w:p w14:paraId="01A9DE2A" w14:textId="77777777" w:rsidR="00C97EB4" w:rsidRDefault="00000000">
          <w:pPr>
            <w:pBdr>
              <w:top w:val="nil"/>
              <w:left w:val="nil"/>
              <w:bottom w:val="nil"/>
              <w:right w:val="nil"/>
              <w:between w:val="nil"/>
            </w:pBdr>
            <w:tabs>
              <w:tab w:val="center" w:pos="4513"/>
              <w:tab w:val="right" w:pos="9026"/>
            </w:tabs>
            <w:spacing w:after="120"/>
            <w:rPr>
              <w:sz w:val="20"/>
              <w:szCs w:val="20"/>
            </w:rPr>
          </w:pPr>
          <w:r>
            <w:rPr>
              <w:sz w:val="20"/>
              <w:szCs w:val="20"/>
            </w:rPr>
            <w:t>Construction: Law and contracts in construction</w:t>
          </w:r>
        </w:p>
        <w:p w14:paraId="6CBC8F4D" w14:textId="77777777" w:rsidR="00C97EB4" w:rsidRDefault="00000000">
          <w:pPr>
            <w:pBdr>
              <w:top w:val="nil"/>
              <w:left w:val="nil"/>
              <w:bottom w:val="nil"/>
              <w:right w:val="nil"/>
              <w:between w:val="nil"/>
            </w:pBdr>
            <w:tabs>
              <w:tab w:val="center" w:pos="4513"/>
              <w:tab w:val="right" w:pos="9026"/>
            </w:tabs>
            <w:spacing w:after="120"/>
            <w:rPr>
              <w:sz w:val="20"/>
              <w:szCs w:val="20"/>
            </w:rPr>
          </w:pPr>
          <w:r>
            <w:rPr>
              <w:sz w:val="20"/>
              <w:szCs w:val="20"/>
            </w:rPr>
            <w:t>Version 1, June 2025</w:t>
          </w:r>
        </w:p>
      </w:tc>
      <w:tc>
        <w:tcPr>
          <w:tcW w:w="3771" w:type="dxa"/>
          <w:tcBorders>
            <w:bottom w:val="single" w:sz="12" w:space="0" w:color="EBDDF4"/>
          </w:tcBorders>
        </w:tcPr>
        <w:p w14:paraId="18D276F6" w14:textId="77777777" w:rsidR="00C97EB4" w:rsidRDefault="00C97EB4">
          <w:pPr>
            <w:pBdr>
              <w:top w:val="nil"/>
              <w:left w:val="nil"/>
              <w:bottom w:val="nil"/>
              <w:right w:val="nil"/>
              <w:between w:val="nil"/>
            </w:pBdr>
            <w:tabs>
              <w:tab w:val="center" w:pos="4513"/>
              <w:tab w:val="right" w:pos="9026"/>
            </w:tabs>
            <w:spacing w:after="120" w:line="240" w:lineRule="auto"/>
            <w:ind w:left="-385"/>
            <w:jc w:val="right"/>
            <w:rPr>
              <w:sz w:val="18"/>
              <w:szCs w:val="18"/>
            </w:rPr>
          </w:pPr>
        </w:p>
        <w:p w14:paraId="5D2A6F4B" w14:textId="77777777" w:rsidR="00C97EB4" w:rsidRDefault="00000000">
          <w:pPr>
            <w:pBdr>
              <w:top w:val="nil"/>
              <w:left w:val="nil"/>
              <w:bottom w:val="nil"/>
              <w:right w:val="nil"/>
              <w:between w:val="nil"/>
            </w:pBdr>
            <w:tabs>
              <w:tab w:val="center" w:pos="4513"/>
              <w:tab w:val="right" w:pos="9026"/>
            </w:tabs>
            <w:spacing w:after="120" w:line="240" w:lineRule="auto"/>
            <w:ind w:left="-385"/>
            <w:jc w:val="right"/>
            <w:rPr>
              <w:sz w:val="20"/>
              <w:szCs w:val="20"/>
            </w:rPr>
          </w:pPr>
          <w:r>
            <w:rPr>
              <w:sz w:val="18"/>
              <w:szCs w:val="18"/>
            </w:rPr>
            <w:t>© Gatsby Technical Education Projects 2025</w:t>
          </w:r>
        </w:p>
      </w:tc>
    </w:tr>
  </w:tbl>
  <w:p w14:paraId="50C987D0" w14:textId="77777777" w:rsidR="00C97EB4" w:rsidRDefault="00C97EB4">
    <w:pPr>
      <w:widowControl w:val="0"/>
      <w:pBdr>
        <w:top w:val="nil"/>
        <w:left w:val="nil"/>
        <w:bottom w:val="nil"/>
        <w:right w:val="nil"/>
        <w:between w:val="nil"/>
      </w:pBdr>
      <w:spacing w:after="0" w:line="276" w:lineRule="auto"/>
      <w:rPr>
        <w:color w:val="808080"/>
        <w:sz w:val="20"/>
        <w:szCs w:val="20"/>
      </w:rPr>
    </w:pPr>
  </w:p>
  <w:p w14:paraId="5E6C0709" w14:textId="77777777" w:rsidR="00C97EB4" w:rsidRDefault="00000000">
    <w:pPr>
      <w:pBdr>
        <w:top w:val="nil"/>
        <w:left w:val="nil"/>
        <w:bottom w:val="nil"/>
        <w:right w:val="nil"/>
        <w:between w:val="nil"/>
      </w:pBdr>
      <w:tabs>
        <w:tab w:val="center" w:pos="4513"/>
        <w:tab w:val="right" w:pos="9026"/>
      </w:tabs>
      <w:spacing w:after="0" w:line="240" w:lineRule="auto"/>
      <w:jc w:val="center"/>
      <w:rPr>
        <w:color w:val="A6A6A6"/>
        <w:sz w:val="20"/>
        <w:szCs w:val="20"/>
      </w:rPr>
    </w:pPr>
    <w:r>
      <w:rPr>
        <w:color w:val="A6A6A6"/>
        <w:sz w:val="20"/>
        <w:szCs w:val="20"/>
      </w:rPr>
      <w:fldChar w:fldCharType="begin"/>
    </w:r>
    <w:r>
      <w:rPr>
        <w:color w:val="A6A6A6"/>
        <w:sz w:val="20"/>
        <w:szCs w:val="20"/>
      </w:rPr>
      <w:instrText>PAGE</w:instrText>
    </w:r>
    <w:r>
      <w:rPr>
        <w:color w:val="A6A6A6"/>
        <w:sz w:val="20"/>
        <w:szCs w:val="20"/>
      </w:rPr>
      <w:fldChar w:fldCharType="separate"/>
    </w:r>
    <w:r w:rsidR="00912D3E">
      <w:rPr>
        <w:noProof/>
        <w:color w:val="A6A6A6"/>
        <w:sz w:val="20"/>
        <w:szCs w:val="20"/>
      </w:rPr>
      <w:t>1</w:t>
    </w:r>
    <w:r>
      <w:rPr>
        <w:color w:val="A6A6A6"/>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DFAA9" w14:textId="77777777" w:rsidR="00C97EB4" w:rsidRDefault="00C97EB4">
    <w:pPr>
      <w:pBdr>
        <w:top w:val="nil"/>
        <w:left w:val="nil"/>
        <w:bottom w:val="nil"/>
        <w:right w:val="nil"/>
        <w:between w:val="nil"/>
      </w:pBdr>
      <w:tabs>
        <w:tab w:val="center" w:pos="4513"/>
        <w:tab w:val="right" w:pos="902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A0319" w14:textId="77777777" w:rsidR="001C23E1" w:rsidRDefault="001C23E1">
      <w:pPr>
        <w:spacing w:after="0" w:line="240" w:lineRule="auto"/>
      </w:pPr>
      <w:r>
        <w:separator/>
      </w:r>
    </w:p>
  </w:footnote>
  <w:footnote w:type="continuationSeparator" w:id="0">
    <w:p w14:paraId="7E6A1643" w14:textId="77777777" w:rsidR="001C23E1" w:rsidRDefault="001C2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2D97" w14:textId="77777777" w:rsidR="00C97EB4" w:rsidRDefault="00C97EB4">
    <w:pPr>
      <w:pBdr>
        <w:top w:val="nil"/>
        <w:left w:val="nil"/>
        <w:bottom w:val="nil"/>
        <w:right w:val="nil"/>
        <w:between w:val="nil"/>
      </w:pBd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1B11F" w14:textId="77777777" w:rsidR="00C97EB4" w:rsidRDefault="00C97EB4">
    <w:pPr>
      <w:widowControl w:val="0"/>
      <w:pBdr>
        <w:top w:val="nil"/>
        <w:left w:val="nil"/>
        <w:bottom w:val="nil"/>
        <w:right w:val="nil"/>
        <w:between w:val="nil"/>
      </w:pBdr>
      <w:spacing w:after="0" w:line="276" w:lineRule="auto"/>
    </w:pPr>
  </w:p>
  <w:tbl>
    <w:tblPr>
      <w:tblStyle w:val="a0"/>
      <w:tblW w:w="9016" w:type="dxa"/>
      <w:tblInd w:w="0" w:type="dxa"/>
      <w:tblBorders>
        <w:top w:val="nil"/>
        <w:left w:val="nil"/>
        <w:bottom w:val="single" w:sz="12" w:space="0" w:color="EBDDF4"/>
        <w:right w:val="nil"/>
        <w:insideH w:val="nil"/>
        <w:insideV w:val="nil"/>
      </w:tblBorders>
      <w:tblLayout w:type="fixed"/>
      <w:tblLook w:val="0400" w:firstRow="0" w:lastRow="0" w:firstColumn="0" w:lastColumn="0" w:noHBand="0" w:noVBand="1"/>
    </w:tblPr>
    <w:tblGrid>
      <w:gridCol w:w="2268"/>
      <w:gridCol w:w="6748"/>
    </w:tblGrid>
    <w:tr w:rsidR="00C97EB4" w14:paraId="117D819F" w14:textId="77777777">
      <w:tc>
        <w:tcPr>
          <w:tcW w:w="2268" w:type="dxa"/>
        </w:tcPr>
        <w:p w14:paraId="4A64C9B4" w14:textId="77777777" w:rsidR="00C97EB4" w:rsidRDefault="00000000">
          <w:pPr>
            <w:pBdr>
              <w:top w:val="nil"/>
              <w:left w:val="nil"/>
              <w:bottom w:val="nil"/>
              <w:right w:val="nil"/>
              <w:between w:val="nil"/>
            </w:pBdr>
            <w:tabs>
              <w:tab w:val="center" w:pos="4513"/>
              <w:tab w:val="right" w:pos="9026"/>
            </w:tabs>
            <w:spacing w:after="120"/>
            <w:rPr>
              <w:rFonts w:ascii="Arial" w:eastAsia="Arial" w:hAnsi="Arial" w:cs="Arial"/>
              <w:color w:val="0D0D0D"/>
              <w:sz w:val="20"/>
              <w:szCs w:val="20"/>
            </w:rPr>
          </w:pPr>
          <w:bookmarkStart w:id="2" w:name="_yywt4uvhord8" w:colFirst="0" w:colLast="0"/>
          <w:bookmarkEnd w:id="2"/>
          <w:r>
            <w:rPr>
              <w:noProof/>
            </w:rPr>
            <w:drawing>
              <wp:anchor distT="0" distB="0" distL="114300" distR="114300" simplePos="0" relativeHeight="251658240" behindDoc="0" locked="0" layoutInCell="1" hidden="0" allowOverlap="1" wp14:anchorId="7DB5DF77" wp14:editId="454AC879">
                <wp:simplePos x="0" y="0"/>
                <wp:positionH relativeFrom="column">
                  <wp:posOffset>-25443</wp:posOffset>
                </wp:positionH>
                <wp:positionV relativeFrom="paragraph">
                  <wp:posOffset>-110496</wp:posOffset>
                </wp:positionV>
                <wp:extent cx="1137557" cy="477540"/>
                <wp:effectExtent l="0" t="0" r="0" b="0"/>
                <wp:wrapNone/>
                <wp:docPr id="1" name="image1.png" descr="A picture containing black, darkness&#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black, darkness&#10;&#10;Description automatically generated"/>
                        <pic:cNvPicPr preferRelativeResize="0"/>
                      </pic:nvPicPr>
                      <pic:blipFill>
                        <a:blip r:embed="rId1"/>
                        <a:srcRect/>
                        <a:stretch>
                          <a:fillRect/>
                        </a:stretch>
                      </pic:blipFill>
                      <pic:spPr>
                        <a:xfrm>
                          <a:off x="0" y="0"/>
                          <a:ext cx="1137557" cy="477540"/>
                        </a:xfrm>
                        <a:prstGeom prst="rect">
                          <a:avLst/>
                        </a:prstGeom>
                        <a:ln/>
                      </pic:spPr>
                    </pic:pic>
                  </a:graphicData>
                </a:graphic>
              </wp:anchor>
            </w:drawing>
          </w:r>
        </w:p>
      </w:tc>
      <w:tc>
        <w:tcPr>
          <w:tcW w:w="6748" w:type="dxa"/>
        </w:tcPr>
        <w:p w14:paraId="1B7541CB" w14:textId="77777777" w:rsidR="00092F7B" w:rsidRDefault="00000000" w:rsidP="00092F7B">
          <w:pPr>
            <w:pBdr>
              <w:top w:val="nil"/>
              <w:left w:val="nil"/>
              <w:bottom w:val="nil"/>
              <w:right w:val="nil"/>
              <w:between w:val="nil"/>
            </w:pBdr>
            <w:tabs>
              <w:tab w:val="center" w:pos="4513"/>
              <w:tab w:val="right" w:pos="9026"/>
              <w:tab w:val="left" w:pos="571"/>
              <w:tab w:val="right" w:pos="6532"/>
            </w:tabs>
            <w:spacing w:after="120"/>
            <w:jc w:val="right"/>
            <w:rPr>
              <w:rFonts w:ascii="Arial" w:eastAsia="Arial" w:hAnsi="Arial" w:cs="Arial"/>
              <w:color w:val="0D0D0D"/>
              <w:sz w:val="20"/>
              <w:szCs w:val="20"/>
            </w:rPr>
          </w:pPr>
          <w:r>
            <w:rPr>
              <w:rFonts w:ascii="Arial" w:eastAsia="Arial" w:hAnsi="Arial" w:cs="Arial"/>
              <w:color w:val="0D0D0D"/>
              <w:sz w:val="20"/>
              <w:szCs w:val="20"/>
            </w:rPr>
            <w:t>Lesson 1: Is it mine? How to legally own land</w:t>
          </w:r>
        </w:p>
        <w:p w14:paraId="2A40C2CA" w14:textId="5AAF8B06" w:rsidR="00C97EB4" w:rsidRDefault="00000000" w:rsidP="00092F7B">
          <w:pPr>
            <w:pBdr>
              <w:top w:val="nil"/>
              <w:left w:val="nil"/>
              <w:bottom w:val="nil"/>
              <w:right w:val="nil"/>
              <w:between w:val="nil"/>
            </w:pBdr>
            <w:tabs>
              <w:tab w:val="center" w:pos="4513"/>
              <w:tab w:val="right" w:pos="9026"/>
              <w:tab w:val="left" w:pos="571"/>
              <w:tab w:val="right" w:pos="6532"/>
            </w:tabs>
            <w:spacing w:after="120"/>
            <w:jc w:val="right"/>
            <w:rPr>
              <w:rFonts w:ascii="Arial" w:eastAsia="Arial" w:hAnsi="Arial" w:cs="Arial"/>
              <w:color w:val="0D0D0D"/>
              <w:sz w:val="20"/>
              <w:szCs w:val="20"/>
            </w:rPr>
          </w:pPr>
          <w:r>
            <w:rPr>
              <w:rFonts w:ascii="Arial" w:eastAsia="Arial" w:hAnsi="Arial" w:cs="Arial"/>
              <w:color w:val="0D0D0D"/>
              <w:sz w:val="20"/>
              <w:szCs w:val="20"/>
            </w:rPr>
            <w:t>Activity 1 Worksheet</w:t>
          </w:r>
        </w:p>
      </w:tc>
    </w:tr>
  </w:tbl>
  <w:p w14:paraId="16E27A1F" w14:textId="77777777" w:rsidR="00C97EB4" w:rsidRDefault="00C97EB4">
    <w:pPr>
      <w:pBdr>
        <w:top w:val="nil"/>
        <w:left w:val="nil"/>
        <w:bottom w:val="nil"/>
        <w:right w:val="nil"/>
        <w:between w:val="nil"/>
      </w:pBdr>
      <w:tabs>
        <w:tab w:val="center" w:pos="4513"/>
        <w:tab w:val="right" w:pos="9026"/>
      </w:tabs>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0C46A" w14:textId="77777777" w:rsidR="00C97EB4" w:rsidRDefault="00C97EB4">
    <w:pPr>
      <w:pBdr>
        <w:top w:val="nil"/>
        <w:left w:val="nil"/>
        <w:bottom w:val="nil"/>
        <w:right w:val="nil"/>
        <w:between w:val="nil"/>
      </w:pBd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100F86"/>
    <w:multiLevelType w:val="hybridMultilevel"/>
    <w:tmpl w:val="3F783A3C"/>
    <w:lvl w:ilvl="0" w:tplc="2324866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F72D36"/>
    <w:multiLevelType w:val="hybridMultilevel"/>
    <w:tmpl w:val="5AC80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0479424">
    <w:abstractNumId w:val="1"/>
  </w:num>
  <w:num w:numId="2" w16cid:durableId="1781334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7EB4"/>
    <w:rsid w:val="00092F7B"/>
    <w:rsid w:val="001C23E1"/>
    <w:rsid w:val="00422927"/>
    <w:rsid w:val="004515C2"/>
    <w:rsid w:val="004C5010"/>
    <w:rsid w:val="00570FED"/>
    <w:rsid w:val="007A782E"/>
    <w:rsid w:val="0086650B"/>
    <w:rsid w:val="00904B5B"/>
    <w:rsid w:val="00912D3E"/>
    <w:rsid w:val="00C97E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A31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0D0D0D"/>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spacing w:line="240" w:lineRule="auto"/>
      <w:outlineLvl w:val="1"/>
    </w:pPr>
    <w:rPr>
      <w:b/>
      <w:color w:val="000000"/>
      <w:sz w:val="44"/>
      <w:szCs w:val="4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pPr>
      <w:spacing w:after="0" w:line="240" w:lineRule="auto"/>
    </w:pPr>
    <w:rPr>
      <w:rFonts w:ascii="Cambria" w:eastAsia="Cambria" w:hAnsi="Cambria" w:cs="Cambria"/>
      <w:color w:val="000000"/>
    </w:rPr>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15" w:type="dxa"/>
        <w:right w:w="115" w:type="dxa"/>
      </w:tblCellMar>
    </w:tblPr>
  </w:style>
  <w:style w:type="paragraph" w:styleId="ListParagraph">
    <w:name w:val="List Paragraph"/>
    <w:basedOn w:val="Normal"/>
    <w:uiPriority w:val="34"/>
    <w:qFormat/>
    <w:rsid w:val="00912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3CBE4BB3A37E488EBA36778162DF73" ma:contentTypeVersion="14" ma:contentTypeDescription="Create a new document." ma:contentTypeScope="" ma:versionID="0ca46bf19ef785bbbc8660e038fa42bd">
  <xsd:schema xmlns:xsd="http://www.w3.org/2001/XMLSchema" xmlns:xs="http://www.w3.org/2001/XMLSchema" xmlns:p="http://schemas.microsoft.com/office/2006/metadata/properties" xmlns:ns2="793c77ee-4b4c-4c71-81d8-13ade05a2728" xmlns:ns3="35bd0bae-f88e-4010-86b3-4f837abcc0be" targetNamespace="http://schemas.microsoft.com/office/2006/metadata/properties" ma:root="true" ma:fieldsID="5715f077389cd6616b2945872cd585d5" ns2:_="" ns3:_="">
    <xsd:import namespace="793c77ee-4b4c-4c71-81d8-13ade05a2728"/>
    <xsd:import namespace="35bd0bae-f88e-4010-86b3-4f837abcc0b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3c77ee-4b4c-4c71-81d8-13ade05a27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c323eb9-42bf-4c5f-9fdb-2be1ed835c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bd0bae-f88e-4010-86b3-4f837abcc0b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528b4b58-1043-4966-96c8-0b089c760a9f}" ma:internalName="TaxCatchAll" ma:showField="CatchAllData" ma:web="35bd0bae-f88e-4010-86b3-4f837abcc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5bd0bae-f88e-4010-86b3-4f837abcc0be" xsi:nil="true"/>
    <lcf76f155ced4ddcb4097134ff3c332f xmlns="793c77ee-4b4c-4c71-81d8-13ade05a272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B7C7F8-E121-472E-B6A1-76DAC82E25D1}"/>
</file>

<file path=customXml/itemProps2.xml><?xml version="1.0" encoding="utf-8"?>
<ds:datastoreItem xmlns:ds="http://schemas.openxmlformats.org/officeDocument/2006/customXml" ds:itemID="{5A794EC6-E11F-4525-A48D-1A93010151A5}"/>
</file>

<file path=customXml/itemProps3.xml><?xml version="1.0" encoding="utf-8"?>
<ds:datastoreItem xmlns:ds="http://schemas.openxmlformats.org/officeDocument/2006/customXml" ds:itemID="{23B940DA-779F-4266-90BC-5FA1A70192CB}"/>
</file>

<file path=docProps/app.xml><?xml version="1.0" encoding="utf-8"?>
<Properties xmlns="http://schemas.openxmlformats.org/officeDocument/2006/extended-properties" xmlns:vt="http://schemas.openxmlformats.org/officeDocument/2006/docPropsVTypes">
  <Template>Normal</Template>
  <TotalTime>0</TotalTime>
  <Pages>2</Pages>
  <Words>240</Words>
  <Characters>1370</Characters>
  <Application>Microsoft Office Word</Application>
  <DocSecurity>0</DocSecurity>
  <Lines>11</Lines>
  <Paragraphs>3</Paragraphs>
  <ScaleCrop>false</ScaleCrop>
  <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2025-06-24T12:25:00Z</dcterms:created>
  <dcterms:modified xsi:type="dcterms:W3CDTF">2025-06-24T12:30:00Z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0x010100823CBE4BB3A37E488EBA36778162DF73</vt:lpwstr>
  </property>
</Properties>
</file>