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9203" w14:textId="7CED7366" w:rsidR="00F24BDA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5C4"/>
        <w:spacing w:before="240" w:after="200"/>
        <w:rPr>
          <w:b/>
          <w:color w:val="534C29"/>
          <w:sz w:val="40"/>
          <w:szCs w:val="40"/>
        </w:rPr>
      </w:pPr>
      <w:r>
        <w:rPr>
          <w:b/>
          <w:color w:val="534C29"/>
          <w:sz w:val="40"/>
          <w:szCs w:val="40"/>
        </w:rPr>
        <w:t>Introduction: Key organisation areas</w:t>
      </w:r>
    </w:p>
    <w:p w14:paraId="565C5761" w14:textId="77777777" w:rsidR="002E3738" w:rsidRDefault="002E3738" w:rsidP="002E3738">
      <w:pPr>
        <w:spacing w:line="258" w:lineRule="auto"/>
        <w:textDirection w:val="btLr"/>
      </w:pPr>
      <w:r>
        <w:t xml:space="preserve">Provide an overview of the purpose and key information relating to each of the organisational areas of a business in the table below: </w:t>
      </w:r>
    </w:p>
    <w:tbl>
      <w:tblPr>
        <w:tblStyle w:val="a"/>
        <w:tblW w:w="90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7"/>
        <w:gridCol w:w="7295"/>
      </w:tblGrid>
      <w:tr w:rsidR="00F24BDA" w14:paraId="27984995" w14:textId="77777777" w:rsidTr="00E84AB8">
        <w:trPr>
          <w:trHeight w:val="728"/>
        </w:trPr>
        <w:tc>
          <w:tcPr>
            <w:tcW w:w="1757" w:type="dxa"/>
            <w:vAlign w:val="center"/>
          </w:tcPr>
          <w:p w14:paraId="5CF9502F" w14:textId="77777777" w:rsidR="00F24BD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Organisational Area</w:t>
            </w:r>
          </w:p>
        </w:tc>
        <w:tc>
          <w:tcPr>
            <w:tcW w:w="7295" w:type="dxa"/>
            <w:vAlign w:val="center"/>
          </w:tcPr>
          <w:p w14:paraId="638605C5" w14:textId="77777777" w:rsidR="00F24BDA" w:rsidRDefault="00000000" w:rsidP="00E84AB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Overview</w:t>
            </w:r>
          </w:p>
        </w:tc>
      </w:tr>
      <w:tr w:rsidR="00F24BDA" w14:paraId="1DB4F5DA" w14:textId="77777777" w:rsidTr="000B6118">
        <w:trPr>
          <w:trHeight w:val="1435"/>
        </w:trPr>
        <w:tc>
          <w:tcPr>
            <w:tcW w:w="1757" w:type="dxa"/>
            <w:vAlign w:val="center"/>
          </w:tcPr>
          <w:p w14:paraId="184BAC01" w14:textId="545DAAAB" w:rsidR="00F24BDA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D0D0D"/>
              </w:rPr>
              <w:t xml:space="preserve">Sales and </w:t>
            </w:r>
            <w:r w:rsidR="002E3738">
              <w:rPr>
                <w:rFonts w:ascii="Arial" w:eastAsia="Arial" w:hAnsi="Arial" w:cs="Arial"/>
                <w:color w:val="0D0D0D"/>
              </w:rPr>
              <w:t>M</w:t>
            </w:r>
            <w:r>
              <w:rPr>
                <w:rFonts w:ascii="Arial" w:eastAsia="Arial" w:hAnsi="Arial" w:cs="Arial"/>
                <w:color w:val="0D0D0D"/>
              </w:rPr>
              <w:t>arketing</w:t>
            </w:r>
          </w:p>
        </w:tc>
        <w:tc>
          <w:tcPr>
            <w:tcW w:w="7295" w:type="dxa"/>
            <w:vAlign w:val="center"/>
          </w:tcPr>
          <w:p w14:paraId="63285796" w14:textId="77777777" w:rsidR="00F24BDA" w:rsidRDefault="00F24BDA">
            <w:pPr>
              <w:rPr>
                <w:rFonts w:ascii="Arial" w:eastAsia="Arial" w:hAnsi="Arial" w:cs="Arial"/>
              </w:rPr>
            </w:pPr>
          </w:p>
        </w:tc>
      </w:tr>
      <w:tr w:rsidR="00F24BDA" w14:paraId="19298F6E" w14:textId="77777777" w:rsidTr="000B6118">
        <w:trPr>
          <w:trHeight w:val="1435"/>
        </w:trPr>
        <w:tc>
          <w:tcPr>
            <w:tcW w:w="1757" w:type="dxa"/>
            <w:vAlign w:val="center"/>
          </w:tcPr>
          <w:p w14:paraId="4248764D" w14:textId="6BCBB465" w:rsidR="00F24BDA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D0D0D"/>
              </w:rPr>
              <w:t xml:space="preserve">Research, Design and </w:t>
            </w:r>
            <w:r w:rsidR="002E3738">
              <w:rPr>
                <w:rFonts w:ascii="Arial" w:eastAsia="Arial" w:hAnsi="Arial" w:cs="Arial"/>
                <w:color w:val="0D0D0D"/>
              </w:rPr>
              <w:t>D</w:t>
            </w:r>
            <w:r>
              <w:rPr>
                <w:rFonts w:ascii="Arial" w:eastAsia="Arial" w:hAnsi="Arial" w:cs="Arial"/>
                <w:color w:val="0D0D0D"/>
              </w:rPr>
              <w:t>evelopment</w:t>
            </w:r>
          </w:p>
        </w:tc>
        <w:tc>
          <w:tcPr>
            <w:tcW w:w="7295" w:type="dxa"/>
            <w:vAlign w:val="center"/>
          </w:tcPr>
          <w:p w14:paraId="7B201744" w14:textId="77777777" w:rsidR="00F24BDA" w:rsidRDefault="00F24BDA">
            <w:pPr>
              <w:rPr>
                <w:rFonts w:ascii="Arial" w:eastAsia="Arial" w:hAnsi="Arial" w:cs="Arial"/>
              </w:rPr>
            </w:pPr>
          </w:p>
        </w:tc>
      </w:tr>
      <w:tr w:rsidR="00F24BDA" w14:paraId="034BB214" w14:textId="77777777" w:rsidTr="000B6118">
        <w:trPr>
          <w:trHeight w:val="1435"/>
        </w:trPr>
        <w:tc>
          <w:tcPr>
            <w:tcW w:w="1757" w:type="dxa"/>
            <w:vAlign w:val="center"/>
          </w:tcPr>
          <w:p w14:paraId="6A702F06" w14:textId="77777777" w:rsidR="00F24BDA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D0D0D"/>
              </w:rPr>
              <w:t>Human Resources</w:t>
            </w:r>
          </w:p>
        </w:tc>
        <w:tc>
          <w:tcPr>
            <w:tcW w:w="7295" w:type="dxa"/>
            <w:vAlign w:val="center"/>
          </w:tcPr>
          <w:p w14:paraId="51AA09ED" w14:textId="77777777" w:rsidR="00F24BDA" w:rsidRDefault="00F24BDA">
            <w:pPr>
              <w:rPr>
                <w:rFonts w:ascii="Arial" w:eastAsia="Arial" w:hAnsi="Arial" w:cs="Arial"/>
              </w:rPr>
            </w:pPr>
          </w:p>
        </w:tc>
      </w:tr>
      <w:tr w:rsidR="00F24BDA" w14:paraId="7683077F" w14:textId="77777777" w:rsidTr="000B6118">
        <w:trPr>
          <w:trHeight w:val="1435"/>
        </w:trPr>
        <w:tc>
          <w:tcPr>
            <w:tcW w:w="1757" w:type="dxa"/>
            <w:vAlign w:val="center"/>
          </w:tcPr>
          <w:p w14:paraId="09FB48BD" w14:textId="77777777" w:rsidR="00F24BDA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D0D0D"/>
              </w:rPr>
              <w:t>Operations</w:t>
            </w:r>
          </w:p>
        </w:tc>
        <w:tc>
          <w:tcPr>
            <w:tcW w:w="7295" w:type="dxa"/>
            <w:vAlign w:val="center"/>
          </w:tcPr>
          <w:p w14:paraId="53FEF17C" w14:textId="77777777" w:rsidR="00F24BDA" w:rsidRDefault="00F24BDA">
            <w:pPr>
              <w:rPr>
                <w:rFonts w:ascii="Arial" w:eastAsia="Arial" w:hAnsi="Arial" w:cs="Arial"/>
              </w:rPr>
            </w:pPr>
          </w:p>
        </w:tc>
      </w:tr>
      <w:tr w:rsidR="00F24BDA" w14:paraId="761AACDB" w14:textId="77777777" w:rsidTr="000B6118">
        <w:trPr>
          <w:trHeight w:val="1435"/>
        </w:trPr>
        <w:tc>
          <w:tcPr>
            <w:tcW w:w="1757" w:type="dxa"/>
            <w:vAlign w:val="center"/>
          </w:tcPr>
          <w:p w14:paraId="1BC39118" w14:textId="77777777" w:rsidR="00F24BDA" w:rsidRDefault="00000000">
            <w:pPr>
              <w:rPr>
                <w:rFonts w:ascii="Arial" w:eastAsia="Arial" w:hAnsi="Arial" w:cs="Arial"/>
                <w:color w:val="0D0D0D"/>
              </w:rPr>
            </w:pPr>
            <w:r>
              <w:rPr>
                <w:rFonts w:ascii="Arial" w:eastAsia="Arial" w:hAnsi="Arial" w:cs="Arial"/>
                <w:color w:val="0D0D0D"/>
              </w:rPr>
              <w:t>Management</w:t>
            </w:r>
          </w:p>
        </w:tc>
        <w:tc>
          <w:tcPr>
            <w:tcW w:w="7295" w:type="dxa"/>
            <w:vAlign w:val="center"/>
          </w:tcPr>
          <w:p w14:paraId="3C25181C" w14:textId="77777777" w:rsidR="00F24BDA" w:rsidRDefault="00F24BDA">
            <w:pPr>
              <w:rPr>
                <w:rFonts w:ascii="Arial" w:eastAsia="Arial" w:hAnsi="Arial" w:cs="Arial"/>
              </w:rPr>
            </w:pPr>
          </w:p>
        </w:tc>
      </w:tr>
      <w:tr w:rsidR="00F24BDA" w14:paraId="674397C8" w14:textId="77777777" w:rsidTr="000B6118">
        <w:trPr>
          <w:trHeight w:val="1435"/>
        </w:trPr>
        <w:tc>
          <w:tcPr>
            <w:tcW w:w="1757" w:type="dxa"/>
            <w:vAlign w:val="center"/>
          </w:tcPr>
          <w:p w14:paraId="786640B8" w14:textId="77777777" w:rsidR="00F24BDA" w:rsidRDefault="00000000">
            <w:pPr>
              <w:rPr>
                <w:rFonts w:ascii="Arial" w:eastAsia="Arial" w:hAnsi="Arial" w:cs="Arial"/>
                <w:color w:val="0D0D0D"/>
              </w:rPr>
            </w:pPr>
            <w:r>
              <w:rPr>
                <w:rFonts w:ascii="Arial" w:eastAsia="Arial" w:hAnsi="Arial" w:cs="Arial"/>
                <w:color w:val="0D0D0D"/>
              </w:rPr>
              <w:t>Logistics</w:t>
            </w:r>
          </w:p>
        </w:tc>
        <w:tc>
          <w:tcPr>
            <w:tcW w:w="7295" w:type="dxa"/>
            <w:vAlign w:val="center"/>
          </w:tcPr>
          <w:p w14:paraId="0910DEE4" w14:textId="77777777" w:rsidR="00F24BDA" w:rsidRDefault="00F24BDA">
            <w:pPr>
              <w:rPr>
                <w:rFonts w:ascii="Arial" w:eastAsia="Arial" w:hAnsi="Arial" w:cs="Arial"/>
              </w:rPr>
            </w:pPr>
          </w:p>
        </w:tc>
      </w:tr>
      <w:tr w:rsidR="00F24BDA" w14:paraId="4EE6ACE4" w14:textId="77777777" w:rsidTr="000B6118">
        <w:trPr>
          <w:trHeight w:val="1435"/>
        </w:trPr>
        <w:tc>
          <w:tcPr>
            <w:tcW w:w="1757" w:type="dxa"/>
            <w:vAlign w:val="center"/>
          </w:tcPr>
          <w:p w14:paraId="2722D463" w14:textId="77777777" w:rsidR="00F24BDA" w:rsidRDefault="00000000">
            <w:pPr>
              <w:rPr>
                <w:rFonts w:ascii="Arial" w:eastAsia="Arial" w:hAnsi="Arial" w:cs="Arial"/>
                <w:color w:val="0D0D0D"/>
              </w:rPr>
            </w:pPr>
            <w:r>
              <w:rPr>
                <w:rFonts w:ascii="Arial" w:eastAsia="Arial" w:hAnsi="Arial" w:cs="Arial"/>
                <w:color w:val="0D0D0D"/>
              </w:rPr>
              <w:t>Finance</w:t>
            </w:r>
          </w:p>
        </w:tc>
        <w:tc>
          <w:tcPr>
            <w:tcW w:w="7295" w:type="dxa"/>
            <w:vAlign w:val="center"/>
          </w:tcPr>
          <w:p w14:paraId="54C97051" w14:textId="77777777" w:rsidR="00F24BDA" w:rsidRDefault="00F24BDA">
            <w:pPr>
              <w:rPr>
                <w:rFonts w:ascii="Arial" w:eastAsia="Arial" w:hAnsi="Arial" w:cs="Arial"/>
              </w:rPr>
            </w:pPr>
          </w:p>
        </w:tc>
      </w:tr>
    </w:tbl>
    <w:p w14:paraId="02837C07" w14:textId="77777777" w:rsidR="00F24BDA" w:rsidRDefault="00F24BDA">
      <w:pPr>
        <w:tabs>
          <w:tab w:val="left" w:pos="3145"/>
        </w:tabs>
      </w:pPr>
    </w:p>
    <w:sectPr w:rsidR="00F24B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440" w:bottom="2127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DE82" w14:textId="77777777" w:rsidR="00D41EE2" w:rsidRDefault="00D41EE2">
      <w:pPr>
        <w:spacing w:after="0" w:line="240" w:lineRule="auto"/>
      </w:pPr>
      <w:r>
        <w:separator/>
      </w:r>
    </w:p>
  </w:endnote>
  <w:endnote w:type="continuationSeparator" w:id="0">
    <w:p w14:paraId="5766A073" w14:textId="77777777" w:rsidR="00D41EE2" w:rsidRDefault="00D4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2953" w14:textId="77777777" w:rsidR="00F24BDA" w:rsidRDefault="00F24B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F4CB" w14:textId="77777777" w:rsidR="00F24BDA" w:rsidRDefault="00F24B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tbl>
    <w:tblPr>
      <w:tblStyle w:val="a1"/>
      <w:tblW w:w="903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2"/>
      <w:gridCol w:w="4070"/>
    </w:tblGrid>
    <w:tr w:rsidR="00F24BDA" w14:paraId="27FC0F2B" w14:textId="77777777">
      <w:trPr>
        <w:trHeight w:val="340"/>
      </w:trPr>
      <w:tc>
        <w:tcPr>
          <w:tcW w:w="9032" w:type="dxa"/>
          <w:gridSpan w:val="2"/>
          <w:tcBorders>
            <w:bottom w:val="nil"/>
          </w:tcBorders>
        </w:tcPr>
        <w:p w14:paraId="241DD834" w14:textId="6B27EF10" w:rsidR="00F24BDA" w:rsidRDefault="00930C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 w:rsidRPr="00930C37">
            <w:rPr>
              <w:sz w:val="20"/>
              <w:szCs w:val="20"/>
            </w:rPr>
            <w:t xml:space="preserve">Digital: The </w:t>
          </w:r>
          <w:r w:rsidR="00E160A9">
            <w:rPr>
              <w:sz w:val="20"/>
              <w:szCs w:val="20"/>
            </w:rPr>
            <w:t>b</w:t>
          </w:r>
          <w:r w:rsidRPr="00930C37">
            <w:rPr>
              <w:sz w:val="20"/>
              <w:szCs w:val="20"/>
            </w:rPr>
            <w:t>usiness environment and technical change management</w:t>
          </w:r>
        </w:p>
      </w:tc>
    </w:tr>
    <w:tr w:rsidR="00F24BDA" w14:paraId="31B82E8E" w14:textId="77777777" w:rsidTr="002E3738">
      <w:trPr>
        <w:trHeight w:val="340"/>
      </w:trPr>
      <w:tc>
        <w:tcPr>
          <w:tcW w:w="4962" w:type="dxa"/>
          <w:tcBorders>
            <w:top w:val="nil"/>
            <w:bottom w:val="single" w:sz="12" w:space="0" w:color="FFF5C4"/>
          </w:tcBorders>
        </w:tcPr>
        <w:p w14:paraId="0BDEBB04" w14:textId="77777777" w:rsidR="00F24BD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4070" w:type="dxa"/>
          <w:tcBorders>
            <w:top w:val="nil"/>
            <w:bottom w:val="single" w:sz="12" w:space="0" w:color="FFF5C4"/>
          </w:tcBorders>
          <w:vAlign w:val="bottom"/>
        </w:tcPr>
        <w:p w14:paraId="7AB94C7C" w14:textId="77777777" w:rsidR="00F24BD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01DEBAA8" w14:textId="77777777" w:rsidR="00F24BDA" w:rsidRDefault="00F24B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58AB73EE" w14:textId="77777777" w:rsidR="00F24B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2E3738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1146" w14:textId="77777777" w:rsidR="00F24BDA" w:rsidRDefault="00F24B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A2B0" w14:textId="77777777" w:rsidR="00D41EE2" w:rsidRDefault="00D41EE2">
      <w:pPr>
        <w:spacing w:after="0" w:line="240" w:lineRule="auto"/>
      </w:pPr>
      <w:r>
        <w:separator/>
      </w:r>
    </w:p>
  </w:footnote>
  <w:footnote w:type="continuationSeparator" w:id="0">
    <w:p w14:paraId="51D618E0" w14:textId="77777777" w:rsidR="00D41EE2" w:rsidRDefault="00D4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A14B" w14:textId="77777777" w:rsidR="00F24BDA" w:rsidRDefault="00F24B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20E4" w14:textId="77777777" w:rsidR="00F24BDA" w:rsidRDefault="00F24BD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8951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12"/>
      <w:gridCol w:w="6839"/>
    </w:tblGrid>
    <w:tr w:rsidR="00F24BDA" w14:paraId="0E9EC6E4" w14:textId="77777777">
      <w:trPr>
        <w:trHeight w:val="699"/>
      </w:trPr>
      <w:tc>
        <w:tcPr>
          <w:tcW w:w="2112" w:type="dxa"/>
        </w:tcPr>
        <w:p w14:paraId="07CD8B7F" w14:textId="77777777" w:rsidR="00F24BDA" w:rsidRDefault="00F24B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839" w:type="dxa"/>
        </w:tcPr>
        <w:p w14:paraId="736D313E" w14:textId="62FF40CB" w:rsidR="00F24BD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1: Key organisation areas</w:t>
          </w:r>
        </w:p>
        <w:p w14:paraId="3F071AE0" w14:textId="77777777" w:rsidR="00F24BD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Introduction Worksheet</w:t>
          </w:r>
        </w:p>
      </w:tc>
    </w:tr>
  </w:tbl>
  <w:p w14:paraId="7C40BF30" w14:textId="77777777" w:rsidR="00F24B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22C1E4" wp14:editId="5074F5C2">
          <wp:simplePos x="0" y="0"/>
          <wp:positionH relativeFrom="column">
            <wp:posOffset>3</wp:posOffset>
          </wp:positionH>
          <wp:positionV relativeFrom="paragraph">
            <wp:posOffset>-601341</wp:posOffset>
          </wp:positionV>
          <wp:extent cx="1137557" cy="47754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61DF" w14:textId="77777777" w:rsidR="00F24BDA" w:rsidRDefault="00F24B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DA"/>
    <w:rsid w:val="00067FD5"/>
    <w:rsid w:val="000B6118"/>
    <w:rsid w:val="002E3738"/>
    <w:rsid w:val="00371E43"/>
    <w:rsid w:val="005B0A2D"/>
    <w:rsid w:val="0065511A"/>
    <w:rsid w:val="00686890"/>
    <w:rsid w:val="006F1709"/>
    <w:rsid w:val="007D0A3A"/>
    <w:rsid w:val="00930C37"/>
    <w:rsid w:val="009B49EA"/>
    <w:rsid w:val="00C53690"/>
    <w:rsid w:val="00D41EE2"/>
    <w:rsid w:val="00E160A9"/>
    <w:rsid w:val="00E84AB8"/>
    <w:rsid w:val="00EB7CA5"/>
    <w:rsid w:val="00F2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6E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534C29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534C2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FFF5C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534C29"/>
      <w:sz w:val="36"/>
      <w:szCs w:val="36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ED9FC9-E6A3-43DE-8B28-A265129C9593}"/>
</file>

<file path=customXml/itemProps2.xml><?xml version="1.0" encoding="utf-8"?>
<ds:datastoreItem xmlns:ds="http://schemas.openxmlformats.org/officeDocument/2006/customXml" ds:itemID="{BED883F1-3999-4905-AE06-309038E1C10C}"/>
</file>

<file path=customXml/itemProps3.xml><?xml version="1.0" encoding="utf-8"?>
<ds:datastoreItem xmlns:ds="http://schemas.openxmlformats.org/officeDocument/2006/customXml" ds:itemID="{CC6F6D6E-73A6-4020-8CD0-F640A1ABE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2025-06-23T15:46:00Z</dcterms:created>
  <dcterms:modified xsi:type="dcterms:W3CDTF">2025-06-23T15:46:00Z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