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E25A" w14:textId="6CC03987" w:rsidR="00B33C5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rwk2u7yzfhar" w:colFirst="0" w:colLast="0"/>
      <w:bookmarkEnd w:id="0"/>
      <w:r>
        <w:rPr>
          <w:b/>
          <w:color w:val="432673"/>
          <w:sz w:val="40"/>
          <w:szCs w:val="40"/>
        </w:rPr>
        <w:t xml:space="preserve">Activity 2 Poster </w:t>
      </w:r>
      <w:r w:rsidR="00793FEA">
        <w:rPr>
          <w:b/>
          <w:color w:val="432673"/>
          <w:sz w:val="40"/>
          <w:szCs w:val="40"/>
        </w:rPr>
        <w:t>c</w:t>
      </w:r>
      <w:r>
        <w:rPr>
          <w:b/>
          <w:color w:val="432673"/>
          <w:sz w:val="40"/>
          <w:szCs w:val="40"/>
        </w:rPr>
        <w:t>hecklist</w:t>
      </w:r>
    </w:p>
    <w:p w14:paraId="5FF17AA6" w14:textId="44D000BE" w:rsidR="00B33C57" w:rsidRDefault="00000000">
      <w:r>
        <w:t xml:space="preserve">Use this </w:t>
      </w:r>
      <w:r w:rsidR="00793FEA">
        <w:t>c</w:t>
      </w:r>
      <w:r>
        <w:t xml:space="preserve">hecklist to assess other students’ posters on what </w:t>
      </w:r>
      <w:r>
        <w:rPr>
          <w:color w:val="000000"/>
        </w:rPr>
        <w:t xml:space="preserve">the </w:t>
      </w:r>
      <w:r w:rsidR="00793FEA">
        <w:rPr>
          <w:color w:val="000000"/>
        </w:rPr>
        <w:t>NRM</w:t>
      </w:r>
      <w:r>
        <w:rPr>
          <w:color w:val="000000"/>
        </w:rPr>
        <w:t xml:space="preserve"> are and why they are important in construction.</w:t>
      </w:r>
    </w:p>
    <w:p w14:paraId="4DFB1822" w14:textId="77777777" w:rsidR="00B33C57" w:rsidRDefault="00000000">
      <w:r>
        <w:t>Think about the content of the poster, and how it is presented.</w:t>
      </w:r>
    </w:p>
    <w:p w14:paraId="34D9A46C" w14:textId="77777777" w:rsidR="00B33C57" w:rsidRDefault="00000000">
      <w:r>
        <w:rPr>
          <w:b/>
        </w:rPr>
        <w:t xml:space="preserve">Content </w:t>
      </w:r>
    </w:p>
    <w:p w14:paraId="1C85956F" w14:textId="77777777" w:rsidR="00B33C57" w:rsidRDefault="00000000">
      <w:pPr>
        <w:numPr>
          <w:ilvl w:val="0"/>
          <w:numId w:val="2"/>
        </w:numPr>
      </w:pPr>
      <w:r>
        <w:rPr>
          <w:b/>
        </w:rPr>
        <w:t>Introduction to NRM</w:t>
      </w:r>
      <w:r>
        <w:t>:</w:t>
      </w:r>
    </w:p>
    <w:p w14:paraId="4BC280C4" w14:textId="58995EFE" w:rsidR="00B33C57" w:rsidRDefault="00000000">
      <w:pPr>
        <w:numPr>
          <w:ilvl w:val="1"/>
          <w:numId w:val="2"/>
        </w:numPr>
      </w:pPr>
      <w:r>
        <w:t xml:space="preserve">Explain what NRM stands </w:t>
      </w:r>
      <w:r w:rsidR="00793FEA">
        <w:t>for.</w:t>
      </w:r>
    </w:p>
    <w:p w14:paraId="7FD2B6F1" w14:textId="77777777" w:rsidR="00B33C57" w:rsidRDefault="00000000">
      <w:pPr>
        <w:numPr>
          <w:ilvl w:val="1"/>
          <w:numId w:val="2"/>
        </w:numPr>
      </w:pPr>
      <w:r>
        <w:t>Briefly describe why NRM is important in construction for cost management and consistency of measurement.</w:t>
      </w:r>
    </w:p>
    <w:p w14:paraId="51C1304A" w14:textId="0EDE1416" w:rsidR="00B33C57" w:rsidRDefault="00000000">
      <w:pPr>
        <w:numPr>
          <w:ilvl w:val="0"/>
          <w:numId w:val="2"/>
        </w:numPr>
      </w:pPr>
      <w:r>
        <w:rPr>
          <w:b/>
        </w:rPr>
        <w:t>NRM</w:t>
      </w:r>
      <w:r w:rsidR="00793FEA">
        <w:rPr>
          <w:b/>
        </w:rPr>
        <w:t xml:space="preserve"> </w:t>
      </w:r>
      <w:r>
        <w:rPr>
          <w:b/>
        </w:rPr>
        <w:t>1: Order of Cost Estimating and Cost Planning for Capital Building Works</w:t>
      </w:r>
      <w:r>
        <w:t>:</w:t>
      </w:r>
    </w:p>
    <w:p w14:paraId="7B6660B8" w14:textId="78B55359" w:rsidR="00B33C57" w:rsidRDefault="00000000">
      <w:pPr>
        <w:numPr>
          <w:ilvl w:val="1"/>
          <w:numId w:val="2"/>
        </w:numPr>
      </w:pPr>
      <w:r>
        <w:t>State that NRM</w:t>
      </w:r>
      <w:r w:rsidR="00793FEA">
        <w:t xml:space="preserve"> </w:t>
      </w:r>
      <w:r>
        <w:t>1 focuses on creating accurate early cost estimates.</w:t>
      </w:r>
    </w:p>
    <w:p w14:paraId="21996AE2" w14:textId="77777777" w:rsidR="00B33C57" w:rsidRDefault="00000000">
      <w:pPr>
        <w:numPr>
          <w:ilvl w:val="1"/>
          <w:numId w:val="2"/>
        </w:numPr>
      </w:pPr>
      <w:r>
        <w:t>Mention that it is used for capital building projects.</w:t>
      </w:r>
    </w:p>
    <w:p w14:paraId="15A61348" w14:textId="77777777" w:rsidR="00B33C57" w:rsidRDefault="00000000">
      <w:pPr>
        <w:numPr>
          <w:ilvl w:val="1"/>
          <w:numId w:val="2"/>
        </w:numPr>
      </w:pPr>
      <w:r>
        <w:t>Explain how it helps set budgets at the initial planning stages.</w:t>
      </w:r>
    </w:p>
    <w:p w14:paraId="1F3E66F5" w14:textId="5F4B88D9" w:rsidR="00B33C57" w:rsidRDefault="00000000">
      <w:pPr>
        <w:numPr>
          <w:ilvl w:val="0"/>
          <w:numId w:val="2"/>
        </w:numPr>
      </w:pPr>
      <w:r>
        <w:rPr>
          <w:b/>
        </w:rPr>
        <w:t>NRM</w:t>
      </w:r>
      <w:r w:rsidR="00793FEA">
        <w:rPr>
          <w:b/>
        </w:rPr>
        <w:t xml:space="preserve"> </w:t>
      </w:r>
      <w:r>
        <w:rPr>
          <w:b/>
        </w:rPr>
        <w:t>2: Detailed Measurement for Building Works</w:t>
      </w:r>
      <w:r>
        <w:t>:</w:t>
      </w:r>
    </w:p>
    <w:p w14:paraId="38008884" w14:textId="6FCDCEE9" w:rsidR="00B33C57" w:rsidRDefault="00000000">
      <w:pPr>
        <w:numPr>
          <w:ilvl w:val="1"/>
          <w:numId w:val="2"/>
        </w:numPr>
      </w:pPr>
      <w:r>
        <w:t>Indicate that NRM</w:t>
      </w:r>
      <w:r w:rsidR="00793FEA">
        <w:t xml:space="preserve"> </w:t>
      </w:r>
      <w:r>
        <w:t>2 covers the detailed measurement needed for building works.</w:t>
      </w:r>
    </w:p>
    <w:p w14:paraId="0781FCAF" w14:textId="4D9C08F2" w:rsidR="00B33C57" w:rsidRDefault="00000000">
      <w:pPr>
        <w:numPr>
          <w:ilvl w:val="1"/>
          <w:numId w:val="2"/>
        </w:numPr>
      </w:pPr>
      <w:r>
        <w:t xml:space="preserve">Explain that it provides a standard way to measure and price works for </w:t>
      </w:r>
      <w:proofErr w:type="spellStart"/>
      <w:r w:rsidR="00793FEA">
        <w:t>BoQ</w:t>
      </w:r>
      <w:proofErr w:type="spellEnd"/>
      <w:r w:rsidR="00793FEA">
        <w:t>.</w:t>
      </w:r>
    </w:p>
    <w:p w14:paraId="20C7790D" w14:textId="77777777" w:rsidR="00B33C57" w:rsidRDefault="00000000">
      <w:pPr>
        <w:numPr>
          <w:ilvl w:val="1"/>
          <w:numId w:val="2"/>
        </w:numPr>
      </w:pPr>
      <w:r>
        <w:t>Emphasise its importance in ensuring consistency and accuracy in pricing construction works.</w:t>
      </w:r>
    </w:p>
    <w:p w14:paraId="1F7BB966" w14:textId="76100A52" w:rsidR="00B33C57" w:rsidRDefault="00000000">
      <w:pPr>
        <w:numPr>
          <w:ilvl w:val="0"/>
          <w:numId w:val="2"/>
        </w:numPr>
      </w:pPr>
      <w:r>
        <w:rPr>
          <w:b/>
        </w:rPr>
        <w:t>NRM</w:t>
      </w:r>
      <w:r w:rsidR="00793FEA">
        <w:rPr>
          <w:b/>
        </w:rPr>
        <w:t xml:space="preserve"> </w:t>
      </w:r>
      <w:r>
        <w:rPr>
          <w:b/>
        </w:rPr>
        <w:t>3: Order of Cost Estimating and Cost Planning for Building Maintenance Works</w:t>
      </w:r>
      <w:r>
        <w:t>:</w:t>
      </w:r>
    </w:p>
    <w:p w14:paraId="68843114" w14:textId="6068E6E5" w:rsidR="00B33C57" w:rsidRDefault="00000000">
      <w:pPr>
        <w:numPr>
          <w:ilvl w:val="1"/>
          <w:numId w:val="2"/>
        </w:numPr>
      </w:pPr>
      <w:r>
        <w:t>Highlight that NRM</w:t>
      </w:r>
      <w:r w:rsidR="00793FEA">
        <w:t xml:space="preserve"> </w:t>
      </w:r>
      <w:r>
        <w:t>3 focuses on cost planning and budgeting for maintenance works.</w:t>
      </w:r>
    </w:p>
    <w:p w14:paraId="325BC0DB" w14:textId="77777777" w:rsidR="00B33C57" w:rsidRDefault="00000000">
      <w:pPr>
        <w:numPr>
          <w:ilvl w:val="1"/>
          <w:numId w:val="2"/>
        </w:numPr>
      </w:pPr>
      <w:r>
        <w:t>Explain that it helps predict costs for maintaining buildings over their lifetime.</w:t>
      </w:r>
    </w:p>
    <w:p w14:paraId="05025D51" w14:textId="77777777" w:rsidR="00B33C57" w:rsidRDefault="00000000">
      <w:pPr>
        <w:numPr>
          <w:ilvl w:val="1"/>
          <w:numId w:val="2"/>
        </w:numPr>
      </w:pPr>
      <w:r>
        <w:t>Mention its importance in long-term cost planning.</w:t>
      </w:r>
    </w:p>
    <w:p w14:paraId="46C2920A" w14:textId="77777777" w:rsidR="00B33C57" w:rsidRDefault="00000000">
      <w:pPr>
        <w:numPr>
          <w:ilvl w:val="0"/>
          <w:numId w:val="2"/>
        </w:numPr>
      </w:pPr>
      <w:r>
        <w:rPr>
          <w:b/>
        </w:rPr>
        <w:t>Benefits of using NRM</w:t>
      </w:r>
      <w:r>
        <w:t>:</w:t>
      </w:r>
    </w:p>
    <w:p w14:paraId="31696A84" w14:textId="77777777" w:rsidR="00B33C57" w:rsidRDefault="00000000">
      <w:pPr>
        <w:numPr>
          <w:ilvl w:val="1"/>
          <w:numId w:val="2"/>
        </w:numPr>
      </w:pPr>
      <w:r>
        <w:t>Include key benefits such as consistency in cost estimation, improved project budgeting, and clearer cost management.</w:t>
      </w:r>
    </w:p>
    <w:p w14:paraId="34281E79" w14:textId="77777777" w:rsidR="00B33C57" w:rsidRDefault="00000000">
      <w:pPr>
        <w:numPr>
          <w:ilvl w:val="1"/>
          <w:numId w:val="2"/>
        </w:numPr>
      </w:pPr>
      <w:r>
        <w:t>Mention how NRM helps different stakeholders (clients, contractors, and surveyors) communicate better.</w:t>
      </w:r>
    </w:p>
    <w:p w14:paraId="3F532495" w14:textId="77777777" w:rsidR="00EA0321" w:rsidRDefault="00EA0321">
      <w:pPr>
        <w:rPr>
          <w:b/>
        </w:rPr>
      </w:pPr>
    </w:p>
    <w:p w14:paraId="0225DD9B" w14:textId="1369078B" w:rsidR="00B33C57" w:rsidRDefault="00000000">
      <w:r>
        <w:rPr>
          <w:b/>
        </w:rPr>
        <w:lastRenderedPageBreak/>
        <w:t xml:space="preserve">Presentation </w:t>
      </w:r>
    </w:p>
    <w:p w14:paraId="01B32807" w14:textId="77777777" w:rsidR="00B33C57" w:rsidRDefault="00000000">
      <w:pPr>
        <w:numPr>
          <w:ilvl w:val="0"/>
          <w:numId w:val="1"/>
        </w:numPr>
      </w:pPr>
      <w:r>
        <w:rPr>
          <w:b/>
        </w:rPr>
        <w:t>Font size</w:t>
      </w:r>
      <w:r>
        <w:t>:</w:t>
      </w:r>
    </w:p>
    <w:p w14:paraId="5113482C" w14:textId="1C43462E" w:rsidR="00B33C57" w:rsidRDefault="00000000">
      <w:pPr>
        <w:numPr>
          <w:ilvl w:val="1"/>
          <w:numId w:val="1"/>
        </w:numPr>
      </w:pPr>
      <w:r>
        <w:t>Use large, clear headings for each section to help organi</w:t>
      </w:r>
      <w:r w:rsidR="00793FEA">
        <w:t>s</w:t>
      </w:r>
      <w:r>
        <w:t>e information.</w:t>
      </w:r>
    </w:p>
    <w:p w14:paraId="6BC4903A" w14:textId="77777777" w:rsidR="00B33C57" w:rsidRDefault="00000000">
      <w:pPr>
        <w:numPr>
          <w:ilvl w:val="1"/>
          <w:numId w:val="1"/>
        </w:numPr>
      </w:pPr>
      <w:r>
        <w:t>Ensure the main text is readable from a distance (font size between 18pt and 24pt for body text).</w:t>
      </w:r>
    </w:p>
    <w:p w14:paraId="6EDDE7DF" w14:textId="77777777" w:rsidR="00B33C57" w:rsidRDefault="00000000">
      <w:pPr>
        <w:numPr>
          <w:ilvl w:val="0"/>
          <w:numId w:val="1"/>
        </w:numPr>
      </w:pPr>
      <w:r>
        <w:rPr>
          <w:b/>
        </w:rPr>
        <w:t>Layout and structure</w:t>
      </w:r>
      <w:r>
        <w:t>:</w:t>
      </w:r>
    </w:p>
    <w:p w14:paraId="521537F1" w14:textId="4FDFD50A" w:rsidR="00B33C57" w:rsidRDefault="00000000">
      <w:pPr>
        <w:numPr>
          <w:ilvl w:val="1"/>
          <w:numId w:val="1"/>
        </w:numPr>
      </w:pPr>
      <w:r>
        <w:t>Organise the poster into sections (introduction, NRM</w:t>
      </w:r>
      <w:r w:rsidR="00793FEA">
        <w:t xml:space="preserve"> </w:t>
      </w:r>
      <w:r>
        <w:t>1, NRM</w:t>
      </w:r>
      <w:r w:rsidR="00793FEA">
        <w:t xml:space="preserve"> </w:t>
      </w:r>
      <w:r>
        <w:t>2, NRM</w:t>
      </w:r>
      <w:r w:rsidR="00793FEA">
        <w:t xml:space="preserve"> </w:t>
      </w:r>
      <w:r>
        <w:t>3, benefits).</w:t>
      </w:r>
    </w:p>
    <w:p w14:paraId="131001FA" w14:textId="77777777" w:rsidR="00B33C57" w:rsidRDefault="00000000">
      <w:pPr>
        <w:numPr>
          <w:ilvl w:val="1"/>
          <w:numId w:val="1"/>
        </w:numPr>
      </w:pPr>
      <w:r>
        <w:t>Keep the information logically arranged and easy to follow.</w:t>
      </w:r>
    </w:p>
    <w:p w14:paraId="68289D19" w14:textId="77777777" w:rsidR="00B33C57" w:rsidRDefault="00000000">
      <w:pPr>
        <w:numPr>
          <w:ilvl w:val="1"/>
          <w:numId w:val="1"/>
        </w:numPr>
      </w:pPr>
      <w:r>
        <w:t>Leave enough space between sections to avoid clutter.</w:t>
      </w:r>
    </w:p>
    <w:p w14:paraId="791FBAA5" w14:textId="77777777" w:rsidR="00B33C57" w:rsidRDefault="00000000">
      <w:pPr>
        <w:numPr>
          <w:ilvl w:val="0"/>
          <w:numId w:val="1"/>
        </w:numPr>
      </w:pPr>
      <w:r>
        <w:rPr>
          <w:b/>
        </w:rPr>
        <w:t>Use of images</w:t>
      </w:r>
      <w:r>
        <w:t>:</w:t>
      </w:r>
    </w:p>
    <w:p w14:paraId="514841BA" w14:textId="77777777" w:rsidR="00B33C57" w:rsidRDefault="00000000">
      <w:pPr>
        <w:numPr>
          <w:ilvl w:val="1"/>
          <w:numId w:val="1"/>
        </w:numPr>
      </w:pPr>
      <w:r>
        <w:t>Include relevant images, such as a flowchart or diagram showing how NRM fits into cost management in construction.</w:t>
      </w:r>
    </w:p>
    <w:p w14:paraId="5C0E6B17" w14:textId="77777777" w:rsidR="00B33C57" w:rsidRDefault="00000000">
      <w:pPr>
        <w:numPr>
          <w:ilvl w:val="1"/>
          <w:numId w:val="1"/>
        </w:numPr>
      </w:pPr>
      <w:r>
        <w:t>Use icons or bullet points to illustrate key benefits.</w:t>
      </w:r>
    </w:p>
    <w:p w14:paraId="302F2820" w14:textId="5AB6A7F1" w:rsidR="00B33C57" w:rsidRDefault="00000000">
      <w:pPr>
        <w:numPr>
          <w:ilvl w:val="1"/>
          <w:numId w:val="1"/>
        </w:numPr>
      </w:pPr>
      <w:r>
        <w:t>Ensure that all images are clear, relevant</w:t>
      </w:r>
      <w:r w:rsidR="00793FEA">
        <w:t xml:space="preserve"> </w:t>
      </w:r>
      <w:r>
        <w:t>and appropriately sized.</w:t>
      </w:r>
    </w:p>
    <w:p w14:paraId="1C231424" w14:textId="77777777" w:rsidR="00B33C57" w:rsidRDefault="00000000">
      <w:pPr>
        <w:numPr>
          <w:ilvl w:val="0"/>
          <w:numId w:val="1"/>
        </w:numPr>
      </w:pPr>
      <w:r>
        <w:rPr>
          <w:b/>
        </w:rPr>
        <w:t>Clarity</w:t>
      </w:r>
      <w:r>
        <w:t>:</w:t>
      </w:r>
    </w:p>
    <w:p w14:paraId="08C86B9E" w14:textId="77777777" w:rsidR="00B33C57" w:rsidRDefault="00000000">
      <w:pPr>
        <w:numPr>
          <w:ilvl w:val="1"/>
          <w:numId w:val="1"/>
        </w:numPr>
      </w:pPr>
      <w:r>
        <w:t>Use bullet points or short paragraphs for each section to make the poster easy to scan.</w:t>
      </w:r>
    </w:p>
    <w:p w14:paraId="0BD54B44" w14:textId="77777777" w:rsidR="00B33C57" w:rsidRDefault="00000000">
      <w:pPr>
        <w:numPr>
          <w:ilvl w:val="1"/>
          <w:numId w:val="1"/>
        </w:numPr>
      </w:pPr>
      <w:r>
        <w:t>Avoid long blocks of text; keep sentences concise.</w:t>
      </w:r>
    </w:p>
    <w:p w14:paraId="10B53264" w14:textId="77777777" w:rsidR="00B33C57" w:rsidRDefault="00000000">
      <w:pPr>
        <w:numPr>
          <w:ilvl w:val="0"/>
          <w:numId w:val="1"/>
        </w:numPr>
      </w:pPr>
      <w:r>
        <w:rPr>
          <w:b/>
        </w:rPr>
        <w:t>Colour and contrast</w:t>
      </w:r>
      <w:r>
        <w:t>:</w:t>
      </w:r>
    </w:p>
    <w:p w14:paraId="125AF322" w14:textId="77777777" w:rsidR="00B33C57" w:rsidRDefault="00000000">
      <w:pPr>
        <w:numPr>
          <w:ilvl w:val="1"/>
          <w:numId w:val="1"/>
        </w:numPr>
      </w:pPr>
      <w:r>
        <w:t>Choose a colour scheme that ensures good contrast between the text and background.</w:t>
      </w:r>
    </w:p>
    <w:p w14:paraId="462E19CC" w14:textId="77777777" w:rsidR="00B33C57" w:rsidRDefault="00000000">
      <w:pPr>
        <w:numPr>
          <w:ilvl w:val="1"/>
          <w:numId w:val="1"/>
        </w:numPr>
      </w:pPr>
      <w:r>
        <w:t>Use colours to highlight key points, such as headings or important keywords.</w:t>
      </w:r>
    </w:p>
    <w:p w14:paraId="71A074A8" w14:textId="77777777" w:rsidR="00B33C57" w:rsidRDefault="00000000">
      <w:pPr>
        <w:numPr>
          <w:ilvl w:val="0"/>
          <w:numId w:val="1"/>
        </w:numPr>
      </w:pPr>
      <w:r>
        <w:rPr>
          <w:b/>
        </w:rPr>
        <w:t>Title and overall design</w:t>
      </w:r>
      <w:r>
        <w:t>:</w:t>
      </w:r>
    </w:p>
    <w:p w14:paraId="33A85129" w14:textId="77777777" w:rsidR="00B33C57" w:rsidRDefault="00000000">
      <w:pPr>
        <w:numPr>
          <w:ilvl w:val="1"/>
          <w:numId w:val="1"/>
        </w:numPr>
      </w:pPr>
      <w:r>
        <w:t>Create a clear and engaging title for the poster.</w:t>
      </w:r>
    </w:p>
    <w:p w14:paraId="5B3E5CBF" w14:textId="70263B40" w:rsidR="00B33C57" w:rsidRDefault="00000000">
      <w:pPr>
        <w:numPr>
          <w:ilvl w:val="1"/>
          <w:numId w:val="1"/>
        </w:numPr>
      </w:pPr>
      <w:r>
        <w:t>Make sure the overall design is neat, professional and visually appealing</w:t>
      </w:r>
      <w:r w:rsidR="00793FEA">
        <w:t>.</w:t>
      </w:r>
    </w:p>
    <w:sectPr w:rsidR="00B33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1985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1082" w14:textId="77777777" w:rsidR="00655B5C" w:rsidRDefault="00655B5C">
      <w:pPr>
        <w:spacing w:after="0" w:line="240" w:lineRule="auto"/>
      </w:pPr>
      <w:r>
        <w:separator/>
      </w:r>
    </w:p>
  </w:endnote>
  <w:endnote w:type="continuationSeparator" w:id="0">
    <w:p w14:paraId="57411D7A" w14:textId="77777777" w:rsidR="00655B5C" w:rsidRDefault="0065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3F41" w14:textId="77777777" w:rsidR="00B33C57" w:rsidRDefault="00B33C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B33C57" w14:paraId="0EA4A8C1" w14:textId="77777777">
      <w:tc>
        <w:tcPr>
          <w:tcW w:w="6508" w:type="dxa"/>
        </w:tcPr>
        <w:p w14:paraId="5CC04314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56DA4562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5DEABA05" w14:textId="77777777" w:rsidR="00B33C57" w:rsidRDefault="00B33C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0EF3DB7" w14:textId="77777777" w:rsidR="00B33C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8B6E" w14:textId="77777777" w:rsidR="00B33C57" w:rsidRDefault="00B33C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CellMar>
        <w:top w:w="57" w:type="dxa"/>
        <w:bottom w:w="57" w:type="dxa"/>
      </w:tblCellMar>
      <w:tblLook w:val="0400" w:firstRow="0" w:lastRow="0" w:firstColumn="0" w:lastColumn="0" w:noHBand="0" w:noVBand="1"/>
    </w:tblPr>
    <w:tblGrid>
      <w:gridCol w:w="4395"/>
      <w:gridCol w:w="4677"/>
    </w:tblGrid>
    <w:tr w:rsidR="00B33C57" w14:paraId="74924AC7" w14:textId="77777777" w:rsidTr="00634156">
      <w:tc>
        <w:tcPr>
          <w:tcW w:w="9072" w:type="dxa"/>
          <w:gridSpan w:val="2"/>
          <w:tcBorders>
            <w:bottom w:val="nil"/>
          </w:tcBorders>
        </w:tcPr>
        <w:p w14:paraId="7B43D6BF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B33C57" w14:paraId="71CC4486" w14:textId="77777777" w:rsidTr="00634156">
      <w:tc>
        <w:tcPr>
          <w:tcW w:w="4395" w:type="dxa"/>
          <w:tcBorders>
            <w:top w:val="nil"/>
            <w:bottom w:val="single" w:sz="12" w:space="0" w:color="EBDDF4"/>
          </w:tcBorders>
        </w:tcPr>
        <w:p w14:paraId="2B4BBBFD" w14:textId="09113080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E70B5F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677" w:type="dxa"/>
          <w:tcBorders>
            <w:top w:val="nil"/>
            <w:bottom w:val="single" w:sz="12" w:space="0" w:color="EBDDF4"/>
          </w:tcBorders>
          <w:vAlign w:val="bottom"/>
        </w:tcPr>
        <w:p w14:paraId="1377B0F4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46DB83F" w14:textId="77777777" w:rsidR="00B33C57" w:rsidRDefault="00B33C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042348F" w14:textId="77777777" w:rsidR="00B33C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E70B5F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B860" w14:textId="77777777" w:rsidR="00B33C57" w:rsidRDefault="00B33C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5A0B" w14:textId="77777777" w:rsidR="00655B5C" w:rsidRDefault="00655B5C">
      <w:pPr>
        <w:spacing w:after="0" w:line="240" w:lineRule="auto"/>
      </w:pPr>
      <w:r>
        <w:separator/>
      </w:r>
    </w:p>
  </w:footnote>
  <w:footnote w:type="continuationSeparator" w:id="0">
    <w:p w14:paraId="52413D59" w14:textId="77777777" w:rsidR="00655B5C" w:rsidRDefault="0065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D833" w14:textId="77777777" w:rsidR="00B33C57" w:rsidRDefault="00B33C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B33C57" w14:paraId="5EF3DAF4" w14:textId="77777777">
      <w:tc>
        <w:tcPr>
          <w:tcW w:w="1376" w:type="dxa"/>
        </w:tcPr>
        <w:p w14:paraId="7852DE89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7A73E04" wp14:editId="66030FB2">
                <wp:simplePos x="0" y="0"/>
                <wp:positionH relativeFrom="column">
                  <wp:posOffset>-6817</wp:posOffset>
                </wp:positionH>
                <wp:positionV relativeFrom="paragraph">
                  <wp:posOffset>-133295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1E302EF3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985D973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4C23BC19" w14:textId="77777777" w:rsidR="00B33C57" w:rsidRDefault="00B33C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C64F" w14:textId="77777777" w:rsidR="00B33C57" w:rsidRDefault="00B33C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B33C57" w14:paraId="3E8D0170" w14:textId="77777777">
      <w:tc>
        <w:tcPr>
          <w:tcW w:w="2127" w:type="dxa"/>
          <w:tcBorders>
            <w:bottom w:val="single" w:sz="12" w:space="0" w:color="EBDDF4"/>
          </w:tcBorders>
        </w:tcPr>
        <w:p w14:paraId="524C9792" w14:textId="77777777" w:rsidR="00B33C57" w:rsidRDefault="00B33C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n974bwu8lpvx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5F5F91D5" w14:textId="448E05FD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Bil</w:t>
          </w:r>
          <w:r w:rsidR="00634156">
            <w:rPr>
              <w:sz w:val="20"/>
              <w:szCs w:val="20"/>
            </w:rPr>
            <w:t xml:space="preserve">ls </w:t>
          </w:r>
          <w:r>
            <w:rPr>
              <w:sz w:val="20"/>
              <w:szCs w:val="20"/>
            </w:rPr>
            <w:t xml:space="preserve">of </w:t>
          </w:r>
          <w:r w:rsidR="00634156">
            <w:rPr>
              <w:sz w:val="20"/>
              <w:szCs w:val="20"/>
            </w:rPr>
            <w:t>q</w:t>
          </w:r>
          <w:r>
            <w:rPr>
              <w:sz w:val="20"/>
              <w:szCs w:val="20"/>
            </w:rPr>
            <w:t>uantities</w:t>
          </w:r>
        </w:p>
        <w:p w14:paraId="706A7164" w14:textId="77777777" w:rsidR="00B33C5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Poster checklist</w:t>
          </w:r>
        </w:p>
      </w:tc>
    </w:tr>
  </w:tbl>
  <w:p w14:paraId="427D061F" w14:textId="77777777" w:rsidR="00B33C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E7DFD67" wp14:editId="626F14CF">
          <wp:simplePos x="0" y="0"/>
          <wp:positionH relativeFrom="column">
            <wp:posOffset>9</wp:posOffset>
          </wp:positionH>
          <wp:positionV relativeFrom="paragraph">
            <wp:posOffset>-601337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94E4" w14:textId="77777777" w:rsidR="00B33C57" w:rsidRDefault="00B33C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6CA"/>
    <w:multiLevelType w:val="multilevel"/>
    <w:tmpl w:val="0EE6F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E6A2D23"/>
    <w:multiLevelType w:val="multilevel"/>
    <w:tmpl w:val="AF9EE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4892856">
    <w:abstractNumId w:val="1"/>
  </w:num>
  <w:num w:numId="2" w16cid:durableId="36287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57"/>
    <w:rsid w:val="001D560A"/>
    <w:rsid w:val="00634156"/>
    <w:rsid w:val="00655B5C"/>
    <w:rsid w:val="006B6CFC"/>
    <w:rsid w:val="00757CD3"/>
    <w:rsid w:val="00793FEA"/>
    <w:rsid w:val="00921C02"/>
    <w:rsid w:val="00B33C57"/>
    <w:rsid w:val="00CA4C5B"/>
    <w:rsid w:val="00CB7734"/>
    <w:rsid w:val="00D601AF"/>
    <w:rsid w:val="00DB14C5"/>
    <w:rsid w:val="00E70B5F"/>
    <w:rsid w:val="00E97520"/>
    <w:rsid w:val="00EA0321"/>
    <w:rsid w:val="00EB7F1F"/>
    <w:rsid w:val="00F27A80"/>
    <w:rsid w:val="00F6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32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9492B-BF0E-4F21-8B9C-656FECF7AD96}"/>
</file>

<file path=customXml/itemProps2.xml><?xml version="1.0" encoding="utf-8"?>
<ds:datastoreItem xmlns:ds="http://schemas.openxmlformats.org/officeDocument/2006/customXml" ds:itemID="{3AD2099B-8877-46AB-94C7-DF766BC0DBDF}"/>
</file>

<file path=customXml/itemProps3.xml><?xml version="1.0" encoding="utf-8"?>
<ds:datastoreItem xmlns:ds="http://schemas.openxmlformats.org/officeDocument/2006/customXml" ds:itemID="{D586338C-6FE2-4DEC-B4FF-C842C2C23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2025-07-30T12:58:00Z</dcterms:created>
  <dcterms:modified xsi:type="dcterms:W3CDTF">2025-07-30T12:58:00Z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