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F302" w14:textId="7DB7423E" w:rsidR="00E6765E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aqijuarbd9bv" w:colFirst="0" w:colLast="0"/>
      <w:bookmarkEnd w:id="0"/>
      <w:r>
        <w:rPr>
          <w:b/>
          <w:color w:val="432673"/>
          <w:sz w:val="40"/>
          <w:szCs w:val="40"/>
        </w:rPr>
        <w:t xml:space="preserve">Activity 2: New Rules of </w:t>
      </w:r>
      <w:r w:rsidR="00056DA5">
        <w:rPr>
          <w:b/>
          <w:color w:val="432673"/>
          <w:sz w:val="40"/>
          <w:szCs w:val="40"/>
        </w:rPr>
        <w:t>M</w:t>
      </w:r>
      <w:r>
        <w:rPr>
          <w:b/>
          <w:color w:val="432673"/>
          <w:sz w:val="40"/>
          <w:szCs w:val="40"/>
        </w:rPr>
        <w:t>easurement</w:t>
      </w:r>
      <w:r w:rsidR="00056DA5">
        <w:rPr>
          <w:b/>
          <w:color w:val="432673"/>
          <w:sz w:val="40"/>
          <w:szCs w:val="40"/>
        </w:rPr>
        <w:t xml:space="preserve"> (NRM)</w:t>
      </w:r>
    </w:p>
    <w:p w14:paraId="27A581DF" w14:textId="23E8386B" w:rsidR="00E6765E" w:rsidRDefault="00000000">
      <w:pPr>
        <w:spacing w:before="240" w:after="240"/>
      </w:pPr>
      <w:bookmarkStart w:id="1" w:name="_nos8995nicrx" w:colFirst="0" w:colLast="0"/>
      <w:bookmarkEnd w:id="1"/>
      <w:r>
        <w:t xml:space="preserve">In construction, a </w:t>
      </w:r>
      <w:proofErr w:type="spellStart"/>
      <w:r w:rsidR="00B26BAB">
        <w:t>BoQ</w:t>
      </w:r>
      <w:proofErr w:type="spellEnd"/>
      <w:r>
        <w:t xml:space="preserve"> is prepared according to a </w:t>
      </w:r>
      <w:r w:rsidR="00B26BAB">
        <w:t xml:space="preserve">SMM </w:t>
      </w:r>
      <w:r>
        <w:t xml:space="preserve">to ensure consistency and accuracy across projects. This standardised approach provides a clear set of guidelines for measuring and describing various construction tasks, materials, and components. By adhering to a standard method, </w:t>
      </w:r>
      <w:r w:rsidR="00B26BAB">
        <w:t>q</w:t>
      </w:r>
      <w:r>
        <w:t xml:space="preserve">uantity </w:t>
      </w:r>
      <w:r w:rsidR="00B26BAB">
        <w:t>s</w:t>
      </w:r>
      <w:r>
        <w:t xml:space="preserve">urveyors and </w:t>
      </w:r>
      <w:r w:rsidR="00B26BAB">
        <w:t>c</w:t>
      </w:r>
      <w:r>
        <w:t xml:space="preserve">ontractors can reduce ambiguities, minimise disputes, and make accurate cost estimates. </w:t>
      </w:r>
      <w:r>
        <w:br/>
        <w:t xml:space="preserve">In the UK, the </w:t>
      </w:r>
      <w:r w:rsidR="00056DA5">
        <w:t>N</w:t>
      </w:r>
      <w:r>
        <w:t>RM is a widely adopted standard that details the measurement rules for different types of works, ensuring a consistent framework for all stakeholders in the construction process</w:t>
      </w:r>
      <w:r w:rsidR="00B26BAB">
        <w:t xml:space="preserve">: </w:t>
      </w:r>
      <w:hyperlink r:id="rId7">
        <w:r w:rsidR="00B26BAB">
          <w:rPr>
            <w:color w:val="0000FF"/>
            <w:u w:val="single"/>
          </w:rPr>
          <w:t>www.rics.org/profession-standards/rics-standards-and-guidance/sector-standards/construction-standards/nrm</w:t>
        </w:r>
      </w:hyperlink>
      <w:r w:rsidR="00B26BAB">
        <w:t xml:space="preserve">  </w:t>
      </w:r>
    </w:p>
    <w:p w14:paraId="1374224E" w14:textId="03E08C72" w:rsidR="00E676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t xml:space="preserve">Research the NRM, which are guidelines that help construction professionals measure and manage project costs consistently. </w:t>
      </w:r>
      <w:r>
        <w:br/>
        <w:t>Find out:</w:t>
      </w:r>
    </w:p>
    <w:p w14:paraId="6954B917" w14:textId="7F68DDC2" w:rsidR="00E6765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why the NRM was created</w:t>
      </w:r>
      <w:r w:rsidR="00B26BAB">
        <w:t>;</w:t>
      </w:r>
    </w:p>
    <w:p w14:paraId="724D8E61" w14:textId="7510565B" w:rsidR="00E6765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2" w:name="_kvwv8kctnk3y" w:colFirst="0" w:colLast="0"/>
      <w:bookmarkEnd w:id="2"/>
      <w:r>
        <w:t>what is different about the three versions: NRM 1, NRM 2 and NRM 3</w:t>
      </w:r>
      <w:r w:rsidR="00B26BAB">
        <w:t>;</w:t>
      </w:r>
    </w:p>
    <w:p w14:paraId="245C1614" w14:textId="77777777" w:rsidR="00E6765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why the NRM is important in the construction industry.</w:t>
      </w:r>
      <w:r>
        <w:br/>
      </w:r>
    </w:p>
    <w:p w14:paraId="7BC7B409" w14:textId="73C17F6C" w:rsidR="00E676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</w:pPr>
      <w:bookmarkStart w:id="3" w:name="_mjd82vl1af3r" w:colFirst="0" w:colLast="0"/>
      <w:bookmarkEnd w:id="3"/>
      <w:r>
        <w:t xml:space="preserve">Create an A1 poster that explains what the NRM are and why they are important in construction. </w:t>
      </w:r>
      <w:r>
        <w:br/>
        <w:t>The poster should be clear and easy to read. Your goal is to make sure everyone understands why using NRM is essential for planning and controlling cost on a project.</w:t>
      </w:r>
    </w:p>
    <w:p w14:paraId="67671655" w14:textId="0ECDDD11" w:rsidR="00723045" w:rsidRPr="00723045" w:rsidRDefault="00723045" w:rsidP="00723045">
      <w:pPr>
        <w:rPr>
          <w:i/>
          <w:iCs/>
          <w:sz w:val="18"/>
          <w:szCs w:val="18"/>
        </w:rPr>
      </w:pPr>
      <w:r w:rsidRPr="00723045">
        <w:rPr>
          <w:i/>
          <w:iCs/>
          <w:sz w:val="18"/>
          <w:szCs w:val="18"/>
        </w:rPr>
        <w:t>RICS link used with permission</w:t>
      </w:r>
      <w:r w:rsidR="00B26BAB">
        <w:rPr>
          <w:i/>
          <w:iCs/>
          <w:sz w:val="18"/>
          <w:szCs w:val="18"/>
        </w:rPr>
        <w:t>.</w:t>
      </w:r>
    </w:p>
    <w:sectPr w:rsidR="00723045" w:rsidRPr="007230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40" w:bottom="1985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6366" w14:textId="77777777" w:rsidR="002C202E" w:rsidRDefault="002C202E">
      <w:pPr>
        <w:spacing w:after="0" w:line="240" w:lineRule="auto"/>
      </w:pPr>
      <w:r>
        <w:separator/>
      </w:r>
    </w:p>
  </w:endnote>
  <w:endnote w:type="continuationSeparator" w:id="0">
    <w:p w14:paraId="46EED671" w14:textId="77777777" w:rsidR="002C202E" w:rsidRDefault="002C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EDD6" w14:textId="77777777" w:rsidR="00E6765E" w:rsidRDefault="00E6765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E6765E" w14:paraId="1336AF09" w14:textId="77777777">
      <w:tc>
        <w:tcPr>
          <w:tcW w:w="6508" w:type="dxa"/>
        </w:tcPr>
        <w:p w14:paraId="0535FD9E" w14:textId="77777777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034F45D5" w14:textId="77777777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33E597A8" w14:textId="77777777" w:rsidR="00E6765E" w:rsidRDefault="00E676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9F7D908" w14:textId="77777777" w:rsidR="00E676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B8DE" w14:textId="77777777" w:rsidR="00E6765E" w:rsidRDefault="00E6765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214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CellMar>
        <w:top w:w="57" w:type="dxa"/>
        <w:bottom w:w="57" w:type="dxa"/>
      </w:tblCellMar>
      <w:tblLook w:val="0400" w:firstRow="0" w:lastRow="0" w:firstColumn="0" w:lastColumn="0" w:noHBand="0" w:noVBand="1"/>
    </w:tblPr>
    <w:tblGrid>
      <w:gridCol w:w="5245"/>
      <w:gridCol w:w="3969"/>
    </w:tblGrid>
    <w:tr w:rsidR="00E6765E" w14:paraId="04D12938" w14:textId="77777777" w:rsidTr="002E4739">
      <w:tc>
        <w:tcPr>
          <w:tcW w:w="9214" w:type="dxa"/>
          <w:gridSpan w:val="2"/>
          <w:tcBorders>
            <w:bottom w:val="nil"/>
          </w:tcBorders>
        </w:tcPr>
        <w:p w14:paraId="4A1AE507" w14:textId="77777777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E6765E" w14:paraId="373FD0C6" w14:textId="77777777" w:rsidTr="002E4739">
      <w:tc>
        <w:tcPr>
          <w:tcW w:w="5245" w:type="dxa"/>
          <w:tcBorders>
            <w:top w:val="nil"/>
            <w:bottom w:val="single" w:sz="12" w:space="0" w:color="EBDDF4"/>
          </w:tcBorders>
        </w:tcPr>
        <w:p w14:paraId="6726FD7E" w14:textId="52895694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761B4B">
            <w:rPr>
              <w:sz w:val="20"/>
              <w:szCs w:val="20"/>
            </w:rPr>
            <w:t>July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969" w:type="dxa"/>
          <w:tcBorders>
            <w:top w:val="nil"/>
            <w:bottom w:val="single" w:sz="12" w:space="0" w:color="EBDDF4"/>
          </w:tcBorders>
          <w:vAlign w:val="bottom"/>
        </w:tcPr>
        <w:p w14:paraId="5DD7B4CC" w14:textId="77777777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26390D87" w14:textId="77777777" w:rsidR="00E6765E" w:rsidRDefault="00E676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5C8C676" w14:textId="77777777" w:rsidR="00E676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761B4B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2B7" w14:textId="77777777" w:rsidR="00E6765E" w:rsidRDefault="00E676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BD75" w14:textId="77777777" w:rsidR="002C202E" w:rsidRDefault="002C202E">
      <w:pPr>
        <w:spacing w:after="0" w:line="240" w:lineRule="auto"/>
      </w:pPr>
      <w:r>
        <w:separator/>
      </w:r>
    </w:p>
  </w:footnote>
  <w:footnote w:type="continuationSeparator" w:id="0">
    <w:p w14:paraId="6DC2B711" w14:textId="77777777" w:rsidR="002C202E" w:rsidRDefault="002C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0B38" w14:textId="77777777" w:rsidR="00E6765E" w:rsidRDefault="00E6765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E6765E" w14:paraId="60A39481" w14:textId="77777777">
      <w:tc>
        <w:tcPr>
          <w:tcW w:w="1376" w:type="dxa"/>
        </w:tcPr>
        <w:p w14:paraId="2D153CCF" w14:textId="77777777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5E0D2DE" wp14:editId="7D068076">
                <wp:simplePos x="0" y="0"/>
                <wp:positionH relativeFrom="column">
                  <wp:posOffset>-6815</wp:posOffset>
                </wp:positionH>
                <wp:positionV relativeFrom="paragraph">
                  <wp:posOffset>-133293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22CAA665" w14:textId="77777777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535E3852" w14:textId="77777777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E84F638" w14:textId="77777777" w:rsidR="00E6765E" w:rsidRDefault="00E676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7124" w14:textId="77777777" w:rsidR="00E6765E" w:rsidRDefault="00E6765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E6765E" w14:paraId="32F51A74" w14:textId="77777777">
      <w:tc>
        <w:tcPr>
          <w:tcW w:w="2127" w:type="dxa"/>
          <w:tcBorders>
            <w:bottom w:val="single" w:sz="12" w:space="0" w:color="EBDDF4"/>
          </w:tcBorders>
        </w:tcPr>
        <w:p w14:paraId="41C43284" w14:textId="77777777" w:rsidR="00E6765E" w:rsidRDefault="00E676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4" w:name="_323j43yuz1ji" w:colFirst="0" w:colLast="0"/>
          <w:bookmarkEnd w:id="4"/>
        </w:p>
      </w:tc>
      <w:tc>
        <w:tcPr>
          <w:tcW w:w="6889" w:type="dxa"/>
          <w:tcBorders>
            <w:bottom w:val="single" w:sz="12" w:space="0" w:color="EBDDF4"/>
          </w:tcBorders>
        </w:tcPr>
        <w:p w14:paraId="1ED2D3E3" w14:textId="2DD96E1A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</w:t>
          </w:r>
          <w:r w:rsidR="00056DA5">
            <w:rPr>
              <w:sz w:val="20"/>
              <w:szCs w:val="20"/>
            </w:rPr>
            <w:t xml:space="preserve"> Bill</w:t>
          </w:r>
          <w:r w:rsidR="002E4739">
            <w:rPr>
              <w:sz w:val="20"/>
              <w:szCs w:val="20"/>
            </w:rPr>
            <w:t>s</w:t>
          </w:r>
          <w:r w:rsidR="00056DA5">
            <w:rPr>
              <w:sz w:val="20"/>
              <w:szCs w:val="20"/>
            </w:rPr>
            <w:t xml:space="preserve"> of</w:t>
          </w:r>
          <w:r>
            <w:rPr>
              <w:sz w:val="20"/>
              <w:szCs w:val="20"/>
            </w:rPr>
            <w:t xml:space="preserve"> </w:t>
          </w:r>
          <w:r w:rsidR="002E4739">
            <w:rPr>
              <w:sz w:val="20"/>
              <w:szCs w:val="20"/>
            </w:rPr>
            <w:t>q</w:t>
          </w:r>
          <w:r>
            <w:rPr>
              <w:sz w:val="20"/>
              <w:szCs w:val="20"/>
            </w:rPr>
            <w:t>uantities</w:t>
          </w:r>
        </w:p>
        <w:p w14:paraId="19176E74" w14:textId="77777777" w:rsidR="00E6765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Worksheet</w:t>
          </w:r>
        </w:p>
      </w:tc>
    </w:tr>
  </w:tbl>
  <w:p w14:paraId="0004A478" w14:textId="77777777" w:rsidR="00E676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D7B2BB2" wp14:editId="79483D2D">
          <wp:simplePos x="0" y="0"/>
          <wp:positionH relativeFrom="column">
            <wp:posOffset>10</wp:posOffset>
          </wp:positionH>
          <wp:positionV relativeFrom="paragraph">
            <wp:posOffset>-601336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1A37" w14:textId="77777777" w:rsidR="00E6765E" w:rsidRDefault="00E676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75725"/>
    <w:multiLevelType w:val="multilevel"/>
    <w:tmpl w:val="E4BCB3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4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5E"/>
    <w:rsid w:val="0001056E"/>
    <w:rsid w:val="000141B9"/>
    <w:rsid w:val="00056DA5"/>
    <w:rsid w:val="000D1A1B"/>
    <w:rsid w:val="002C202E"/>
    <w:rsid w:val="002E4739"/>
    <w:rsid w:val="003B44C3"/>
    <w:rsid w:val="00480B7A"/>
    <w:rsid w:val="00723045"/>
    <w:rsid w:val="00757CD3"/>
    <w:rsid w:val="00761B4B"/>
    <w:rsid w:val="00B26BAB"/>
    <w:rsid w:val="00BE4F1A"/>
    <w:rsid w:val="00CD114F"/>
    <w:rsid w:val="00D17B62"/>
    <w:rsid w:val="00DE7656"/>
    <w:rsid w:val="00E6765E"/>
    <w:rsid w:val="00F27A80"/>
    <w:rsid w:val="00F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6D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ics.org/profession-standards/rics-standards-and-guidance/sector-standards/construction-standards/nrm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A2B55F-0820-418A-8B71-1D779C38036C}"/>
</file>

<file path=customXml/itemProps2.xml><?xml version="1.0" encoding="utf-8"?>
<ds:datastoreItem xmlns:ds="http://schemas.openxmlformats.org/officeDocument/2006/customXml" ds:itemID="{B03DE72A-B513-45B7-94B0-ECDC1D492C41}"/>
</file>

<file path=customXml/itemProps3.xml><?xml version="1.0" encoding="utf-8"?>
<ds:datastoreItem xmlns:ds="http://schemas.openxmlformats.org/officeDocument/2006/customXml" ds:itemID="{F5A901B5-9E7D-4F99-B040-E3228544E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2025-07-30T12:58:00Z</dcterms:created>
  <dcterms:modified xsi:type="dcterms:W3CDTF">2025-07-30T12:58:00Z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