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0AD4" w:rsidRDefault="00000000">
      <w:pPr>
        <w:pStyle w:val="Subtitle"/>
      </w:pPr>
      <w:r>
        <w:t>Supporting Technical Education Teaching:</w:t>
      </w:r>
    </w:p>
    <w:p w14:paraId="00000002" w14:textId="77777777" w:rsidR="00190AD4" w:rsidRDefault="00000000">
      <w:pPr>
        <w:pStyle w:val="Subtitle"/>
        <w:rPr>
          <w:b/>
        </w:rPr>
      </w:pPr>
      <w:r>
        <w:rPr>
          <w:b/>
        </w:rPr>
        <w:t>Curriculum Resources</w:t>
      </w:r>
    </w:p>
    <w:p w14:paraId="00000003" w14:textId="77777777" w:rsidR="00190AD4" w:rsidRDefault="00000000">
      <w:pPr>
        <w:pStyle w:val="Title"/>
      </w:pPr>
      <w:r>
        <w:t>Teaching Guide</w:t>
      </w:r>
    </w:p>
    <w:p w14:paraId="00000004" w14:textId="77777777" w:rsidR="00190AD4" w:rsidRDefault="00190AD4"/>
    <w:p w14:paraId="00000005" w14:textId="77777777" w:rsidR="00190AD4" w:rsidRDefault="00000000">
      <w:pPr>
        <w:jc w:val="center"/>
        <w:rPr>
          <w:sz w:val="48"/>
          <w:szCs w:val="48"/>
        </w:rPr>
        <w:sectPr w:rsidR="00190AD4">
          <w:headerReference w:type="default" r:id="rId9"/>
          <w:footerReference w:type="even" r:id="rId10"/>
          <w:footerReference w:type="default" r:id="rId11"/>
          <w:pgSz w:w="11906" w:h="16838"/>
          <w:pgMar w:top="2855" w:right="1440" w:bottom="1440" w:left="1440" w:header="567" w:footer="708" w:gutter="0"/>
          <w:pgNumType w:start="1"/>
          <w:cols w:space="720"/>
        </w:sectPr>
      </w:pPr>
      <w:r>
        <w:rPr>
          <w:sz w:val="48"/>
          <w:szCs w:val="48"/>
        </w:rPr>
        <w:t>Topic: Calculating construction costs</w:t>
      </w:r>
    </w:p>
    <w:p w14:paraId="00000006" w14:textId="77777777" w:rsidR="00190AD4" w:rsidRDefault="00000000">
      <w:pPr>
        <w:pStyle w:val="Heading1"/>
      </w:pPr>
      <w:r>
        <w:lastRenderedPageBreak/>
        <w:t>Version information</w:t>
      </w:r>
    </w:p>
    <w:tbl>
      <w:tblPr>
        <w:tblStyle w:val="afb"/>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190AD4" w14:paraId="6FADC00C" w14:textId="77777777">
        <w:tc>
          <w:tcPr>
            <w:tcW w:w="1271" w:type="dxa"/>
            <w:shd w:val="clear" w:color="auto" w:fill="FFFFFF"/>
          </w:tcPr>
          <w:p w14:paraId="00000007" w14:textId="77777777" w:rsidR="00190AD4"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00000008" w14:textId="77777777" w:rsidR="00190AD4"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00000009" w14:textId="77777777" w:rsidR="00190AD4" w:rsidRDefault="00000000">
            <w:pPr>
              <w:pBdr>
                <w:top w:val="nil"/>
                <w:left w:val="nil"/>
                <w:bottom w:val="nil"/>
                <w:right w:val="nil"/>
                <w:between w:val="nil"/>
              </w:pBdr>
              <w:spacing w:before="80" w:after="80"/>
              <w:rPr>
                <w:b/>
                <w:sz w:val="20"/>
                <w:szCs w:val="20"/>
              </w:rPr>
            </w:pPr>
            <w:r>
              <w:rPr>
                <w:b/>
                <w:sz w:val="20"/>
                <w:szCs w:val="20"/>
              </w:rPr>
              <w:t>Date of issue</w:t>
            </w:r>
          </w:p>
        </w:tc>
      </w:tr>
      <w:tr w:rsidR="00190AD4" w14:paraId="77AD8B49" w14:textId="77777777">
        <w:tc>
          <w:tcPr>
            <w:tcW w:w="1271" w:type="dxa"/>
            <w:shd w:val="clear" w:color="auto" w:fill="FFFFFF"/>
          </w:tcPr>
          <w:p w14:paraId="0000000A" w14:textId="77777777" w:rsidR="00190AD4" w:rsidRDefault="00000000" w:rsidP="00FD2BD6">
            <w:pPr>
              <w:spacing w:before="120"/>
              <w:rPr>
                <w:sz w:val="18"/>
                <w:szCs w:val="18"/>
              </w:rPr>
            </w:pPr>
            <w:r>
              <w:rPr>
                <w:sz w:val="18"/>
                <w:szCs w:val="18"/>
              </w:rPr>
              <w:t>Version 1</w:t>
            </w:r>
          </w:p>
        </w:tc>
        <w:tc>
          <w:tcPr>
            <w:tcW w:w="5954" w:type="dxa"/>
            <w:shd w:val="clear" w:color="auto" w:fill="FFFFFF"/>
          </w:tcPr>
          <w:p w14:paraId="0000000B" w14:textId="77777777" w:rsidR="00190AD4" w:rsidRDefault="00000000" w:rsidP="00FD2BD6">
            <w:pPr>
              <w:spacing w:before="120"/>
              <w:rPr>
                <w:sz w:val="18"/>
                <w:szCs w:val="18"/>
              </w:rPr>
            </w:pPr>
            <w:r>
              <w:rPr>
                <w:sz w:val="18"/>
                <w:szCs w:val="18"/>
              </w:rPr>
              <w:t>Original version</w:t>
            </w:r>
          </w:p>
        </w:tc>
        <w:tc>
          <w:tcPr>
            <w:tcW w:w="1701" w:type="dxa"/>
            <w:shd w:val="clear" w:color="auto" w:fill="FFFFFF"/>
          </w:tcPr>
          <w:p w14:paraId="0000000C" w14:textId="77777777" w:rsidR="00190AD4" w:rsidRDefault="00000000" w:rsidP="00FD2BD6">
            <w:pPr>
              <w:spacing w:before="120"/>
              <w:rPr>
                <w:sz w:val="18"/>
                <w:szCs w:val="18"/>
              </w:rPr>
            </w:pPr>
            <w:r>
              <w:rPr>
                <w:sz w:val="18"/>
                <w:szCs w:val="18"/>
              </w:rPr>
              <w:t>July 2025</w:t>
            </w:r>
          </w:p>
        </w:tc>
      </w:tr>
      <w:tr w:rsidR="00190AD4" w14:paraId="57C56455" w14:textId="77777777">
        <w:tc>
          <w:tcPr>
            <w:tcW w:w="1271" w:type="dxa"/>
            <w:shd w:val="clear" w:color="auto" w:fill="FFFFFF"/>
          </w:tcPr>
          <w:p w14:paraId="0000000D" w14:textId="77777777" w:rsidR="00190AD4" w:rsidRDefault="00190AD4">
            <w:pPr>
              <w:rPr>
                <w:sz w:val="20"/>
                <w:szCs w:val="20"/>
              </w:rPr>
            </w:pPr>
          </w:p>
        </w:tc>
        <w:tc>
          <w:tcPr>
            <w:tcW w:w="5954" w:type="dxa"/>
            <w:shd w:val="clear" w:color="auto" w:fill="FFFFFF"/>
          </w:tcPr>
          <w:p w14:paraId="0000000E" w14:textId="77777777" w:rsidR="00190AD4" w:rsidRDefault="00190AD4">
            <w:pPr>
              <w:rPr>
                <w:sz w:val="20"/>
                <w:szCs w:val="20"/>
              </w:rPr>
            </w:pPr>
          </w:p>
        </w:tc>
        <w:tc>
          <w:tcPr>
            <w:tcW w:w="1701" w:type="dxa"/>
            <w:shd w:val="clear" w:color="auto" w:fill="FFFFFF"/>
          </w:tcPr>
          <w:p w14:paraId="0000000F" w14:textId="77777777" w:rsidR="00190AD4" w:rsidRDefault="00190AD4">
            <w:pPr>
              <w:rPr>
                <w:sz w:val="20"/>
                <w:szCs w:val="20"/>
              </w:rPr>
            </w:pPr>
          </w:p>
        </w:tc>
      </w:tr>
    </w:tbl>
    <w:p w14:paraId="00000010" w14:textId="77777777" w:rsidR="00190AD4" w:rsidRDefault="00190AD4">
      <w:pPr>
        <w:sectPr w:rsidR="00190AD4">
          <w:headerReference w:type="even" r:id="rId12"/>
          <w:headerReference w:type="default" r:id="rId13"/>
          <w:footerReference w:type="default" r:id="rId14"/>
          <w:pgSz w:w="11906" w:h="16838"/>
          <w:pgMar w:top="1440" w:right="1440" w:bottom="1440" w:left="1440" w:header="709" w:footer="709" w:gutter="0"/>
          <w:cols w:space="720"/>
        </w:sectPr>
      </w:pPr>
    </w:p>
    <w:tbl>
      <w:tblPr>
        <w:tblStyle w:val="a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190AD4" w14:paraId="011F5074" w14:textId="77777777">
        <w:trPr>
          <w:trHeight w:val="458"/>
        </w:trPr>
        <w:tc>
          <w:tcPr>
            <w:tcW w:w="2263" w:type="dxa"/>
            <w:shd w:val="clear" w:color="auto" w:fill="EBDDF4"/>
          </w:tcPr>
          <w:p w14:paraId="00000012" w14:textId="77777777" w:rsidR="00190AD4" w:rsidRDefault="00000000">
            <w:pPr>
              <w:pBdr>
                <w:top w:val="nil"/>
                <w:left w:val="nil"/>
                <w:bottom w:val="nil"/>
                <w:right w:val="nil"/>
                <w:between w:val="nil"/>
              </w:pBdr>
              <w:rPr>
                <w:b/>
              </w:rPr>
            </w:pPr>
            <w:r>
              <w:rPr>
                <w:b/>
              </w:rPr>
              <w:lastRenderedPageBreak/>
              <w:t>Route</w:t>
            </w:r>
          </w:p>
        </w:tc>
        <w:tc>
          <w:tcPr>
            <w:tcW w:w="6753" w:type="dxa"/>
            <w:shd w:val="clear" w:color="auto" w:fill="EBDDF4"/>
          </w:tcPr>
          <w:p w14:paraId="00000013" w14:textId="77777777" w:rsidR="00190AD4" w:rsidRDefault="00000000">
            <w:pPr>
              <w:pBdr>
                <w:top w:val="nil"/>
                <w:left w:val="nil"/>
                <w:bottom w:val="nil"/>
                <w:right w:val="nil"/>
                <w:between w:val="nil"/>
              </w:pBdr>
            </w:pPr>
            <w:r>
              <w:t xml:space="preserve">Construction </w:t>
            </w:r>
          </w:p>
        </w:tc>
      </w:tr>
      <w:tr w:rsidR="00190AD4" w14:paraId="295E1163" w14:textId="77777777">
        <w:tc>
          <w:tcPr>
            <w:tcW w:w="2263" w:type="dxa"/>
          </w:tcPr>
          <w:p w14:paraId="00000014" w14:textId="77777777" w:rsidR="00190AD4" w:rsidRDefault="00000000">
            <w:pPr>
              <w:pBdr>
                <w:top w:val="nil"/>
                <w:left w:val="nil"/>
                <w:bottom w:val="nil"/>
                <w:right w:val="nil"/>
                <w:between w:val="nil"/>
              </w:pBdr>
              <w:rPr>
                <w:b/>
              </w:rPr>
            </w:pPr>
            <w:r>
              <w:rPr>
                <w:b/>
              </w:rPr>
              <w:t>Qualification</w:t>
            </w:r>
          </w:p>
        </w:tc>
        <w:tc>
          <w:tcPr>
            <w:tcW w:w="6753" w:type="dxa"/>
          </w:tcPr>
          <w:p w14:paraId="00000015" w14:textId="2B50D3DC" w:rsidR="00190AD4" w:rsidRDefault="00000000">
            <w:pPr>
              <w:pBdr>
                <w:top w:val="nil"/>
                <w:left w:val="nil"/>
                <w:bottom w:val="nil"/>
                <w:right w:val="nil"/>
                <w:between w:val="nil"/>
              </w:pBdr>
            </w:pPr>
            <w:r>
              <w:t>T Level Technical Qualification in Design, Surveying and Planning for Construction (Gen 2)</w:t>
            </w:r>
            <w:r w:rsidR="003F5F05">
              <w:t xml:space="preserve"> </w:t>
            </w:r>
            <w:hyperlink r:id="rId15" w:history="1">
              <w:r w:rsidR="003F5F05" w:rsidRPr="00CE3045">
                <w:rPr>
                  <w:rStyle w:val="Hyperlink"/>
                </w:rPr>
                <w:t>https://qualifications.pearson.com/en/qualifications/t-levels/design-surveying-and-planning-for-construction-2025.html</w:t>
              </w:r>
            </w:hyperlink>
          </w:p>
        </w:tc>
      </w:tr>
      <w:tr w:rsidR="00190AD4" w14:paraId="18CDD2FE" w14:textId="77777777">
        <w:tc>
          <w:tcPr>
            <w:tcW w:w="2263" w:type="dxa"/>
          </w:tcPr>
          <w:p w14:paraId="00000016" w14:textId="77777777" w:rsidR="00190AD4" w:rsidRDefault="00000000">
            <w:pPr>
              <w:pBdr>
                <w:top w:val="nil"/>
                <w:left w:val="nil"/>
                <w:bottom w:val="nil"/>
                <w:right w:val="nil"/>
                <w:between w:val="nil"/>
              </w:pBdr>
              <w:rPr>
                <w:b/>
              </w:rPr>
            </w:pPr>
            <w:r>
              <w:rPr>
                <w:b/>
              </w:rPr>
              <w:t>Topic</w:t>
            </w:r>
          </w:p>
        </w:tc>
        <w:tc>
          <w:tcPr>
            <w:tcW w:w="6753" w:type="dxa"/>
          </w:tcPr>
          <w:p w14:paraId="00000017" w14:textId="77777777" w:rsidR="00190AD4" w:rsidRDefault="00000000">
            <w:pPr>
              <w:pBdr>
                <w:top w:val="nil"/>
                <w:left w:val="nil"/>
                <w:bottom w:val="nil"/>
                <w:right w:val="nil"/>
                <w:between w:val="nil"/>
              </w:pBdr>
            </w:pPr>
            <w:r>
              <w:t>Calculating construction costs</w:t>
            </w:r>
          </w:p>
        </w:tc>
      </w:tr>
      <w:tr w:rsidR="00190AD4" w14:paraId="5AF056AA" w14:textId="77777777">
        <w:tc>
          <w:tcPr>
            <w:tcW w:w="2263" w:type="dxa"/>
          </w:tcPr>
          <w:p w14:paraId="00000018" w14:textId="77777777" w:rsidR="00190AD4" w:rsidRDefault="00000000">
            <w:pPr>
              <w:pBdr>
                <w:top w:val="nil"/>
                <w:left w:val="nil"/>
                <w:bottom w:val="nil"/>
                <w:right w:val="nil"/>
                <w:between w:val="nil"/>
              </w:pBdr>
              <w:rPr>
                <w:b/>
              </w:rPr>
            </w:pPr>
            <w:r>
              <w:rPr>
                <w:b/>
              </w:rPr>
              <w:t>Specification coverage</w:t>
            </w:r>
          </w:p>
        </w:tc>
        <w:tc>
          <w:tcPr>
            <w:tcW w:w="6753" w:type="dxa"/>
          </w:tcPr>
          <w:p w14:paraId="00000019" w14:textId="73F2BC97" w:rsidR="00EB0688" w:rsidRDefault="00800EF7" w:rsidP="003F5F05">
            <w:pPr>
              <w:pBdr>
                <w:top w:val="nil"/>
                <w:left w:val="nil"/>
                <w:bottom w:val="nil"/>
                <w:right w:val="nil"/>
                <w:between w:val="nil"/>
              </w:pBdr>
            </w:pPr>
            <w:r w:rsidRPr="00800EF7">
              <w:rPr>
                <w:b/>
                <w:bCs/>
              </w:rPr>
              <w:t>Content area 9: Construction and the built environment industry</w:t>
            </w:r>
            <w:r w:rsidRPr="00800EF7">
              <w:t xml:space="preserve"> 9.5.1, 9.5.2</w:t>
            </w:r>
          </w:p>
        </w:tc>
      </w:tr>
    </w:tbl>
    <w:p w14:paraId="0000001A" w14:textId="77777777" w:rsidR="00190AD4" w:rsidRDefault="00000000">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0000001B" w14:textId="77777777" w:rsidR="00190AD4"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0000001C" w14:textId="77777777" w:rsidR="00190AD4" w:rsidRDefault="00000000">
      <w:r>
        <w:t xml:space="preserve">The materials also seek to support teachers in bringing classroom and industry closer together, by providing assets that draw from authentic industry materials, and using opportunities to capture workplace practice that can be shared with students. </w:t>
      </w:r>
    </w:p>
    <w:p w14:paraId="0000001D" w14:textId="77777777" w:rsidR="00190AD4" w:rsidRDefault="00000000">
      <w:r>
        <w:rPr>
          <w:noProof/>
        </w:rPr>
        <mc:AlternateContent>
          <mc:Choice Requires="wps">
            <w:drawing>
              <wp:inline distT="0" distB="0" distL="0" distR="0" wp14:anchorId="30C9F414" wp14:editId="38F42609">
                <wp:extent cx="5731510" cy="1055077"/>
                <wp:effectExtent l="0" t="0" r="2540" b="0"/>
                <wp:docPr id="9" name="Rectangle 9"/>
                <wp:cNvGraphicFramePr/>
                <a:graphic xmlns:a="http://schemas.openxmlformats.org/drawingml/2006/main">
                  <a:graphicData uri="http://schemas.microsoft.com/office/word/2010/wordprocessingShape">
                    <wps:wsp>
                      <wps:cNvSpPr/>
                      <wps:spPr>
                        <a:xfrm>
                          <a:off x="0" y="0"/>
                          <a:ext cx="5731510" cy="1055077"/>
                        </a:xfrm>
                        <a:prstGeom prst="rect">
                          <a:avLst/>
                        </a:prstGeom>
                        <a:solidFill>
                          <a:srgbClr val="EBDDF4"/>
                        </a:solidFill>
                        <a:ln>
                          <a:noFill/>
                        </a:ln>
                      </wps:spPr>
                      <wps:txbx>
                        <w:txbxContent>
                          <w:p w14:paraId="7824E20E" w14:textId="77777777" w:rsidR="00190AD4" w:rsidRDefault="00000000">
                            <w:pPr>
                              <w:spacing w:line="258" w:lineRule="auto"/>
                              <w:textDirection w:val="btLr"/>
                            </w:pPr>
                            <w:r>
                              <w:rPr>
                                <w:color w:val="432673"/>
                                <w:sz w:val="28"/>
                              </w:rPr>
                              <w:t>HEALTH AND SAFETY</w:t>
                            </w:r>
                          </w:p>
                          <w:p w14:paraId="3A013157" w14:textId="77777777" w:rsidR="00190AD4"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30C9F414" id="Rectangle 9" o:spid="_x0000_s1026" style="width:451.3pt;height:8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" fillcolor="#ebddf4" stroked="f">
                <v:textbox inset="2.53958mm,1.2694mm,2.53958mm,1.2694mm">
                  <w:txbxContent>
                    <w:p w14:paraId="7824E20E" w14:textId="77777777" w:rsidR="00190AD4" w:rsidRDefault="00000000">
                      <w:pPr>
                        <w:spacing w:line="258" w:lineRule="auto"/>
                        <w:textDirection w:val="btLr"/>
                      </w:pPr>
                      <w:r>
                        <w:rPr>
                          <w:color w:val="432673"/>
                          <w:sz w:val="28"/>
                        </w:rPr>
                        <w:t>HEALTH AND SAFETY</w:t>
                      </w:r>
                    </w:p>
                    <w:p w14:paraId="3A013157" w14:textId="77777777" w:rsidR="00190AD4"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0000001E" w14:textId="77777777" w:rsidR="00190AD4" w:rsidRDefault="00000000">
      <w:r>
        <w:rPr>
          <w:noProof/>
        </w:rPr>
        <mc:AlternateContent>
          <mc:Choice Requires="wps">
            <w:drawing>
              <wp:inline distT="0" distB="0" distL="0" distR="0" wp14:anchorId="3E36010D" wp14:editId="11D24CBF">
                <wp:extent cx="5731510" cy="1892105"/>
                <wp:effectExtent l="0" t="0" r="2540" b="0"/>
                <wp:docPr id="8" name="Rectangle 8"/>
                <wp:cNvGraphicFramePr/>
                <a:graphic xmlns:a="http://schemas.openxmlformats.org/drawingml/2006/main">
                  <a:graphicData uri="http://schemas.microsoft.com/office/word/2010/wordprocessingShape">
                    <wps:wsp>
                      <wps:cNvSpPr/>
                      <wps:spPr>
                        <a:xfrm>
                          <a:off x="0" y="0"/>
                          <a:ext cx="5731510" cy="1892105"/>
                        </a:xfrm>
                        <a:prstGeom prst="rect">
                          <a:avLst/>
                        </a:prstGeom>
                        <a:solidFill>
                          <a:srgbClr val="EBDDF4"/>
                        </a:solidFill>
                        <a:ln>
                          <a:noFill/>
                        </a:ln>
                      </wps:spPr>
                      <wps:txbx>
                        <w:txbxContent>
                          <w:p w14:paraId="3EC950AA" w14:textId="77777777" w:rsidR="00190AD4" w:rsidRDefault="00000000">
                            <w:pPr>
                              <w:spacing w:line="258" w:lineRule="auto"/>
                              <w:textDirection w:val="btLr"/>
                            </w:pPr>
                            <w:r>
                              <w:rPr>
                                <w:color w:val="432673"/>
                                <w:sz w:val="28"/>
                              </w:rPr>
                              <w:t xml:space="preserve">Acknowledgements </w:t>
                            </w:r>
                          </w:p>
                          <w:p w14:paraId="4C2864B8" w14:textId="77777777" w:rsidR="00190AD4" w:rsidRDefault="00000000">
                            <w:pPr>
                              <w:spacing w:line="258" w:lineRule="auto"/>
                              <w:textDirection w:val="btLr"/>
                            </w:pPr>
                            <w:r>
                              <w:rPr>
                                <w:sz w:val="20"/>
                              </w:rPr>
                              <w:t xml:space="preserve">We are grateful to the following individuals and organisations for their input: Dr Victoria Edmondson (author); Jo Locke (co-author); Taku Chirara (teacher advisor); Barry Lambert (curriculum advisor); Stephen Manley (industry advisor); Lee </w:t>
                            </w:r>
                            <w:r>
                              <w:rPr>
                                <w:sz w:val="20"/>
                              </w:rPr>
                              <w:t>Hatwell (industry advisor); Balfour Beatty (industry advisors); MEI; Pearson.</w:t>
                            </w:r>
                          </w:p>
                          <w:p w14:paraId="44ACD450" w14:textId="77777777" w:rsidR="00190AD4"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w:t>
                            </w:r>
                          </w:p>
                          <w:p w14:paraId="3559E95D" w14:textId="77777777" w:rsidR="00190AD4" w:rsidRDefault="00000000">
                            <w:pPr>
                              <w:spacing w:line="258" w:lineRule="auto"/>
                              <w:textDirection w:val="btLr"/>
                            </w:pPr>
                            <w:r>
                              <w:rPr>
                                <w:sz w:val="20"/>
                              </w:rPr>
                              <w:t>T Level Technical Qualification is a qualification approved by IfATE.</w:t>
                            </w:r>
                          </w:p>
                        </w:txbxContent>
                      </wps:txbx>
                      <wps:bodyPr spcFirstLastPara="1" wrap="square" lIns="91425" tIns="45700" rIns="91425" bIns="45700" anchor="ctr" anchorCtr="0">
                        <a:noAutofit/>
                      </wps:bodyPr>
                    </wps:wsp>
                  </a:graphicData>
                </a:graphic>
              </wp:inline>
            </w:drawing>
          </mc:Choice>
          <mc:Fallback>
            <w:pict>
              <v:rect w14:anchorId="3E36010D" id="Rectangle 8" o:spid="_x0000_s1027" style="width:451.3pt;height: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" fillcolor="#ebddf4" stroked="f">
                <v:textbox inset="2.53958mm,1.2694mm,2.53958mm,1.2694mm">
                  <w:txbxContent>
                    <w:p w14:paraId="3EC950AA" w14:textId="77777777" w:rsidR="00190AD4" w:rsidRDefault="00000000">
                      <w:pPr>
                        <w:spacing w:line="258" w:lineRule="auto"/>
                        <w:textDirection w:val="btLr"/>
                      </w:pPr>
                      <w:r>
                        <w:rPr>
                          <w:color w:val="432673"/>
                          <w:sz w:val="28"/>
                        </w:rPr>
                        <w:t xml:space="preserve">Acknowledgements </w:t>
                      </w:r>
                    </w:p>
                    <w:p w14:paraId="4C2864B8" w14:textId="77777777" w:rsidR="00190AD4" w:rsidRDefault="00000000">
                      <w:pPr>
                        <w:spacing w:line="258" w:lineRule="auto"/>
                        <w:textDirection w:val="btLr"/>
                      </w:pPr>
                      <w:r>
                        <w:rPr>
                          <w:sz w:val="20"/>
                        </w:rPr>
                        <w:t xml:space="preserve">We are grateful to the following individuals and organisations for their input: Dr Victoria Edmondson (author); Jo Locke (co-author); Taku Chirara (teacher advisor); Barry Lambert (curriculum advisor); Stephen Manley (industry advisor); Lee </w:t>
                      </w:r>
                      <w:proofErr w:type="spellStart"/>
                      <w:r>
                        <w:rPr>
                          <w:sz w:val="20"/>
                        </w:rPr>
                        <w:t>Hatwell</w:t>
                      </w:r>
                      <w:proofErr w:type="spellEnd"/>
                      <w:r>
                        <w:rPr>
                          <w:sz w:val="20"/>
                        </w:rPr>
                        <w:t xml:space="preserve"> (industry advisor); Balfour Beatty (industry advisors); MEI; Pearson.</w:t>
                      </w:r>
                    </w:p>
                    <w:p w14:paraId="44ACD450" w14:textId="77777777" w:rsidR="00190AD4"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w:t>
                      </w:r>
                    </w:p>
                    <w:p w14:paraId="3559E95D" w14:textId="77777777" w:rsidR="00190AD4" w:rsidRDefault="00000000">
                      <w:pPr>
                        <w:spacing w:line="258" w:lineRule="auto"/>
                        <w:textDirection w:val="btLr"/>
                      </w:pPr>
                      <w:r>
                        <w:rPr>
                          <w:sz w:val="20"/>
                        </w:rPr>
                        <w:t xml:space="preserve">T Level Technical Qualification is a qualification approved by </w:t>
                      </w:r>
                      <w:proofErr w:type="spellStart"/>
                      <w:r>
                        <w:rPr>
                          <w:sz w:val="20"/>
                        </w:rPr>
                        <w:t>IfATE</w:t>
                      </w:r>
                      <w:proofErr w:type="spellEnd"/>
                      <w:r>
                        <w:rPr>
                          <w:sz w:val="20"/>
                        </w:rPr>
                        <w:t>.</w:t>
                      </w:r>
                    </w:p>
                  </w:txbxContent>
                </v:textbox>
                <w10:anchorlock/>
              </v:rect>
            </w:pict>
          </mc:Fallback>
        </mc:AlternateContent>
      </w:r>
    </w:p>
    <w:p w14:paraId="0000001F" w14:textId="77777777" w:rsidR="00190AD4" w:rsidRDefault="00000000">
      <w:pPr>
        <w:sectPr w:rsidR="00190AD4">
          <w:headerReference w:type="even" r:id="rId16"/>
          <w:headerReference w:type="default" r:id="rId17"/>
          <w:pgSz w:w="11906" w:h="16838"/>
          <w:pgMar w:top="1440" w:right="1440" w:bottom="1440" w:left="1440" w:header="709" w:footer="709" w:gutter="0"/>
          <w:cols w:space="720"/>
        </w:sectPr>
      </w:pPr>
      <w:sdt>
        <w:sdtPr>
          <w:tag w:val="goog_rdk_6"/>
          <w:id w:val="1082091349"/>
        </w:sdtPr>
        <w:sdtContent/>
      </w:sdt>
      <w:r>
        <w:t xml:space="preserve">Materials for other topics are available at: </w:t>
      </w:r>
      <w:hyperlink r:id="rId18">
        <w:r w:rsidR="00190AD4">
          <w:rPr>
            <w:color w:val="0563C1"/>
            <w:u w:val="single"/>
          </w:rPr>
          <w:t>www.technicaleducationnetworks.org.uk</w:t>
        </w:r>
      </w:hyperlink>
    </w:p>
    <w:p w14:paraId="00000020"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heading=h.5jdre127kxz" w:colFirst="0" w:colLast="0"/>
      <w:bookmarkEnd w:id="0"/>
      <w:r>
        <w:rPr>
          <w:b/>
          <w:color w:val="432673"/>
          <w:sz w:val="40"/>
          <w:szCs w:val="40"/>
        </w:rPr>
        <w:lastRenderedPageBreak/>
        <w:t>Contents</w:t>
      </w:r>
    </w:p>
    <w:sdt>
      <w:sdtPr>
        <w:id w:val="1819998650"/>
        <w:docPartObj>
          <w:docPartGallery w:val="Table of Contents"/>
          <w:docPartUnique/>
        </w:docPartObj>
      </w:sdtPr>
      <w:sdtContent>
        <w:p w14:paraId="00000021" w14:textId="51897180" w:rsidR="00190AD4" w:rsidRDefault="00190AD4">
          <w:r>
            <w:fldChar w:fldCharType="begin"/>
          </w:r>
          <w:r>
            <w:instrText xml:space="preserve"> TOC \h \u \z \t "Heading 1,2,Heading 2,3,Heading 3,4,"</w:instrText>
          </w:r>
          <w:r>
            <w:fldChar w:fldCharType="separate"/>
          </w:r>
          <w:hyperlink w:anchor="_heading=h.lzcz94czpx8z">
            <w:r>
              <w:rPr>
                <w:b/>
                <w:color w:val="000000"/>
              </w:rPr>
              <w:t>Introduction</w:t>
            </w:r>
          </w:hyperlink>
        </w:p>
        <w:p w14:paraId="00000022" w14:textId="77777777"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hd5pgacqahyp">
            <w:r>
              <w:rPr>
                <w:color w:val="000000"/>
                <w:sz w:val="21"/>
                <w:szCs w:val="21"/>
              </w:rPr>
              <w:t>Topic purpose</w:t>
            </w:r>
            <w:r>
              <w:rPr>
                <w:color w:val="000000"/>
                <w:sz w:val="21"/>
                <w:szCs w:val="21"/>
              </w:rPr>
              <w:tab/>
              <w:t>5</w:t>
            </w:r>
          </w:hyperlink>
        </w:p>
        <w:p w14:paraId="00000023" w14:textId="77777777"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koo3gzwy77js">
            <w:r>
              <w:rPr>
                <w:color w:val="000000"/>
                <w:sz w:val="21"/>
                <w:szCs w:val="21"/>
              </w:rPr>
              <w:t>Industry importance</w:t>
            </w:r>
            <w:r>
              <w:rPr>
                <w:color w:val="000000"/>
                <w:sz w:val="21"/>
                <w:szCs w:val="21"/>
              </w:rPr>
              <w:tab/>
              <w:t>5</w:t>
            </w:r>
          </w:hyperlink>
        </w:p>
        <w:p w14:paraId="00000024" w14:textId="77777777" w:rsidR="00190AD4" w:rsidRDefault="00190AD4">
          <w:pPr>
            <w:pBdr>
              <w:top w:val="nil"/>
              <w:left w:val="nil"/>
              <w:bottom w:val="nil"/>
              <w:right w:val="nil"/>
              <w:between w:val="nil"/>
            </w:pBdr>
            <w:tabs>
              <w:tab w:val="right" w:pos="9016"/>
            </w:tabs>
            <w:spacing w:after="240"/>
            <w:ind w:left="221"/>
            <w:rPr>
              <w:color w:val="000000"/>
              <w:sz w:val="21"/>
              <w:szCs w:val="21"/>
            </w:rPr>
          </w:pPr>
          <w:hyperlink w:anchor="_heading=h.uobgzerm3kvv">
            <w:r>
              <w:rPr>
                <w:color w:val="000000"/>
                <w:sz w:val="21"/>
                <w:szCs w:val="21"/>
              </w:rPr>
              <w:t>Industry links</w:t>
            </w:r>
            <w:r>
              <w:rPr>
                <w:color w:val="000000"/>
                <w:sz w:val="21"/>
                <w:szCs w:val="21"/>
              </w:rPr>
              <w:tab/>
              <w:t>6</w:t>
            </w:r>
          </w:hyperlink>
        </w:p>
        <w:p w14:paraId="00000025" w14:textId="77777777"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9mgykr39xsst">
            <w:r>
              <w:rPr>
                <w:color w:val="000000"/>
                <w:sz w:val="21"/>
                <w:szCs w:val="21"/>
              </w:rPr>
              <w:t>Prior learning</w:t>
            </w:r>
            <w:r>
              <w:rPr>
                <w:color w:val="000000"/>
                <w:sz w:val="21"/>
                <w:szCs w:val="21"/>
              </w:rPr>
              <w:tab/>
              <w:t>7</w:t>
            </w:r>
          </w:hyperlink>
        </w:p>
        <w:p w14:paraId="00000026" w14:textId="77777777"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qjo1nwitvikc">
            <w:r>
              <w:rPr>
                <w:color w:val="000000"/>
                <w:sz w:val="21"/>
                <w:szCs w:val="21"/>
              </w:rPr>
              <w:t>Accessibility</w:t>
            </w:r>
            <w:r>
              <w:rPr>
                <w:color w:val="000000"/>
                <w:sz w:val="21"/>
                <w:szCs w:val="21"/>
              </w:rPr>
              <w:tab/>
              <w:t>7</w:t>
            </w:r>
          </w:hyperlink>
        </w:p>
        <w:p w14:paraId="00000027" w14:textId="0A7C4A08" w:rsidR="00190AD4" w:rsidRDefault="00190AD4">
          <w:pPr>
            <w:pBdr>
              <w:top w:val="nil"/>
              <w:left w:val="nil"/>
              <w:bottom w:val="nil"/>
              <w:right w:val="nil"/>
              <w:between w:val="nil"/>
            </w:pBdr>
            <w:tabs>
              <w:tab w:val="right" w:pos="9016"/>
            </w:tabs>
            <w:spacing w:after="240"/>
            <w:rPr>
              <w:rFonts w:ascii="Calibri" w:eastAsia="Calibri" w:hAnsi="Calibri" w:cs="Calibri"/>
              <w:color w:val="000000"/>
            </w:rPr>
          </w:pPr>
          <w:hyperlink w:anchor="_heading=h.ja998ks3s9tm">
            <w:r>
              <w:rPr>
                <w:b/>
                <w:color w:val="000000"/>
              </w:rPr>
              <w:t>Learning outcomes and specification coverage</w:t>
            </w:r>
            <w:r>
              <w:rPr>
                <w:b/>
                <w:color w:val="000000"/>
              </w:rPr>
              <w:tab/>
            </w:r>
            <w:r w:rsidR="00514AFE">
              <w:rPr>
                <w:b/>
                <w:color w:val="000000"/>
              </w:rPr>
              <w:t>8</w:t>
            </w:r>
          </w:hyperlink>
        </w:p>
        <w:p w14:paraId="00000028" w14:textId="339B283D" w:rsidR="00190AD4" w:rsidRDefault="00190AD4">
          <w:pPr>
            <w:pBdr>
              <w:top w:val="nil"/>
              <w:left w:val="nil"/>
              <w:bottom w:val="nil"/>
              <w:right w:val="nil"/>
              <w:between w:val="nil"/>
            </w:pBdr>
            <w:tabs>
              <w:tab w:val="right" w:pos="9016"/>
            </w:tabs>
            <w:spacing w:after="240"/>
            <w:rPr>
              <w:rFonts w:ascii="Calibri" w:eastAsia="Calibri" w:hAnsi="Calibri" w:cs="Calibri"/>
              <w:color w:val="000000"/>
            </w:rPr>
          </w:pPr>
          <w:hyperlink w:anchor="_heading=h.33tgq79hs6te">
            <w:r>
              <w:rPr>
                <w:b/>
                <w:color w:val="000000"/>
              </w:rPr>
              <w:t>Lesson guidance</w:t>
            </w:r>
            <w:r>
              <w:rPr>
                <w:b/>
                <w:color w:val="000000"/>
              </w:rPr>
              <w:tab/>
              <w:t>1</w:t>
            </w:r>
            <w:r w:rsidR="00514AFE">
              <w:rPr>
                <w:b/>
                <w:color w:val="000000"/>
              </w:rPr>
              <w:t>0</w:t>
            </w:r>
          </w:hyperlink>
        </w:p>
        <w:p w14:paraId="00000029" w14:textId="4E7B86FB"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u8n25xf4kzzu">
            <w:r>
              <w:rPr>
                <w:color w:val="000000"/>
                <w:sz w:val="21"/>
                <w:szCs w:val="21"/>
              </w:rPr>
              <w:t>Lesson 1: Calculating unit rates</w:t>
            </w:r>
            <w:r>
              <w:rPr>
                <w:color w:val="000000"/>
                <w:sz w:val="21"/>
                <w:szCs w:val="21"/>
              </w:rPr>
              <w:tab/>
              <w:t>1</w:t>
            </w:r>
            <w:r w:rsidR="00514AFE">
              <w:rPr>
                <w:color w:val="000000"/>
                <w:sz w:val="21"/>
                <w:szCs w:val="21"/>
              </w:rPr>
              <w:t>0</w:t>
            </w:r>
          </w:hyperlink>
        </w:p>
        <w:p w14:paraId="0000002A" w14:textId="484A0292" w:rsidR="00190AD4" w:rsidRDefault="00190AD4">
          <w:pPr>
            <w:pBdr>
              <w:top w:val="nil"/>
              <w:left w:val="nil"/>
              <w:bottom w:val="nil"/>
              <w:right w:val="nil"/>
              <w:between w:val="nil"/>
            </w:pBdr>
            <w:tabs>
              <w:tab w:val="right" w:pos="9016"/>
            </w:tabs>
            <w:spacing w:after="240"/>
            <w:ind w:left="442"/>
            <w:rPr>
              <w:rFonts w:ascii="Calibri" w:eastAsia="Calibri" w:hAnsi="Calibri" w:cs="Calibri"/>
              <w:color w:val="000000"/>
            </w:rPr>
          </w:pPr>
          <w:hyperlink w:anchor="_heading=h.ajhe5ab3i9q7">
            <w:r>
              <w:rPr>
                <w:i/>
                <w:color w:val="000000"/>
                <w:sz w:val="20"/>
                <w:szCs w:val="20"/>
              </w:rPr>
              <w:t>Preparation</w:t>
            </w:r>
            <w:r>
              <w:rPr>
                <w:i/>
                <w:color w:val="000000"/>
                <w:sz w:val="20"/>
                <w:szCs w:val="20"/>
              </w:rPr>
              <w:tab/>
              <w:t>1</w:t>
            </w:r>
            <w:r w:rsidR="00514AFE">
              <w:rPr>
                <w:i/>
                <w:color w:val="000000"/>
                <w:sz w:val="20"/>
                <w:szCs w:val="20"/>
              </w:rPr>
              <w:t>0</w:t>
            </w:r>
          </w:hyperlink>
        </w:p>
        <w:p w14:paraId="0000002B" w14:textId="031D207B" w:rsidR="00190AD4" w:rsidRDefault="00190AD4">
          <w:pPr>
            <w:pBdr>
              <w:top w:val="nil"/>
              <w:left w:val="nil"/>
              <w:bottom w:val="nil"/>
              <w:right w:val="nil"/>
              <w:between w:val="nil"/>
            </w:pBdr>
            <w:tabs>
              <w:tab w:val="right" w:pos="9016"/>
            </w:tabs>
            <w:spacing w:after="240"/>
            <w:ind w:left="442"/>
            <w:rPr>
              <w:rFonts w:ascii="Calibri" w:eastAsia="Calibri" w:hAnsi="Calibri" w:cs="Calibri"/>
              <w:color w:val="000000"/>
            </w:rPr>
          </w:pPr>
          <w:hyperlink w:anchor="_heading=h.my4nl93vc1vw">
            <w:r>
              <w:rPr>
                <w:i/>
                <w:color w:val="000000"/>
                <w:sz w:val="20"/>
                <w:szCs w:val="20"/>
              </w:rPr>
              <w:t>Activity guide</w:t>
            </w:r>
            <w:r>
              <w:rPr>
                <w:i/>
                <w:color w:val="000000"/>
                <w:sz w:val="20"/>
                <w:szCs w:val="20"/>
              </w:rPr>
              <w:tab/>
              <w:t>1</w:t>
            </w:r>
            <w:r w:rsidR="00514AFE">
              <w:rPr>
                <w:i/>
                <w:color w:val="000000"/>
                <w:sz w:val="20"/>
                <w:szCs w:val="20"/>
              </w:rPr>
              <w:t>1</w:t>
            </w:r>
          </w:hyperlink>
        </w:p>
        <w:p w14:paraId="0000002C" w14:textId="6856A046" w:rsidR="00190AD4" w:rsidRDefault="00190A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lqlgigdqu8oc">
            <w:r>
              <w:rPr>
                <w:color w:val="000000"/>
                <w:sz w:val="21"/>
                <w:szCs w:val="21"/>
              </w:rPr>
              <w:t>Lesson 2: Bills of quantities</w:t>
            </w:r>
            <w:r>
              <w:rPr>
                <w:color w:val="000000"/>
                <w:sz w:val="21"/>
                <w:szCs w:val="21"/>
              </w:rPr>
              <w:tab/>
              <w:t>1</w:t>
            </w:r>
            <w:r w:rsidR="00514AFE">
              <w:rPr>
                <w:color w:val="000000"/>
                <w:sz w:val="21"/>
                <w:szCs w:val="21"/>
              </w:rPr>
              <w:t>6</w:t>
            </w:r>
          </w:hyperlink>
        </w:p>
        <w:p w14:paraId="0000002D" w14:textId="29ED0040" w:rsidR="00190AD4" w:rsidRDefault="00190AD4">
          <w:pPr>
            <w:pBdr>
              <w:top w:val="nil"/>
              <w:left w:val="nil"/>
              <w:bottom w:val="nil"/>
              <w:right w:val="nil"/>
              <w:between w:val="nil"/>
            </w:pBdr>
            <w:tabs>
              <w:tab w:val="right" w:pos="9016"/>
            </w:tabs>
            <w:spacing w:after="240"/>
            <w:ind w:left="442"/>
            <w:rPr>
              <w:rFonts w:ascii="Calibri" w:eastAsia="Calibri" w:hAnsi="Calibri" w:cs="Calibri"/>
              <w:color w:val="000000"/>
            </w:rPr>
          </w:pPr>
          <w:hyperlink w:anchor="_heading=h.yb5cacooif66">
            <w:r>
              <w:rPr>
                <w:i/>
                <w:color w:val="000000"/>
                <w:sz w:val="20"/>
                <w:szCs w:val="20"/>
              </w:rPr>
              <w:t>Preparation</w:t>
            </w:r>
            <w:r>
              <w:rPr>
                <w:i/>
                <w:color w:val="000000"/>
                <w:sz w:val="20"/>
                <w:szCs w:val="20"/>
              </w:rPr>
              <w:tab/>
              <w:t>1</w:t>
            </w:r>
            <w:r w:rsidR="00514AFE">
              <w:rPr>
                <w:i/>
                <w:color w:val="000000"/>
                <w:sz w:val="20"/>
                <w:szCs w:val="20"/>
              </w:rPr>
              <w:t>6</w:t>
            </w:r>
          </w:hyperlink>
        </w:p>
        <w:p w14:paraId="0000002E" w14:textId="25D3ED6D" w:rsidR="00190AD4" w:rsidRDefault="00190AD4">
          <w:pPr>
            <w:pBdr>
              <w:top w:val="nil"/>
              <w:left w:val="nil"/>
              <w:bottom w:val="nil"/>
              <w:right w:val="nil"/>
              <w:between w:val="nil"/>
            </w:pBdr>
            <w:tabs>
              <w:tab w:val="right" w:pos="9016"/>
            </w:tabs>
            <w:spacing w:after="240"/>
            <w:ind w:left="442"/>
            <w:rPr>
              <w:rFonts w:ascii="Calibri" w:eastAsia="Calibri" w:hAnsi="Calibri" w:cs="Calibri"/>
              <w:color w:val="000000"/>
            </w:rPr>
          </w:pPr>
          <w:hyperlink w:anchor="_heading=h.bcjp5dqsfazm">
            <w:r>
              <w:rPr>
                <w:i/>
                <w:color w:val="000000"/>
                <w:sz w:val="20"/>
                <w:szCs w:val="20"/>
              </w:rPr>
              <w:t>Activity guide</w:t>
            </w:r>
            <w:r>
              <w:rPr>
                <w:i/>
                <w:color w:val="000000"/>
                <w:sz w:val="20"/>
                <w:szCs w:val="20"/>
              </w:rPr>
              <w:tab/>
              <w:t>1</w:t>
            </w:r>
            <w:r w:rsidR="00514AFE">
              <w:rPr>
                <w:i/>
                <w:color w:val="000000"/>
                <w:sz w:val="20"/>
                <w:szCs w:val="20"/>
              </w:rPr>
              <w:t>6</w:t>
            </w:r>
          </w:hyperlink>
        </w:p>
        <w:p w14:paraId="0000002F" w14:textId="29F906DF" w:rsidR="00190AD4" w:rsidRDefault="00190AD4">
          <w:pPr>
            <w:pBdr>
              <w:top w:val="nil"/>
              <w:left w:val="nil"/>
              <w:bottom w:val="nil"/>
              <w:right w:val="nil"/>
              <w:between w:val="nil"/>
            </w:pBdr>
            <w:tabs>
              <w:tab w:val="right" w:pos="9016"/>
            </w:tabs>
            <w:spacing w:after="240"/>
            <w:rPr>
              <w:rFonts w:ascii="Calibri" w:eastAsia="Calibri" w:hAnsi="Calibri" w:cs="Calibri"/>
              <w:color w:val="000000"/>
            </w:rPr>
          </w:pPr>
          <w:hyperlink w:anchor="_heading=h.7r28c6rizu4d">
            <w:r>
              <w:rPr>
                <w:b/>
                <w:color w:val="000000"/>
              </w:rPr>
              <w:t>Weblinks and resources</w:t>
            </w:r>
            <w:r>
              <w:rPr>
                <w:b/>
                <w:color w:val="000000"/>
              </w:rPr>
              <w:tab/>
              <w:t>2</w:t>
            </w:r>
            <w:r w:rsidR="002278A6">
              <w:rPr>
                <w:b/>
                <w:color w:val="000000"/>
              </w:rPr>
              <w:t>1</w:t>
            </w:r>
          </w:hyperlink>
        </w:p>
        <w:p w14:paraId="00000030" w14:textId="5F5AF574" w:rsidR="00190AD4" w:rsidRDefault="00190AD4">
          <w:pPr>
            <w:pBdr>
              <w:top w:val="nil"/>
              <w:left w:val="nil"/>
              <w:bottom w:val="nil"/>
              <w:right w:val="nil"/>
              <w:between w:val="nil"/>
            </w:pBdr>
            <w:tabs>
              <w:tab w:val="right" w:pos="9016"/>
            </w:tabs>
            <w:spacing w:after="240"/>
            <w:rPr>
              <w:rFonts w:ascii="Calibri" w:eastAsia="Calibri" w:hAnsi="Calibri" w:cs="Calibri"/>
              <w:color w:val="000000"/>
            </w:rPr>
          </w:pPr>
          <w:hyperlink w:anchor="_heading=h.rydonaqoa2bn">
            <w:r>
              <w:rPr>
                <w:b/>
                <w:color w:val="000000"/>
              </w:rPr>
              <w:t>Terms of use and disclaimer of liability</w:t>
            </w:r>
            <w:r>
              <w:rPr>
                <w:b/>
                <w:color w:val="000000"/>
              </w:rPr>
              <w:tab/>
              <w:t>2</w:t>
            </w:r>
            <w:r w:rsidR="002278A6">
              <w:rPr>
                <w:b/>
                <w:color w:val="000000"/>
              </w:rPr>
              <w:t>3</w:t>
            </w:r>
          </w:hyperlink>
          <w:r>
            <w:fldChar w:fldCharType="end"/>
          </w:r>
        </w:p>
      </w:sdtContent>
    </w:sdt>
    <w:p w14:paraId="00000031" w14:textId="77777777" w:rsidR="00190AD4" w:rsidRDefault="00190AD4">
      <w:pPr>
        <w:rPr>
          <w:b/>
          <w:color w:val="432673"/>
          <w:sz w:val="40"/>
          <w:szCs w:val="40"/>
        </w:rPr>
        <w:sectPr w:rsidR="00190AD4">
          <w:headerReference w:type="default" r:id="rId19"/>
          <w:pgSz w:w="11906" w:h="16838"/>
          <w:pgMar w:top="1440" w:right="1440" w:bottom="1440" w:left="1440" w:header="709" w:footer="709" w:gutter="0"/>
          <w:cols w:space="720"/>
        </w:sectPr>
      </w:pPr>
    </w:p>
    <w:p w14:paraId="00000032"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sdt>
        <w:sdtPr>
          <w:tag w:val="goog_rdk_7"/>
          <w:id w:val="1268753339"/>
        </w:sdtPr>
        <w:sdtContent/>
      </w:sdt>
      <w:r>
        <w:rPr>
          <w:b/>
          <w:color w:val="432673"/>
          <w:sz w:val="40"/>
          <w:szCs w:val="40"/>
        </w:rPr>
        <w:t>Introduction</w:t>
      </w:r>
    </w:p>
    <w:p w14:paraId="00000033" w14:textId="77777777" w:rsidR="00190AD4" w:rsidRDefault="00000000" w:rsidP="009B7E80">
      <w:pPr>
        <w:spacing w:line="240" w:lineRule="auto"/>
      </w:pPr>
      <w:bookmarkStart w:id="1" w:name="_heading=h.hd5pgacqahyp" w:colFirst="0" w:colLast="0"/>
      <w:bookmarkEnd w:id="1"/>
      <w:r>
        <w:t>This document for teachers outlines both the topic area covered, and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00000034" w14:textId="77777777" w:rsidR="00190AD4" w:rsidRDefault="00000000">
      <w:pPr>
        <w:pStyle w:val="Heading1"/>
      </w:pPr>
      <w:r>
        <w:t>Topic purpose</w:t>
      </w:r>
    </w:p>
    <w:p w14:paraId="00000035" w14:textId="39302E64" w:rsidR="00190AD4" w:rsidRDefault="00000000" w:rsidP="00617594">
      <w:pPr>
        <w:spacing w:line="240" w:lineRule="auto"/>
      </w:pPr>
      <w:r>
        <w:t>A strong understanding of a range of mathematical techniques is essential for students wishing to pursue a career in design and surveying. This topic gives students an insight into budgeting and financial planning within the construction industry. As this topic has a mathematical focus, there is an expectation that all students have a sound understanding of GCSE maths (see prior learning section for more detail).</w:t>
      </w:r>
    </w:p>
    <w:p w14:paraId="00000036" w14:textId="77777777" w:rsidR="00190AD4" w:rsidRDefault="00000000" w:rsidP="00617594">
      <w:pPr>
        <w:spacing w:line="240" w:lineRule="auto"/>
      </w:pPr>
      <w:r>
        <w:t>This topic contains two lessons each of which is assumed to be 1.5 hours. Each is broken down to provide teacher flexibility on the depth covered in the activities; lessons can also be split over multiple shorter lessons if required. Teachers may want to adapt the suggested sequencing of concepts and activities as appropriate for the students and circumstances. In summary:</w:t>
      </w:r>
    </w:p>
    <w:p w14:paraId="00000037" w14:textId="77777777" w:rsidR="00190AD4" w:rsidRDefault="00000000" w:rsidP="00617594">
      <w:pPr>
        <w:numPr>
          <w:ilvl w:val="0"/>
          <w:numId w:val="9"/>
        </w:numPr>
        <w:spacing w:after="0" w:line="240" w:lineRule="auto"/>
      </w:pPr>
      <w:r>
        <w:t>Lesson 1 introduces students to the role of an estimator and a quantity surveyor, the different costs involved in a building, and calculating unit costs.</w:t>
      </w:r>
    </w:p>
    <w:p w14:paraId="00000038" w14:textId="77777777" w:rsidR="00190AD4" w:rsidRDefault="00000000" w:rsidP="00617594">
      <w:pPr>
        <w:numPr>
          <w:ilvl w:val="0"/>
          <w:numId w:val="9"/>
        </w:numPr>
        <w:spacing w:after="240" w:line="240" w:lineRule="auto"/>
        <w:rPr>
          <w:color w:val="000000"/>
        </w:rPr>
      </w:pPr>
      <w:r>
        <w:rPr>
          <w:color w:val="000000"/>
        </w:rPr>
        <w:t>Lesson 2 introduces students to the importance of accurate cost estimation in the construction industry and the purpose of a Bill of Quantities (</w:t>
      </w:r>
      <w:proofErr w:type="spellStart"/>
      <w:r>
        <w:rPr>
          <w:color w:val="000000"/>
        </w:rPr>
        <w:t>BoQ</w:t>
      </w:r>
      <w:proofErr w:type="spellEnd"/>
      <w:r>
        <w:rPr>
          <w:color w:val="000000"/>
        </w:rPr>
        <w:t xml:space="preserve">). </w:t>
      </w:r>
    </w:p>
    <w:p w14:paraId="00000039" w14:textId="77777777" w:rsidR="00190AD4" w:rsidRDefault="00000000" w:rsidP="00617594">
      <w:pPr>
        <w:spacing w:line="240" w:lineRule="auto"/>
      </w:pPr>
      <w:r>
        <w:t>Although the focus of this topic is primarily maths, there are opportunities to build several essential skills that are developed during the course and general competencies for English and digital. These are listed in learning outcomes and specification coverage section.</w:t>
      </w:r>
    </w:p>
    <w:p w14:paraId="0000003A" w14:textId="77777777" w:rsidR="00190AD4" w:rsidRDefault="00000000" w:rsidP="00617594">
      <w:pPr>
        <w:spacing w:line="240" w:lineRule="auto"/>
      </w:pPr>
      <w:r>
        <w:t xml:space="preserve">The content in these lessons can be reinforced throughout the course to support students’ learning. For example, during their placements many students will use mathematics to calculate cost. They will use formulas to estimate material quantities needed for construction, such as bricks, concrete, or steel. By applying unit rates, they can calculate the total cost of materials and labour. Students may also use percentage calculations to determine profit margins, account for contingencies or wastage. Additionally, they may need to estimate time-related costs, such as wages or equipment rentals, by applying multiplication and addition to forecast daily or weekly costs. </w:t>
      </w:r>
    </w:p>
    <w:p w14:paraId="08A1D1AC" w14:textId="77777777" w:rsidR="00631C66" w:rsidRPr="00631C66" w:rsidRDefault="00631C66" w:rsidP="00631C66">
      <w:pPr>
        <w:spacing w:line="240" w:lineRule="auto"/>
        <w:rPr>
          <w:color w:val="000000"/>
        </w:rPr>
      </w:pPr>
      <w:r>
        <w:rPr>
          <w:color w:val="000000"/>
        </w:rPr>
        <w:t xml:space="preserve">Building up a unit rate requires students to use a multi-step maths calculation. This topic aims to support students in using this concept by including detailed worked examples in the slide deck and providing practice questions for students to complete using the same steps as the worked </w:t>
      </w:r>
      <w:sdt>
        <w:sdtPr>
          <w:tag w:val="goog_rdk_49"/>
          <w:id w:val="-467948928"/>
        </w:sdtPr>
        <w:sdtContent/>
      </w:sdt>
      <w:r>
        <w:rPr>
          <w:color w:val="000000"/>
        </w:rPr>
        <w:t>example.</w:t>
      </w:r>
    </w:p>
    <w:p w14:paraId="0000003B" w14:textId="77777777" w:rsidR="00190AD4" w:rsidRDefault="00000000">
      <w:pPr>
        <w:pStyle w:val="Heading1"/>
      </w:pPr>
      <w:bookmarkStart w:id="2" w:name="_heading=h.koo3gzwy77js" w:colFirst="0" w:colLast="0"/>
      <w:bookmarkEnd w:id="2"/>
      <w:r>
        <w:t>Industry importance</w:t>
      </w:r>
    </w:p>
    <w:p w14:paraId="0000003C" w14:textId="203EC8C2" w:rsidR="00190AD4" w:rsidRDefault="00000000" w:rsidP="00617594">
      <w:pPr>
        <w:spacing w:line="240" w:lineRule="auto"/>
      </w:pPr>
      <w:r>
        <w:t>Knowledge and control of construction costs is essential in delivering competitive tenders and profitable projects.</w:t>
      </w:r>
    </w:p>
    <w:p w14:paraId="0000003D" w14:textId="40912A55" w:rsidR="00190AD4" w:rsidRDefault="00000000" w:rsidP="00617594">
      <w:pPr>
        <w:spacing w:line="240" w:lineRule="auto"/>
      </w:pPr>
      <w:r>
        <w:t xml:space="preserve">BOQ are produced before a project goes out to tender following a standard method of measurement such as Royal Institution of Chartered Surveyors (RICS) </w:t>
      </w:r>
      <w:r w:rsidRPr="009B7E80">
        <w:rPr>
          <w:i/>
          <w:iCs/>
        </w:rPr>
        <w:t xml:space="preserve">New Rules of </w:t>
      </w:r>
      <w:r w:rsidRPr="009B7E80">
        <w:rPr>
          <w:i/>
          <w:iCs/>
        </w:rPr>
        <w:lastRenderedPageBreak/>
        <w:t>Measurement (NRM): Detailed measurement for building works</w:t>
      </w:r>
      <w:r>
        <w:t xml:space="preserve"> (October 2021) and are used to calculate competitive tenders and support cost management in construction projects.</w:t>
      </w:r>
    </w:p>
    <w:p w14:paraId="0000003E" w14:textId="2BBBBC34" w:rsidR="00190AD4" w:rsidRDefault="00000000" w:rsidP="00617594">
      <w:pPr>
        <w:spacing w:line="240" w:lineRule="auto"/>
      </w:pPr>
      <w:proofErr w:type="spellStart"/>
      <w:r>
        <w:t>BoQ</w:t>
      </w:r>
      <w:proofErr w:type="spellEnd"/>
      <w:r>
        <w:t xml:space="preserve"> allow the estimator to determine an accurate cost to construct a given project, which allows a construction company to have confidence in their tender price and increase the likelihood of a profitable project outcome. This cost information can then be used to set initial project budgets.</w:t>
      </w:r>
    </w:p>
    <w:p w14:paraId="0000003F" w14:textId="232D956F" w:rsidR="00190AD4" w:rsidRDefault="00000000" w:rsidP="00617594">
      <w:pPr>
        <w:spacing w:line="240" w:lineRule="auto"/>
      </w:pPr>
      <w:r>
        <w:t>Controlling costs is essential for a construction project to stay on budget and meet its financial objectives. Mismanagement of resources can lead to delays, increased expenses and financial strain on the construction company and the client.</w:t>
      </w:r>
    </w:p>
    <w:p w14:paraId="00000040" w14:textId="77777777" w:rsidR="00190AD4" w:rsidRDefault="00000000">
      <w:pPr>
        <w:pBdr>
          <w:top w:val="single" w:sz="12" w:space="8" w:color="432673"/>
          <w:left w:val="nil"/>
          <w:bottom w:val="single" w:sz="12" w:space="8" w:color="432673"/>
          <w:right w:val="nil"/>
          <w:between w:val="nil"/>
        </w:pBdr>
        <w:shd w:val="clear" w:color="auto" w:fill="FFFFFF"/>
        <w:spacing w:before="200"/>
        <w:ind w:left="862" w:right="862"/>
        <w:jc w:val="center"/>
        <w:rPr>
          <w:i/>
          <w:color w:val="595959"/>
          <w:sz w:val="20"/>
          <w:szCs w:val="20"/>
        </w:rPr>
      </w:pPr>
      <w:r>
        <w:rPr>
          <w:i/>
          <w:color w:val="595959"/>
          <w:sz w:val="20"/>
          <w:szCs w:val="20"/>
        </w:rPr>
        <w:t>“Using maths in calculating construction costs is about applying principles and undertaking manual checks. Proficiency in understanding the basics is key in project management to minimise wastage and costs.”</w:t>
      </w:r>
    </w:p>
    <w:p w14:paraId="00000041" w14:textId="77777777" w:rsidR="00190AD4" w:rsidRDefault="00000000">
      <w:pPr>
        <w:pBdr>
          <w:top w:val="single" w:sz="12" w:space="8" w:color="432673"/>
          <w:left w:val="nil"/>
          <w:bottom w:val="single" w:sz="12" w:space="8" w:color="432673"/>
          <w:right w:val="nil"/>
          <w:between w:val="nil"/>
        </w:pBdr>
        <w:shd w:val="clear" w:color="auto" w:fill="FFFFFF"/>
        <w:spacing w:before="200"/>
        <w:ind w:left="862" w:right="862"/>
        <w:jc w:val="center"/>
        <w:rPr>
          <w:b/>
          <w:i/>
          <w:color w:val="595959"/>
          <w:sz w:val="20"/>
          <w:szCs w:val="20"/>
        </w:rPr>
      </w:pPr>
      <w:r>
        <w:rPr>
          <w:b/>
          <w:i/>
          <w:color w:val="595959"/>
          <w:sz w:val="20"/>
          <w:szCs w:val="20"/>
        </w:rPr>
        <w:t>Nick Boyle, Technical Director at Balfour Beatty</w:t>
      </w:r>
    </w:p>
    <w:p w14:paraId="00000042" w14:textId="77777777" w:rsidR="00190AD4" w:rsidRDefault="00000000">
      <w:pPr>
        <w:pStyle w:val="Heading1"/>
      </w:pPr>
      <w:bookmarkStart w:id="3" w:name="_heading=h.uobgzerm3kvv" w:colFirst="0" w:colLast="0"/>
      <w:bookmarkEnd w:id="3"/>
      <w:r>
        <w:t>Industry links</w:t>
      </w:r>
    </w:p>
    <w:p w14:paraId="00000043" w14:textId="77777777" w:rsidR="00190AD4" w:rsidRDefault="00000000">
      <w:r>
        <w:t>Quantity surveying</w:t>
      </w:r>
    </w:p>
    <w:p w14:paraId="3D76FF2B" w14:textId="62E5F0E3" w:rsidR="002278A6" w:rsidRPr="002278A6" w:rsidRDefault="00000000" w:rsidP="00617594">
      <w:pPr>
        <w:numPr>
          <w:ilvl w:val="0"/>
          <w:numId w:val="2"/>
        </w:numPr>
        <w:spacing w:after="0" w:line="240" w:lineRule="auto"/>
        <w:rPr>
          <w:rFonts w:eastAsia="Noto Sans Symbols"/>
        </w:rPr>
      </w:pPr>
      <w:r>
        <w:t>The Royal Institution of Chartered Surveyors (RICS) is the professional body for chartered surveyors</w:t>
      </w:r>
      <w:r w:rsidR="002278A6">
        <w:t>, and provides insights, reports and articles on topics including constructio</w:t>
      </w:r>
      <w:r w:rsidR="00E445CD">
        <w:t>n</w:t>
      </w:r>
      <w:r w:rsidR="002278A6">
        <w:t>, property and land management</w:t>
      </w:r>
      <w:r>
        <w:t xml:space="preserve">. </w:t>
      </w:r>
      <w:r w:rsidR="002278A6" w:rsidRPr="002278A6">
        <w:t xml:space="preserve">These materials can be used to provide students with a professional perspective on </w:t>
      </w:r>
      <w:r w:rsidR="00E445CD">
        <w:t>construction</w:t>
      </w:r>
      <w:r w:rsidR="002278A6" w:rsidRPr="002278A6">
        <w:t xml:space="preserve"> issues in the built environment: </w:t>
      </w:r>
      <w:hyperlink r:id="rId20" w:history="1">
        <w:r w:rsidR="002278A6" w:rsidRPr="002278A6">
          <w:rPr>
            <w:rStyle w:val="Hyperlink"/>
          </w:rPr>
          <w:t>www.rics.org/news-insights/insights</w:t>
        </w:r>
      </w:hyperlink>
      <w:r w:rsidR="002278A6" w:rsidRPr="002278A6">
        <w:t xml:space="preserve"> </w:t>
      </w:r>
    </w:p>
    <w:p w14:paraId="76B88827" w14:textId="36D14ECC" w:rsidR="002278A6" w:rsidRPr="002278A6" w:rsidRDefault="00000000" w:rsidP="002278A6">
      <w:pPr>
        <w:numPr>
          <w:ilvl w:val="1"/>
          <w:numId w:val="2"/>
        </w:numPr>
        <w:spacing w:after="0" w:line="240" w:lineRule="auto"/>
        <w:rPr>
          <w:rFonts w:eastAsia="Noto Sans Symbols"/>
        </w:rPr>
      </w:pPr>
      <w:r w:rsidRPr="002278A6">
        <w:t>Career information and a description of the role can be found here</w:t>
      </w:r>
      <w:r w:rsidRPr="002278A6">
        <w:rPr>
          <w:color w:val="36424A"/>
          <w:sz w:val="24"/>
          <w:szCs w:val="24"/>
        </w:rPr>
        <w:t xml:space="preserve">: </w:t>
      </w:r>
      <w:hyperlink r:id="rId21">
        <w:r w:rsidR="00190AD4" w:rsidRPr="002278A6">
          <w:rPr>
            <w:color w:val="1155CC"/>
            <w:u w:val="single"/>
          </w:rPr>
          <w:t>www.rics.org/surveyor-careers/surveying/what-surveyors-do/what-is-a-quantity-surveyor</w:t>
        </w:r>
      </w:hyperlink>
    </w:p>
    <w:p w14:paraId="2DD103F1" w14:textId="2CF8E3B5" w:rsidR="002278A6" w:rsidRPr="002278A6" w:rsidRDefault="002278A6" w:rsidP="002278A6">
      <w:pPr>
        <w:numPr>
          <w:ilvl w:val="0"/>
          <w:numId w:val="2"/>
        </w:numPr>
        <w:spacing w:after="0" w:line="240" w:lineRule="auto"/>
        <w:rPr>
          <w:rFonts w:eastAsia="Noto Sans Symbols"/>
        </w:rPr>
      </w:pPr>
      <w:r w:rsidRPr="002278A6">
        <w:t xml:space="preserve">Designing Buildings Wiki is a reliable reference source for UK-based terms approved and updated by Chartered Institute of Builders (CIOB): </w:t>
      </w:r>
      <w:hyperlink r:id="rId22" w:history="1">
        <w:r w:rsidRPr="002278A6">
          <w:rPr>
            <w:rStyle w:val="Hyperlink"/>
            <w:rFonts w:eastAsia="Noto Sans Symbols"/>
          </w:rPr>
          <w:t>www.designingbuildings.co.uk/wiki/Home</w:t>
        </w:r>
      </w:hyperlink>
      <w:r w:rsidRPr="002278A6">
        <w:rPr>
          <w:rFonts w:eastAsia="Noto Sans Symbols"/>
        </w:rPr>
        <w:t xml:space="preserve"> </w:t>
      </w:r>
    </w:p>
    <w:p w14:paraId="00000047" w14:textId="77777777" w:rsidR="00190AD4" w:rsidRDefault="00000000" w:rsidP="00617594">
      <w:pPr>
        <w:numPr>
          <w:ilvl w:val="0"/>
          <w:numId w:val="2"/>
        </w:numPr>
        <w:spacing w:after="0" w:line="240" w:lineRule="auto"/>
        <w:rPr>
          <w:color w:val="36424A"/>
        </w:rPr>
      </w:pPr>
      <w:r>
        <w:t xml:space="preserve">Other common standards methods of </w:t>
      </w:r>
      <w:sdt>
        <w:sdtPr>
          <w:tag w:val="goog_rdk_23"/>
          <w:id w:val="594683380"/>
        </w:sdtPr>
        <w:sdtContent/>
      </w:sdt>
      <w:r>
        <w:t xml:space="preserve">measurement: </w:t>
      </w:r>
    </w:p>
    <w:p w14:paraId="00000048" w14:textId="30428DC6" w:rsidR="00190AD4" w:rsidRDefault="00020202" w:rsidP="00617594">
      <w:pPr>
        <w:numPr>
          <w:ilvl w:val="1"/>
          <w:numId w:val="2"/>
        </w:numPr>
        <w:spacing w:after="0" w:line="240" w:lineRule="auto"/>
        <w:rPr>
          <w:color w:val="36424A"/>
        </w:rPr>
      </w:pPr>
      <w:r w:rsidRPr="00020202">
        <w:t>Civil Engineering Standard Method of Measurement, Fourth Edition (CESMM4) information from the Institute of Civil Engineers</w:t>
      </w:r>
      <w:r>
        <w:t xml:space="preserve">: </w:t>
      </w:r>
      <w:hyperlink r:id="rId23" w:history="1">
        <w:r w:rsidRPr="00FA577F">
          <w:rPr>
            <w:rStyle w:val="Hyperlink"/>
          </w:rPr>
          <w:t>https://www.ice.org.uk/areas-of-interest/infrastructure-delivery/civil-engineering-standard-measurement</w:t>
        </w:r>
      </w:hyperlink>
    </w:p>
    <w:p w14:paraId="00000049" w14:textId="70FF769F" w:rsidR="00190AD4" w:rsidRDefault="00020202" w:rsidP="00617594">
      <w:pPr>
        <w:numPr>
          <w:ilvl w:val="1"/>
          <w:numId w:val="2"/>
        </w:numPr>
        <w:spacing w:after="0" w:line="240" w:lineRule="auto"/>
        <w:rPr>
          <w:color w:val="36424A"/>
        </w:rPr>
      </w:pPr>
      <w:r w:rsidRPr="00020202">
        <w:t>Information regarding methods of measurement for highway works from the Standards for Highways</w:t>
      </w:r>
      <w:r>
        <w:t xml:space="preserve">: </w:t>
      </w:r>
      <w:hyperlink r:id="rId24" w:history="1">
        <w:r w:rsidRPr="00FA577F">
          <w:rPr>
            <w:rStyle w:val="Hyperlink"/>
          </w:rPr>
          <w:t>https://www.standardsforhighways.co.uk/search?q&amp;pageNumber=1&amp;suite=MCHW&amp;discipline&amp;mchwVolume=4&amp;mchwSection</w:t>
        </w:r>
      </w:hyperlink>
      <w:r w:rsidR="00190AD4">
        <w:rPr>
          <w:color w:val="36424A"/>
        </w:rPr>
        <w:t xml:space="preserve"> </w:t>
      </w:r>
    </w:p>
    <w:p w14:paraId="0000004A" w14:textId="77777777" w:rsidR="00190AD4" w:rsidRDefault="00000000">
      <w:pPr>
        <w:spacing w:before="240"/>
      </w:pPr>
      <w:r>
        <w:t>General mathematics resources</w:t>
      </w:r>
    </w:p>
    <w:p w14:paraId="0000004B" w14:textId="77777777" w:rsidR="00190AD4" w:rsidRDefault="00000000" w:rsidP="00617594">
      <w:pPr>
        <w:numPr>
          <w:ilvl w:val="0"/>
          <w:numId w:val="2"/>
        </w:numPr>
        <w:spacing w:after="0" w:line="240" w:lineRule="auto"/>
        <w:rPr>
          <w:rFonts w:ascii="Noto Sans Symbols" w:eastAsia="Noto Sans Symbols" w:hAnsi="Noto Sans Symbols" w:cs="Noto Sans Symbols"/>
        </w:rPr>
      </w:pPr>
      <w:r>
        <w:t xml:space="preserve">BBC Bitesize (maths section) offers clear explanations, revision notes and quizzes on various mathematical topics: </w:t>
      </w:r>
      <w:hyperlink r:id="rId25">
        <w:r w:rsidR="00190AD4">
          <w:rPr>
            <w:color w:val="0000FF"/>
            <w:u w:val="single"/>
          </w:rPr>
          <w:t>www.bbc.co.uk/bitesize/subjects/z38pycw</w:t>
        </w:r>
      </w:hyperlink>
      <w:r>
        <w:t xml:space="preserve"> </w:t>
      </w:r>
    </w:p>
    <w:p w14:paraId="0000004D" w14:textId="77777777" w:rsidR="00190AD4" w:rsidRDefault="00000000" w:rsidP="00617594">
      <w:pPr>
        <w:numPr>
          <w:ilvl w:val="0"/>
          <w:numId w:val="2"/>
        </w:numPr>
        <w:spacing w:after="0" w:line="240" w:lineRule="auto"/>
        <w:rPr>
          <w:rFonts w:ascii="Noto Sans Symbols" w:eastAsia="Noto Sans Symbols" w:hAnsi="Noto Sans Symbols" w:cs="Noto Sans Symbols"/>
        </w:rPr>
      </w:pPr>
      <w:r>
        <w:t xml:space="preserve">Maths is Fun is a user-friendly platform that covers mathematical concepts with simple explanations, puzzles and interactive activities: </w:t>
      </w:r>
      <w:hyperlink r:id="rId26">
        <w:r w:rsidR="00190AD4">
          <w:rPr>
            <w:color w:val="0563C1"/>
            <w:u w:val="single"/>
          </w:rPr>
          <w:t>www.mathsisfun.com</w:t>
        </w:r>
      </w:hyperlink>
    </w:p>
    <w:p w14:paraId="0000004E" w14:textId="77777777" w:rsidR="00190AD4" w:rsidRDefault="00000000" w:rsidP="00617594">
      <w:pPr>
        <w:numPr>
          <w:ilvl w:val="0"/>
          <w:numId w:val="2"/>
        </w:numPr>
        <w:spacing w:after="0" w:line="240" w:lineRule="auto"/>
        <w:rPr>
          <w:rFonts w:ascii="Noto Sans Symbols" w:eastAsia="Noto Sans Symbols" w:hAnsi="Noto Sans Symbols" w:cs="Noto Sans Symbols"/>
        </w:rPr>
      </w:pPr>
      <w:r>
        <w:t xml:space="preserve">NRICH maths offers problem-solving challenges and activities suitable for learners aiming to stretch their mathematical thinking: </w:t>
      </w:r>
      <w:hyperlink r:id="rId27">
        <w:r w:rsidR="00190AD4">
          <w:rPr>
            <w:color w:val="0000FF"/>
            <w:u w:val="single"/>
          </w:rPr>
          <w:t>nrich.maths.org</w:t>
        </w:r>
      </w:hyperlink>
    </w:p>
    <w:p w14:paraId="0000004F" w14:textId="77777777" w:rsidR="00190AD4" w:rsidRDefault="00000000" w:rsidP="00617594">
      <w:pPr>
        <w:numPr>
          <w:ilvl w:val="0"/>
          <w:numId w:val="2"/>
        </w:numPr>
        <w:spacing w:after="0" w:line="240" w:lineRule="auto"/>
      </w:pPr>
      <w:r>
        <w:lastRenderedPageBreak/>
        <w:t>Oak</w:t>
      </w:r>
      <w:r>
        <w:rPr>
          <w:rFonts w:ascii="Roboto" w:eastAsia="Roboto" w:hAnsi="Roboto" w:cs="Roboto"/>
          <w:color w:val="1F1F1F"/>
        </w:rPr>
        <w:t xml:space="preserve"> National Academy is a source of material suitable for revising material from KS4: </w:t>
      </w:r>
      <w:hyperlink r:id="rId28">
        <w:r w:rsidR="00190AD4">
          <w:rPr>
            <w:rFonts w:ascii="Roboto" w:eastAsia="Roboto" w:hAnsi="Roboto" w:cs="Roboto"/>
            <w:color w:val="0000FF"/>
            <w:u w:val="single"/>
          </w:rPr>
          <w:t>www.thenational.academy/teachers/key-stages/ks4/subjects/maths/programmes</w:t>
        </w:r>
      </w:hyperlink>
    </w:p>
    <w:p w14:paraId="00000050" w14:textId="77777777" w:rsidR="00190AD4" w:rsidRDefault="00000000">
      <w:pPr>
        <w:pStyle w:val="Heading1"/>
      </w:pPr>
      <w:r>
        <w:t>Prior learning</w:t>
      </w:r>
    </w:p>
    <w:p w14:paraId="00000051" w14:textId="25F8E3AE" w:rsidR="00190AD4" w:rsidRDefault="00000000" w:rsidP="00617594">
      <w:pPr>
        <w:spacing w:line="240" w:lineRule="auto"/>
        <w:rPr>
          <w:color w:val="000000"/>
        </w:rPr>
      </w:pPr>
      <w:r>
        <w:rPr>
          <w:color w:val="000000"/>
        </w:rPr>
        <w:t>Students should have already covered section 3.3 of the specification:</w:t>
      </w:r>
    </w:p>
    <w:p w14:paraId="00000052" w14:textId="34911638" w:rsidR="00190AD4" w:rsidRPr="009B7E80" w:rsidRDefault="00000000" w:rsidP="00617594">
      <w:pPr>
        <w:pBdr>
          <w:top w:val="nil"/>
          <w:left w:val="nil"/>
          <w:bottom w:val="nil"/>
          <w:right w:val="nil"/>
          <w:between w:val="nil"/>
        </w:pBdr>
        <w:spacing w:after="0" w:line="240" w:lineRule="auto"/>
        <w:rPr>
          <w:b/>
          <w:color w:val="000000"/>
        </w:rPr>
      </w:pPr>
      <w:r w:rsidRPr="009B7E80">
        <w:rPr>
          <w:b/>
          <w:color w:val="000000"/>
        </w:rPr>
        <w:t>3.3 Students must understand measurement standards, guidance and practice, including measurement rules, their scope and application for design surveying and planning</w:t>
      </w:r>
    </w:p>
    <w:p w14:paraId="00000053" w14:textId="363481E6" w:rsidR="00190AD4" w:rsidRDefault="00000000" w:rsidP="00617594">
      <w:pPr>
        <w:pBdr>
          <w:top w:val="nil"/>
          <w:left w:val="nil"/>
          <w:bottom w:val="nil"/>
          <w:right w:val="nil"/>
          <w:between w:val="nil"/>
        </w:pBdr>
        <w:spacing w:after="0" w:line="240" w:lineRule="auto"/>
        <w:rPr>
          <w:color w:val="000000"/>
        </w:rPr>
      </w:pPr>
      <w:r>
        <w:rPr>
          <w:color w:val="000000"/>
        </w:rPr>
        <w:t xml:space="preserve">3.3.1 New Rules of Measurement: NRM1, NRM2, </w:t>
      </w:r>
      <w:sdt>
        <w:sdtPr>
          <w:tag w:val="goog_rdk_32"/>
          <w:id w:val="-2137483571"/>
        </w:sdtPr>
        <w:sdtContent/>
      </w:sdt>
      <w:r>
        <w:rPr>
          <w:color w:val="000000"/>
        </w:rPr>
        <w:t>NRM3.</w:t>
      </w:r>
    </w:p>
    <w:p w14:paraId="00000054" w14:textId="77777777" w:rsidR="00190AD4" w:rsidRDefault="00000000" w:rsidP="00617594">
      <w:pPr>
        <w:pBdr>
          <w:top w:val="nil"/>
          <w:left w:val="nil"/>
          <w:bottom w:val="nil"/>
          <w:right w:val="nil"/>
          <w:between w:val="nil"/>
        </w:pBdr>
        <w:spacing w:after="0" w:line="240" w:lineRule="auto"/>
        <w:rPr>
          <w:color w:val="000000"/>
        </w:rPr>
      </w:pPr>
      <w:r>
        <w:rPr>
          <w:color w:val="000000"/>
        </w:rPr>
        <w:t>3.3.2 Civil Engineering Standard Method of Measurement, Fourth Edition (CESMM4)</w:t>
      </w:r>
    </w:p>
    <w:p w14:paraId="00000055" w14:textId="77777777" w:rsidR="00190AD4" w:rsidRDefault="00000000" w:rsidP="00617594">
      <w:pPr>
        <w:pBdr>
          <w:top w:val="nil"/>
          <w:left w:val="nil"/>
          <w:bottom w:val="nil"/>
          <w:right w:val="nil"/>
          <w:between w:val="nil"/>
        </w:pBdr>
        <w:spacing w:line="240" w:lineRule="auto"/>
        <w:rPr>
          <w:color w:val="000000"/>
        </w:rPr>
      </w:pPr>
      <w:r>
        <w:rPr>
          <w:color w:val="000000"/>
        </w:rPr>
        <w:t>3.3.3 International Construction Measurement Standards (ICMS)</w:t>
      </w:r>
    </w:p>
    <w:p w14:paraId="00000056" w14:textId="77777777" w:rsidR="00190AD4" w:rsidRDefault="00000000" w:rsidP="00617594">
      <w:pPr>
        <w:spacing w:line="240" w:lineRule="auto"/>
        <w:rPr>
          <w:color w:val="000000"/>
        </w:rPr>
      </w:pPr>
      <w:r>
        <w:rPr>
          <w:color w:val="000000"/>
        </w:rPr>
        <w:t>Additionally, as this topic introduces key mathematical skills used in the construction industry, students do need to be familiar with how to:</w:t>
      </w:r>
    </w:p>
    <w:p w14:paraId="00000057" w14:textId="77777777" w:rsidR="00190AD4" w:rsidRDefault="00000000" w:rsidP="00617594">
      <w:pPr>
        <w:numPr>
          <w:ilvl w:val="0"/>
          <w:numId w:val="1"/>
        </w:numPr>
        <w:spacing w:after="0" w:line="240" w:lineRule="auto"/>
        <w:rPr>
          <w:color w:val="000000"/>
        </w:rPr>
      </w:pPr>
      <w:r>
        <w:rPr>
          <w:color w:val="000000"/>
        </w:rPr>
        <w:t xml:space="preserve">calculate the area, volume and perimeter of a range of 2D and 3D shapes; </w:t>
      </w:r>
    </w:p>
    <w:p w14:paraId="00000058" w14:textId="77777777" w:rsidR="00190AD4" w:rsidRDefault="00000000" w:rsidP="00617594">
      <w:pPr>
        <w:numPr>
          <w:ilvl w:val="0"/>
          <w:numId w:val="1"/>
        </w:numPr>
        <w:spacing w:after="0" w:line="240" w:lineRule="auto"/>
        <w:rPr>
          <w:color w:val="000000"/>
        </w:rPr>
      </w:pPr>
      <w:r>
        <w:rPr>
          <w:color w:val="000000"/>
        </w:rPr>
        <w:t>calculate percentages of amounts;</w:t>
      </w:r>
    </w:p>
    <w:p w14:paraId="00000059" w14:textId="77777777" w:rsidR="00190AD4" w:rsidRDefault="00000000" w:rsidP="00617594">
      <w:pPr>
        <w:numPr>
          <w:ilvl w:val="0"/>
          <w:numId w:val="1"/>
        </w:numPr>
        <w:spacing w:line="240" w:lineRule="auto"/>
        <w:rPr>
          <w:color w:val="000000"/>
        </w:rPr>
      </w:pPr>
      <w:r>
        <w:rPr>
          <w:color w:val="000000"/>
        </w:rPr>
        <w:t>round to the nearest whole number.</w:t>
      </w:r>
    </w:p>
    <w:p w14:paraId="0000005A" w14:textId="77777777" w:rsidR="00190AD4" w:rsidRDefault="00000000" w:rsidP="00617594">
      <w:pPr>
        <w:spacing w:line="240" w:lineRule="auto"/>
        <w:rPr>
          <w:color w:val="000000"/>
        </w:rPr>
      </w:pPr>
      <w:r>
        <w:rPr>
          <w:color w:val="000000"/>
        </w:rPr>
        <w:t>These are core concepts taught in GCSE maths (at both higher and foundation level), but some students may need to be reminded of how to perform these calculations. Suitable websites are listed above.</w:t>
      </w:r>
    </w:p>
    <w:p w14:paraId="0000005B" w14:textId="7F5966E8" w:rsidR="00190AD4" w:rsidRDefault="003F5F05" w:rsidP="00617594">
      <w:pPr>
        <w:spacing w:line="240" w:lineRule="auto"/>
        <w:rPr>
          <w:color w:val="000000"/>
        </w:rPr>
      </w:pPr>
      <w:r w:rsidRPr="003F5F05">
        <w:rPr>
          <w:color w:val="000000"/>
        </w:rPr>
        <w:t>For more information on our other teaching topics to support T Levels in Construction</w:t>
      </w:r>
      <w:r>
        <w:rPr>
          <w:color w:val="000000"/>
        </w:rPr>
        <w:t>,</w:t>
      </w:r>
      <w:r w:rsidRPr="003F5F05">
        <w:rPr>
          <w:color w:val="000000"/>
        </w:rPr>
        <w:t xml:space="preserve"> please visit</w:t>
      </w:r>
      <w:r>
        <w:rPr>
          <w:color w:val="000000"/>
        </w:rPr>
        <w:t xml:space="preserve"> </w:t>
      </w:r>
      <w:hyperlink r:id="rId29" w:history="1">
        <w:r w:rsidRPr="00CE3045">
          <w:rPr>
            <w:rStyle w:val="Hyperlink"/>
          </w:rPr>
          <w:t>https://www.technicaleducatonnetworks.org.uk</w:t>
        </w:r>
      </w:hyperlink>
    </w:p>
    <w:p w14:paraId="0000005C" w14:textId="77777777" w:rsidR="00190AD4" w:rsidRDefault="00000000">
      <w:pPr>
        <w:pStyle w:val="Heading1"/>
      </w:pPr>
      <w:r>
        <w:t>Accessibility</w:t>
      </w:r>
    </w:p>
    <w:p w14:paraId="0000005D" w14:textId="355645AC" w:rsidR="00190AD4" w:rsidRDefault="00000000" w:rsidP="00617594">
      <w:pPr>
        <w:spacing w:line="240" w:lineRule="auto"/>
        <w:rPr>
          <w:color w:val="000000"/>
        </w:rPr>
      </w:pPr>
      <w:bookmarkStart w:id="4" w:name="_heading=h.4xmiu1tmvqhq" w:colFirst="0" w:colLast="0"/>
      <w:bookmarkEnd w:id="4"/>
      <w:r>
        <w:rPr>
          <w:color w:val="000000"/>
        </w:rPr>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This will be particularly important for students who have dyscalculia − more information can be found on the Dyscalculia Association website. </w:t>
      </w:r>
      <w:r>
        <w:t>Although content has been reviewed, accessibility in externally linked resources cannot be guaranteed.</w:t>
      </w:r>
    </w:p>
    <w:p w14:paraId="00000063" w14:textId="18E697F9" w:rsidR="00190AD4" w:rsidRDefault="00000000" w:rsidP="00617594">
      <w:pPr>
        <w:spacing w:line="240" w:lineRule="auto"/>
        <w:rPr>
          <w:color w:val="000000"/>
        </w:rPr>
        <w:sectPr w:rsidR="00190AD4">
          <w:headerReference w:type="even" r:id="rId30"/>
          <w:headerReference w:type="default" r:id="rId31"/>
          <w:pgSz w:w="11906" w:h="16838"/>
          <w:pgMar w:top="1440" w:right="1440" w:bottom="1440" w:left="1440" w:header="709" w:footer="709" w:gutter="0"/>
          <w:cols w:space="720"/>
        </w:sectPr>
      </w:pPr>
      <w:bookmarkStart w:id="5" w:name="_heading=h.pu50wbd2931" w:colFirst="0" w:colLast="0"/>
      <w:bookmarkEnd w:id="5"/>
      <w:r>
        <w:rPr>
          <w:color w:val="000000"/>
        </w:rPr>
        <w:t>Students' base level of construction knowledge may affect how much explanation is needed to make appropriate industry links. Drawing on the students' own experiences, including from their industry placements, will support this. Students' understanding of the world of work will be varied, which may mean they find applying the content to an industry environment challenging. Engaging in whole group discussions where appropriate and sharing your own and students' experiences will help expose students to different approaches. Visits from local people working in different areas of construction is strongly encouraged.</w:t>
      </w:r>
    </w:p>
    <w:p w14:paraId="00000064"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lastRenderedPageBreak/>
        <w:t>Learning outcomes and specification coverage</w:t>
      </w:r>
    </w:p>
    <w:tbl>
      <w:tblPr>
        <w:tblStyle w:val="afd"/>
        <w:tblW w:w="140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2551"/>
        <w:gridCol w:w="2835"/>
        <w:gridCol w:w="3544"/>
        <w:gridCol w:w="4111"/>
      </w:tblGrid>
      <w:tr w:rsidR="00190AD4" w14:paraId="5A548B82" w14:textId="77777777">
        <w:tc>
          <w:tcPr>
            <w:tcW w:w="988" w:type="dxa"/>
          </w:tcPr>
          <w:p w14:paraId="00000065" w14:textId="77777777" w:rsidR="00190AD4" w:rsidRDefault="00000000">
            <w:pPr>
              <w:pBdr>
                <w:top w:val="nil"/>
                <w:left w:val="nil"/>
                <w:bottom w:val="nil"/>
                <w:right w:val="nil"/>
                <w:between w:val="nil"/>
              </w:pBdr>
              <w:spacing w:before="80" w:after="80"/>
              <w:rPr>
                <w:b/>
                <w:sz w:val="20"/>
                <w:szCs w:val="20"/>
              </w:rPr>
            </w:pPr>
            <w:r>
              <w:rPr>
                <w:b/>
                <w:sz w:val="20"/>
                <w:szCs w:val="20"/>
              </w:rPr>
              <w:t>Lesson</w:t>
            </w:r>
          </w:p>
        </w:tc>
        <w:tc>
          <w:tcPr>
            <w:tcW w:w="2551" w:type="dxa"/>
          </w:tcPr>
          <w:p w14:paraId="00000066" w14:textId="77777777" w:rsidR="00190AD4" w:rsidRDefault="00000000">
            <w:pPr>
              <w:pBdr>
                <w:top w:val="nil"/>
                <w:left w:val="nil"/>
                <w:bottom w:val="nil"/>
                <w:right w:val="nil"/>
                <w:between w:val="nil"/>
              </w:pBdr>
              <w:spacing w:before="80" w:after="80"/>
              <w:rPr>
                <w:b/>
                <w:sz w:val="20"/>
                <w:szCs w:val="20"/>
              </w:rPr>
            </w:pPr>
            <w:r>
              <w:rPr>
                <w:b/>
                <w:sz w:val="20"/>
                <w:szCs w:val="20"/>
              </w:rPr>
              <w:t>Learning outcomes</w:t>
            </w:r>
          </w:p>
        </w:tc>
        <w:tc>
          <w:tcPr>
            <w:tcW w:w="2835" w:type="dxa"/>
          </w:tcPr>
          <w:p w14:paraId="00000067" w14:textId="77777777" w:rsidR="00190AD4" w:rsidRDefault="00000000">
            <w:pPr>
              <w:pBdr>
                <w:top w:val="nil"/>
                <w:left w:val="nil"/>
                <w:bottom w:val="nil"/>
                <w:right w:val="nil"/>
                <w:between w:val="nil"/>
              </w:pBdr>
              <w:spacing w:before="80" w:after="80"/>
              <w:rPr>
                <w:b/>
                <w:sz w:val="20"/>
                <w:szCs w:val="20"/>
              </w:rPr>
            </w:pPr>
            <w:r>
              <w:rPr>
                <w:b/>
                <w:sz w:val="20"/>
                <w:szCs w:val="20"/>
              </w:rPr>
              <w:t>Specification coverage</w:t>
            </w:r>
          </w:p>
        </w:tc>
        <w:tc>
          <w:tcPr>
            <w:tcW w:w="3544" w:type="dxa"/>
          </w:tcPr>
          <w:p w14:paraId="00000068" w14:textId="77777777" w:rsidR="00190AD4" w:rsidRDefault="00000000">
            <w:pPr>
              <w:pBdr>
                <w:top w:val="nil"/>
                <w:left w:val="nil"/>
                <w:bottom w:val="nil"/>
                <w:right w:val="nil"/>
                <w:between w:val="nil"/>
              </w:pBdr>
              <w:spacing w:before="80" w:after="80"/>
              <w:rPr>
                <w:b/>
                <w:sz w:val="20"/>
                <w:szCs w:val="20"/>
              </w:rPr>
            </w:pPr>
            <w:r>
              <w:rPr>
                <w:b/>
                <w:sz w:val="20"/>
                <w:szCs w:val="20"/>
              </w:rPr>
              <w:t>Skills and general competencies</w:t>
            </w:r>
          </w:p>
        </w:tc>
        <w:tc>
          <w:tcPr>
            <w:tcW w:w="4111" w:type="dxa"/>
          </w:tcPr>
          <w:p w14:paraId="00000069" w14:textId="77777777" w:rsidR="00190AD4" w:rsidRDefault="00000000">
            <w:pPr>
              <w:pBdr>
                <w:top w:val="nil"/>
                <w:left w:val="nil"/>
                <w:bottom w:val="nil"/>
                <w:right w:val="nil"/>
                <w:between w:val="nil"/>
              </w:pBdr>
              <w:spacing w:before="80" w:after="80"/>
              <w:rPr>
                <w:b/>
                <w:sz w:val="20"/>
                <w:szCs w:val="20"/>
              </w:rPr>
            </w:pPr>
            <w:r>
              <w:rPr>
                <w:b/>
                <w:sz w:val="20"/>
                <w:szCs w:val="20"/>
              </w:rPr>
              <w:t>Links to other specification content</w:t>
            </w:r>
          </w:p>
        </w:tc>
      </w:tr>
      <w:tr w:rsidR="00190AD4" w14:paraId="6A49239E" w14:textId="77777777">
        <w:tc>
          <w:tcPr>
            <w:tcW w:w="988" w:type="dxa"/>
          </w:tcPr>
          <w:p w14:paraId="0000006A" w14:textId="77777777" w:rsidR="00190AD4" w:rsidRDefault="00000000">
            <w:pPr>
              <w:pBdr>
                <w:top w:val="nil"/>
                <w:left w:val="nil"/>
                <w:bottom w:val="nil"/>
                <w:right w:val="nil"/>
                <w:between w:val="nil"/>
              </w:pBdr>
              <w:rPr>
                <w:b/>
                <w:sz w:val="20"/>
                <w:szCs w:val="20"/>
              </w:rPr>
            </w:pPr>
            <w:r>
              <w:rPr>
                <w:b/>
                <w:sz w:val="20"/>
                <w:szCs w:val="20"/>
              </w:rPr>
              <w:t>1</w:t>
            </w:r>
          </w:p>
        </w:tc>
        <w:tc>
          <w:tcPr>
            <w:tcW w:w="2551" w:type="dxa"/>
          </w:tcPr>
          <w:p w14:paraId="0000006B" w14:textId="77777777" w:rsidR="00190AD4" w:rsidRDefault="00000000">
            <w:pPr>
              <w:pBdr>
                <w:top w:val="nil"/>
                <w:left w:val="nil"/>
                <w:bottom w:val="nil"/>
                <w:right w:val="nil"/>
                <w:between w:val="nil"/>
              </w:pBdr>
              <w:spacing w:line="276" w:lineRule="auto"/>
              <w:rPr>
                <w:sz w:val="18"/>
                <w:szCs w:val="18"/>
              </w:rPr>
            </w:pPr>
            <w:r>
              <w:rPr>
                <w:sz w:val="18"/>
                <w:szCs w:val="18"/>
              </w:rPr>
              <w:t>Students will be able to:</w:t>
            </w:r>
          </w:p>
          <w:p w14:paraId="0000006C" w14:textId="77777777" w:rsidR="00190AD4" w:rsidRDefault="00000000">
            <w:pPr>
              <w:numPr>
                <w:ilvl w:val="0"/>
                <w:numId w:val="10"/>
              </w:numPr>
              <w:pBdr>
                <w:top w:val="nil"/>
                <w:left w:val="nil"/>
                <w:bottom w:val="nil"/>
                <w:right w:val="nil"/>
                <w:between w:val="nil"/>
              </w:pBdr>
              <w:spacing w:line="276" w:lineRule="auto"/>
              <w:rPr>
                <w:sz w:val="18"/>
                <w:szCs w:val="18"/>
              </w:rPr>
            </w:pPr>
            <w:r>
              <w:rPr>
                <w:sz w:val="18"/>
                <w:szCs w:val="18"/>
              </w:rPr>
              <w:t>Identify the different costs involved in a construction project</w:t>
            </w:r>
          </w:p>
          <w:p w14:paraId="0000006D" w14:textId="0E6EAF41" w:rsidR="00190AD4" w:rsidRDefault="00020202">
            <w:pPr>
              <w:numPr>
                <w:ilvl w:val="0"/>
                <w:numId w:val="10"/>
              </w:numPr>
              <w:pBdr>
                <w:top w:val="nil"/>
                <w:left w:val="nil"/>
                <w:bottom w:val="nil"/>
                <w:right w:val="nil"/>
                <w:between w:val="nil"/>
              </w:pBdr>
              <w:spacing w:line="276" w:lineRule="auto"/>
              <w:rPr>
                <w:sz w:val="18"/>
                <w:szCs w:val="18"/>
              </w:rPr>
            </w:pPr>
            <w:r>
              <w:rPr>
                <w:sz w:val="18"/>
                <w:szCs w:val="18"/>
              </w:rPr>
              <w:t>Outline the roles of a quantity surveyor</w:t>
            </w:r>
            <w:r w:rsidR="007E69D0">
              <w:rPr>
                <w:sz w:val="18"/>
                <w:szCs w:val="18"/>
              </w:rPr>
              <w:t xml:space="preserve"> </w:t>
            </w:r>
            <w:r>
              <w:rPr>
                <w:sz w:val="18"/>
                <w:szCs w:val="18"/>
              </w:rPr>
              <w:t xml:space="preserve">and an estimator </w:t>
            </w:r>
          </w:p>
          <w:p w14:paraId="0000006E" w14:textId="77777777" w:rsidR="00190AD4" w:rsidRDefault="00000000">
            <w:pPr>
              <w:numPr>
                <w:ilvl w:val="0"/>
                <w:numId w:val="10"/>
              </w:numPr>
              <w:pBdr>
                <w:top w:val="nil"/>
                <w:left w:val="nil"/>
                <w:bottom w:val="nil"/>
                <w:right w:val="nil"/>
                <w:between w:val="nil"/>
              </w:pBdr>
              <w:spacing w:line="276" w:lineRule="auto"/>
              <w:rPr>
                <w:sz w:val="18"/>
                <w:szCs w:val="18"/>
              </w:rPr>
            </w:pPr>
            <w:r>
              <w:rPr>
                <w:sz w:val="18"/>
                <w:szCs w:val="18"/>
              </w:rPr>
              <w:t>Calculate material and labour costs</w:t>
            </w:r>
          </w:p>
          <w:p w14:paraId="0000006F" w14:textId="77777777" w:rsidR="00190AD4" w:rsidRDefault="00000000">
            <w:pPr>
              <w:numPr>
                <w:ilvl w:val="0"/>
                <w:numId w:val="10"/>
              </w:numPr>
              <w:pBdr>
                <w:top w:val="nil"/>
                <w:left w:val="nil"/>
                <w:bottom w:val="nil"/>
                <w:right w:val="nil"/>
                <w:between w:val="nil"/>
              </w:pBdr>
              <w:spacing w:line="276" w:lineRule="auto"/>
              <w:rPr>
                <w:sz w:val="18"/>
                <w:szCs w:val="18"/>
              </w:rPr>
            </w:pPr>
            <w:r>
              <w:rPr>
                <w:sz w:val="18"/>
                <w:szCs w:val="18"/>
              </w:rPr>
              <w:t xml:space="preserve">Calculate unit rates </w:t>
            </w:r>
          </w:p>
        </w:tc>
        <w:tc>
          <w:tcPr>
            <w:tcW w:w="2835" w:type="dxa"/>
          </w:tcPr>
          <w:p w14:paraId="00000070" w14:textId="77777777" w:rsidR="00190AD4" w:rsidRDefault="00000000">
            <w:pPr>
              <w:pBdr>
                <w:top w:val="nil"/>
                <w:left w:val="nil"/>
                <w:bottom w:val="nil"/>
                <w:right w:val="nil"/>
                <w:between w:val="nil"/>
              </w:pBdr>
              <w:spacing w:line="276" w:lineRule="auto"/>
              <w:rPr>
                <w:sz w:val="18"/>
                <w:szCs w:val="18"/>
              </w:rPr>
            </w:pPr>
            <w:r>
              <w:rPr>
                <w:b/>
                <w:sz w:val="18"/>
                <w:szCs w:val="18"/>
              </w:rPr>
              <w:t>9.5.1</w:t>
            </w:r>
            <w:r>
              <w:rPr>
                <w:sz w:val="18"/>
                <w:szCs w:val="18"/>
              </w:rPr>
              <w:t xml:space="preserve"> Calculation of all-in rates for materials, labour and plant are completed</w:t>
            </w:r>
          </w:p>
          <w:p w14:paraId="00000071" w14:textId="77777777" w:rsidR="00190AD4" w:rsidRDefault="00000000">
            <w:pPr>
              <w:pBdr>
                <w:top w:val="nil"/>
                <w:left w:val="nil"/>
                <w:bottom w:val="nil"/>
                <w:right w:val="nil"/>
                <w:between w:val="nil"/>
              </w:pBdr>
              <w:spacing w:line="276" w:lineRule="auto"/>
              <w:rPr>
                <w:sz w:val="18"/>
                <w:szCs w:val="18"/>
              </w:rPr>
            </w:pPr>
            <w:r>
              <w:rPr>
                <w:b/>
                <w:sz w:val="18"/>
                <w:szCs w:val="18"/>
              </w:rPr>
              <w:t>9.5.2</w:t>
            </w:r>
            <w:r>
              <w:rPr>
                <w:sz w:val="18"/>
                <w:szCs w:val="18"/>
              </w:rPr>
              <w:t xml:space="preserve"> Use of rate tables, standard price books, historical rates</w:t>
            </w:r>
          </w:p>
        </w:tc>
        <w:tc>
          <w:tcPr>
            <w:tcW w:w="3544"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0000072" w14:textId="77777777" w:rsidR="00190AD4" w:rsidRDefault="00000000">
            <w:pPr>
              <w:pBdr>
                <w:top w:val="nil"/>
                <w:left w:val="nil"/>
                <w:bottom w:val="nil"/>
                <w:right w:val="nil"/>
                <w:between w:val="nil"/>
              </w:pBdr>
              <w:spacing w:line="276" w:lineRule="auto"/>
              <w:rPr>
                <w:sz w:val="18"/>
                <w:szCs w:val="18"/>
                <w:u w:val="single"/>
              </w:rPr>
            </w:pPr>
            <w:r>
              <w:rPr>
                <w:sz w:val="18"/>
                <w:szCs w:val="18"/>
                <w:u w:val="single"/>
              </w:rPr>
              <w:t>Skills</w:t>
            </w:r>
          </w:p>
          <w:p w14:paraId="00000073" w14:textId="77777777" w:rsidR="00190AD4" w:rsidRDefault="00000000">
            <w:pPr>
              <w:pBdr>
                <w:top w:val="nil"/>
                <w:left w:val="nil"/>
                <w:bottom w:val="nil"/>
                <w:right w:val="nil"/>
                <w:between w:val="nil"/>
              </w:pBdr>
              <w:spacing w:line="276" w:lineRule="auto"/>
              <w:rPr>
                <w:sz w:val="18"/>
                <w:szCs w:val="18"/>
              </w:rPr>
            </w:pPr>
            <w:r>
              <w:rPr>
                <w:b/>
                <w:sz w:val="18"/>
                <w:szCs w:val="18"/>
              </w:rPr>
              <w:t>CS3</w:t>
            </w:r>
            <w:r>
              <w:rPr>
                <w:sz w:val="18"/>
                <w:szCs w:val="18"/>
              </w:rPr>
              <w:t xml:space="preserve"> Follow standard processes to produce unit rates, Bills of Quantities (BOQ) and their costing documentation</w:t>
            </w:r>
          </w:p>
          <w:p w14:paraId="00000074" w14:textId="77777777" w:rsidR="00190AD4" w:rsidRDefault="00190AD4">
            <w:pPr>
              <w:pBdr>
                <w:top w:val="nil"/>
                <w:left w:val="nil"/>
                <w:bottom w:val="nil"/>
                <w:right w:val="nil"/>
                <w:between w:val="nil"/>
              </w:pBdr>
              <w:spacing w:line="276" w:lineRule="auto"/>
              <w:rPr>
                <w:sz w:val="18"/>
                <w:szCs w:val="18"/>
              </w:rPr>
            </w:pPr>
          </w:p>
          <w:p w14:paraId="00000075" w14:textId="77777777" w:rsidR="00190AD4"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00000076" w14:textId="77777777" w:rsidR="00190AD4" w:rsidRDefault="00000000">
            <w:pPr>
              <w:pBdr>
                <w:top w:val="nil"/>
                <w:left w:val="nil"/>
                <w:bottom w:val="nil"/>
                <w:right w:val="nil"/>
                <w:between w:val="nil"/>
              </w:pBdr>
              <w:spacing w:line="276" w:lineRule="auto"/>
              <w:rPr>
                <w:sz w:val="18"/>
                <w:szCs w:val="18"/>
              </w:rPr>
            </w:pPr>
            <w:r>
              <w:rPr>
                <w:sz w:val="18"/>
                <w:szCs w:val="18"/>
              </w:rPr>
              <w:t>English:</w:t>
            </w:r>
          </w:p>
          <w:p w14:paraId="00000077" w14:textId="77777777" w:rsidR="00190AD4"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00000078" w14:textId="77777777" w:rsidR="00190AD4"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00000079" w14:textId="77777777" w:rsidR="00190AD4" w:rsidRDefault="00000000">
            <w:pPr>
              <w:pBdr>
                <w:top w:val="nil"/>
                <w:left w:val="nil"/>
                <w:bottom w:val="nil"/>
                <w:right w:val="nil"/>
                <w:between w:val="nil"/>
              </w:pBdr>
              <w:spacing w:line="276" w:lineRule="auto"/>
              <w:rPr>
                <w:sz w:val="18"/>
                <w:szCs w:val="18"/>
              </w:rPr>
            </w:pPr>
            <w:r>
              <w:rPr>
                <w:sz w:val="18"/>
                <w:szCs w:val="18"/>
              </w:rPr>
              <w:t>Maths:</w:t>
            </w:r>
          </w:p>
          <w:p w14:paraId="0000007A" w14:textId="77777777" w:rsidR="00190AD4"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p>
          <w:p w14:paraId="0000007B" w14:textId="77777777" w:rsidR="00190AD4" w:rsidRDefault="00000000">
            <w:pPr>
              <w:spacing w:line="276" w:lineRule="auto"/>
              <w:rPr>
                <w:sz w:val="18"/>
                <w:szCs w:val="18"/>
              </w:rPr>
            </w:pPr>
            <w:r>
              <w:rPr>
                <w:b/>
                <w:sz w:val="18"/>
                <w:szCs w:val="18"/>
              </w:rPr>
              <w:t>M3</w:t>
            </w:r>
            <w:r>
              <w:rPr>
                <w:sz w:val="18"/>
                <w:szCs w:val="18"/>
              </w:rPr>
              <w:t xml:space="preserve"> Work with proportion</w:t>
            </w:r>
          </w:p>
          <w:p w14:paraId="0000007C" w14:textId="77777777" w:rsidR="00190AD4"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0000007D" w14:textId="77777777" w:rsidR="00190AD4" w:rsidRDefault="00000000">
            <w:pPr>
              <w:pBdr>
                <w:top w:val="nil"/>
                <w:left w:val="nil"/>
                <w:bottom w:val="nil"/>
                <w:right w:val="nil"/>
                <w:between w:val="nil"/>
              </w:pBdr>
              <w:spacing w:line="276" w:lineRule="auto"/>
              <w:rPr>
                <w:sz w:val="18"/>
                <w:szCs w:val="18"/>
              </w:rPr>
            </w:pPr>
            <w:r>
              <w:rPr>
                <w:b/>
                <w:sz w:val="18"/>
                <w:szCs w:val="18"/>
              </w:rPr>
              <w:t>M5</w:t>
            </w:r>
            <w:r>
              <w:rPr>
                <w:sz w:val="18"/>
                <w:szCs w:val="18"/>
              </w:rPr>
              <w:t xml:space="preserve"> Process data</w:t>
            </w:r>
          </w:p>
          <w:p w14:paraId="0000007E" w14:textId="77777777" w:rsidR="00190AD4" w:rsidRDefault="00000000">
            <w:pPr>
              <w:spacing w:line="276" w:lineRule="auto"/>
              <w:rPr>
                <w:sz w:val="18"/>
                <w:szCs w:val="18"/>
              </w:rPr>
            </w:pPr>
            <w:r>
              <w:rPr>
                <w:b/>
                <w:sz w:val="18"/>
                <w:szCs w:val="18"/>
              </w:rPr>
              <w:t>M8</w:t>
            </w:r>
            <w:r>
              <w:rPr>
                <w:sz w:val="18"/>
                <w:szCs w:val="18"/>
              </w:rPr>
              <w:t xml:space="preserve"> Communicate using </w:t>
            </w:r>
            <w:sdt>
              <w:sdtPr>
                <w:tag w:val="goog_rdk_74"/>
                <w:id w:val="447693044"/>
              </w:sdtPr>
              <w:sdtContent/>
            </w:sdt>
            <w:r>
              <w:rPr>
                <w:sz w:val="18"/>
                <w:szCs w:val="18"/>
              </w:rPr>
              <w:t>mathematics</w:t>
            </w:r>
          </w:p>
          <w:p w14:paraId="02629B51" w14:textId="7A9EF934" w:rsidR="00020202" w:rsidRDefault="00020202">
            <w:pPr>
              <w:spacing w:line="276" w:lineRule="auto"/>
              <w:rPr>
                <w:sz w:val="18"/>
                <w:szCs w:val="18"/>
              </w:rPr>
            </w:pPr>
            <w:r w:rsidRPr="00020202">
              <w:rPr>
                <w:b/>
                <w:bCs/>
                <w:sz w:val="18"/>
                <w:szCs w:val="18"/>
              </w:rPr>
              <w:t>M9</w:t>
            </w:r>
            <w:r>
              <w:rPr>
                <w:sz w:val="18"/>
                <w:szCs w:val="18"/>
              </w:rPr>
              <w:t xml:space="preserve"> </w:t>
            </w:r>
            <w:r w:rsidRPr="00020202">
              <w:rPr>
                <w:sz w:val="18"/>
                <w:szCs w:val="18"/>
              </w:rPr>
              <w:t>Cost a project</w:t>
            </w:r>
          </w:p>
          <w:p w14:paraId="0000007F" w14:textId="77777777" w:rsidR="00190AD4" w:rsidRDefault="00000000">
            <w:pPr>
              <w:pBdr>
                <w:top w:val="nil"/>
                <w:left w:val="nil"/>
                <w:bottom w:val="nil"/>
                <w:right w:val="nil"/>
                <w:between w:val="nil"/>
              </w:pBdr>
              <w:spacing w:line="276" w:lineRule="auto"/>
              <w:rPr>
                <w:sz w:val="18"/>
                <w:szCs w:val="18"/>
              </w:rPr>
            </w:pPr>
            <w:r>
              <w:rPr>
                <w:sz w:val="18"/>
                <w:szCs w:val="18"/>
              </w:rPr>
              <w:t>Digital:</w:t>
            </w:r>
          </w:p>
          <w:p w14:paraId="00000080" w14:textId="77777777" w:rsidR="00190AD4" w:rsidRDefault="00000000">
            <w:pPr>
              <w:spacing w:line="276" w:lineRule="auto"/>
              <w:rPr>
                <w:sz w:val="18"/>
                <w:szCs w:val="18"/>
                <w:u w:val="single"/>
              </w:rPr>
            </w:pPr>
            <w:r>
              <w:rPr>
                <w:b/>
                <w:sz w:val="18"/>
                <w:szCs w:val="18"/>
              </w:rPr>
              <w:t>D3</w:t>
            </w:r>
            <w:r>
              <w:rPr>
                <w:sz w:val="18"/>
                <w:szCs w:val="18"/>
              </w:rPr>
              <w:t xml:space="preserve"> Communicate and </w:t>
            </w:r>
            <w:sdt>
              <w:sdtPr>
                <w:tag w:val="goog_rdk_75"/>
                <w:id w:val="1140595113"/>
              </w:sdtPr>
              <w:sdtContent/>
            </w:sdt>
            <w:r>
              <w:rPr>
                <w:sz w:val="18"/>
                <w:szCs w:val="18"/>
              </w:rPr>
              <w:t>collaborate</w:t>
            </w:r>
          </w:p>
        </w:tc>
        <w:tc>
          <w:tcPr>
            <w:tcW w:w="4111"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0000081" w14:textId="77777777" w:rsidR="00190AD4" w:rsidRDefault="00000000">
            <w:pPr>
              <w:pBdr>
                <w:top w:val="nil"/>
                <w:left w:val="nil"/>
                <w:bottom w:val="nil"/>
                <w:right w:val="nil"/>
                <w:between w:val="nil"/>
              </w:pBdr>
              <w:spacing w:line="276" w:lineRule="auto"/>
              <w:rPr>
                <w:b/>
                <w:sz w:val="18"/>
                <w:szCs w:val="18"/>
              </w:rPr>
            </w:pPr>
            <w:r>
              <w:rPr>
                <w:sz w:val="18"/>
                <w:szCs w:val="18"/>
              </w:rPr>
              <w:t>Supports preparation for the Employer Set Project</w:t>
            </w:r>
            <w:r>
              <w:rPr>
                <w:b/>
                <w:sz w:val="18"/>
                <w:szCs w:val="18"/>
              </w:rPr>
              <w:t xml:space="preserve"> </w:t>
            </w:r>
          </w:p>
          <w:p w14:paraId="00000083" w14:textId="77777777" w:rsidR="00190AD4" w:rsidRDefault="00000000">
            <w:pPr>
              <w:pBdr>
                <w:top w:val="nil"/>
                <w:left w:val="nil"/>
                <w:bottom w:val="nil"/>
                <w:right w:val="nil"/>
                <w:between w:val="nil"/>
              </w:pBdr>
              <w:spacing w:line="276" w:lineRule="auto"/>
              <w:rPr>
                <w:sz w:val="18"/>
                <w:szCs w:val="18"/>
              </w:rPr>
            </w:pPr>
            <w:r>
              <w:rPr>
                <w:b/>
                <w:sz w:val="18"/>
                <w:szCs w:val="18"/>
              </w:rPr>
              <w:t>3.3</w:t>
            </w:r>
            <w:r>
              <w:rPr>
                <w:sz w:val="18"/>
                <w:szCs w:val="18"/>
              </w:rPr>
              <w:t xml:space="preserve"> Students must understand measurement standards, guidance and practice, including measurement rules, their scope and application for design surveying and planning </w:t>
            </w:r>
          </w:p>
          <w:p w14:paraId="00000084" w14:textId="77777777" w:rsidR="00190AD4" w:rsidRDefault="00000000">
            <w:pPr>
              <w:pBdr>
                <w:top w:val="nil"/>
                <w:left w:val="nil"/>
                <w:bottom w:val="nil"/>
                <w:right w:val="nil"/>
                <w:between w:val="nil"/>
              </w:pBdr>
              <w:spacing w:line="276" w:lineRule="auto"/>
              <w:rPr>
                <w:sz w:val="18"/>
                <w:szCs w:val="18"/>
              </w:rPr>
            </w:pPr>
            <w:r>
              <w:rPr>
                <w:b/>
                <w:sz w:val="18"/>
                <w:szCs w:val="18"/>
              </w:rPr>
              <w:t>9.4</w:t>
            </w:r>
            <w:r>
              <w:rPr>
                <w:sz w:val="18"/>
                <w:szCs w:val="18"/>
              </w:rPr>
              <w:t xml:space="preserve"> Students must understand the principles and application of quantification and costing</w:t>
            </w:r>
          </w:p>
          <w:p w14:paraId="00000085" w14:textId="77777777" w:rsidR="00190AD4" w:rsidRDefault="00000000">
            <w:pPr>
              <w:pBdr>
                <w:top w:val="nil"/>
                <w:left w:val="nil"/>
                <w:bottom w:val="nil"/>
                <w:right w:val="nil"/>
                <w:between w:val="nil"/>
              </w:pBdr>
              <w:spacing w:line="276" w:lineRule="auto"/>
              <w:rPr>
                <w:sz w:val="18"/>
                <w:szCs w:val="18"/>
              </w:rPr>
            </w:pPr>
            <w:r>
              <w:rPr>
                <w:b/>
                <w:sz w:val="18"/>
                <w:szCs w:val="18"/>
              </w:rPr>
              <w:t>9.6.1</w:t>
            </w:r>
            <w:r>
              <w:rPr>
                <w:sz w:val="18"/>
                <w:szCs w:val="18"/>
              </w:rPr>
              <w:t xml:space="preserve"> Construction professionals (quantity surveyors (main contractors and professional)</w:t>
            </w:r>
          </w:p>
          <w:p w14:paraId="4A4C8881" w14:textId="77777777" w:rsidR="007E69D0" w:rsidRPr="007E69D0" w:rsidRDefault="007E69D0" w:rsidP="007E69D0">
            <w:pPr>
              <w:spacing w:line="276" w:lineRule="auto"/>
              <w:rPr>
                <w:sz w:val="18"/>
                <w:szCs w:val="18"/>
              </w:rPr>
            </w:pPr>
            <w:r w:rsidRPr="007E69D0">
              <w:rPr>
                <w:b/>
                <w:bCs/>
                <w:sz w:val="18"/>
                <w:szCs w:val="18"/>
              </w:rPr>
              <w:t>13.5.1</w:t>
            </w:r>
            <w:r w:rsidRPr="007E69D0">
              <w:rPr>
                <w:sz w:val="18"/>
                <w:szCs w:val="18"/>
              </w:rPr>
              <w:t xml:space="preserve"> Commercial risk for clients and contractors:</w:t>
            </w:r>
          </w:p>
          <w:p w14:paraId="258EFCB3" w14:textId="77777777" w:rsidR="007E69D0" w:rsidRDefault="007E69D0" w:rsidP="007E69D0">
            <w:pPr>
              <w:numPr>
                <w:ilvl w:val="0"/>
                <w:numId w:val="10"/>
              </w:numPr>
              <w:spacing w:line="276" w:lineRule="auto"/>
              <w:rPr>
                <w:sz w:val="18"/>
                <w:szCs w:val="18"/>
              </w:rPr>
            </w:pPr>
            <w:r w:rsidRPr="007E69D0">
              <w:rPr>
                <w:sz w:val="18"/>
                <w:szCs w:val="18"/>
              </w:rPr>
              <w:t>client risk – ensuring funding, potential profit analysis</w:t>
            </w:r>
          </w:p>
          <w:p w14:paraId="1A103895" w14:textId="3C47B246" w:rsidR="007E69D0" w:rsidRPr="007E69D0" w:rsidRDefault="007E69D0" w:rsidP="007E69D0">
            <w:pPr>
              <w:numPr>
                <w:ilvl w:val="0"/>
                <w:numId w:val="10"/>
              </w:numPr>
              <w:spacing w:line="276" w:lineRule="auto"/>
              <w:rPr>
                <w:sz w:val="18"/>
                <w:szCs w:val="18"/>
              </w:rPr>
            </w:pPr>
            <w:r w:rsidRPr="007E69D0">
              <w:rPr>
                <w:sz w:val="18"/>
                <w:szCs w:val="18"/>
              </w:rPr>
              <w:t>contractor risk at tender stage – the need for an accurate bill of quantities, safety margins, timescales.</w:t>
            </w:r>
          </w:p>
          <w:p w14:paraId="00000088" w14:textId="7B577688" w:rsidR="007E69D0" w:rsidRPr="007E69D0" w:rsidRDefault="00000000" w:rsidP="007E69D0">
            <w:pPr>
              <w:spacing w:line="276" w:lineRule="auto"/>
              <w:rPr>
                <w:sz w:val="18"/>
                <w:szCs w:val="18"/>
              </w:rPr>
            </w:pPr>
            <w:r>
              <w:rPr>
                <w:b/>
                <w:sz w:val="18"/>
                <w:szCs w:val="18"/>
              </w:rPr>
              <w:t>14.4</w:t>
            </w:r>
            <w:r>
              <w:rPr>
                <w:sz w:val="18"/>
                <w:szCs w:val="18"/>
              </w:rPr>
              <w:t xml:space="preserve"> Students must understand the implications of the law of contract for construction projects, including the scope of types of contract</w:t>
            </w:r>
          </w:p>
        </w:tc>
      </w:tr>
      <w:tr w:rsidR="00190AD4" w14:paraId="4465398E" w14:textId="77777777">
        <w:tc>
          <w:tcPr>
            <w:tcW w:w="988" w:type="dxa"/>
          </w:tcPr>
          <w:p w14:paraId="00000089" w14:textId="77777777" w:rsidR="00190AD4" w:rsidRDefault="00000000">
            <w:pPr>
              <w:pBdr>
                <w:top w:val="nil"/>
                <w:left w:val="nil"/>
                <w:bottom w:val="nil"/>
                <w:right w:val="nil"/>
                <w:between w:val="nil"/>
              </w:pBdr>
              <w:rPr>
                <w:b/>
                <w:sz w:val="20"/>
                <w:szCs w:val="20"/>
              </w:rPr>
            </w:pPr>
            <w:r>
              <w:rPr>
                <w:b/>
                <w:sz w:val="20"/>
                <w:szCs w:val="20"/>
              </w:rPr>
              <w:t>2</w:t>
            </w:r>
          </w:p>
        </w:tc>
        <w:tc>
          <w:tcPr>
            <w:tcW w:w="2551" w:type="dxa"/>
          </w:tcPr>
          <w:p w14:paraId="0000008A" w14:textId="77777777" w:rsidR="00190AD4" w:rsidRDefault="00000000">
            <w:pPr>
              <w:pBdr>
                <w:top w:val="nil"/>
                <w:left w:val="nil"/>
                <w:bottom w:val="nil"/>
                <w:right w:val="nil"/>
                <w:between w:val="nil"/>
              </w:pBdr>
              <w:spacing w:line="276" w:lineRule="auto"/>
              <w:rPr>
                <w:sz w:val="18"/>
                <w:szCs w:val="18"/>
              </w:rPr>
            </w:pPr>
            <w:r>
              <w:rPr>
                <w:sz w:val="18"/>
                <w:szCs w:val="18"/>
              </w:rPr>
              <w:t>Students will be able to:</w:t>
            </w:r>
          </w:p>
          <w:p w14:paraId="0000008B" w14:textId="77777777" w:rsidR="00190AD4" w:rsidRDefault="00000000">
            <w:pPr>
              <w:widowControl w:val="0"/>
              <w:numPr>
                <w:ilvl w:val="0"/>
                <w:numId w:val="18"/>
              </w:numPr>
              <w:spacing w:line="276" w:lineRule="auto"/>
              <w:rPr>
                <w:sz w:val="18"/>
                <w:szCs w:val="18"/>
              </w:rPr>
            </w:pPr>
            <w:r>
              <w:rPr>
                <w:sz w:val="18"/>
                <w:szCs w:val="18"/>
              </w:rPr>
              <w:t xml:space="preserve">Explain the importance of accurate cost estimation in the construction industry </w:t>
            </w:r>
          </w:p>
          <w:p w14:paraId="0000008C" w14:textId="77777777" w:rsidR="00190AD4" w:rsidRDefault="00000000">
            <w:pPr>
              <w:widowControl w:val="0"/>
              <w:numPr>
                <w:ilvl w:val="0"/>
                <w:numId w:val="18"/>
              </w:numPr>
              <w:spacing w:line="276" w:lineRule="auto"/>
              <w:rPr>
                <w:sz w:val="18"/>
                <w:szCs w:val="18"/>
              </w:rPr>
            </w:pPr>
            <w:r>
              <w:rPr>
                <w:sz w:val="18"/>
                <w:szCs w:val="18"/>
              </w:rPr>
              <w:t xml:space="preserve">Describe the purpose of </w:t>
            </w:r>
            <w:r>
              <w:rPr>
                <w:sz w:val="18"/>
                <w:szCs w:val="18"/>
              </w:rPr>
              <w:lastRenderedPageBreak/>
              <w:t>a Bill of Quantities (</w:t>
            </w:r>
            <w:proofErr w:type="spellStart"/>
            <w:r>
              <w:rPr>
                <w:sz w:val="18"/>
                <w:szCs w:val="18"/>
              </w:rPr>
              <w:t>BoQ</w:t>
            </w:r>
            <w:proofErr w:type="spellEnd"/>
            <w:r>
              <w:rPr>
                <w:sz w:val="18"/>
                <w:szCs w:val="18"/>
              </w:rPr>
              <w:t>) and explain how it supports cost management in construction projects</w:t>
            </w:r>
          </w:p>
          <w:p w14:paraId="0000008D" w14:textId="77777777" w:rsidR="00190AD4" w:rsidRDefault="00000000">
            <w:pPr>
              <w:numPr>
                <w:ilvl w:val="0"/>
                <w:numId w:val="18"/>
              </w:numPr>
              <w:pBdr>
                <w:top w:val="nil"/>
                <w:left w:val="nil"/>
                <w:bottom w:val="nil"/>
                <w:right w:val="nil"/>
                <w:between w:val="nil"/>
              </w:pBdr>
              <w:spacing w:line="276" w:lineRule="auto"/>
              <w:rPr>
                <w:sz w:val="18"/>
                <w:szCs w:val="18"/>
              </w:rPr>
            </w:pPr>
            <w:r>
              <w:rPr>
                <w:sz w:val="18"/>
                <w:szCs w:val="18"/>
              </w:rPr>
              <w:t xml:space="preserve">Complete the pricing of a </w:t>
            </w:r>
            <w:proofErr w:type="spellStart"/>
            <w:r>
              <w:rPr>
                <w:sz w:val="18"/>
                <w:szCs w:val="18"/>
              </w:rPr>
              <w:t>BoQ</w:t>
            </w:r>
            <w:proofErr w:type="spellEnd"/>
            <w:r>
              <w:rPr>
                <w:sz w:val="18"/>
                <w:szCs w:val="18"/>
              </w:rPr>
              <w:t xml:space="preserve"> using provided unit rates</w:t>
            </w:r>
          </w:p>
        </w:tc>
        <w:tc>
          <w:tcPr>
            <w:tcW w:w="2835" w:type="dxa"/>
          </w:tcPr>
          <w:p w14:paraId="0000008E" w14:textId="77777777" w:rsidR="00190AD4" w:rsidRDefault="00000000">
            <w:pPr>
              <w:pBdr>
                <w:top w:val="nil"/>
                <w:left w:val="nil"/>
                <w:bottom w:val="nil"/>
                <w:right w:val="nil"/>
                <w:between w:val="nil"/>
              </w:pBdr>
              <w:spacing w:line="276" w:lineRule="auto"/>
              <w:rPr>
                <w:sz w:val="18"/>
                <w:szCs w:val="18"/>
              </w:rPr>
            </w:pPr>
            <w:r>
              <w:rPr>
                <w:b/>
                <w:sz w:val="18"/>
                <w:szCs w:val="18"/>
              </w:rPr>
              <w:lastRenderedPageBreak/>
              <w:t>9.5.1</w:t>
            </w:r>
            <w:r>
              <w:rPr>
                <w:sz w:val="18"/>
                <w:szCs w:val="18"/>
              </w:rPr>
              <w:t xml:space="preserve"> Calculation of all-in rates for materials, labour and plant are completed</w:t>
            </w:r>
          </w:p>
          <w:p w14:paraId="0000008F" w14:textId="77777777" w:rsidR="00190AD4" w:rsidRDefault="00000000">
            <w:pPr>
              <w:pBdr>
                <w:top w:val="nil"/>
                <w:left w:val="nil"/>
                <w:bottom w:val="nil"/>
                <w:right w:val="nil"/>
                <w:between w:val="nil"/>
              </w:pBdr>
              <w:spacing w:line="276" w:lineRule="auto"/>
              <w:rPr>
                <w:sz w:val="18"/>
                <w:szCs w:val="18"/>
              </w:rPr>
            </w:pPr>
            <w:r>
              <w:rPr>
                <w:b/>
                <w:sz w:val="18"/>
                <w:szCs w:val="18"/>
              </w:rPr>
              <w:t>9.5.2</w:t>
            </w:r>
            <w:r>
              <w:rPr>
                <w:sz w:val="18"/>
                <w:szCs w:val="18"/>
              </w:rPr>
              <w:t xml:space="preserve"> Use of rate tables, standard price books, historical rates </w:t>
            </w:r>
          </w:p>
        </w:tc>
        <w:tc>
          <w:tcPr>
            <w:tcW w:w="3544"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0000090" w14:textId="77777777" w:rsidR="00190AD4" w:rsidRDefault="00000000">
            <w:pPr>
              <w:pBdr>
                <w:top w:val="nil"/>
                <w:left w:val="nil"/>
                <w:bottom w:val="nil"/>
                <w:right w:val="nil"/>
                <w:between w:val="nil"/>
              </w:pBdr>
              <w:spacing w:line="276" w:lineRule="auto"/>
              <w:rPr>
                <w:sz w:val="18"/>
                <w:szCs w:val="18"/>
                <w:u w:val="single"/>
              </w:rPr>
            </w:pPr>
            <w:r>
              <w:rPr>
                <w:sz w:val="18"/>
                <w:szCs w:val="18"/>
                <w:u w:val="single"/>
              </w:rPr>
              <w:t>Skills</w:t>
            </w:r>
          </w:p>
          <w:p w14:paraId="00000091" w14:textId="77777777" w:rsidR="00190AD4" w:rsidRDefault="00000000">
            <w:pPr>
              <w:pBdr>
                <w:top w:val="nil"/>
                <w:left w:val="nil"/>
                <w:bottom w:val="nil"/>
                <w:right w:val="nil"/>
                <w:between w:val="nil"/>
              </w:pBdr>
              <w:spacing w:line="276" w:lineRule="auto"/>
              <w:rPr>
                <w:sz w:val="18"/>
                <w:szCs w:val="18"/>
              </w:rPr>
            </w:pPr>
            <w:r>
              <w:rPr>
                <w:b/>
                <w:sz w:val="18"/>
                <w:szCs w:val="18"/>
              </w:rPr>
              <w:t>CS1</w:t>
            </w:r>
            <w:r>
              <w:rPr>
                <w:sz w:val="18"/>
                <w:szCs w:val="18"/>
              </w:rPr>
              <w:t xml:space="preserve"> Produce reports and presentations for construction professionals, clients or for non-technical audiences such as the public</w:t>
            </w:r>
          </w:p>
          <w:p w14:paraId="00000092" w14:textId="77777777" w:rsidR="00190AD4" w:rsidRDefault="00000000">
            <w:pPr>
              <w:pBdr>
                <w:top w:val="nil"/>
                <w:left w:val="nil"/>
                <w:bottom w:val="nil"/>
                <w:right w:val="nil"/>
                <w:between w:val="nil"/>
              </w:pBdr>
              <w:spacing w:line="276" w:lineRule="auto"/>
              <w:rPr>
                <w:sz w:val="18"/>
                <w:szCs w:val="18"/>
              </w:rPr>
            </w:pPr>
            <w:r>
              <w:rPr>
                <w:b/>
                <w:sz w:val="18"/>
                <w:szCs w:val="18"/>
              </w:rPr>
              <w:lastRenderedPageBreak/>
              <w:t>CS3</w:t>
            </w:r>
            <w:r>
              <w:rPr>
                <w:sz w:val="18"/>
                <w:szCs w:val="18"/>
              </w:rPr>
              <w:t xml:space="preserve"> Follow standard processes to produce unit rates, Bills of Quantities (</w:t>
            </w:r>
            <w:proofErr w:type="spellStart"/>
            <w:r>
              <w:rPr>
                <w:sz w:val="18"/>
                <w:szCs w:val="18"/>
              </w:rPr>
              <w:t>BoQ</w:t>
            </w:r>
            <w:proofErr w:type="spellEnd"/>
            <w:r>
              <w:rPr>
                <w:sz w:val="18"/>
                <w:szCs w:val="18"/>
              </w:rPr>
              <w:t>) and their costing documentation</w:t>
            </w:r>
          </w:p>
          <w:p w14:paraId="00000093" w14:textId="77777777" w:rsidR="00190AD4" w:rsidRDefault="00190AD4">
            <w:pPr>
              <w:pBdr>
                <w:top w:val="nil"/>
                <w:left w:val="nil"/>
                <w:bottom w:val="nil"/>
                <w:right w:val="nil"/>
                <w:between w:val="nil"/>
              </w:pBdr>
              <w:spacing w:line="276" w:lineRule="auto"/>
              <w:rPr>
                <w:sz w:val="18"/>
                <w:szCs w:val="18"/>
                <w:u w:val="single"/>
              </w:rPr>
            </w:pPr>
          </w:p>
          <w:p w14:paraId="00000094" w14:textId="77777777" w:rsidR="00190AD4" w:rsidRDefault="00000000">
            <w:pPr>
              <w:pBdr>
                <w:top w:val="nil"/>
                <w:left w:val="nil"/>
                <w:bottom w:val="nil"/>
                <w:right w:val="nil"/>
                <w:between w:val="nil"/>
              </w:pBdr>
              <w:spacing w:line="276" w:lineRule="auto"/>
              <w:rPr>
                <w:sz w:val="18"/>
                <w:szCs w:val="18"/>
                <w:u w:val="single"/>
              </w:rPr>
            </w:pPr>
            <w:r>
              <w:rPr>
                <w:sz w:val="18"/>
                <w:szCs w:val="18"/>
                <w:u w:val="single"/>
              </w:rPr>
              <w:t>General competencies</w:t>
            </w:r>
          </w:p>
          <w:p w14:paraId="00000095" w14:textId="77777777" w:rsidR="00190AD4" w:rsidRDefault="00000000">
            <w:pPr>
              <w:pBdr>
                <w:top w:val="nil"/>
                <w:left w:val="nil"/>
                <w:bottom w:val="nil"/>
                <w:right w:val="nil"/>
                <w:between w:val="nil"/>
              </w:pBdr>
              <w:spacing w:line="276" w:lineRule="auto"/>
              <w:rPr>
                <w:sz w:val="18"/>
                <w:szCs w:val="18"/>
              </w:rPr>
            </w:pPr>
            <w:r>
              <w:rPr>
                <w:sz w:val="18"/>
                <w:szCs w:val="18"/>
              </w:rPr>
              <w:t>English:</w:t>
            </w:r>
          </w:p>
          <w:p w14:paraId="00000096" w14:textId="77777777" w:rsidR="00190AD4" w:rsidRDefault="00000000">
            <w:pPr>
              <w:pBdr>
                <w:top w:val="nil"/>
                <w:left w:val="nil"/>
                <w:bottom w:val="nil"/>
                <w:right w:val="nil"/>
                <w:between w:val="nil"/>
              </w:pBdr>
              <w:spacing w:line="276" w:lineRule="auto"/>
              <w:rPr>
                <w:sz w:val="18"/>
                <w:szCs w:val="18"/>
              </w:rPr>
            </w:pPr>
            <w:r>
              <w:rPr>
                <w:b/>
                <w:sz w:val="18"/>
                <w:szCs w:val="18"/>
              </w:rPr>
              <w:t>E2</w:t>
            </w:r>
            <w:r>
              <w:rPr>
                <w:sz w:val="18"/>
                <w:szCs w:val="18"/>
              </w:rPr>
              <w:t xml:space="preserve"> Present information and ideas</w:t>
            </w:r>
          </w:p>
          <w:p w14:paraId="00000097" w14:textId="77777777" w:rsidR="00190AD4" w:rsidRDefault="00000000">
            <w:pPr>
              <w:pBdr>
                <w:top w:val="nil"/>
                <w:left w:val="nil"/>
                <w:bottom w:val="nil"/>
                <w:right w:val="nil"/>
                <w:between w:val="nil"/>
              </w:pBdr>
              <w:spacing w:line="276" w:lineRule="auto"/>
              <w:rPr>
                <w:sz w:val="18"/>
                <w:szCs w:val="18"/>
              </w:rPr>
            </w:pPr>
            <w:r>
              <w:rPr>
                <w:b/>
                <w:sz w:val="18"/>
                <w:szCs w:val="18"/>
              </w:rPr>
              <w:t>E5</w:t>
            </w:r>
            <w:r>
              <w:rPr>
                <w:sz w:val="18"/>
                <w:szCs w:val="18"/>
              </w:rPr>
              <w:t xml:space="preserve"> Synthesise information</w:t>
            </w:r>
          </w:p>
          <w:p w14:paraId="00000098" w14:textId="77777777" w:rsidR="00190AD4" w:rsidRDefault="00000000">
            <w:pPr>
              <w:pBdr>
                <w:top w:val="nil"/>
                <w:left w:val="nil"/>
                <w:bottom w:val="nil"/>
                <w:right w:val="nil"/>
                <w:between w:val="nil"/>
              </w:pBdr>
              <w:spacing w:line="276" w:lineRule="auto"/>
              <w:rPr>
                <w:sz w:val="18"/>
                <w:szCs w:val="18"/>
              </w:rPr>
            </w:pPr>
            <w:r>
              <w:rPr>
                <w:sz w:val="18"/>
                <w:szCs w:val="18"/>
              </w:rPr>
              <w:t>Maths:</w:t>
            </w:r>
          </w:p>
          <w:p w14:paraId="00000099" w14:textId="77777777" w:rsidR="00190AD4" w:rsidRDefault="00000000">
            <w:pPr>
              <w:pBdr>
                <w:top w:val="nil"/>
                <w:left w:val="nil"/>
                <w:bottom w:val="nil"/>
                <w:right w:val="nil"/>
                <w:between w:val="nil"/>
              </w:pBdr>
              <w:spacing w:line="276" w:lineRule="auto"/>
              <w:rPr>
                <w:sz w:val="18"/>
                <w:szCs w:val="18"/>
              </w:rPr>
            </w:pPr>
            <w:r>
              <w:rPr>
                <w:b/>
                <w:sz w:val="18"/>
                <w:szCs w:val="18"/>
              </w:rPr>
              <w:t>M2</w:t>
            </w:r>
            <w:r>
              <w:rPr>
                <w:sz w:val="18"/>
                <w:szCs w:val="18"/>
              </w:rPr>
              <w:t xml:space="preserve"> Estimate, calculate and spot errors</w:t>
            </w:r>
          </w:p>
          <w:p w14:paraId="0000009A" w14:textId="77777777" w:rsidR="00190AD4" w:rsidRDefault="00000000">
            <w:pPr>
              <w:pBdr>
                <w:top w:val="nil"/>
                <w:left w:val="nil"/>
                <w:bottom w:val="nil"/>
                <w:right w:val="nil"/>
                <w:between w:val="nil"/>
              </w:pBdr>
              <w:spacing w:line="276" w:lineRule="auto"/>
              <w:rPr>
                <w:sz w:val="18"/>
                <w:szCs w:val="18"/>
              </w:rPr>
            </w:pPr>
            <w:r>
              <w:rPr>
                <w:b/>
                <w:sz w:val="18"/>
                <w:szCs w:val="18"/>
              </w:rPr>
              <w:t>M4</w:t>
            </w:r>
            <w:r>
              <w:rPr>
                <w:sz w:val="18"/>
                <w:szCs w:val="18"/>
              </w:rPr>
              <w:t xml:space="preserve"> Use rules and formulae</w:t>
            </w:r>
          </w:p>
          <w:p w14:paraId="0000009B" w14:textId="77777777" w:rsidR="00190AD4" w:rsidRDefault="00000000">
            <w:pPr>
              <w:pBdr>
                <w:top w:val="nil"/>
                <w:left w:val="nil"/>
                <w:bottom w:val="nil"/>
                <w:right w:val="nil"/>
                <w:between w:val="nil"/>
              </w:pBdr>
              <w:spacing w:line="276" w:lineRule="auto"/>
              <w:rPr>
                <w:sz w:val="18"/>
                <w:szCs w:val="18"/>
              </w:rPr>
            </w:pPr>
            <w:r>
              <w:rPr>
                <w:b/>
                <w:sz w:val="18"/>
                <w:szCs w:val="18"/>
              </w:rPr>
              <w:t xml:space="preserve">M5 </w:t>
            </w:r>
            <w:r>
              <w:rPr>
                <w:sz w:val="18"/>
                <w:szCs w:val="18"/>
              </w:rPr>
              <w:t>Process data</w:t>
            </w:r>
          </w:p>
          <w:p w14:paraId="0000009C" w14:textId="77777777" w:rsidR="00190AD4" w:rsidRDefault="00000000">
            <w:pPr>
              <w:spacing w:line="276" w:lineRule="auto"/>
              <w:rPr>
                <w:sz w:val="18"/>
                <w:szCs w:val="18"/>
              </w:rPr>
            </w:pPr>
            <w:r>
              <w:rPr>
                <w:b/>
                <w:sz w:val="18"/>
                <w:szCs w:val="18"/>
              </w:rPr>
              <w:t>M8</w:t>
            </w:r>
            <w:r>
              <w:rPr>
                <w:sz w:val="18"/>
                <w:szCs w:val="18"/>
              </w:rPr>
              <w:t xml:space="preserve"> Communicate using mathematics</w:t>
            </w:r>
          </w:p>
          <w:p w14:paraId="0000009D" w14:textId="77777777" w:rsidR="00190AD4" w:rsidRDefault="00000000">
            <w:pPr>
              <w:spacing w:line="276" w:lineRule="auto"/>
              <w:rPr>
                <w:sz w:val="18"/>
                <w:szCs w:val="18"/>
              </w:rPr>
            </w:pPr>
            <w:r>
              <w:rPr>
                <w:b/>
                <w:sz w:val="18"/>
                <w:szCs w:val="18"/>
              </w:rPr>
              <w:t xml:space="preserve">M9 </w:t>
            </w:r>
            <w:r>
              <w:rPr>
                <w:sz w:val="18"/>
                <w:szCs w:val="18"/>
              </w:rPr>
              <w:t>Cost a project</w:t>
            </w:r>
          </w:p>
          <w:p w14:paraId="0000009E" w14:textId="77777777" w:rsidR="00190AD4" w:rsidRDefault="00000000">
            <w:pPr>
              <w:pBdr>
                <w:top w:val="nil"/>
                <w:left w:val="nil"/>
                <w:bottom w:val="nil"/>
                <w:right w:val="nil"/>
                <w:between w:val="nil"/>
              </w:pBdr>
              <w:spacing w:line="276" w:lineRule="auto"/>
              <w:rPr>
                <w:sz w:val="18"/>
                <w:szCs w:val="18"/>
              </w:rPr>
            </w:pPr>
            <w:r>
              <w:rPr>
                <w:sz w:val="18"/>
                <w:szCs w:val="18"/>
              </w:rPr>
              <w:t>Digital:</w:t>
            </w:r>
          </w:p>
          <w:p w14:paraId="0000009F" w14:textId="77777777" w:rsidR="00190AD4" w:rsidRDefault="00000000">
            <w:pPr>
              <w:spacing w:line="276" w:lineRule="auto"/>
              <w:rPr>
                <w:sz w:val="18"/>
                <w:szCs w:val="18"/>
                <w:u w:val="single"/>
              </w:rPr>
            </w:pPr>
            <w:r>
              <w:rPr>
                <w:b/>
                <w:sz w:val="18"/>
                <w:szCs w:val="18"/>
              </w:rPr>
              <w:t>D3</w:t>
            </w:r>
            <w:r>
              <w:rPr>
                <w:sz w:val="18"/>
                <w:szCs w:val="18"/>
              </w:rPr>
              <w:t xml:space="preserve"> Communicate and </w:t>
            </w:r>
            <w:sdt>
              <w:sdtPr>
                <w:tag w:val="goog_rdk_79"/>
                <w:id w:val="1862268860"/>
              </w:sdtPr>
              <w:sdtContent/>
            </w:sdt>
            <w:r>
              <w:rPr>
                <w:sz w:val="18"/>
                <w:szCs w:val="18"/>
              </w:rPr>
              <w:t>collaborate</w:t>
            </w:r>
          </w:p>
        </w:tc>
        <w:tc>
          <w:tcPr>
            <w:tcW w:w="4111"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000000A0" w14:textId="77777777" w:rsidR="00190AD4" w:rsidRDefault="00000000">
            <w:pPr>
              <w:pBdr>
                <w:top w:val="nil"/>
                <w:left w:val="nil"/>
                <w:bottom w:val="nil"/>
                <w:right w:val="nil"/>
                <w:between w:val="nil"/>
              </w:pBdr>
              <w:spacing w:line="276" w:lineRule="auto"/>
              <w:rPr>
                <w:sz w:val="18"/>
                <w:szCs w:val="18"/>
              </w:rPr>
            </w:pPr>
            <w:r>
              <w:rPr>
                <w:sz w:val="18"/>
                <w:szCs w:val="18"/>
              </w:rPr>
              <w:lastRenderedPageBreak/>
              <w:t>Supports learners in preparation for the Occupational Specialisms: CEK3.3 and BSDS3.5</w:t>
            </w:r>
          </w:p>
          <w:p w14:paraId="000000A2" w14:textId="6A3091BD" w:rsidR="00190AD4" w:rsidRDefault="00000000">
            <w:pPr>
              <w:pBdr>
                <w:top w:val="nil"/>
                <w:left w:val="nil"/>
                <w:bottom w:val="nil"/>
                <w:right w:val="nil"/>
                <w:between w:val="nil"/>
              </w:pBdr>
              <w:spacing w:line="276" w:lineRule="auto"/>
              <w:rPr>
                <w:sz w:val="18"/>
                <w:szCs w:val="18"/>
              </w:rPr>
            </w:pPr>
            <w:sdt>
              <w:sdtPr>
                <w:tag w:val="goog_rdk_82"/>
                <w:id w:val="1680783300"/>
              </w:sdtPr>
              <w:sdtContent>
                <w:sdt>
                  <w:sdtPr>
                    <w:tag w:val="goog_rdk_81"/>
                    <w:id w:val="1648809587"/>
                  </w:sdtPr>
                  <w:sdtContent/>
                </w:sdt>
              </w:sdtContent>
            </w:sdt>
            <w:r>
              <w:rPr>
                <w:b/>
                <w:sz w:val="18"/>
                <w:szCs w:val="18"/>
              </w:rPr>
              <w:t>3.3.1</w:t>
            </w:r>
            <w:r>
              <w:rPr>
                <w:sz w:val="18"/>
                <w:szCs w:val="18"/>
              </w:rPr>
              <w:t xml:space="preserve"> New Rules of Measurement (NRM): NRM 1, NRM 2, NRM 3</w:t>
            </w:r>
          </w:p>
          <w:p w14:paraId="000000A3" w14:textId="77777777" w:rsidR="00190AD4" w:rsidRDefault="00000000">
            <w:pPr>
              <w:pBdr>
                <w:top w:val="nil"/>
                <w:left w:val="nil"/>
                <w:bottom w:val="nil"/>
                <w:right w:val="nil"/>
                <w:between w:val="nil"/>
              </w:pBdr>
              <w:spacing w:line="276" w:lineRule="auto"/>
              <w:rPr>
                <w:sz w:val="18"/>
                <w:szCs w:val="18"/>
              </w:rPr>
            </w:pPr>
            <w:r>
              <w:rPr>
                <w:b/>
                <w:sz w:val="18"/>
                <w:szCs w:val="18"/>
              </w:rPr>
              <w:lastRenderedPageBreak/>
              <w:t>3.3.2</w:t>
            </w:r>
            <w:r>
              <w:rPr>
                <w:sz w:val="18"/>
                <w:szCs w:val="18"/>
              </w:rPr>
              <w:t xml:space="preserve"> Civil Engineering Standard Method of Measurement, Fourth Edition (CESMM4)</w:t>
            </w:r>
          </w:p>
          <w:p w14:paraId="000000A4" w14:textId="77777777" w:rsidR="00190AD4" w:rsidRDefault="00000000">
            <w:pPr>
              <w:pBdr>
                <w:top w:val="nil"/>
                <w:left w:val="nil"/>
                <w:bottom w:val="nil"/>
                <w:right w:val="nil"/>
                <w:between w:val="nil"/>
              </w:pBdr>
              <w:spacing w:line="276" w:lineRule="auto"/>
              <w:rPr>
                <w:sz w:val="18"/>
                <w:szCs w:val="18"/>
              </w:rPr>
            </w:pPr>
            <w:r>
              <w:rPr>
                <w:b/>
                <w:sz w:val="18"/>
                <w:szCs w:val="18"/>
              </w:rPr>
              <w:t>3.3</w:t>
            </w:r>
            <w:r>
              <w:rPr>
                <w:sz w:val="18"/>
                <w:szCs w:val="18"/>
              </w:rPr>
              <w:t xml:space="preserve"> Students must understand measurement standards, guidance and practice, including measurement rules, their scope and application for design surveying and planning</w:t>
            </w:r>
          </w:p>
          <w:p w14:paraId="000000A5" w14:textId="77777777" w:rsidR="00190AD4" w:rsidRDefault="00000000">
            <w:pPr>
              <w:pBdr>
                <w:top w:val="nil"/>
                <w:left w:val="nil"/>
                <w:bottom w:val="nil"/>
                <w:right w:val="nil"/>
                <w:between w:val="nil"/>
              </w:pBdr>
              <w:spacing w:line="276" w:lineRule="auto"/>
              <w:rPr>
                <w:sz w:val="18"/>
                <w:szCs w:val="18"/>
              </w:rPr>
            </w:pPr>
            <w:r>
              <w:rPr>
                <w:b/>
                <w:sz w:val="18"/>
                <w:szCs w:val="18"/>
              </w:rPr>
              <w:t>3.6.1</w:t>
            </w:r>
            <w:r>
              <w:rPr>
                <w:sz w:val="18"/>
                <w:szCs w:val="18"/>
              </w:rPr>
              <w:t xml:space="preserve"> Rules of measurement and contractual implications: Standard Methods of Measurement – the use of the Standard Methods of Measurement (SMM) rules in the production of quantiti</w:t>
            </w:r>
            <w:r>
              <w:rPr>
                <w:sz w:val="20"/>
                <w:szCs w:val="20"/>
              </w:rPr>
              <w:t>es</w:t>
            </w:r>
          </w:p>
          <w:p w14:paraId="000000A6" w14:textId="77777777" w:rsidR="00190AD4" w:rsidRDefault="00000000">
            <w:pPr>
              <w:pBdr>
                <w:top w:val="nil"/>
                <w:left w:val="nil"/>
                <w:bottom w:val="nil"/>
                <w:right w:val="nil"/>
                <w:between w:val="nil"/>
              </w:pBdr>
              <w:spacing w:line="276" w:lineRule="auto"/>
              <w:rPr>
                <w:sz w:val="18"/>
                <w:szCs w:val="18"/>
              </w:rPr>
            </w:pPr>
            <w:r>
              <w:rPr>
                <w:b/>
                <w:sz w:val="18"/>
                <w:szCs w:val="18"/>
              </w:rPr>
              <w:t>9.4</w:t>
            </w:r>
            <w:r>
              <w:rPr>
                <w:sz w:val="18"/>
                <w:szCs w:val="18"/>
              </w:rPr>
              <w:t xml:space="preserve"> Students must understand the principles and application of quantification and costing</w:t>
            </w:r>
          </w:p>
          <w:p w14:paraId="000000A7" w14:textId="77777777" w:rsidR="00190AD4" w:rsidRDefault="00000000">
            <w:pPr>
              <w:pBdr>
                <w:top w:val="nil"/>
                <w:left w:val="nil"/>
                <w:bottom w:val="nil"/>
                <w:right w:val="nil"/>
                <w:between w:val="nil"/>
              </w:pBdr>
              <w:spacing w:line="276" w:lineRule="auto"/>
              <w:rPr>
                <w:sz w:val="18"/>
                <w:szCs w:val="18"/>
              </w:rPr>
            </w:pPr>
            <w:r>
              <w:rPr>
                <w:b/>
                <w:sz w:val="18"/>
                <w:szCs w:val="18"/>
              </w:rPr>
              <w:t>13.4.3</w:t>
            </w:r>
            <w:r>
              <w:rPr>
                <w:sz w:val="18"/>
                <w:szCs w:val="18"/>
              </w:rPr>
              <w:t xml:space="preserve"> Documentation required for procurement and tendering, and how to create texts for different purposes and </w:t>
            </w:r>
            <w:sdt>
              <w:sdtPr>
                <w:tag w:val="goog_rdk_83"/>
                <w:id w:val="-1709376520"/>
              </w:sdtPr>
              <w:sdtContent/>
            </w:sdt>
            <w:r>
              <w:rPr>
                <w:sz w:val="18"/>
                <w:szCs w:val="18"/>
              </w:rPr>
              <w:t>audiences</w:t>
            </w:r>
          </w:p>
          <w:p w14:paraId="7C25D8D2" w14:textId="77777777" w:rsidR="007E69D0" w:rsidRPr="007E69D0" w:rsidRDefault="007E69D0" w:rsidP="007E69D0">
            <w:pPr>
              <w:spacing w:line="276" w:lineRule="auto"/>
              <w:rPr>
                <w:sz w:val="18"/>
                <w:szCs w:val="18"/>
              </w:rPr>
            </w:pPr>
            <w:r w:rsidRPr="007E69D0">
              <w:rPr>
                <w:b/>
                <w:bCs/>
                <w:sz w:val="18"/>
                <w:szCs w:val="18"/>
              </w:rPr>
              <w:t>13.5.1</w:t>
            </w:r>
            <w:r w:rsidRPr="007E69D0">
              <w:rPr>
                <w:sz w:val="18"/>
                <w:szCs w:val="18"/>
              </w:rPr>
              <w:t xml:space="preserve"> Commercial risk for clients and contractors:</w:t>
            </w:r>
          </w:p>
          <w:p w14:paraId="588CCBC2" w14:textId="77777777" w:rsidR="007E69D0" w:rsidRDefault="007E69D0" w:rsidP="007E69D0">
            <w:pPr>
              <w:numPr>
                <w:ilvl w:val="0"/>
                <w:numId w:val="10"/>
              </w:numPr>
              <w:spacing w:line="276" w:lineRule="auto"/>
              <w:rPr>
                <w:sz w:val="18"/>
                <w:szCs w:val="18"/>
              </w:rPr>
            </w:pPr>
            <w:r w:rsidRPr="007E69D0">
              <w:rPr>
                <w:sz w:val="18"/>
                <w:szCs w:val="18"/>
              </w:rPr>
              <w:t>client risk – ensuring funding, potential profit analysis</w:t>
            </w:r>
          </w:p>
          <w:p w14:paraId="50538429" w14:textId="459DFA01" w:rsidR="007E69D0" w:rsidRPr="007E69D0" w:rsidRDefault="007E69D0" w:rsidP="007E69D0">
            <w:pPr>
              <w:numPr>
                <w:ilvl w:val="0"/>
                <w:numId w:val="10"/>
              </w:numPr>
              <w:spacing w:line="276" w:lineRule="auto"/>
              <w:rPr>
                <w:sz w:val="18"/>
                <w:szCs w:val="18"/>
              </w:rPr>
            </w:pPr>
            <w:r w:rsidRPr="007E69D0">
              <w:rPr>
                <w:sz w:val="18"/>
                <w:szCs w:val="18"/>
              </w:rPr>
              <w:t>contractor risk at tender stage – the need for an accurate bill of quantities, safety margins, timescales.</w:t>
            </w:r>
          </w:p>
          <w:p w14:paraId="000000A9" w14:textId="2C71B1B0" w:rsidR="007E69D0" w:rsidRPr="007E69D0" w:rsidRDefault="00000000" w:rsidP="007E69D0">
            <w:pPr>
              <w:pBdr>
                <w:top w:val="nil"/>
                <w:left w:val="nil"/>
                <w:bottom w:val="nil"/>
                <w:right w:val="nil"/>
                <w:between w:val="nil"/>
              </w:pBdr>
              <w:spacing w:line="276" w:lineRule="auto"/>
              <w:rPr>
                <w:sz w:val="18"/>
                <w:szCs w:val="18"/>
              </w:rPr>
            </w:pPr>
            <w:r>
              <w:rPr>
                <w:b/>
                <w:sz w:val="18"/>
                <w:szCs w:val="18"/>
              </w:rPr>
              <w:t>14.4</w:t>
            </w:r>
            <w:r>
              <w:rPr>
                <w:sz w:val="18"/>
                <w:szCs w:val="18"/>
              </w:rPr>
              <w:t xml:space="preserve"> Students must understand the implications of the law of contract for construction projects, including the scope of types of contract </w:t>
            </w:r>
          </w:p>
        </w:tc>
      </w:tr>
    </w:tbl>
    <w:p w14:paraId="000000AA" w14:textId="77777777" w:rsidR="00190AD4" w:rsidRDefault="00190AD4">
      <w:pPr>
        <w:sectPr w:rsidR="00190AD4">
          <w:headerReference w:type="even" r:id="rId32"/>
          <w:headerReference w:type="default" r:id="rId33"/>
          <w:footerReference w:type="even" r:id="rId34"/>
          <w:footerReference w:type="default" r:id="rId35"/>
          <w:pgSz w:w="16838" w:h="11906" w:orient="landscape"/>
          <w:pgMar w:top="1440" w:right="1440" w:bottom="2268" w:left="1440" w:header="709" w:footer="709" w:gutter="0"/>
          <w:cols w:space="720"/>
        </w:sectPr>
      </w:pPr>
    </w:p>
    <w:p w14:paraId="000000AB"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lastRenderedPageBreak/>
        <w:t>Lesson guidance</w:t>
      </w:r>
    </w:p>
    <w:p w14:paraId="000000AC" w14:textId="77777777" w:rsidR="00190AD4" w:rsidRDefault="00000000">
      <w:pPr>
        <w:pStyle w:val="Heading1"/>
      </w:pPr>
      <w:r>
        <w:t>Lesson 1: Calculating unit rates</w:t>
      </w:r>
    </w:p>
    <w:p w14:paraId="000000AD" w14:textId="4D8ABAE5" w:rsidR="00190AD4" w:rsidRDefault="00000000">
      <w:pPr>
        <w:spacing w:line="240" w:lineRule="auto"/>
        <w:rPr>
          <w:color w:val="262626"/>
        </w:rPr>
      </w:pPr>
      <w:r>
        <w:t>This lesson introduces students to a quantity surveyor and their role</w:t>
      </w:r>
      <w:r>
        <w:rPr>
          <w:color w:val="262626"/>
        </w:rPr>
        <w:t xml:space="preserve"> managing both the financial and contractual aspects of a construction project, ensuring smooth progress from start to finish. </w:t>
      </w:r>
    </w:p>
    <w:p w14:paraId="000000AE" w14:textId="77777777" w:rsidR="00190AD4" w:rsidRDefault="00000000">
      <w:pPr>
        <w:spacing w:line="240" w:lineRule="auto"/>
      </w:pPr>
      <w:r>
        <w:rPr>
          <w:color w:val="262626"/>
        </w:rPr>
        <w:t xml:space="preserve">Students will consider the costs involved with a construction project, focusing on labour and </w:t>
      </w:r>
      <w:r>
        <w:t>materials, including the importance of adding in a wastage factor. They will practise calculating a unit rate for basic construction elements, such as building a wall.</w:t>
      </w:r>
    </w:p>
    <w:p w14:paraId="000000B0" w14:textId="0139CF95" w:rsidR="00190AD4" w:rsidRPr="009B7E80" w:rsidRDefault="00000000">
      <w:pPr>
        <w:spacing w:line="240" w:lineRule="auto"/>
      </w:pPr>
      <w:r>
        <w:t>The timings provided are a guideline: teachers may wish to spend more time on some activities.</w:t>
      </w:r>
    </w:p>
    <w:p w14:paraId="000000B1" w14:textId="77777777" w:rsidR="00190AD4" w:rsidRDefault="00000000">
      <w:pPr>
        <w:pStyle w:val="Heading2"/>
      </w:pPr>
      <w:r>
        <w:t>Preparation</w:t>
      </w:r>
    </w:p>
    <w:tbl>
      <w:tblPr>
        <w:tblStyle w:val="a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FD2BD6" w14:paraId="28FF846D" w14:textId="77777777">
        <w:tc>
          <w:tcPr>
            <w:tcW w:w="2122" w:type="dxa"/>
          </w:tcPr>
          <w:p w14:paraId="000000B2" w14:textId="77777777" w:rsidR="00FD2BD6" w:rsidRDefault="00FD2BD6" w:rsidP="00FD2BD6">
            <w:pPr>
              <w:pBdr>
                <w:top w:val="nil"/>
                <w:left w:val="nil"/>
                <w:bottom w:val="nil"/>
                <w:right w:val="nil"/>
                <w:between w:val="nil"/>
              </w:pBdr>
              <w:rPr>
                <w:b/>
                <w:sz w:val="20"/>
                <w:szCs w:val="20"/>
              </w:rPr>
            </w:pPr>
            <w:r>
              <w:rPr>
                <w:b/>
                <w:sz w:val="20"/>
                <w:szCs w:val="20"/>
              </w:rPr>
              <w:t>Resources provided</w:t>
            </w:r>
          </w:p>
        </w:tc>
        <w:tc>
          <w:tcPr>
            <w:tcW w:w="6894" w:type="dxa"/>
          </w:tcPr>
          <w:p w14:paraId="000000B3" w14:textId="50E8D4B2" w:rsidR="00FD2BD6" w:rsidRDefault="00FD2BD6" w:rsidP="00FD2BD6">
            <w:pPr>
              <w:numPr>
                <w:ilvl w:val="0"/>
                <w:numId w:val="14"/>
              </w:numPr>
              <w:pBdr>
                <w:top w:val="nil"/>
                <w:left w:val="nil"/>
                <w:bottom w:val="nil"/>
                <w:right w:val="nil"/>
                <w:between w:val="nil"/>
              </w:pBdr>
              <w:spacing w:line="276" w:lineRule="auto"/>
              <w:rPr>
                <w:sz w:val="20"/>
                <w:szCs w:val="20"/>
              </w:rPr>
            </w:pPr>
            <w:r>
              <w:rPr>
                <w:sz w:val="20"/>
                <w:szCs w:val="20"/>
              </w:rPr>
              <w:t>L1 Slide deck</w:t>
            </w:r>
          </w:p>
          <w:p w14:paraId="000000B4" w14:textId="77777777" w:rsidR="00FD2BD6" w:rsidRDefault="00FD2BD6" w:rsidP="00FD2BD6">
            <w:pPr>
              <w:numPr>
                <w:ilvl w:val="0"/>
                <w:numId w:val="14"/>
              </w:numPr>
              <w:pBdr>
                <w:top w:val="nil"/>
                <w:left w:val="nil"/>
                <w:bottom w:val="nil"/>
                <w:right w:val="nil"/>
                <w:between w:val="nil"/>
              </w:pBdr>
              <w:spacing w:line="276" w:lineRule="auto"/>
              <w:rPr>
                <w:sz w:val="20"/>
                <w:szCs w:val="20"/>
              </w:rPr>
            </w:pPr>
            <w:r>
              <w:rPr>
                <w:sz w:val="20"/>
                <w:szCs w:val="20"/>
              </w:rPr>
              <w:t>L1 Introduction Worksheet</w:t>
            </w:r>
          </w:p>
          <w:p w14:paraId="000000B5" w14:textId="77777777" w:rsidR="00FD2BD6" w:rsidRDefault="00FD2BD6" w:rsidP="00FD2BD6">
            <w:pPr>
              <w:numPr>
                <w:ilvl w:val="0"/>
                <w:numId w:val="14"/>
              </w:numPr>
              <w:pBdr>
                <w:top w:val="nil"/>
                <w:left w:val="nil"/>
                <w:bottom w:val="nil"/>
                <w:right w:val="nil"/>
                <w:between w:val="nil"/>
              </w:pBdr>
              <w:spacing w:line="276" w:lineRule="auto"/>
              <w:rPr>
                <w:sz w:val="20"/>
                <w:szCs w:val="20"/>
              </w:rPr>
            </w:pPr>
            <w:r>
              <w:rPr>
                <w:sz w:val="20"/>
                <w:szCs w:val="20"/>
              </w:rPr>
              <w:t>L1 Introduction Worksheet answers</w:t>
            </w:r>
          </w:p>
          <w:p w14:paraId="000000B6" w14:textId="77777777" w:rsidR="00FD2BD6" w:rsidRDefault="00FD2BD6" w:rsidP="00FD2BD6">
            <w:pPr>
              <w:numPr>
                <w:ilvl w:val="0"/>
                <w:numId w:val="14"/>
              </w:numPr>
              <w:pBdr>
                <w:top w:val="nil"/>
                <w:left w:val="nil"/>
                <w:bottom w:val="nil"/>
                <w:right w:val="nil"/>
                <w:between w:val="nil"/>
              </w:pBdr>
              <w:spacing w:line="276" w:lineRule="auto"/>
              <w:rPr>
                <w:sz w:val="20"/>
                <w:szCs w:val="20"/>
              </w:rPr>
            </w:pPr>
            <w:r>
              <w:rPr>
                <w:sz w:val="20"/>
                <w:szCs w:val="20"/>
              </w:rPr>
              <w:t xml:space="preserve">L1 Activity 1 Worksheet </w:t>
            </w:r>
          </w:p>
          <w:p w14:paraId="000000B7" w14:textId="77777777" w:rsidR="00FD2BD6" w:rsidRDefault="00FD2BD6" w:rsidP="00FD2BD6">
            <w:pPr>
              <w:numPr>
                <w:ilvl w:val="0"/>
                <w:numId w:val="14"/>
              </w:numPr>
              <w:pBdr>
                <w:top w:val="nil"/>
                <w:left w:val="nil"/>
                <w:bottom w:val="nil"/>
                <w:right w:val="nil"/>
                <w:between w:val="nil"/>
              </w:pBdr>
              <w:spacing w:line="276" w:lineRule="auto"/>
              <w:rPr>
                <w:sz w:val="20"/>
                <w:szCs w:val="20"/>
              </w:rPr>
            </w:pPr>
            <w:r>
              <w:rPr>
                <w:sz w:val="20"/>
                <w:szCs w:val="20"/>
              </w:rPr>
              <w:t>L1 Activity 1 Worksheet answers</w:t>
            </w:r>
          </w:p>
          <w:p w14:paraId="000000B8" w14:textId="77777777" w:rsidR="00FD2BD6" w:rsidRDefault="00FD2BD6" w:rsidP="00FD2BD6">
            <w:pPr>
              <w:numPr>
                <w:ilvl w:val="0"/>
                <w:numId w:val="14"/>
              </w:numPr>
              <w:spacing w:line="276" w:lineRule="auto"/>
              <w:rPr>
                <w:sz w:val="20"/>
                <w:szCs w:val="20"/>
              </w:rPr>
            </w:pPr>
            <w:r>
              <w:rPr>
                <w:sz w:val="20"/>
                <w:szCs w:val="20"/>
              </w:rPr>
              <w:t>L1 Activity 3 Reference sheet</w:t>
            </w:r>
          </w:p>
          <w:p w14:paraId="000000B9" w14:textId="77777777" w:rsidR="00FD2BD6" w:rsidRDefault="00FD2BD6" w:rsidP="00FD2BD6">
            <w:pPr>
              <w:numPr>
                <w:ilvl w:val="0"/>
                <w:numId w:val="14"/>
              </w:numPr>
              <w:spacing w:line="276" w:lineRule="auto"/>
              <w:rPr>
                <w:sz w:val="20"/>
                <w:szCs w:val="20"/>
              </w:rPr>
            </w:pPr>
            <w:r>
              <w:rPr>
                <w:sz w:val="20"/>
                <w:szCs w:val="20"/>
              </w:rPr>
              <w:t>L1 Activity 3 Worksheet (scaffolded)</w:t>
            </w:r>
          </w:p>
          <w:p w14:paraId="000000BA" w14:textId="77777777" w:rsidR="00FD2BD6" w:rsidRDefault="00FD2BD6" w:rsidP="00FD2BD6">
            <w:pPr>
              <w:numPr>
                <w:ilvl w:val="0"/>
                <w:numId w:val="14"/>
              </w:numPr>
              <w:spacing w:line="276" w:lineRule="auto"/>
              <w:rPr>
                <w:sz w:val="20"/>
                <w:szCs w:val="20"/>
              </w:rPr>
            </w:pPr>
            <w:r>
              <w:rPr>
                <w:sz w:val="20"/>
                <w:szCs w:val="20"/>
              </w:rPr>
              <w:t>L1 Activity 3 Worksheet</w:t>
            </w:r>
          </w:p>
          <w:p w14:paraId="000000BB" w14:textId="77777777" w:rsidR="00FD2BD6" w:rsidRDefault="00FD2BD6" w:rsidP="00FD2BD6">
            <w:pPr>
              <w:numPr>
                <w:ilvl w:val="0"/>
                <w:numId w:val="14"/>
              </w:numPr>
              <w:spacing w:line="276" w:lineRule="auto"/>
              <w:rPr>
                <w:sz w:val="20"/>
                <w:szCs w:val="20"/>
              </w:rPr>
            </w:pPr>
            <w:r>
              <w:rPr>
                <w:sz w:val="20"/>
                <w:szCs w:val="20"/>
              </w:rPr>
              <w:t>L1 Activity 3 Worked solutions</w:t>
            </w:r>
          </w:p>
          <w:p w14:paraId="000000BC" w14:textId="77777777" w:rsidR="00FD2BD6" w:rsidRDefault="00FD2BD6" w:rsidP="00FD2BD6">
            <w:pPr>
              <w:numPr>
                <w:ilvl w:val="0"/>
                <w:numId w:val="14"/>
              </w:numPr>
              <w:spacing w:line="276" w:lineRule="auto"/>
              <w:rPr>
                <w:sz w:val="20"/>
                <w:szCs w:val="20"/>
              </w:rPr>
            </w:pPr>
            <w:r>
              <w:rPr>
                <w:sz w:val="20"/>
                <w:szCs w:val="20"/>
              </w:rPr>
              <w:t>L1 Consolidation Worksheet</w:t>
            </w:r>
          </w:p>
          <w:p w14:paraId="000000BD" w14:textId="77777777" w:rsidR="00FD2BD6" w:rsidRDefault="00FD2BD6" w:rsidP="00FD2BD6">
            <w:pPr>
              <w:numPr>
                <w:ilvl w:val="0"/>
                <w:numId w:val="14"/>
              </w:numPr>
              <w:spacing w:line="276" w:lineRule="auto"/>
              <w:rPr>
                <w:sz w:val="20"/>
                <w:szCs w:val="20"/>
              </w:rPr>
            </w:pPr>
            <w:r>
              <w:rPr>
                <w:sz w:val="20"/>
                <w:szCs w:val="20"/>
              </w:rPr>
              <w:t>L1 Consolidation Worksheet answer</w:t>
            </w:r>
          </w:p>
        </w:tc>
      </w:tr>
      <w:tr w:rsidR="00FD2BD6" w14:paraId="6D881918" w14:textId="77777777">
        <w:tc>
          <w:tcPr>
            <w:tcW w:w="2122" w:type="dxa"/>
          </w:tcPr>
          <w:p w14:paraId="000000BE" w14:textId="77777777" w:rsidR="00FD2BD6" w:rsidRDefault="00FD2BD6" w:rsidP="00FD2BD6">
            <w:pPr>
              <w:pBdr>
                <w:top w:val="nil"/>
                <w:left w:val="nil"/>
                <w:bottom w:val="nil"/>
                <w:right w:val="nil"/>
                <w:between w:val="nil"/>
              </w:pBdr>
              <w:rPr>
                <w:b/>
                <w:sz w:val="20"/>
                <w:szCs w:val="20"/>
              </w:rPr>
            </w:pPr>
            <w:r>
              <w:rPr>
                <w:b/>
                <w:sz w:val="20"/>
                <w:szCs w:val="20"/>
              </w:rPr>
              <w:t>Equipment needed</w:t>
            </w:r>
          </w:p>
        </w:tc>
        <w:tc>
          <w:tcPr>
            <w:tcW w:w="6894" w:type="dxa"/>
          </w:tcPr>
          <w:p w14:paraId="000000BF" w14:textId="7BE0246E" w:rsidR="00FD2BD6" w:rsidRDefault="00FD2BD6" w:rsidP="00FD2BD6">
            <w:pPr>
              <w:pBdr>
                <w:top w:val="nil"/>
                <w:left w:val="nil"/>
                <w:bottom w:val="nil"/>
                <w:right w:val="nil"/>
                <w:between w:val="nil"/>
              </w:pBdr>
              <w:spacing w:line="276" w:lineRule="auto"/>
              <w:rPr>
                <w:sz w:val="20"/>
                <w:szCs w:val="20"/>
              </w:rPr>
            </w:pPr>
            <w:r>
              <w:rPr>
                <w:sz w:val="20"/>
                <w:szCs w:val="20"/>
              </w:rPr>
              <w:t>Projector, whiteboard, worksheets, writing tools, calculators, internet access for research activity and tape measure.</w:t>
            </w:r>
          </w:p>
        </w:tc>
      </w:tr>
      <w:tr w:rsidR="00FD2BD6" w14:paraId="1937A336" w14:textId="77777777">
        <w:tc>
          <w:tcPr>
            <w:tcW w:w="2122" w:type="dxa"/>
          </w:tcPr>
          <w:p w14:paraId="000000C0" w14:textId="77777777" w:rsidR="00FD2BD6" w:rsidRDefault="00FD2BD6" w:rsidP="00FD2BD6">
            <w:pPr>
              <w:pBdr>
                <w:top w:val="nil"/>
                <w:left w:val="nil"/>
                <w:bottom w:val="nil"/>
                <w:right w:val="nil"/>
                <w:between w:val="nil"/>
              </w:pBdr>
              <w:rPr>
                <w:b/>
                <w:sz w:val="20"/>
                <w:szCs w:val="20"/>
              </w:rPr>
            </w:pPr>
            <w:r>
              <w:rPr>
                <w:b/>
                <w:sz w:val="20"/>
                <w:szCs w:val="20"/>
              </w:rPr>
              <w:t>Prior learning</w:t>
            </w:r>
          </w:p>
        </w:tc>
        <w:tc>
          <w:tcPr>
            <w:tcW w:w="6894" w:type="dxa"/>
          </w:tcPr>
          <w:p w14:paraId="000000C1" w14:textId="77777777" w:rsidR="00FD2BD6" w:rsidRDefault="00FD2BD6" w:rsidP="00FD2BD6">
            <w:pPr>
              <w:pBdr>
                <w:top w:val="nil"/>
                <w:left w:val="nil"/>
                <w:bottom w:val="nil"/>
                <w:right w:val="nil"/>
                <w:between w:val="nil"/>
              </w:pBdr>
              <w:spacing w:line="276" w:lineRule="auto"/>
              <w:rPr>
                <w:color w:val="000000"/>
                <w:sz w:val="20"/>
                <w:szCs w:val="20"/>
              </w:rPr>
            </w:pPr>
            <w:r>
              <w:rPr>
                <w:color w:val="000000"/>
                <w:sz w:val="20"/>
                <w:szCs w:val="20"/>
              </w:rPr>
              <w:t>Students should be familiar with these core concepts covered in GCSE maths:</w:t>
            </w:r>
          </w:p>
          <w:p w14:paraId="000000C2" w14:textId="77777777" w:rsidR="00FD2BD6" w:rsidRDefault="00FD2BD6" w:rsidP="00FD2BD6">
            <w:pPr>
              <w:numPr>
                <w:ilvl w:val="0"/>
                <w:numId w:val="8"/>
              </w:numPr>
              <w:pBdr>
                <w:top w:val="nil"/>
                <w:left w:val="nil"/>
                <w:bottom w:val="nil"/>
                <w:right w:val="nil"/>
                <w:between w:val="nil"/>
              </w:pBdr>
              <w:spacing w:line="276" w:lineRule="auto"/>
              <w:rPr>
                <w:sz w:val="20"/>
                <w:szCs w:val="20"/>
              </w:rPr>
            </w:pPr>
            <w:r>
              <w:rPr>
                <w:color w:val="000000"/>
                <w:sz w:val="20"/>
                <w:szCs w:val="20"/>
              </w:rPr>
              <w:t xml:space="preserve">Calculating the area and perimeter of a range of 2D shapes </w:t>
            </w:r>
          </w:p>
          <w:p w14:paraId="000000C3" w14:textId="77777777" w:rsidR="00FD2BD6" w:rsidRDefault="00FD2BD6" w:rsidP="00FD2BD6">
            <w:pPr>
              <w:numPr>
                <w:ilvl w:val="0"/>
                <w:numId w:val="8"/>
              </w:numPr>
              <w:pBdr>
                <w:top w:val="nil"/>
                <w:left w:val="nil"/>
                <w:bottom w:val="nil"/>
                <w:right w:val="nil"/>
                <w:between w:val="nil"/>
              </w:pBdr>
              <w:spacing w:line="276" w:lineRule="auto"/>
              <w:rPr>
                <w:sz w:val="20"/>
                <w:szCs w:val="20"/>
              </w:rPr>
            </w:pPr>
            <w:r>
              <w:rPr>
                <w:color w:val="000000"/>
                <w:sz w:val="20"/>
                <w:szCs w:val="20"/>
              </w:rPr>
              <w:t>Calculating the volume of 3D shapes</w:t>
            </w:r>
          </w:p>
          <w:p w14:paraId="000000C4" w14:textId="77777777" w:rsidR="00FD2BD6" w:rsidRDefault="00FD2BD6" w:rsidP="00FD2BD6">
            <w:pPr>
              <w:numPr>
                <w:ilvl w:val="0"/>
                <w:numId w:val="8"/>
              </w:numPr>
              <w:pBdr>
                <w:top w:val="nil"/>
                <w:left w:val="nil"/>
                <w:bottom w:val="nil"/>
                <w:right w:val="nil"/>
                <w:between w:val="nil"/>
              </w:pBdr>
              <w:spacing w:line="276" w:lineRule="auto"/>
              <w:rPr>
                <w:sz w:val="20"/>
                <w:szCs w:val="20"/>
              </w:rPr>
            </w:pPr>
            <w:r>
              <w:rPr>
                <w:color w:val="000000"/>
                <w:sz w:val="20"/>
                <w:szCs w:val="20"/>
              </w:rPr>
              <w:t>Calculating percentages of amounts</w:t>
            </w:r>
          </w:p>
          <w:p w14:paraId="000000C5" w14:textId="77777777" w:rsidR="00FD2BD6" w:rsidRDefault="00FD2BD6" w:rsidP="00FD2BD6">
            <w:pPr>
              <w:numPr>
                <w:ilvl w:val="0"/>
                <w:numId w:val="8"/>
              </w:numPr>
              <w:pBdr>
                <w:top w:val="nil"/>
                <w:left w:val="nil"/>
                <w:bottom w:val="nil"/>
                <w:right w:val="nil"/>
                <w:between w:val="nil"/>
              </w:pBdr>
              <w:spacing w:line="276" w:lineRule="auto"/>
              <w:rPr>
                <w:sz w:val="20"/>
                <w:szCs w:val="20"/>
              </w:rPr>
            </w:pPr>
            <w:r>
              <w:rPr>
                <w:color w:val="000000"/>
                <w:sz w:val="20"/>
                <w:szCs w:val="20"/>
              </w:rPr>
              <w:t>Rounding to the nearest whole number</w:t>
            </w:r>
          </w:p>
        </w:tc>
      </w:tr>
      <w:tr w:rsidR="00FD2BD6" w14:paraId="03B230CF" w14:textId="77777777">
        <w:tc>
          <w:tcPr>
            <w:tcW w:w="2122" w:type="dxa"/>
          </w:tcPr>
          <w:p w14:paraId="000000C6" w14:textId="77777777" w:rsidR="00FD2BD6" w:rsidRDefault="00FD2BD6" w:rsidP="00FD2BD6">
            <w:pPr>
              <w:pBdr>
                <w:top w:val="nil"/>
                <w:left w:val="nil"/>
                <w:bottom w:val="nil"/>
                <w:right w:val="nil"/>
                <w:between w:val="nil"/>
              </w:pBdr>
              <w:rPr>
                <w:b/>
                <w:sz w:val="20"/>
                <w:szCs w:val="20"/>
              </w:rPr>
            </w:pPr>
            <w:r>
              <w:rPr>
                <w:b/>
                <w:sz w:val="20"/>
                <w:szCs w:val="20"/>
              </w:rPr>
              <w:t>Common misconceptions</w:t>
            </w:r>
          </w:p>
        </w:tc>
        <w:tc>
          <w:tcPr>
            <w:tcW w:w="6894" w:type="dxa"/>
          </w:tcPr>
          <w:p w14:paraId="000000C7" w14:textId="77777777" w:rsidR="00FD2BD6" w:rsidRDefault="00FD2BD6" w:rsidP="00FD2BD6">
            <w:pPr>
              <w:numPr>
                <w:ilvl w:val="0"/>
                <w:numId w:val="12"/>
              </w:numPr>
              <w:pBdr>
                <w:top w:val="nil"/>
                <w:left w:val="nil"/>
                <w:bottom w:val="nil"/>
                <w:right w:val="nil"/>
                <w:between w:val="nil"/>
              </w:pBdr>
              <w:spacing w:line="276" w:lineRule="auto"/>
              <w:rPr>
                <w:color w:val="000000"/>
                <w:sz w:val="20"/>
                <w:szCs w:val="20"/>
              </w:rPr>
            </w:pPr>
            <w:r>
              <w:rPr>
                <w:color w:val="000000"/>
                <w:sz w:val="20"/>
                <w:szCs w:val="20"/>
              </w:rPr>
              <w:t>Preliminary costs only cover things that need to be done before the work commences. In fact, preliminaries cover work before, during and after construction.</w:t>
            </w:r>
          </w:p>
          <w:p w14:paraId="000000C8" w14:textId="763603D8" w:rsidR="00FD2BD6" w:rsidRDefault="00FD2BD6" w:rsidP="00FD2BD6">
            <w:pPr>
              <w:numPr>
                <w:ilvl w:val="0"/>
                <w:numId w:val="12"/>
              </w:numPr>
              <w:pBdr>
                <w:top w:val="nil"/>
                <w:left w:val="nil"/>
                <w:bottom w:val="nil"/>
                <w:right w:val="nil"/>
                <w:between w:val="nil"/>
              </w:pBdr>
              <w:spacing w:line="276" w:lineRule="auto"/>
              <w:rPr>
                <w:color w:val="000000"/>
                <w:sz w:val="20"/>
                <w:szCs w:val="20"/>
              </w:rPr>
            </w:pPr>
            <w:r w:rsidRPr="00631C66">
              <w:rPr>
                <w:color w:val="000000"/>
                <w:sz w:val="20"/>
                <w:szCs w:val="20"/>
              </w:rPr>
              <w:t>You only need to buy the exact amount of a product to complete a job. In fact, you need to add on additional amounts for breakages and waste, for example when materials need to be cut to fit.</w:t>
            </w:r>
          </w:p>
        </w:tc>
      </w:tr>
      <w:tr w:rsidR="00FD2BD6" w14:paraId="66073436" w14:textId="77777777">
        <w:tc>
          <w:tcPr>
            <w:tcW w:w="2122" w:type="dxa"/>
          </w:tcPr>
          <w:p w14:paraId="000000C9" w14:textId="77777777" w:rsidR="00FD2BD6" w:rsidRDefault="00FD2BD6" w:rsidP="00FD2BD6">
            <w:pPr>
              <w:pBdr>
                <w:top w:val="nil"/>
                <w:left w:val="nil"/>
                <w:bottom w:val="nil"/>
                <w:right w:val="nil"/>
                <w:between w:val="nil"/>
              </w:pBdr>
              <w:rPr>
                <w:b/>
                <w:sz w:val="20"/>
                <w:szCs w:val="20"/>
              </w:rPr>
            </w:pPr>
            <w:r>
              <w:rPr>
                <w:b/>
                <w:sz w:val="20"/>
                <w:szCs w:val="20"/>
              </w:rPr>
              <w:t>Accessibility</w:t>
            </w:r>
          </w:p>
        </w:tc>
        <w:tc>
          <w:tcPr>
            <w:tcW w:w="6894" w:type="dxa"/>
          </w:tcPr>
          <w:p w14:paraId="000000CA" w14:textId="77777777" w:rsidR="00FD2BD6" w:rsidRDefault="00FD2BD6" w:rsidP="00FD2BD6">
            <w:pPr>
              <w:numPr>
                <w:ilvl w:val="0"/>
                <w:numId w:val="14"/>
              </w:numPr>
              <w:pBdr>
                <w:top w:val="nil"/>
                <w:left w:val="nil"/>
                <w:bottom w:val="nil"/>
                <w:right w:val="nil"/>
                <w:between w:val="nil"/>
              </w:pBdr>
              <w:spacing w:line="276" w:lineRule="auto"/>
              <w:rPr>
                <w:color w:val="000000"/>
                <w:sz w:val="20"/>
                <w:szCs w:val="20"/>
              </w:rPr>
            </w:pPr>
            <w:r>
              <w:rPr>
                <w:color w:val="000000"/>
                <w:sz w:val="20"/>
                <w:szCs w:val="20"/>
              </w:rPr>
              <w:t>Y</w:t>
            </w:r>
            <w:r>
              <w:rPr>
                <w:color w:val="000000"/>
                <w:sz w:val="20"/>
                <w:szCs w:val="20"/>
                <w:highlight w:val="white"/>
              </w:rPr>
              <w:t>ou may wish to use pair-work to help students of different abilities to support one another.</w:t>
            </w:r>
          </w:p>
          <w:p w14:paraId="000000CB" w14:textId="76DE4305" w:rsidR="00FD2BD6" w:rsidRDefault="00FD2BD6" w:rsidP="00FD2BD6">
            <w:pPr>
              <w:numPr>
                <w:ilvl w:val="0"/>
                <w:numId w:val="14"/>
              </w:numPr>
              <w:pBdr>
                <w:top w:val="nil"/>
                <w:left w:val="nil"/>
                <w:bottom w:val="nil"/>
                <w:right w:val="nil"/>
                <w:between w:val="nil"/>
              </w:pBdr>
              <w:spacing w:line="276" w:lineRule="auto"/>
              <w:rPr>
                <w:color w:val="000000"/>
                <w:sz w:val="20"/>
                <w:szCs w:val="20"/>
              </w:rPr>
            </w:pPr>
            <w:r>
              <w:rPr>
                <w:color w:val="000000"/>
                <w:sz w:val="20"/>
                <w:szCs w:val="20"/>
              </w:rPr>
              <w:t xml:space="preserve">Students’ prior maths knowledge may vary. Consider holding a drop-in session to provide additional support in essential maths skills, such as </w:t>
            </w:r>
            <w:r>
              <w:rPr>
                <w:color w:val="000000"/>
                <w:sz w:val="20"/>
                <w:szCs w:val="20"/>
              </w:rPr>
              <w:lastRenderedPageBreak/>
              <w:t>rounding to the nearest whole number and calculating percentages of an amount.</w:t>
            </w:r>
          </w:p>
          <w:p w14:paraId="000000CC" w14:textId="39E6FCD5" w:rsidR="00FD2BD6" w:rsidRDefault="00FD2BD6" w:rsidP="00FD2BD6">
            <w:pPr>
              <w:numPr>
                <w:ilvl w:val="0"/>
                <w:numId w:val="14"/>
              </w:numPr>
              <w:pBdr>
                <w:top w:val="nil"/>
                <w:left w:val="nil"/>
                <w:bottom w:val="nil"/>
                <w:right w:val="nil"/>
                <w:between w:val="nil"/>
              </w:pBdr>
              <w:spacing w:line="276" w:lineRule="auto"/>
              <w:rPr>
                <w:color w:val="000000"/>
                <w:sz w:val="20"/>
                <w:szCs w:val="20"/>
              </w:rPr>
            </w:pPr>
            <w:r>
              <w:rPr>
                <w:color w:val="000000"/>
                <w:sz w:val="20"/>
                <w:szCs w:val="20"/>
              </w:rPr>
              <w:t>Two worksheets are provided with differing levels of support to perform rate calculations; the first has a high degree of scaffolding.</w:t>
            </w:r>
          </w:p>
          <w:p w14:paraId="000000CD" w14:textId="77777777" w:rsidR="00FD2BD6" w:rsidRDefault="00FD2BD6" w:rsidP="00FD2BD6">
            <w:pPr>
              <w:numPr>
                <w:ilvl w:val="0"/>
                <w:numId w:val="14"/>
              </w:numPr>
              <w:spacing w:line="276" w:lineRule="auto"/>
              <w:rPr>
                <w:color w:val="000000"/>
                <w:sz w:val="20"/>
                <w:szCs w:val="20"/>
              </w:rPr>
            </w:pPr>
            <w:r>
              <w:rPr>
                <w:color w:val="000000"/>
                <w:sz w:val="20"/>
                <w:szCs w:val="20"/>
                <w:highlight w:val="white"/>
              </w:rPr>
              <w:t>Seek to ensure wide representation for any case studies used.</w:t>
            </w:r>
          </w:p>
        </w:tc>
      </w:tr>
    </w:tbl>
    <w:p w14:paraId="000000CE" w14:textId="77777777" w:rsidR="00190AD4" w:rsidRDefault="00000000">
      <w:pPr>
        <w:pStyle w:val="Heading2"/>
      </w:pPr>
      <w:r>
        <w:lastRenderedPageBreak/>
        <w:t>Activity guide</w:t>
      </w:r>
    </w:p>
    <w:tbl>
      <w:tblPr>
        <w:tblStyle w:val="aff"/>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190AD4" w14:paraId="0A976E35" w14:textId="77777777">
        <w:tc>
          <w:tcPr>
            <w:tcW w:w="2122" w:type="dxa"/>
          </w:tcPr>
          <w:p w14:paraId="000000CF" w14:textId="77777777" w:rsidR="00190AD4" w:rsidRDefault="00000000">
            <w:pPr>
              <w:pBdr>
                <w:top w:val="nil"/>
                <w:left w:val="nil"/>
                <w:bottom w:val="nil"/>
                <w:right w:val="nil"/>
                <w:between w:val="nil"/>
              </w:pBdr>
              <w:rPr>
                <w:b/>
                <w:sz w:val="20"/>
                <w:szCs w:val="20"/>
              </w:rPr>
            </w:pPr>
            <w:r>
              <w:rPr>
                <w:b/>
                <w:sz w:val="20"/>
                <w:szCs w:val="20"/>
              </w:rPr>
              <w:t>Introduction</w:t>
            </w:r>
          </w:p>
          <w:p w14:paraId="000000D0" w14:textId="36EBEB35" w:rsidR="00190AD4" w:rsidRPr="00FD2BD6" w:rsidRDefault="00FD2BD6" w:rsidP="00FD2BD6">
            <w:pPr>
              <w:pStyle w:val="Tablesubhead2"/>
            </w:pPr>
            <w:r w:rsidRPr="00346EED">
              <w:t xml:space="preserve">SUGGESTED TIME: </w:t>
            </w:r>
            <w:r>
              <w:rPr>
                <w:smallCaps/>
                <w:color w:val="534C29"/>
                <w:sz w:val="20"/>
                <w:szCs w:val="20"/>
              </w:rPr>
              <w:t xml:space="preserve"> </w:t>
            </w:r>
          </w:p>
          <w:p w14:paraId="000000D1" w14:textId="7268FAB3" w:rsidR="00190AD4" w:rsidRDefault="00FD2BD6" w:rsidP="00FD2BD6">
            <w:pPr>
              <w:pStyle w:val="Tablebody2"/>
            </w:pPr>
            <w:r>
              <w:t>20</w:t>
            </w:r>
            <w:r w:rsidRPr="0016745C">
              <w:t xml:space="preserve"> minutes</w:t>
            </w:r>
          </w:p>
          <w:p w14:paraId="000000D2" w14:textId="77777777" w:rsidR="00190AD4" w:rsidRDefault="00000000" w:rsidP="00FD2BD6">
            <w:pPr>
              <w:pStyle w:val="Tablesubhead2"/>
            </w:pPr>
            <w:r>
              <w:t xml:space="preserve">Resources: </w:t>
            </w:r>
          </w:p>
          <w:p w14:paraId="000000D3" w14:textId="77777777" w:rsidR="00190AD4" w:rsidRDefault="00000000">
            <w:pPr>
              <w:numPr>
                <w:ilvl w:val="0"/>
                <w:numId w:val="14"/>
              </w:numPr>
              <w:spacing w:before="80"/>
              <w:rPr>
                <w:sz w:val="20"/>
                <w:szCs w:val="20"/>
              </w:rPr>
            </w:pPr>
            <w:r>
              <w:rPr>
                <w:sz w:val="20"/>
                <w:szCs w:val="20"/>
              </w:rPr>
              <w:t>L1 Slide deck – slides 2–11</w:t>
            </w:r>
          </w:p>
          <w:p w14:paraId="000000D4" w14:textId="77777777" w:rsidR="00190AD4" w:rsidRDefault="00000000">
            <w:pPr>
              <w:numPr>
                <w:ilvl w:val="0"/>
                <w:numId w:val="14"/>
              </w:numPr>
              <w:spacing w:before="80"/>
              <w:rPr>
                <w:sz w:val="20"/>
                <w:szCs w:val="20"/>
              </w:rPr>
            </w:pPr>
            <w:r>
              <w:rPr>
                <w:sz w:val="20"/>
                <w:szCs w:val="20"/>
              </w:rPr>
              <w:t>L1 Introduction worksheet</w:t>
            </w:r>
          </w:p>
          <w:p w14:paraId="000000D5" w14:textId="77777777" w:rsidR="00190AD4" w:rsidRDefault="00000000">
            <w:pPr>
              <w:numPr>
                <w:ilvl w:val="0"/>
                <w:numId w:val="14"/>
              </w:numPr>
              <w:spacing w:before="80"/>
              <w:rPr>
                <w:sz w:val="20"/>
                <w:szCs w:val="20"/>
              </w:rPr>
            </w:pPr>
            <w:r>
              <w:rPr>
                <w:sz w:val="20"/>
                <w:szCs w:val="20"/>
              </w:rPr>
              <w:t>L1 Introduction answers</w:t>
            </w:r>
          </w:p>
        </w:tc>
        <w:tc>
          <w:tcPr>
            <w:tcW w:w="6894" w:type="dxa"/>
          </w:tcPr>
          <w:p w14:paraId="000000D6" w14:textId="77777777" w:rsidR="00190AD4" w:rsidRDefault="00000000">
            <w:pPr>
              <w:numPr>
                <w:ilvl w:val="0"/>
                <w:numId w:val="19"/>
              </w:numPr>
              <w:spacing w:line="276" w:lineRule="auto"/>
              <w:rPr>
                <w:color w:val="000000"/>
                <w:sz w:val="20"/>
                <w:szCs w:val="20"/>
              </w:rPr>
            </w:pPr>
            <w:r>
              <w:rPr>
                <w:color w:val="000000"/>
                <w:sz w:val="20"/>
                <w:szCs w:val="20"/>
              </w:rPr>
              <w:t>Introduce the lesson objectives on slide 2. In order to gauge understanding and experience of the students, use slide 3 to discuss why they think cost control is important and if they know of any roles in the construction industry that involve managing costs.</w:t>
            </w:r>
          </w:p>
          <w:p w14:paraId="000000D7" w14:textId="0F54F617" w:rsidR="00190AD4" w:rsidRDefault="00000000">
            <w:pPr>
              <w:numPr>
                <w:ilvl w:val="0"/>
                <w:numId w:val="19"/>
              </w:numPr>
              <w:pBdr>
                <w:top w:val="nil"/>
                <w:left w:val="nil"/>
                <w:bottom w:val="nil"/>
                <w:right w:val="nil"/>
                <w:between w:val="nil"/>
              </w:pBdr>
              <w:spacing w:line="276" w:lineRule="auto"/>
              <w:rPr>
                <w:sz w:val="20"/>
                <w:szCs w:val="20"/>
              </w:rPr>
            </w:pPr>
            <w:r>
              <w:rPr>
                <w:color w:val="000000"/>
                <w:sz w:val="20"/>
                <w:szCs w:val="20"/>
              </w:rPr>
              <w:t xml:space="preserve">Show slide 4. </w:t>
            </w:r>
            <w:r>
              <w:rPr>
                <w:sz w:val="20"/>
                <w:szCs w:val="20"/>
              </w:rPr>
              <w:t>Give students 2 minutes to list some costs that a building site might generate.</w:t>
            </w:r>
          </w:p>
          <w:p w14:paraId="000000D8" w14:textId="1C3E0F69"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 xml:space="preserve">Split students into small groups. Ask them to collate their lists and categorise these into different types of costs. </w:t>
            </w:r>
            <w:sdt>
              <w:sdtPr>
                <w:tag w:val="goog_rdk_100"/>
                <w:id w:val="1693287066"/>
              </w:sdtPr>
              <w:sdtContent/>
            </w:sdt>
            <w:r>
              <w:rPr>
                <w:sz w:val="20"/>
                <w:szCs w:val="20"/>
              </w:rPr>
              <w:t xml:space="preserve">Present slide 5 </w:t>
            </w:r>
            <w:r w:rsidR="003801E6">
              <w:rPr>
                <w:sz w:val="20"/>
                <w:szCs w:val="20"/>
              </w:rPr>
              <w:t>as</w:t>
            </w:r>
            <w:r>
              <w:rPr>
                <w:sz w:val="20"/>
                <w:szCs w:val="20"/>
              </w:rPr>
              <w:t xml:space="preserve"> </w:t>
            </w:r>
            <w:r w:rsidR="003801E6">
              <w:rPr>
                <w:sz w:val="20"/>
                <w:szCs w:val="20"/>
              </w:rPr>
              <w:t>an example of a category grouping. Students may have developed different categories</w:t>
            </w:r>
            <w:r>
              <w:rPr>
                <w:sz w:val="20"/>
                <w:szCs w:val="20"/>
              </w:rPr>
              <w:t>.</w:t>
            </w:r>
          </w:p>
          <w:p w14:paraId="000000D9"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 xml:space="preserve">When discussing plant costs, consider mentioning possible consumables, such as fuel, lubes and AdBlue. When discussing labour costs, mention operators for the construction plant and other staff, such as vehicle marshals and slingers. </w:t>
            </w:r>
          </w:p>
          <w:p w14:paraId="000000DA"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Consider also mentioning the costs related to subcontracts; main contractors will subcontract specialist works.</w:t>
            </w:r>
          </w:p>
          <w:p w14:paraId="000000DB" w14:textId="31B202F2"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Explain that a B</w:t>
            </w:r>
            <w:r w:rsidR="00386036">
              <w:rPr>
                <w:sz w:val="20"/>
                <w:szCs w:val="20"/>
              </w:rPr>
              <w:t>ill of Quantities</w:t>
            </w:r>
            <w:r>
              <w:rPr>
                <w:sz w:val="20"/>
                <w:szCs w:val="20"/>
              </w:rPr>
              <w:t xml:space="preserve"> is a document that details the costs involved in a project. These will be looked at in detail in the next lesson. </w:t>
            </w:r>
          </w:p>
          <w:p w14:paraId="000000DC"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 xml:space="preserve">When looking at preliminary costs, to address the common misconception, make sure that students are aware that this does not just cover costs before a project begins. Preliminaries coverage is extensive and is detailed in the NRM: </w:t>
            </w:r>
            <w:hyperlink r:id="rId36">
              <w:r w:rsidR="00190AD4">
                <w:t xml:space="preserve"> </w:t>
              </w:r>
            </w:hyperlink>
            <w:hyperlink r:id="rId37">
              <w:r w:rsidR="00190AD4">
                <w:rPr>
                  <w:color w:val="1155CC"/>
                  <w:sz w:val="20"/>
                  <w:szCs w:val="20"/>
                  <w:u w:val="single"/>
                </w:rPr>
                <w:t xml:space="preserve">https://www.rics.org/content/dam/ricsglobal/documents/standards/october_2021_nrm_2.pdf </w:t>
              </w:r>
            </w:hyperlink>
            <w:r>
              <w:rPr>
                <w:sz w:val="20"/>
                <w:szCs w:val="20"/>
              </w:rPr>
              <w:t xml:space="preserve">(pages 51–119). </w:t>
            </w:r>
          </w:p>
          <w:p w14:paraId="000000DD"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 xml:space="preserve">Explain that NRM 1 focuses on cost estimation and budget planning during the early stages of a construction project, whereas NRM 2 gives guidance on measuring and calculating building works for the </w:t>
            </w:r>
            <w:proofErr w:type="spellStart"/>
            <w:r>
              <w:rPr>
                <w:sz w:val="20"/>
                <w:szCs w:val="20"/>
              </w:rPr>
              <w:t>BoQ</w:t>
            </w:r>
            <w:proofErr w:type="spellEnd"/>
            <w:r>
              <w:rPr>
                <w:sz w:val="20"/>
                <w:szCs w:val="20"/>
              </w:rPr>
              <w:t>. Show slide 6 which shows an extract from the NRM 2 document.</w:t>
            </w:r>
          </w:p>
          <w:p w14:paraId="000000DE"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 xml:space="preserve">Use slides 7 and 8 to explain valuations and variations. </w:t>
            </w:r>
          </w:p>
          <w:p w14:paraId="000000DF"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When discussing how and why costs are monitored (slide 7), consider explaining that this is not the only approach; contracts can be administered in other ways, such as by lump sum (where work is agreed for a fixed total price) or paid vs. activity schedule (where payments are made as each activity is complete).</w:t>
            </w:r>
          </w:p>
          <w:p w14:paraId="000000E0" w14:textId="25EAA320"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Mention that retention percentages aren’t always used. Explain that they are a form of financial security which enables the client to ensure that work is completed properly, and any defects are corrected. There is a defe</w:t>
            </w:r>
            <w:r w:rsidR="00DD0376">
              <w:rPr>
                <w:sz w:val="20"/>
                <w:szCs w:val="20"/>
              </w:rPr>
              <w:t>c</w:t>
            </w:r>
            <w:r>
              <w:rPr>
                <w:sz w:val="20"/>
                <w:szCs w:val="20"/>
              </w:rPr>
              <w:t>t liability period</w:t>
            </w:r>
            <w:r w:rsidR="00DD0376">
              <w:rPr>
                <w:sz w:val="20"/>
                <w:szCs w:val="20"/>
              </w:rPr>
              <w:t>, which is a set time (usually between 12 and 24 months) after a construction project has finished, where the contractor is responsible for revolving defects</w:t>
            </w:r>
            <w:r>
              <w:rPr>
                <w:sz w:val="20"/>
                <w:szCs w:val="20"/>
              </w:rPr>
              <w:t>.</w:t>
            </w:r>
          </w:p>
          <w:p w14:paraId="000000E1"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lastRenderedPageBreak/>
              <w:t>Explain that interim payments are necessary payments made to contractors as the work proceeds. If necessary, give an example of a variation: if the contract and scope of work had already been agreed, the client deciding to add an attic bedroom to the home would be a variation.</w:t>
            </w:r>
          </w:p>
          <w:p w14:paraId="000000E2" w14:textId="77777777" w:rsidR="00190AD4" w:rsidRDefault="00000000">
            <w:pPr>
              <w:numPr>
                <w:ilvl w:val="0"/>
                <w:numId w:val="19"/>
              </w:numPr>
              <w:pBdr>
                <w:top w:val="nil"/>
                <w:left w:val="nil"/>
                <w:bottom w:val="nil"/>
                <w:right w:val="nil"/>
                <w:between w:val="nil"/>
              </w:pBdr>
              <w:spacing w:line="276" w:lineRule="auto"/>
              <w:rPr>
                <w:sz w:val="20"/>
                <w:szCs w:val="20"/>
              </w:rPr>
            </w:pPr>
            <w:r>
              <w:rPr>
                <w:sz w:val="20"/>
                <w:szCs w:val="20"/>
              </w:rPr>
              <w:t>Show slide 9 and explain why controlling and managing costs is vital to the success of a project.</w:t>
            </w:r>
          </w:p>
          <w:p w14:paraId="000000E3" w14:textId="77777777" w:rsidR="00190AD4" w:rsidRDefault="00000000">
            <w:pPr>
              <w:numPr>
                <w:ilvl w:val="0"/>
                <w:numId w:val="19"/>
              </w:numPr>
              <w:spacing w:line="276" w:lineRule="auto"/>
              <w:rPr>
                <w:color w:val="000000"/>
                <w:sz w:val="20"/>
                <w:szCs w:val="20"/>
              </w:rPr>
            </w:pPr>
            <w:r>
              <w:rPr>
                <w:color w:val="000000"/>
                <w:sz w:val="20"/>
                <w:szCs w:val="20"/>
              </w:rPr>
              <w:t>Using slide 10 and the example of building a new residential building or a commercial space, discuss with students why it is important to manage costs:</w:t>
            </w:r>
          </w:p>
          <w:p w14:paraId="000000E4" w14:textId="77777777" w:rsidR="00190AD4" w:rsidRDefault="00000000">
            <w:pPr>
              <w:numPr>
                <w:ilvl w:val="1"/>
                <w:numId w:val="19"/>
              </w:numPr>
              <w:spacing w:line="276" w:lineRule="auto"/>
              <w:rPr>
                <w:color w:val="000000"/>
                <w:sz w:val="20"/>
                <w:szCs w:val="20"/>
              </w:rPr>
            </w:pPr>
            <w:r>
              <w:rPr>
                <w:color w:val="000000"/>
                <w:sz w:val="20"/>
                <w:szCs w:val="20"/>
              </w:rPr>
              <w:t>Explain that Biodiversity Net Gain (BNG) means builders must make sure their developments leave nature in a better state than before construction.</w:t>
            </w:r>
          </w:p>
          <w:p w14:paraId="000000E5" w14:textId="77777777" w:rsidR="00190AD4" w:rsidRDefault="00000000">
            <w:pPr>
              <w:numPr>
                <w:ilvl w:val="1"/>
                <w:numId w:val="19"/>
              </w:numPr>
              <w:spacing w:line="276" w:lineRule="auto"/>
              <w:rPr>
                <w:color w:val="000000"/>
                <w:sz w:val="20"/>
                <w:szCs w:val="20"/>
              </w:rPr>
            </w:pPr>
            <w:r>
              <w:rPr>
                <w:color w:val="000000"/>
                <w:sz w:val="20"/>
                <w:szCs w:val="20"/>
              </w:rPr>
              <w:t>Explain that the Building Safety Act (BSA) focuses on making buildings safer. This is particularly important due to recent tragedies like the Grenfell Tower fire. The BSA sets stricter rules for construction.</w:t>
            </w:r>
          </w:p>
          <w:p w14:paraId="000000E6" w14:textId="24243495" w:rsidR="00190AD4" w:rsidRDefault="00000000">
            <w:pPr>
              <w:numPr>
                <w:ilvl w:val="1"/>
                <w:numId w:val="19"/>
              </w:numPr>
              <w:spacing w:line="276" w:lineRule="auto"/>
              <w:rPr>
                <w:color w:val="000000"/>
                <w:sz w:val="20"/>
                <w:szCs w:val="20"/>
              </w:rPr>
            </w:pPr>
            <w:r>
              <w:rPr>
                <w:color w:val="000000"/>
                <w:sz w:val="20"/>
                <w:szCs w:val="20"/>
              </w:rPr>
              <w:t>Mention that global issues and political changes can also create new challenges. Examples of these are Brexit and the COVID-19 pandemic.</w:t>
            </w:r>
          </w:p>
          <w:p w14:paraId="000000E7" w14:textId="4C90930E" w:rsidR="00190AD4" w:rsidRDefault="00000000">
            <w:pPr>
              <w:numPr>
                <w:ilvl w:val="0"/>
                <w:numId w:val="19"/>
              </w:numPr>
              <w:spacing w:line="276" w:lineRule="auto"/>
              <w:rPr>
                <w:color w:val="000000"/>
                <w:sz w:val="20"/>
                <w:szCs w:val="20"/>
              </w:rPr>
            </w:pPr>
            <w:r>
              <w:rPr>
                <w:color w:val="000000"/>
                <w:sz w:val="20"/>
                <w:szCs w:val="20"/>
              </w:rPr>
              <w:t>Show slide 11 which explains how the challenges can be managed and introduces the roles students will learn about in the first activity. Students should then watch the video interview that summarises why it is important to accurately estimate and manage costs in industry</w:t>
            </w:r>
            <w:r w:rsidR="00DD0376">
              <w:rPr>
                <w:color w:val="000000"/>
                <w:sz w:val="20"/>
                <w:szCs w:val="20"/>
              </w:rPr>
              <w:t xml:space="preserve"> (</w:t>
            </w:r>
            <w:hyperlink r:id="rId38" w:tgtFrame="_blank" w:history="1">
              <w:r w:rsidR="00DD0376" w:rsidRPr="00DD0376">
                <w:rPr>
                  <w:rStyle w:val="Hyperlink"/>
                  <w:sz w:val="20"/>
                  <w:szCs w:val="20"/>
                </w:rPr>
                <w:t>https://vimeo.com/1104064715/e1cf2c67fc</w:t>
              </w:r>
            </w:hyperlink>
            <w:r w:rsidR="00DD0376">
              <w:rPr>
                <w:color w:val="000000"/>
                <w:sz w:val="20"/>
                <w:szCs w:val="20"/>
              </w:rPr>
              <w:t>)</w:t>
            </w:r>
            <w:r>
              <w:rPr>
                <w:color w:val="000000"/>
                <w:sz w:val="20"/>
                <w:szCs w:val="20"/>
              </w:rPr>
              <w:t xml:space="preserve">. They can make notes during the video using the Introduction worksheet. Answers are supplied. </w:t>
            </w:r>
          </w:p>
        </w:tc>
      </w:tr>
      <w:tr w:rsidR="00190AD4" w14:paraId="6E6BADC2" w14:textId="77777777">
        <w:tc>
          <w:tcPr>
            <w:tcW w:w="2122" w:type="dxa"/>
          </w:tcPr>
          <w:p w14:paraId="000000E8" w14:textId="77777777" w:rsidR="00190AD4" w:rsidRDefault="00000000">
            <w:pPr>
              <w:pBdr>
                <w:top w:val="nil"/>
                <w:left w:val="nil"/>
                <w:bottom w:val="nil"/>
                <w:right w:val="nil"/>
                <w:between w:val="nil"/>
              </w:pBdr>
              <w:rPr>
                <w:b/>
                <w:sz w:val="20"/>
                <w:szCs w:val="20"/>
              </w:rPr>
            </w:pPr>
            <w:r>
              <w:rPr>
                <w:b/>
                <w:sz w:val="20"/>
                <w:szCs w:val="20"/>
              </w:rPr>
              <w:lastRenderedPageBreak/>
              <w:t>Activity 1: Roles</w:t>
            </w:r>
          </w:p>
          <w:p w14:paraId="000000E9" w14:textId="77777777" w:rsidR="00190AD4" w:rsidRDefault="00000000" w:rsidP="00FD2BD6">
            <w:pPr>
              <w:pStyle w:val="Tablesubhead2"/>
            </w:pPr>
            <w:r>
              <w:t xml:space="preserve">Suggested time: </w:t>
            </w:r>
          </w:p>
          <w:p w14:paraId="000000EA" w14:textId="2AB7BC48" w:rsidR="00190AD4" w:rsidRDefault="006D042F" w:rsidP="00FD2BD6">
            <w:pPr>
              <w:pStyle w:val="Tablebody2"/>
            </w:pPr>
            <w:r>
              <w:t>15 minutes</w:t>
            </w:r>
          </w:p>
          <w:p w14:paraId="000000EB" w14:textId="77777777" w:rsidR="00190AD4" w:rsidRDefault="00000000" w:rsidP="00FD2BD6">
            <w:pPr>
              <w:pStyle w:val="Tablesubhead2"/>
            </w:pPr>
            <w:r>
              <w:t xml:space="preserve">Resources: </w:t>
            </w:r>
          </w:p>
          <w:p w14:paraId="000000EC" w14:textId="77777777" w:rsidR="00190AD4" w:rsidRDefault="00000000">
            <w:pPr>
              <w:numPr>
                <w:ilvl w:val="0"/>
                <w:numId w:val="14"/>
              </w:numPr>
              <w:pBdr>
                <w:top w:val="nil"/>
                <w:left w:val="nil"/>
                <w:bottom w:val="nil"/>
                <w:right w:val="nil"/>
                <w:between w:val="nil"/>
              </w:pBdr>
              <w:spacing w:before="80"/>
              <w:rPr>
                <w:sz w:val="20"/>
                <w:szCs w:val="20"/>
              </w:rPr>
            </w:pPr>
            <w:r>
              <w:rPr>
                <w:sz w:val="20"/>
                <w:szCs w:val="20"/>
              </w:rPr>
              <w:t>L1 Slide deck – slides 12–15</w:t>
            </w:r>
          </w:p>
          <w:p w14:paraId="000000ED" w14:textId="77777777" w:rsidR="00190AD4" w:rsidRDefault="00000000">
            <w:pPr>
              <w:numPr>
                <w:ilvl w:val="0"/>
                <w:numId w:val="14"/>
              </w:numPr>
              <w:pBdr>
                <w:top w:val="nil"/>
                <w:left w:val="nil"/>
                <w:bottom w:val="nil"/>
                <w:right w:val="nil"/>
                <w:between w:val="nil"/>
              </w:pBdr>
              <w:spacing w:before="80"/>
              <w:rPr>
                <w:sz w:val="20"/>
                <w:szCs w:val="20"/>
              </w:rPr>
            </w:pPr>
            <w:r>
              <w:rPr>
                <w:sz w:val="20"/>
                <w:szCs w:val="20"/>
              </w:rPr>
              <w:t xml:space="preserve">L1 Activity 1 Worksheet </w:t>
            </w:r>
          </w:p>
          <w:p w14:paraId="000000EE" w14:textId="77777777" w:rsidR="00190AD4" w:rsidRDefault="00000000">
            <w:pPr>
              <w:numPr>
                <w:ilvl w:val="0"/>
                <w:numId w:val="14"/>
              </w:numPr>
              <w:pBdr>
                <w:top w:val="nil"/>
                <w:left w:val="nil"/>
                <w:bottom w:val="nil"/>
                <w:right w:val="nil"/>
                <w:between w:val="nil"/>
              </w:pBdr>
              <w:spacing w:before="80" w:after="160" w:line="259" w:lineRule="auto"/>
              <w:rPr>
                <w:sz w:val="20"/>
                <w:szCs w:val="20"/>
              </w:rPr>
            </w:pPr>
            <w:r>
              <w:rPr>
                <w:sz w:val="20"/>
                <w:szCs w:val="20"/>
              </w:rPr>
              <w:t>L1 Activity 1 Worksheet answers</w:t>
            </w:r>
          </w:p>
        </w:tc>
        <w:tc>
          <w:tcPr>
            <w:tcW w:w="6894" w:type="dxa"/>
          </w:tcPr>
          <w:p w14:paraId="000000EF" w14:textId="5B6EB0B4" w:rsidR="00190AD4" w:rsidRDefault="00000000">
            <w:pPr>
              <w:numPr>
                <w:ilvl w:val="0"/>
                <w:numId w:val="21"/>
              </w:numPr>
              <w:pBdr>
                <w:top w:val="nil"/>
                <w:left w:val="nil"/>
                <w:bottom w:val="nil"/>
                <w:right w:val="nil"/>
                <w:between w:val="nil"/>
              </w:pBdr>
              <w:spacing w:line="276" w:lineRule="auto"/>
            </w:pPr>
            <w:r>
              <w:rPr>
                <w:color w:val="000000"/>
                <w:sz w:val="20"/>
                <w:szCs w:val="20"/>
              </w:rPr>
              <w:t xml:space="preserve">A key figure in managing and controlling the costs that were discussed in the introduction is the quantity surveyor (QS). The abbreviation QS will be used in the slides so ensure students are aware of </w:t>
            </w:r>
            <w:r w:rsidR="00495497">
              <w:rPr>
                <w:color w:val="000000"/>
                <w:sz w:val="20"/>
                <w:szCs w:val="20"/>
              </w:rPr>
              <w:t>this</w:t>
            </w:r>
            <w:r>
              <w:rPr>
                <w:color w:val="000000"/>
                <w:sz w:val="20"/>
                <w:szCs w:val="20"/>
              </w:rPr>
              <w:t>.</w:t>
            </w:r>
          </w:p>
          <w:p w14:paraId="000000F1" w14:textId="205D73A6" w:rsidR="00190AD4" w:rsidRDefault="00000000" w:rsidP="00495497">
            <w:pPr>
              <w:numPr>
                <w:ilvl w:val="0"/>
                <w:numId w:val="21"/>
              </w:numPr>
              <w:pBdr>
                <w:top w:val="nil"/>
                <w:left w:val="nil"/>
                <w:bottom w:val="nil"/>
                <w:right w:val="nil"/>
                <w:between w:val="nil"/>
              </w:pBdr>
              <w:spacing w:line="276" w:lineRule="auto"/>
            </w:pPr>
            <w:r>
              <w:rPr>
                <w:sz w:val="20"/>
                <w:szCs w:val="20"/>
              </w:rPr>
              <w:t>Show the quantity surveyor interview video on slide 12</w:t>
            </w:r>
            <w:r w:rsidR="00DD0376">
              <w:rPr>
                <w:sz w:val="20"/>
                <w:szCs w:val="20"/>
              </w:rPr>
              <w:t xml:space="preserve"> (</w:t>
            </w:r>
            <w:hyperlink r:id="rId39" w:history="1">
              <w:r w:rsidR="00DD0376" w:rsidRPr="00FB2D33">
                <w:rPr>
                  <w:rStyle w:val="Hyperlink"/>
                  <w:sz w:val="20"/>
                  <w:szCs w:val="20"/>
                </w:rPr>
                <w:t>https://vimeo.com/1104064839/4c215420ba</w:t>
              </w:r>
            </w:hyperlink>
            <w:r w:rsidR="00DD0376">
              <w:rPr>
                <w:sz w:val="20"/>
                <w:szCs w:val="20"/>
              </w:rPr>
              <w:t>)</w:t>
            </w:r>
            <w:r w:rsidR="00495497">
              <w:rPr>
                <w:sz w:val="20"/>
                <w:szCs w:val="20"/>
              </w:rPr>
              <w:t xml:space="preserve">. </w:t>
            </w:r>
            <w:r w:rsidRPr="00495497">
              <w:rPr>
                <w:sz w:val="20"/>
                <w:szCs w:val="20"/>
              </w:rPr>
              <w:t>Ask students to take notes while they watch the video using Activity 1 Worksheet which allows them to structure their notes. Answers are provided.</w:t>
            </w:r>
          </w:p>
          <w:p w14:paraId="000000F2" w14:textId="77777777" w:rsidR="00190AD4" w:rsidRDefault="00000000">
            <w:pPr>
              <w:numPr>
                <w:ilvl w:val="0"/>
                <w:numId w:val="21"/>
              </w:numPr>
              <w:pBdr>
                <w:top w:val="nil"/>
                <w:left w:val="nil"/>
                <w:bottom w:val="nil"/>
                <w:right w:val="nil"/>
                <w:between w:val="nil"/>
              </w:pBdr>
              <w:spacing w:line="276" w:lineRule="auto"/>
            </w:pPr>
            <w:r>
              <w:rPr>
                <w:sz w:val="20"/>
                <w:szCs w:val="20"/>
              </w:rPr>
              <w:t xml:space="preserve">Students might not be familiar with the term ‘fair market value’, which is used by the interviewee. Clarify that this means the reasonable and competitive cost taking into account factors such as location. </w:t>
            </w:r>
          </w:p>
          <w:p w14:paraId="000000F3" w14:textId="77777777" w:rsidR="00190AD4" w:rsidRDefault="00000000">
            <w:pPr>
              <w:numPr>
                <w:ilvl w:val="0"/>
                <w:numId w:val="21"/>
              </w:numPr>
              <w:pBdr>
                <w:top w:val="nil"/>
                <w:left w:val="nil"/>
                <w:bottom w:val="nil"/>
                <w:right w:val="nil"/>
                <w:between w:val="nil"/>
              </w:pBdr>
              <w:spacing w:line="276" w:lineRule="auto"/>
            </w:pPr>
            <w:r>
              <w:rPr>
                <w:sz w:val="20"/>
                <w:szCs w:val="20"/>
              </w:rPr>
              <w:t xml:space="preserve">If students are interested in career pathways, they can find out more about Associate and Chartered QS status here </w:t>
            </w:r>
            <w:hyperlink r:id="rId40">
              <w:r w:rsidR="00190AD4">
                <w:rPr>
                  <w:color w:val="0000FF"/>
                  <w:sz w:val="20"/>
                  <w:szCs w:val="20"/>
                  <w:u w:val="single"/>
                </w:rPr>
                <w:t>https://www.rics.org/surveyor-careers/surveying/what-surveyors-do/what-is-a-quantity-surveyor</w:t>
              </w:r>
            </w:hyperlink>
            <w:r>
              <w:rPr>
                <w:sz w:val="20"/>
                <w:szCs w:val="20"/>
              </w:rPr>
              <w:t xml:space="preserve"> </w:t>
            </w:r>
          </w:p>
          <w:p w14:paraId="000000F4" w14:textId="0E8800AB" w:rsidR="00190AD4" w:rsidRDefault="00000000">
            <w:pPr>
              <w:numPr>
                <w:ilvl w:val="0"/>
                <w:numId w:val="21"/>
              </w:numPr>
              <w:pBdr>
                <w:top w:val="nil"/>
                <w:left w:val="nil"/>
                <w:bottom w:val="nil"/>
                <w:right w:val="nil"/>
                <w:between w:val="nil"/>
              </w:pBdr>
              <w:spacing w:line="276" w:lineRule="auto"/>
              <w:rPr>
                <w:u w:val="single"/>
              </w:rPr>
            </w:pPr>
            <w:r>
              <w:rPr>
                <w:color w:val="000000"/>
                <w:sz w:val="20"/>
                <w:szCs w:val="20"/>
              </w:rPr>
              <w:t xml:space="preserve">Students could also watch this </w:t>
            </w:r>
            <w:r>
              <w:rPr>
                <w:sz w:val="20"/>
                <w:szCs w:val="20"/>
              </w:rPr>
              <w:t xml:space="preserve">video: </w:t>
            </w:r>
            <w:hyperlink r:id="rId41">
              <w:r w:rsidR="00190AD4">
                <w:rPr>
                  <w:color w:val="0000FF"/>
                  <w:sz w:val="20"/>
                  <w:szCs w:val="20"/>
                  <w:u w:val="single"/>
                </w:rPr>
                <w:t>https://youtu.be/IUuRwIL3y38</w:t>
              </w:r>
            </w:hyperlink>
            <w:r>
              <w:rPr>
                <w:sz w:val="20"/>
                <w:szCs w:val="20"/>
              </w:rPr>
              <w:t xml:space="preserve"> explaining reasons why the role of a QS is key for any construction project, from a client’s perspective.</w:t>
            </w:r>
            <w:r>
              <w:rPr>
                <w:color w:val="000000"/>
                <w:sz w:val="20"/>
                <w:szCs w:val="20"/>
              </w:rPr>
              <w:t xml:space="preserve"> The second reason listed in this video is regarding NEC and JCT contracts. For more information about these construction contracts see the </w:t>
            </w:r>
            <w:r w:rsidRPr="00386036">
              <w:rPr>
                <w:i/>
                <w:color w:val="000000"/>
                <w:sz w:val="20"/>
                <w:szCs w:val="20"/>
              </w:rPr>
              <w:t>Law and contracts in construction</w:t>
            </w:r>
            <w:r>
              <w:rPr>
                <w:color w:val="000000"/>
                <w:sz w:val="20"/>
                <w:szCs w:val="20"/>
              </w:rPr>
              <w:t xml:space="preserve"> topic from the Technical Education Network:</w:t>
            </w:r>
            <w:r w:rsidR="00386036">
              <w:rPr>
                <w:color w:val="000000"/>
                <w:sz w:val="20"/>
                <w:szCs w:val="20"/>
              </w:rPr>
              <w:t xml:space="preserve"> </w:t>
            </w:r>
            <w:hyperlink r:id="rId42" w:history="1">
              <w:r w:rsidR="00386036" w:rsidRPr="006F257D">
                <w:rPr>
                  <w:rStyle w:val="Hyperlink"/>
                  <w:sz w:val="20"/>
                  <w:szCs w:val="20"/>
                </w:rPr>
                <w:t>https://www.technicaleducationnetworks.org.uk/construction/law-and-contracts-in-construction/</w:t>
              </w:r>
            </w:hyperlink>
          </w:p>
          <w:p w14:paraId="000000F5" w14:textId="7ABC5425" w:rsidR="00190AD4" w:rsidRDefault="00000000">
            <w:pPr>
              <w:numPr>
                <w:ilvl w:val="0"/>
                <w:numId w:val="21"/>
              </w:numPr>
              <w:pBdr>
                <w:top w:val="nil"/>
                <w:left w:val="nil"/>
                <w:bottom w:val="nil"/>
                <w:right w:val="nil"/>
                <w:between w:val="nil"/>
              </w:pBdr>
              <w:spacing w:line="276" w:lineRule="auto"/>
              <w:rPr>
                <w:u w:val="single"/>
              </w:rPr>
            </w:pPr>
            <w:r>
              <w:rPr>
                <w:color w:val="000000"/>
                <w:sz w:val="20"/>
                <w:szCs w:val="20"/>
              </w:rPr>
              <w:t xml:space="preserve">Once students have watched the QS videos, ask them to summarise the role. Slide 13 gives a detailed answer and slide 14 lists their responsibilities. </w:t>
            </w:r>
          </w:p>
          <w:p w14:paraId="000000F6" w14:textId="77777777" w:rsidR="00190AD4" w:rsidRDefault="00000000">
            <w:pPr>
              <w:numPr>
                <w:ilvl w:val="0"/>
                <w:numId w:val="21"/>
              </w:numPr>
              <w:pBdr>
                <w:top w:val="nil"/>
                <w:left w:val="nil"/>
                <w:bottom w:val="nil"/>
                <w:right w:val="nil"/>
                <w:between w:val="nil"/>
              </w:pBdr>
              <w:spacing w:line="276" w:lineRule="auto"/>
            </w:pPr>
            <w:r>
              <w:rPr>
                <w:color w:val="000000"/>
                <w:sz w:val="20"/>
                <w:szCs w:val="20"/>
              </w:rPr>
              <w:t xml:space="preserve">Discuss that </w:t>
            </w:r>
            <w:r>
              <w:rPr>
                <w:sz w:val="20"/>
                <w:szCs w:val="20"/>
              </w:rPr>
              <w:t xml:space="preserve">a typical day for a QS involves a mix of office and site-based work. For example, they may: </w:t>
            </w:r>
          </w:p>
          <w:p w14:paraId="000000F7" w14:textId="77777777" w:rsidR="00190AD4" w:rsidRDefault="00000000">
            <w:pPr>
              <w:numPr>
                <w:ilvl w:val="1"/>
                <w:numId w:val="21"/>
              </w:numPr>
              <w:pBdr>
                <w:top w:val="nil"/>
                <w:left w:val="nil"/>
                <w:bottom w:val="nil"/>
                <w:right w:val="nil"/>
                <w:between w:val="nil"/>
              </w:pBdr>
              <w:spacing w:line="276" w:lineRule="auto"/>
              <w:rPr>
                <w:sz w:val="20"/>
                <w:szCs w:val="20"/>
              </w:rPr>
            </w:pPr>
            <w:r>
              <w:rPr>
                <w:sz w:val="20"/>
                <w:szCs w:val="20"/>
              </w:rPr>
              <w:t>review project documentation and budgets;</w:t>
            </w:r>
          </w:p>
          <w:p w14:paraId="000000F8" w14:textId="77777777" w:rsidR="00190AD4" w:rsidRDefault="00000000">
            <w:pPr>
              <w:numPr>
                <w:ilvl w:val="1"/>
                <w:numId w:val="21"/>
              </w:numPr>
              <w:pBdr>
                <w:top w:val="nil"/>
                <w:left w:val="nil"/>
                <w:bottom w:val="nil"/>
                <w:right w:val="nil"/>
                <w:between w:val="nil"/>
              </w:pBdr>
              <w:spacing w:line="276" w:lineRule="auto"/>
              <w:rPr>
                <w:sz w:val="20"/>
                <w:szCs w:val="20"/>
              </w:rPr>
            </w:pPr>
            <w:r>
              <w:rPr>
                <w:sz w:val="20"/>
                <w:szCs w:val="20"/>
              </w:rPr>
              <w:t xml:space="preserve">update cost reports and track expenditures against the initial estimates; </w:t>
            </w:r>
          </w:p>
          <w:p w14:paraId="000000F9" w14:textId="77777777" w:rsidR="00190AD4" w:rsidRDefault="00000000">
            <w:pPr>
              <w:numPr>
                <w:ilvl w:val="1"/>
                <w:numId w:val="21"/>
              </w:numPr>
              <w:pBdr>
                <w:top w:val="nil"/>
                <w:left w:val="nil"/>
                <w:bottom w:val="nil"/>
                <w:right w:val="nil"/>
                <w:between w:val="nil"/>
              </w:pBdr>
              <w:spacing w:line="276" w:lineRule="auto"/>
              <w:rPr>
                <w:sz w:val="20"/>
                <w:szCs w:val="20"/>
              </w:rPr>
            </w:pPr>
            <w:r>
              <w:rPr>
                <w:sz w:val="20"/>
                <w:szCs w:val="20"/>
              </w:rPr>
              <w:t>attend site meetings to discuss any design changes or unforeseen conditions that could impact costs;</w:t>
            </w:r>
          </w:p>
          <w:p w14:paraId="000000FA" w14:textId="77777777" w:rsidR="00190AD4" w:rsidRDefault="00000000">
            <w:pPr>
              <w:numPr>
                <w:ilvl w:val="1"/>
                <w:numId w:val="21"/>
              </w:numPr>
              <w:pBdr>
                <w:top w:val="nil"/>
                <w:left w:val="nil"/>
                <w:bottom w:val="nil"/>
                <w:right w:val="nil"/>
                <w:between w:val="nil"/>
              </w:pBdr>
              <w:spacing w:line="276" w:lineRule="auto"/>
              <w:rPr>
                <w:sz w:val="20"/>
                <w:szCs w:val="20"/>
              </w:rPr>
            </w:pPr>
            <w:r>
              <w:rPr>
                <w:sz w:val="20"/>
                <w:szCs w:val="20"/>
              </w:rPr>
              <w:t>prepare a valuation report for the client, ensuring that the project remains financially on track;</w:t>
            </w:r>
          </w:p>
          <w:p w14:paraId="000000FB" w14:textId="77777777" w:rsidR="00190AD4" w:rsidRDefault="00000000">
            <w:pPr>
              <w:numPr>
                <w:ilvl w:val="1"/>
                <w:numId w:val="21"/>
              </w:numPr>
              <w:pBdr>
                <w:top w:val="nil"/>
                <w:left w:val="nil"/>
                <w:bottom w:val="nil"/>
                <w:right w:val="nil"/>
                <w:between w:val="nil"/>
              </w:pBdr>
              <w:spacing w:line="276" w:lineRule="auto"/>
              <w:rPr>
                <w:sz w:val="20"/>
                <w:szCs w:val="20"/>
              </w:rPr>
            </w:pPr>
            <w:r>
              <w:rPr>
                <w:sz w:val="20"/>
                <w:szCs w:val="20"/>
              </w:rPr>
              <w:t xml:space="preserve">liaise with subcontractors to clarify pricing, assess work completed, and certify payments. </w:t>
            </w:r>
          </w:p>
          <w:p w14:paraId="40366DDC" w14:textId="77777777" w:rsidR="00190AD4" w:rsidRPr="00495497" w:rsidRDefault="00000000">
            <w:pPr>
              <w:numPr>
                <w:ilvl w:val="0"/>
                <w:numId w:val="21"/>
              </w:numPr>
              <w:pBdr>
                <w:top w:val="nil"/>
                <w:left w:val="nil"/>
                <w:bottom w:val="nil"/>
                <w:right w:val="nil"/>
                <w:between w:val="nil"/>
              </w:pBdr>
              <w:spacing w:line="276" w:lineRule="auto"/>
              <w:rPr>
                <w:u w:val="single"/>
              </w:rPr>
            </w:pPr>
            <w:r>
              <w:rPr>
                <w:color w:val="000000"/>
                <w:sz w:val="20"/>
                <w:szCs w:val="20"/>
              </w:rPr>
              <w:t xml:space="preserve">Show slide 15 which summarises the role of an estimator. </w:t>
            </w:r>
          </w:p>
          <w:p w14:paraId="000000FC" w14:textId="35B9C314" w:rsidR="00495497" w:rsidRDefault="00495497">
            <w:pPr>
              <w:numPr>
                <w:ilvl w:val="0"/>
                <w:numId w:val="21"/>
              </w:numPr>
              <w:pBdr>
                <w:top w:val="nil"/>
                <w:left w:val="nil"/>
                <w:bottom w:val="nil"/>
                <w:right w:val="nil"/>
                <w:between w:val="nil"/>
              </w:pBdr>
              <w:spacing w:line="276" w:lineRule="auto"/>
              <w:rPr>
                <w:u w:val="single"/>
              </w:rPr>
            </w:pPr>
            <w:r w:rsidRPr="00495497">
              <w:rPr>
                <w:color w:val="000000"/>
                <w:sz w:val="20"/>
                <w:szCs w:val="20"/>
              </w:rPr>
              <w:t>If time allows, ask students to research the role of a buyer in construction.</w:t>
            </w:r>
          </w:p>
        </w:tc>
      </w:tr>
      <w:tr w:rsidR="00190AD4" w14:paraId="7BEF28EC" w14:textId="77777777">
        <w:tc>
          <w:tcPr>
            <w:tcW w:w="2122" w:type="dxa"/>
          </w:tcPr>
          <w:p w14:paraId="000000FD" w14:textId="77777777" w:rsidR="00190AD4" w:rsidRDefault="00000000">
            <w:pPr>
              <w:pBdr>
                <w:top w:val="nil"/>
                <w:left w:val="nil"/>
                <w:bottom w:val="nil"/>
                <w:right w:val="nil"/>
                <w:between w:val="nil"/>
              </w:pBdr>
              <w:rPr>
                <w:b/>
                <w:sz w:val="20"/>
                <w:szCs w:val="20"/>
              </w:rPr>
            </w:pPr>
            <w:r>
              <w:rPr>
                <w:b/>
                <w:sz w:val="20"/>
                <w:szCs w:val="20"/>
              </w:rPr>
              <w:lastRenderedPageBreak/>
              <w:t>Activity 2: Understanding costs</w:t>
            </w:r>
          </w:p>
          <w:p w14:paraId="000000FE" w14:textId="77777777" w:rsidR="00190AD4" w:rsidRDefault="00000000" w:rsidP="00FD2BD6">
            <w:pPr>
              <w:pStyle w:val="Tablesubhead2"/>
            </w:pPr>
            <w:r>
              <w:t xml:space="preserve">Suggested time: </w:t>
            </w:r>
          </w:p>
          <w:p w14:paraId="000000FF" w14:textId="77777777" w:rsidR="00190AD4" w:rsidRDefault="00000000" w:rsidP="00FD2BD6">
            <w:pPr>
              <w:pStyle w:val="Tablebody2"/>
            </w:pPr>
            <w:r>
              <w:t>20 minutes</w:t>
            </w:r>
          </w:p>
          <w:p w14:paraId="00000100" w14:textId="77777777" w:rsidR="00190AD4" w:rsidRPr="00FD2BD6" w:rsidRDefault="00000000" w:rsidP="00FD2BD6">
            <w:pPr>
              <w:pStyle w:val="Tablesubhead2"/>
            </w:pPr>
            <w:r w:rsidRPr="00FD2BD6">
              <w:t xml:space="preserve">Resources: </w:t>
            </w:r>
          </w:p>
          <w:p w14:paraId="00000101" w14:textId="77777777" w:rsidR="00190AD4" w:rsidRDefault="00000000">
            <w:pPr>
              <w:numPr>
                <w:ilvl w:val="0"/>
                <w:numId w:val="14"/>
              </w:numPr>
              <w:pBdr>
                <w:top w:val="nil"/>
                <w:left w:val="nil"/>
                <w:bottom w:val="nil"/>
                <w:right w:val="nil"/>
                <w:between w:val="nil"/>
              </w:pBdr>
              <w:spacing w:before="80"/>
              <w:rPr>
                <w:sz w:val="20"/>
                <w:szCs w:val="20"/>
              </w:rPr>
            </w:pPr>
            <w:r>
              <w:rPr>
                <w:sz w:val="20"/>
                <w:szCs w:val="20"/>
              </w:rPr>
              <w:t>L1 Slide deck – slides 16–22</w:t>
            </w:r>
          </w:p>
        </w:tc>
        <w:tc>
          <w:tcPr>
            <w:tcW w:w="6894" w:type="dxa"/>
          </w:tcPr>
          <w:p w14:paraId="00000102" w14:textId="3C2A7A40"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This activity is designed to get students to look in detail at the costs associated with a construction project</w:t>
            </w:r>
            <w:r w:rsidR="00495497">
              <w:rPr>
                <w:color w:val="000000"/>
                <w:sz w:val="20"/>
                <w:szCs w:val="20"/>
              </w:rPr>
              <w:t>.</w:t>
            </w:r>
          </w:p>
          <w:p w14:paraId="00000103" w14:textId="3501DE81"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 xml:space="preserve">Display slide 16. Organise students into small groups and allow them 5 minutes to make a list of all the different trades that work on a building site. Ask them to rank these by hourly fee in descending order. They should aim to use any knowledge they’ve gained from the course and their placements. If required, allow them to use online research. </w:t>
            </w:r>
          </w:p>
          <w:p w14:paraId="00000104" w14:textId="4539F33C"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 xml:space="preserve">Show slide 17. In their groups, or as a class, ask students to discuss and compare their answers. Prompt them to suggest why they think prices vary. For example, level of skill/qualifications required. The rates are taken from: </w:t>
            </w:r>
            <w:hyperlink r:id="rId43">
              <w:r w:rsidR="00190AD4">
                <w:rPr>
                  <w:color w:val="0000FF"/>
                  <w:sz w:val="20"/>
                  <w:szCs w:val="20"/>
                  <w:u w:val="single"/>
                </w:rPr>
                <w:t>www.checkatrade.com/blog/cost-guides/how-much-do-tradespeople-cost/</w:t>
              </w:r>
            </w:hyperlink>
            <w:r>
              <w:rPr>
                <w:sz w:val="20"/>
                <w:szCs w:val="20"/>
              </w:rPr>
              <w:t xml:space="preserve"> and: </w:t>
            </w:r>
            <w:hyperlink r:id="rId44">
              <w:r w:rsidR="00190AD4">
                <w:rPr>
                  <w:color w:val="0000FF"/>
                  <w:sz w:val="20"/>
                  <w:szCs w:val="20"/>
                  <w:u w:val="single"/>
                </w:rPr>
                <w:t>www.jobsite.co.uk/jobs/plant-</w:t>
              </w:r>
            </w:hyperlink>
            <w:sdt>
              <w:sdtPr>
                <w:tag w:val="goog_rdk_115"/>
                <w:id w:val="-529668413"/>
              </w:sdtPr>
              <w:sdtContent/>
            </w:sdt>
            <w:hyperlink r:id="rId45">
              <w:r w:rsidR="00190AD4">
                <w:rPr>
                  <w:color w:val="0000FF"/>
                  <w:sz w:val="20"/>
                  <w:szCs w:val="20"/>
                  <w:u w:val="single"/>
                </w:rPr>
                <w:t>operator</w:t>
              </w:r>
            </w:hyperlink>
            <w:r>
              <w:rPr>
                <w:color w:val="000000"/>
                <w:sz w:val="20"/>
                <w:szCs w:val="20"/>
              </w:rPr>
              <w:t xml:space="preserve"> </w:t>
            </w:r>
          </w:p>
          <w:p w14:paraId="00000105" w14:textId="77777777"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 xml:space="preserve">Use slides 18–19 to introduce the concept of </w:t>
            </w:r>
            <w:r>
              <w:rPr>
                <w:color w:val="262626"/>
                <w:sz w:val="20"/>
                <w:szCs w:val="20"/>
              </w:rPr>
              <w:t xml:space="preserve">‘all-in’ labour rates. Note that the CITB levy is the Construction Industry Training Board (CITB) levy, which is a contribution paid by construction industry employers to fund training and development within the sector. Slide 19 shows an example of how an all-in labour rate may be calculated. Students can read more about the Construction Industry Joint Council (CIJC) here: </w:t>
            </w:r>
            <w:hyperlink r:id="rId46">
              <w:r w:rsidR="00190AD4">
                <w:rPr>
                  <w:color w:val="0000FF"/>
                  <w:sz w:val="20"/>
                  <w:szCs w:val="20"/>
                  <w:u w:val="single"/>
                </w:rPr>
                <w:t>https://cijcemployers.co.uk/</w:t>
              </w:r>
            </w:hyperlink>
            <w:r>
              <w:rPr>
                <w:color w:val="262626"/>
                <w:sz w:val="20"/>
                <w:szCs w:val="20"/>
              </w:rPr>
              <w:t xml:space="preserve"> and the National Agreement for the Engineering Construction Industry (NAECI) here: </w:t>
            </w:r>
            <w:hyperlink r:id="rId47">
              <w:r w:rsidR="00190AD4">
                <w:rPr>
                  <w:color w:val="0000FF"/>
                  <w:sz w:val="20"/>
                  <w:szCs w:val="20"/>
                  <w:u w:val="single"/>
                </w:rPr>
                <w:t>https://www.njceci.org.uk/national-agreement/</w:t>
              </w:r>
            </w:hyperlink>
          </w:p>
          <w:p w14:paraId="00000106" w14:textId="77777777"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Ask students to think of any other costs that may need to be considered. Other costs might include travel costs, subsistence, working away from home payments, bonuses, etc.</w:t>
            </w:r>
          </w:p>
          <w:p w14:paraId="00000107" w14:textId="77777777"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Encourage students to think about plant costs. Ask them to think about what machinery may be needed on a construction site and then reveal the answers on slide 20. Ask students to estimate what these machines may cost. Reveal the costs on slide 21 and compare these with the student’s answers.</w:t>
            </w:r>
          </w:p>
          <w:p w14:paraId="00000108" w14:textId="681C3C15"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lastRenderedPageBreak/>
              <w:t xml:space="preserve">Finally, show slide 22 which demonstrates a sample of material costs. The table is an example to illustrate the type of information that would be needed to calculate a unit cost. In reality, this may vary. For example, for simplicity, bricks are priced by the 1000 but cannot be bought as a unit of 1000 due to variation between manufacturer pack sizes (380, 430, 504 and 600 being typical pack sizes). </w:t>
            </w:r>
          </w:p>
          <w:p w14:paraId="00000109" w14:textId="082FD946" w:rsidR="00190AD4" w:rsidRDefault="00000000">
            <w:pPr>
              <w:numPr>
                <w:ilvl w:val="0"/>
                <w:numId w:val="11"/>
              </w:numPr>
              <w:pBdr>
                <w:top w:val="nil"/>
                <w:left w:val="nil"/>
                <w:bottom w:val="nil"/>
                <w:right w:val="nil"/>
                <w:between w:val="nil"/>
              </w:pBdr>
              <w:spacing w:line="276" w:lineRule="auto"/>
              <w:rPr>
                <w:color w:val="000000"/>
                <w:sz w:val="20"/>
                <w:szCs w:val="20"/>
              </w:rPr>
            </w:pPr>
            <w:r>
              <w:rPr>
                <w:color w:val="000000"/>
                <w:sz w:val="20"/>
                <w:szCs w:val="20"/>
              </w:rPr>
              <w:t xml:space="preserve">Explain that different building suppliers sell different materials in different quantities. Some will allow you to purchase a single item whereas others require you to buy them in set quantities. </w:t>
            </w:r>
            <w:r w:rsidR="00F26A8E">
              <w:rPr>
                <w:color w:val="000000"/>
                <w:sz w:val="20"/>
                <w:szCs w:val="20"/>
              </w:rPr>
              <w:t>W</w:t>
            </w:r>
            <w:r>
              <w:rPr>
                <w:color w:val="000000"/>
                <w:sz w:val="20"/>
                <w:szCs w:val="20"/>
              </w:rPr>
              <w:t>hen buying materials, there are often minimum quantities that need to be bought.</w:t>
            </w:r>
          </w:p>
        </w:tc>
      </w:tr>
      <w:tr w:rsidR="00190AD4" w14:paraId="61E48E3D" w14:textId="77777777">
        <w:tc>
          <w:tcPr>
            <w:tcW w:w="2122" w:type="dxa"/>
          </w:tcPr>
          <w:p w14:paraId="0000010A" w14:textId="77777777" w:rsidR="00190AD4" w:rsidRDefault="00000000">
            <w:pPr>
              <w:pBdr>
                <w:top w:val="nil"/>
                <w:left w:val="nil"/>
                <w:bottom w:val="nil"/>
                <w:right w:val="nil"/>
                <w:between w:val="nil"/>
              </w:pBdr>
              <w:rPr>
                <w:b/>
                <w:sz w:val="20"/>
                <w:szCs w:val="20"/>
              </w:rPr>
            </w:pPr>
            <w:r>
              <w:rPr>
                <w:b/>
                <w:sz w:val="20"/>
                <w:szCs w:val="20"/>
              </w:rPr>
              <w:lastRenderedPageBreak/>
              <w:t>Activity 3: Calculating unit rates</w:t>
            </w:r>
          </w:p>
          <w:p w14:paraId="0000010B" w14:textId="77777777" w:rsidR="00190AD4" w:rsidRDefault="00000000" w:rsidP="00FD2BD6">
            <w:pPr>
              <w:pStyle w:val="Tablesubhead2"/>
            </w:pPr>
            <w:r>
              <w:t xml:space="preserve">Suggested time: </w:t>
            </w:r>
          </w:p>
          <w:p w14:paraId="0000010C" w14:textId="77777777" w:rsidR="00190AD4" w:rsidRDefault="00000000" w:rsidP="00FD2BD6">
            <w:pPr>
              <w:pStyle w:val="Tablebody2"/>
            </w:pPr>
            <w:r>
              <w:t>25 minutes</w:t>
            </w:r>
          </w:p>
          <w:p w14:paraId="0000010D" w14:textId="77777777" w:rsidR="00190AD4" w:rsidRDefault="00000000" w:rsidP="00FD2BD6">
            <w:pPr>
              <w:pStyle w:val="Tablesubhead2"/>
            </w:pPr>
            <w:r>
              <w:t xml:space="preserve">Resources: </w:t>
            </w:r>
          </w:p>
          <w:p w14:paraId="0000010E" w14:textId="77777777" w:rsidR="00190AD4" w:rsidRDefault="00000000" w:rsidP="00805D25">
            <w:pPr>
              <w:numPr>
                <w:ilvl w:val="0"/>
                <w:numId w:val="14"/>
              </w:numPr>
              <w:pBdr>
                <w:top w:val="nil"/>
                <w:left w:val="nil"/>
                <w:bottom w:val="nil"/>
                <w:right w:val="nil"/>
                <w:between w:val="nil"/>
              </w:pBdr>
              <w:spacing w:before="80"/>
              <w:rPr>
                <w:sz w:val="20"/>
                <w:szCs w:val="20"/>
              </w:rPr>
            </w:pPr>
            <w:r>
              <w:rPr>
                <w:sz w:val="20"/>
                <w:szCs w:val="20"/>
              </w:rPr>
              <w:t>L1 Slide deck – slides 23–36</w:t>
            </w:r>
          </w:p>
          <w:p w14:paraId="0000010F" w14:textId="77777777" w:rsidR="00190AD4" w:rsidRDefault="00000000" w:rsidP="00805D25">
            <w:pPr>
              <w:numPr>
                <w:ilvl w:val="0"/>
                <w:numId w:val="14"/>
              </w:numPr>
              <w:spacing w:before="80"/>
              <w:rPr>
                <w:sz w:val="20"/>
                <w:szCs w:val="20"/>
              </w:rPr>
            </w:pPr>
            <w:r>
              <w:rPr>
                <w:sz w:val="20"/>
                <w:szCs w:val="20"/>
              </w:rPr>
              <w:t>L1 Activity 3 Reference sheet</w:t>
            </w:r>
          </w:p>
          <w:p w14:paraId="00000110" w14:textId="77777777" w:rsidR="00190AD4" w:rsidRDefault="00000000" w:rsidP="00805D25">
            <w:pPr>
              <w:numPr>
                <w:ilvl w:val="0"/>
                <w:numId w:val="14"/>
              </w:numPr>
              <w:spacing w:before="80"/>
              <w:rPr>
                <w:sz w:val="20"/>
                <w:szCs w:val="20"/>
              </w:rPr>
            </w:pPr>
            <w:r>
              <w:rPr>
                <w:sz w:val="20"/>
                <w:szCs w:val="20"/>
              </w:rPr>
              <w:t xml:space="preserve">L1 Activity 3 Worksheet </w:t>
            </w:r>
          </w:p>
          <w:p w14:paraId="00000111" w14:textId="77777777" w:rsidR="00190AD4" w:rsidRDefault="00000000" w:rsidP="00805D25">
            <w:pPr>
              <w:numPr>
                <w:ilvl w:val="0"/>
                <w:numId w:val="14"/>
              </w:numPr>
              <w:spacing w:before="80"/>
              <w:rPr>
                <w:sz w:val="20"/>
                <w:szCs w:val="20"/>
              </w:rPr>
            </w:pPr>
            <w:r>
              <w:rPr>
                <w:sz w:val="20"/>
                <w:szCs w:val="20"/>
              </w:rPr>
              <w:t>L1 Activity 3 Worksheet</w:t>
            </w:r>
            <w:r>
              <w:rPr>
                <w:sz w:val="20"/>
                <w:szCs w:val="20"/>
              </w:rPr>
              <w:br/>
              <w:t>(scaffolded)</w:t>
            </w:r>
          </w:p>
          <w:p w14:paraId="00000112" w14:textId="77777777" w:rsidR="00190AD4" w:rsidRDefault="00000000" w:rsidP="00805D25">
            <w:pPr>
              <w:numPr>
                <w:ilvl w:val="0"/>
                <w:numId w:val="14"/>
              </w:numPr>
              <w:spacing w:before="80"/>
              <w:rPr>
                <w:sz w:val="20"/>
                <w:szCs w:val="20"/>
              </w:rPr>
            </w:pPr>
            <w:r>
              <w:rPr>
                <w:sz w:val="20"/>
                <w:szCs w:val="20"/>
              </w:rPr>
              <w:t>L1 Activity 3 Worked solutions</w:t>
            </w:r>
          </w:p>
        </w:tc>
        <w:tc>
          <w:tcPr>
            <w:tcW w:w="6894" w:type="dxa"/>
          </w:tcPr>
          <w:p w14:paraId="00000113" w14:textId="77777777"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This activity will introduce students to calculating unit costs for particular materials. The activity allows students to use the CS3 skill of following standard processes to produce unit rates.</w:t>
            </w:r>
          </w:p>
          <w:p w14:paraId="00000114" w14:textId="77777777"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 xml:space="preserve">Using slide 23, explain to students that in construction, a unit rate refers to the cost per unit of measurement for a particular activity or material. For example, the cost per square metre of wall built or of a cubic metre of concrete poured. </w:t>
            </w:r>
          </w:p>
          <w:p w14:paraId="00000115" w14:textId="77777777"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Use slide 24 to highlight that the calculation considers coverage and wastage of materials as well as labour constants (slide 25). Address the misconception that you can just order the exact amount you need; instead, it is important to factor in an additional amount of material to cover the event of error or breakages. Note that in industry, labour constants might sometimes be referred to differently, such as 'outputs', 'production rates' or ‘productivity norms'.</w:t>
            </w:r>
          </w:p>
          <w:p w14:paraId="00000116" w14:textId="26A0B024"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Note that wastage can vary depending on size. For example, a 6 m</w:t>
            </w:r>
            <w:sdt>
              <w:sdtPr>
                <w:tag w:val="goog_rdk_116"/>
                <w:id w:val="1324321863"/>
              </w:sdtPr>
              <w:sdtContent>
                <w:r w:rsidRPr="00386036">
                  <w:rPr>
                    <w:color w:val="000000"/>
                    <w:sz w:val="20"/>
                    <w:szCs w:val="20"/>
                    <w:vertAlign w:val="superscript"/>
                  </w:rPr>
                  <w:t>2</w:t>
                </w:r>
              </w:sdtContent>
            </w:sdt>
            <w:r>
              <w:rPr>
                <w:color w:val="000000"/>
                <w:sz w:val="20"/>
                <w:szCs w:val="20"/>
              </w:rPr>
              <w:t xml:space="preserve"> wall will</w:t>
            </w:r>
            <w:sdt>
              <w:sdtPr>
                <w:tag w:val="goog_rdk_118"/>
                <w:id w:val="148315416"/>
              </w:sdtPr>
              <w:sdtContent/>
            </w:sdt>
            <w:r>
              <w:rPr>
                <w:color w:val="000000"/>
                <w:sz w:val="20"/>
                <w:szCs w:val="20"/>
              </w:rPr>
              <w:t xml:space="preserve"> usually have a higher percentage of wastage than a larger 60 m</w:t>
            </w:r>
            <w:sdt>
              <w:sdtPr>
                <w:tag w:val="goog_rdk_121"/>
                <w:id w:val="-1090690862"/>
              </w:sdtPr>
              <w:sdtContent>
                <w:r w:rsidRPr="00386036">
                  <w:rPr>
                    <w:color w:val="000000"/>
                    <w:sz w:val="20"/>
                    <w:szCs w:val="20"/>
                    <w:vertAlign w:val="superscript"/>
                  </w:rPr>
                  <w:t>2</w:t>
                </w:r>
              </w:sdtContent>
            </w:sdt>
            <w:r>
              <w:rPr>
                <w:color w:val="000000"/>
                <w:sz w:val="20"/>
                <w:szCs w:val="20"/>
              </w:rPr>
              <w:t xml:space="preserve"> wall. </w:t>
            </w:r>
            <w:r w:rsidR="00805D25">
              <w:rPr>
                <w:color w:val="000000"/>
                <w:sz w:val="20"/>
                <w:szCs w:val="20"/>
              </w:rPr>
              <w:t>(</w:t>
            </w:r>
            <w:r w:rsidR="00495497">
              <w:rPr>
                <w:color w:val="000000"/>
                <w:sz w:val="20"/>
                <w:szCs w:val="20"/>
              </w:rPr>
              <w:t>T</w:t>
            </w:r>
            <w:r w:rsidR="00805D25">
              <w:rPr>
                <w:color w:val="000000"/>
                <w:sz w:val="20"/>
                <w:szCs w:val="20"/>
              </w:rPr>
              <w:t>his is not always the case if using irregular shapes.)</w:t>
            </w:r>
          </w:p>
          <w:p w14:paraId="00000117" w14:textId="2E214AF5" w:rsidR="00190AD4" w:rsidRDefault="00000000">
            <w:pPr>
              <w:numPr>
                <w:ilvl w:val="0"/>
                <w:numId w:val="17"/>
              </w:numPr>
              <w:spacing w:line="276" w:lineRule="auto"/>
              <w:rPr>
                <w:color w:val="000000"/>
                <w:sz w:val="20"/>
                <w:szCs w:val="20"/>
              </w:rPr>
            </w:pPr>
            <w:r>
              <w:rPr>
                <w:color w:val="000000"/>
                <w:sz w:val="20"/>
                <w:szCs w:val="20"/>
              </w:rPr>
              <w:t>Use the video on slide 26</w:t>
            </w:r>
            <w:r w:rsidR="00EC529B">
              <w:rPr>
                <w:color w:val="000000"/>
                <w:sz w:val="20"/>
                <w:szCs w:val="20"/>
              </w:rPr>
              <w:t xml:space="preserve"> (</w:t>
            </w:r>
            <w:hyperlink r:id="rId48" w:tgtFrame="_blank" w:history="1">
              <w:r w:rsidR="00EC529B" w:rsidRPr="00EC529B">
                <w:rPr>
                  <w:rStyle w:val="Hyperlink"/>
                  <w:sz w:val="20"/>
                  <w:szCs w:val="20"/>
                </w:rPr>
                <w:t>https://vimeo.com/1103437896</w:t>
              </w:r>
            </w:hyperlink>
            <w:r w:rsidR="00EC529B">
              <w:rPr>
                <w:color w:val="000000"/>
                <w:sz w:val="20"/>
                <w:szCs w:val="20"/>
              </w:rPr>
              <w:t>)</w:t>
            </w:r>
            <w:r>
              <w:rPr>
                <w:color w:val="000000"/>
                <w:sz w:val="20"/>
                <w:szCs w:val="20"/>
              </w:rPr>
              <w:t>, and/or slides 27–29 to introduce the steps you would follow to ‘build up’ the unit rate for building a length of brickwork.</w:t>
            </w:r>
          </w:p>
          <w:p w14:paraId="00000118" w14:textId="77777777" w:rsidR="00190AD4" w:rsidRDefault="00000000">
            <w:pPr>
              <w:numPr>
                <w:ilvl w:val="0"/>
                <w:numId w:val="17"/>
              </w:numPr>
              <w:spacing w:line="276" w:lineRule="auto"/>
              <w:rPr>
                <w:color w:val="000000"/>
                <w:sz w:val="20"/>
                <w:szCs w:val="20"/>
              </w:rPr>
            </w:pPr>
            <w:r>
              <w:rPr>
                <w:color w:val="000000"/>
                <w:sz w:val="20"/>
                <w:szCs w:val="20"/>
              </w:rPr>
              <w:t xml:space="preserve">Hand out copies of Activity 3 Reference sheet. This sheet has the data needed for both the worked examples and the worksheets. </w:t>
            </w:r>
          </w:p>
          <w:p w14:paraId="00000119" w14:textId="77777777" w:rsidR="00190AD4" w:rsidRDefault="00000000">
            <w:pPr>
              <w:numPr>
                <w:ilvl w:val="0"/>
                <w:numId w:val="17"/>
              </w:numPr>
              <w:spacing w:line="276" w:lineRule="auto"/>
              <w:rPr>
                <w:color w:val="000000"/>
                <w:sz w:val="20"/>
                <w:szCs w:val="20"/>
              </w:rPr>
            </w:pPr>
            <w:r>
              <w:rPr>
                <w:color w:val="000000"/>
                <w:sz w:val="20"/>
                <w:szCs w:val="20"/>
              </w:rPr>
              <w:t xml:space="preserve">Point out that the wastage percentage varies for different materials. For bricks and mortar, it is 5%, but for wall ties it is only 2.5%. This factor is included in any costing tables, so they must check the value they need to use. </w:t>
            </w:r>
          </w:p>
          <w:p w14:paraId="0000011A" w14:textId="77777777" w:rsidR="00190AD4" w:rsidRDefault="00000000">
            <w:pPr>
              <w:numPr>
                <w:ilvl w:val="0"/>
                <w:numId w:val="17"/>
              </w:numPr>
              <w:spacing w:line="276" w:lineRule="auto"/>
              <w:rPr>
                <w:color w:val="000000"/>
                <w:sz w:val="20"/>
                <w:szCs w:val="20"/>
              </w:rPr>
            </w:pPr>
            <w:r>
              <w:rPr>
                <w:color w:val="000000"/>
                <w:sz w:val="20"/>
                <w:szCs w:val="20"/>
              </w:rPr>
              <w:t xml:space="preserve">A second worked example is provided on slides 30–31 showing finding a unit rate for forming cavities which can be used if students require further guidance on using the technique. </w:t>
            </w:r>
          </w:p>
          <w:p w14:paraId="0000011B" w14:textId="77777777" w:rsidR="00190AD4" w:rsidRDefault="00000000">
            <w:pPr>
              <w:numPr>
                <w:ilvl w:val="0"/>
                <w:numId w:val="17"/>
              </w:numPr>
              <w:spacing w:line="276" w:lineRule="auto"/>
              <w:rPr>
                <w:color w:val="000000"/>
                <w:sz w:val="20"/>
                <w:szCs w:val="20"/>
              </w:rPr>
            </w:pPr>
            <w:r>
              <w:rPr>
                <w:color w:val="000000"/>
                <w:sz w:val="20"/>
                <w:szCs w:val="20"/>
              </w:rPr>
              <w:t xml:space="preserve">At this stage, students should just focus on calculating unit rates. Their insertion into the </w:t>
            </w:r>
            <w:proofErr w:type="spellStart"/>
            <w:r>
              <w:rPr>
                <w:color w:val="000000"/>
                <w:sz w:val="20"/>
                <w:szCs w:val="20"/>
              </w:rPr>
              <w:t>BoQ</w:t>
            </w:r>
            <w:proofErr w:type="spellEnd"/>
            <w:r>
              <w:rPr>
                <w:color w:val="000000"/>
                <w:sz w:val="20"/>
                <w:szCs w:val="20"/>
              </w:rPr>
              <w:t xml:space="preserve"> and subsequent multiplying by the quantity to produce a total amount is covered in the next lesson but is shown in the first example to provide the full context for using unit rates.</w:t>
            </w:r>
          </w:p>
          <w:p w14:paraId="0000011C" w14:textId="77777777" w:rsidR="00190AD4" w:rsidRDefault="00000000">
            <w:pPr>
              <w:numPr>
                <w:ilvl w:val="0"/>
                <w:numId w:val="17"/>
              </w:numPr>
              <w:spacing w:line="276" w:lineRule="auto"/>
              <w:rPr>
                <w:color w:val="000000"/>
                <w:sz w:val="20"/>
                <w:szCs w:val="20"/>
              </w:rPr>
            </w:pPr>
            <w:r>
              <w:rPr>
                <w:color w:val="000000"/>
                <w:sz w:val="20"/>
                <w:szCs w:val="20"/>
              </w:rPr>
              <w:t xml:space="preserve">Explain that most unit rate calculations are now performed using computer estimating systems (slide 32). </w:t>
            </w:r>
          </w:p>
          <w:p w14:paraId="0000011D" w14:textId="77777777" w:rsidR="00190AD4" w:rsidRDefault="00000000">
            <w:pPr>
              <w:numPr>
                <w:ilvl w:val="0"/>
                <w:numId w:val="17"/>
              </w:numPr>
              <w:spacing w:line="276" w:lineRule="auto"/>
              <w:rPr>
                <w:color w:val="000000"/>
                <w:sz w:val="20"/>
                <w:szCs w:val="20"/>
              </w:rPr>
            </w:pPr>
            <w:r>
              <w:rPr>
                <w:color w:val="000000"/>
                <w:sz w:val="20"/>
                <w:szCs w:val="20"/>
              </w:rPr>
              <w:t xml:space="preserve">Students will practise calculating unit rates using Activity 3 Worksheet on slide 33. There are two levels of the worksheet; one includes scaffolding which some students may find helpful, and one does not. </w:t>
            </w:r>
            <w:r>
              <w:rPr>
                <w:color w:val="000000"/>
                <w:sz w:val="20"/>
                <w:szCs w:val="20"/>
              </w:rPr>
              <w:lastRenderedPageBreak/>
              <w:t xml:space="preserve">Remind students they should refer to the reference sheet to look up the costs for material and labour. </w:t>
            </w:r>
          </w:p>
          <w:p w14:paraId="0000011E" w14:textId="77777777" w:rsidR="00190AD4" w:rsidRDefault="00000000">
            <w:pPr>
              <w:numPr>
                <w:ilvl w:val="0"/>
                <w:numId w:val="17"/>
              </w:numPr>
              <w:spacing w:line="276" w:lineRule="auto"/>
              <w:rPr>
                <w:color w:val="000000"/>
                <w:sz w:val="20"/>
                <w:szCs w:val="20"/>
              </w:rPr>
            </w:pPr>
            <w:bookmarkStart w:id="6" w:name="_heading=h.8q5c2a6m1cri" w:colFirst="0" w:colLast="0"/>
            <w:bookmarkEnd w:id="6"/>
            <w:r>
              <w:rPr>
                <w:color w:val="000000"/>
                <w:sz w:val="20"/>
                <w:szCs w:val="20"/>
              </w:rPr>
              <w:t>Teachers can transfer the data from the deck into a spreadsheet to perform/mirror the calculations. Students could use the spreadsheet to perform some of the exercises and complete the others manually (see below). Students who are more advanced with maths and Excel could develop a spreadsheet themselves.</w:t>
            </w:r>
          </w:p>
          <w:p w14:paraId="0000011F" w14:textId="77777777" w:rsidR="00190AD4" w:rsidRDefault="00000000">
            <w:pPr>
              <w:numPr>
                <w:ilvl w:val="0"/>
                <w:numId w:val="17"/>
              </w:numPr>
              <w:spacing w:line="276" w:lineRule="auto"/>
              <w:rPr>
                <w:color w:val="000000"/>
                <w:sz w:val="20"/>
                <w:szCs w:val="20"/>
              </w:rPr>
            </w:pPr>
            <w:bookmarkStart w:id="7" w:name="_heading=h.ifhplj5lngiw" w:colFirst="0" w:colLast="0"/>
            <w:bookmarkEnd w:id="7"/>
            <w:r>
              <w:rPr>
                <w:color w:val="000000"/>
                <w:sz w:val="20"/>
                <w:szCs w:val="20"/>
              </w:rPr>
              <w:t>This activity can be completed individually or in small groups. If students are completing the activity in groups, ask them to divide the tasks. For example, one person could look at labour costs, another at materials. They should combine their answers to work out the total cost of the work per unit. The tasks could then be switched around for the next scenario. This mimics real-life team-based cost estimation and offers a practical understanding of how multiple stakeholders contribute to project cost management.</w:t>
            </w:r>
          </w:p>
          <w:p w14:paraId="00000120" w14:textId="77777777" w:rsidR="00190AD4" w:rsidRDefault="00000000">
            <w:pPr>
              <w:numPr>
                <w:ilvl w:val="0"/>
                <w:numId w:val="17"/>
              </w:numPr>
              <w:spacing w:line="276" w:lineRule="auto"/>
              <w:rPr>
                <w:color w:val="000000"/>
                <w:sz w:val="20"/>
                <w:szCs w:val="20"/>
              </w:rPr>
            </w:pPr>
            <w:r>
              <w:rPr>
                <w:color w:val="000000"/>
                <w:sz w:val="20"/>
                <w:szCs w:val="20"/>
              </w:rPr>
              <w:t>Display the answers using slide 34 or hand out the answer sheet so students can mark their own work.</w:t>
            </w:r>
          </w:p>
          <w:p w14:paraId="00000121" w14:textId="0C1A4D82"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As a class, discuss the ways a contractor may be able to reduce costs. Compare students’ suggestions with the information on slides 35–36.</w:t>
            </w:r>
          </w:p>
        </w:tc>
      </w:tr>
      <w:tr w:rsidR="00190AD4" w14:paraId="1831AA1B" w14:textId="77777777">
        <w:tc>
          <w:tcPr>
            <w:tcW w:w="2122" w:type="dxa"/>
          </w:tcPr>
          <w:p w14:paraId="00000122" w14:textId="77777777" w:rsidR="00190AD4" w:rsidRDefault="00000000">
            <w:pPr>
              <w:pBdr>
                <w:top w:val="nil"/>
                <w:left w:val="nil"/>
                <w:bottom w:val="nil"/>
                <w:right w:val="nil"/>
                <w:between w:val="nil"/>
              </w:pBdr>
              <w:rPr>
                <w:b/>
                <w:sz w:val="20"/>
                <w:szCs w:val="20"/>
              </w:rPr>
            </w:pPr>
            <w:r>
              <w:rPr>
                <w:b/>
                <w:sz w:val="20"/>
                <w:szCs w:val="20"/>
              </w:rPr>
              <w:lastRenderedPageBreak/>
              <w:t>Plenary</w:t>
            </w:r>
          </w:p>
          <w:p w14:paraId="00000123" w14:textId="77777777" w:rsidR="00190AD4" w:rsidRDefault="00000000" w:rsidP="00FD2BD6">
            <w:pPr>
              <w:pStyle w:val="Tablesubhead2"/>
            </w:pPr>
            <w:r>
              <w:t xml:space="preserve">Suggested time: </w:t>
            </w:r>
          </w:p>
          <w:p w14:paraId="00000124" w14:textId="77777777" w:rsidR="00190AD4" w:rsidRDefault="00000000" w:rsidP="00FD2BD6">
            <w:pPr>
              <w:pStyle w:val="Tablebody2"/>
            </w:pPr>
            <w:r>
              <w:t>10 minutes</w:t>
            </w:r>
          </w:p>
          <w:p w14:paraId="00000125" w14:textId="77777777" w:rsidR="00190AD4" w:rsidRDefault="00000000" w:rsidP="00FD2BD6">
            <w:pPr>
              <w:pStyle w:val="Tablesubhead2"/>
            </w:pPr>
            <w:r>
              <w:t xml:space="preserve">Resources: </w:t>
            </w:r>
          </w:p>
          <w:p w14:paraId="00000126" w14:textId="77777777" w:rsidR="00190AD4" w:rsidRDefault="00000000" w:rsidP="00805D25">
            <w:pPr>
              <w:numPr>
                <w:ilvl w:val="0"/>
                <w:numId w:val="14"/>
              </w:numPr>
              <w:pBdr>
                <w:top w:val="nil"/>
                <w:left w:val="nil"/>
                <w:bottom w:val="nil"/>
                <w:right w:val="nil"/>
                <w:between w:val="nil"/>
              </w:pBdr>
              <w:spacing w:before="80"/>
              <w:rPr>
                <w:b/>
                <w:sz w:val="20"/>
                <w:szCs w:val="20"/>
              </w:rPr>
            </w:pPr>
            <w:r>
              <w:rPr>
                <w:sz w:val="20"/>
                <w:szCs w:val="20"/>
              </w:rPr>
              <w:t>L1 Slide deck – slides 37–38</w:t>
            </w:r>
          </w:p>
        </w:tc>
        <w:tc>
          <w:tcPr>
            <w:tcW w:w="6894" w:type="dxa"/>
          </w:tcPr>
          <w:p w14:paraId="00000127" w14:textId="34E6A693" w:rsidR="00190AD4" w:rsidRDefault="0008425A">
            <w:pPr>
              <w:numPr>
                <w:ilvl w:val="0"/>
                <w:numId w:val="17"/>
              </w:numPr>
              <w:spacing w:line="276" w:lineRule="auto"/>
              <w:rPr>
                <w:color w:val="000000"/>
                <w:sz w:val="20"/>
                <w:szCs w:val="20"/>
              </w:rPr>
            </w:pPr>
            <w:r>
              <w:rPr>
                <w:color w:val="000000"/>
                <w:sz w:val="20"/>
                <w:szCs w:val="20"/>
              </w:rPr>
              <w:t xml:space="preserve">Display slide 37 and ask students what challenges they faced when calculating costs. This will allow them to reflect on their work and identify any areas for improvement. </w:t>
            </w:r>
          </w:p>
          <w:p w14:paraId="00000128" w14:textId="77777777" w:rsidR="00190AD4" w:rsidRDefault="00000000">
            <w:pPr>
              <w:numPr>
                <w:ilvl w:val="0"/>
                <w:numId w:val="17"/>
              </w:numPr>
              <w:spacing w:line="276" w:lineRule="auto"/>
              <w:rPr>
                <w:color w:val="000000"/>
                <w:sz w:val="20"/>
                <w:szCs w:val="20"/>
              </w:rPr>
            </w:pPr>
            <w:r>
              <w:rPr>
                <w:color w:val="000000"/>
                <w:sz w:val="20"/>
                <w:szCs w:val="20"/>
              </w:rPr>
              <w:t xml:space="preserve">Instruct students to write three top tips they should remember when performing a unit rate calculation. Prompt them to think about factors such as including all costs, understanding material wastage and calculating labour rates correctly. </w:t>
            </w:r>
          </w:p>
          <w:p w14:paraId="00000129" w14:textId="77777777" w:rsidR="00190AD4" w:rsidRDefault="00000000">
            <w:pPr>
              <w:numPr>
                <w:ilvl w:val="0"/>
                <w:numId w:val="17"/>
              </w:numPr>
              <w:spacing w:line="276" w:lineRule="auto"/>
              <w:rPr>
                <w:color w:val="000000"/>
                <w:sz w:val="20"/>
                <w:szCs w:val="20"/>
              </w:rPr>
            </w:pPr>
            <w:r>
              <w:rPr>
                <w:color w:val="000000"/>
                <w:sz w:val="20"/>
                <w:szCs w:val="20"/>
              </w:rPr>
              <w:t>Group students into pairs and ask them to share their tips with their partner. Together they should create a final list of three to five tips that includes the most important points from each of their notes.</w:t>
            </w:r>
          </w:p>
          <w:p w14:paraId="0000012A" w14:textId="2F9E0ED6" w:rsidR="00190AD4" w:rsidRDefault="00000000">
            <w:pPr>
              <w:numPr>
                <w:ilvl w:val="0"/>
                <w:numId w:val="17"/>
              </w:numPr>
              <w:pBdr>
                <w:top w:val="nil"/>
                <w:left w:val="nil"/>
                <w:bottom w:val="nil"/>
                <w:right w:val="nil"/>
                <w:between w:val="nil"/>
              </w:pBdr>
              <w:spacing w:line="276" w:lineRule="auto"/>
              <w:rPr>
                <w:color w:val="000000"/>
                <w:sz w:val="20"/>
                <w:szCs w:val="20"/>
              </w:rPr>
            </w:pPr>
            <w:bookmarkStart w:id="8" w:name="_heading=h.ktgfx09z32s1" w:colFirst="0" w:colLast="0"/>
            <w:bookmarkEnd w:id="8"/>
            <w:r>
              <w:rPr>
                <w:color w:val="000000"/>
                <w:sz w:val="20"/>
                <w:szCs w:val="20"/>
              </w:rPr>
              <w:t>Review the responses provided by students and consolidate the learning from the lesson</w:t>
            </w:r>
            <w:r w:rsidR="0008425A">
              <w:rPr>
                <w:color w:val="000000"/>
                <w:sz w:val="20"/>
                <w:szCs w:val="20"/>
              </w:rPr>
              <w:t xml:space="preserve"> using slide 38</w:t>
            </w:r>
            <w:r>
              <w:rPr>
                <w:color w:val="000000"/>
                <w:sz w:val="20"/>
                <w:szCs w:val="20"/>
              </w:rPr>
              <w:t>.</w:t>
            </w:r>
          </w:p>
        </w:tc>
      </w:tr>
      <w:tr w:rsidR="00190AD4" w14:paraId="44578F85" w14:textId="77777777">
        <w:tc>
          <w:tcPr>
            <w:tcW w:w="2122" w:type="dxa"/>
          </w:tcPr>
          <w:p w14:paraId="0000012B" w14:textId="77777777" w:rsidR="00190AD4" w:rsidRDefault="00000000">
            <w:pPr>
              <w:pBdr>
                <w:top w:val="nil"/>
                <w:left w:val="nil"/>
                <w:bottom w:val="nil"/>
                <w:right w:val="nil"/>
                <w:between w:val="nil"/>
              </w:pBdr>
              <w:rPr>
                <w:b/>
                <w:sz w:val="20"/>
                <w:szCs w:val="20"/>
              </w:rPr>
            </w:pPr>
            <w:r>
              <w:rPr>
                <w:b/>
                <w:sz w:val="20"/>
                <w:szCs w:val="20"/>
              </w:rPr>
              <w:t>Follow-up/consolidation</w:t>
            </w:r>
            <w:r>
              <w:rPr>
                <w:b/>
                <w:sz w:val="20"/>
                <w:szCs w:val="20"/>
              </w:rPr>
              <w:br/>
            </w:r>
            <w:r>
              <w:rPr>
                <w:sz w:val="20"/>
                <w:szCs w:val="20"/>
              </w:rPr>
              <w:t>(to be completed outside of lesson)</w:t>
            </w:r>
            <w:r>
              <w:rPr>
                <w:b/>
                <w:sz w:val="20"/>
                <w:szCs w:val="20"/>
              </w:rPr>
              <w:t xml:space="preserve"> </w:t>
            </w:r>
          </w:p>
          <w:p w14:paraId="0000012C" w14:textId="77777777" w:rsidR="00190AD4" w:rsidRDefault="00000000" w:rsidP="00FD2BD6">
            <w:pPr>
              <w:pStyle w:val="Tablesubhead2"/>
            </w:pPr>
            <w:r>
              <w:t xml:space="preserve">Suggested time: </w:t>
            </w:r>
          </w:p>
          <w:p w14:paraId="0000012D" w14:textId="77777777" w:rsidR="00190AD4" w:rsidRDefault="00000000" w:rsidP="00FD2BD6">
            <w:pPr>
              <w:pStyle w:val="Tablebody2"/>
            </w:pPr>
            <w:r>
              <w:t>30 minutes</w:t>
            </w:r>
          </w:p>
          <w:p w14:paraId="0000012E" w14:textId="77777777" w:rsidR="00190AD4" w:rsidRDefault="00000000" w:rsidP="00FD2BD6">
            <w:pPr>
              <w:pStyle w:val="Tablesubhead2"/>
            </w:pPr>
            <w:r>
              <w:t xml:space="preserve">Resources: </w:t>
            </w:r>
          </w:p>
          <w:p w14:paraId="0000012F" w14:textId="77777777" w:rsidR="00190AD4" w:rsidRDefault="00000000">
            <w:pPr>
              <w:numPr>
                <w:ilvl w:val="0"/>
                <w:numId w:val="14"/>
              </w:numPr>
              <w:spacing w:before="80"/>
              <w:rPr>
                <w:sz w:val="20"/>
                <w:szCs w:val="20"/>
              </w:rPr>
            </w:pPr>
            <w:r>
              <w:rPr>
                <w:sz w:val="20"/>
                <w:szCs w:val="20"/>
              </w:rPr>
              <w:t>L1 Slide deck – slide 39</w:t>
            </w:r>
          </w:p>
          <w:p w14:paraId="00000130" w14:textId="77777777" w:rsidR="00190AD4" w:rsidRDefault="00000000">
            <w:pPr>
              <w:numPr>
                <w:ilvl w:val="0"/>
                <w:numId w:val="14"/>
              </w:numPr>
              <w:spacing w:before="80"/>
              <w:rPr>
                <w:sz w:val="20"/>
                <w:szCs w:val="20"/>
              </w:rPr>
            </w:pPr>
            <w:r>
              <w:rPr>
                <w:sz w:val="20"/>
                <w:szCs w:val="20"/>
              </w:rPr>
              <w:t xml:space="preserve">L1 Consolidation Worksheet </w:t>
            </w:r>
          </w:p>
          <w:p w14:paraId="00000131" w14:textId="77777777" w:rsidR="00190AD4" w:rsidRDefault="00000000">
            <w:pPr>
              <w:numPr>
                <w:ilvl w:val="0"/>
                <w:numId w:val="14"/>
              </w:numPr>
              <w:spacing w:before="80"/>
              <w:rPr>
                <w:sz w:val="20"/>
                <w:szCs w:val="20"/>
              </w:rPr>
            </w:pPr>
            <w:r>
              <w:rPr>
                <w:sz w:val="20"/>
                <w:szCs w:val="20"/>
              </w:rPr>
              <w:t>L1 Consolidation Worksheet answer</w:t>
            </w:r>
          </w:p>
        </w:tc>
        <w:tc>
          <w:tcPr>
            <w:tcW w:w="6894" w:type="dxa"/>
          </w:tcPr>
          <w:p w14:paraId="00000132" w14:textId="348778CC" w:rsidR="00190AD4" w:rsidRPr="0008425A" w:rsidRDefault="0008425A" w:rsidP="0008425A">
            <w:pPr>
              <w:numPr>
                <w:ilvl w:val="0"/>
                <w:numId w:val="17"/>
              </w:numPr>
              <w:pBdr>
                <w:top w:val="nil"/>
                <w:left w:val="nil"/>
                <w:bottom w:val="nil"/>
                <w:right w:val="nil"/>
                <w:between w:val="nil"/>
              </w:pBdr>
              <w:spacing w:line="276" w:lineRule="auto"/>
              <w:rPr>
                <w:color w:val="000000"/>
                <w:sz w:val="20"/>
                <w:szCs w:val="20"/>
              </w:rPr>
            </w:pPr>
            <w:r>
              <w:rPr>
                <w:color w:val="000000"/>
                <w:sz w:val="20"/>
                <w:szCs w:val="20"/>
              </w:rPr>
              <w:t>Show slide 39 and share the Consolidation worksheet. T</w:t>
            </w:r>
            <w:r w:rsidRPr="0008425A">
              <w:rPr>
                <w:color w:val="000000"/>
                <w:sz w:val="20"/>
                <w:szCs w:val="20"/>
              </w:rPr>
              <w:t xml:space="preserve">ask students with calculating a unit rate for repointing a section of external brick wall at their college/school. </w:t>
            </w:r>
          </w:p>
          <w:p w14:paraId="00000133" w14:textId="77777777"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Students should accurately measure a section of an external brick wall to determine the area that requires repointing. Then they should calculate a rate for repointing this section based on the size of the wall, material requirements and estimated labour costs. Students could complete this task in pairs.</w:t>
            </w:r>
          </w:p>
          <w:p w14:paraId="00000134" w14:textId="77777777" w:rsidR="00190AD4" w:rsidRDefault="00000000">
            <w:pPr>
              <w:numPr>
                <w:ilvl w:val="0"/>
                <w:numId w:val="17"/>
              </w:numPr>
              <w:pBdr>
                <w:top w:val="nil"/>
                <w:left w:val="nil"/>
                <w:bottom w:val="nil"/>
                <w:right w:val="nil"/>
                <w:between w:val="nil"/>
              </w:pBdr>
              <w:spacing w:line="276" w:lineRule="auto"/>
              <w:rPr>
                <w:color w:val="000000"/>
                <w:sz w:val="20"/>
                <w:szCs w:val="20"/>
              </w:rPr>
            </w:pPr>
            <w:r>
              <w:rPr>
                <w:color w:val="000000"/>
                <w:sz w:val="20"/>
                <w:szCs w:val="20"/>
              </w:rPr>
              <w:t xml:space="preserve">An example answer is provided (L1 Consolidation Worksheet answer). This could be used for self-assessment or used for </w:t>
            </w:r>
            <w:r>
              <w:rPr>
                <w:color w:val="1F1F1F"/>
                <w:sz w:val="20"/>
                <w:szCs w:val="20"/>
                <w:highlight w:val="white"/>
              </w:rPr>
              <w:t>peer-review</w:t>
            </w:r>
            <w:r>
              <w:rPr>
                <w:color w:val="1F1F1F"/>
                <w:sz w:val="20"/>
                <w:szCs w:val="20"/>
              </w:rPr>
              <w:t>.</w:t>
            </w:r>
          </w:p>
        </w:tc>
      </w:tr>
    </w:tbl>
    <w:p w14:paraId="00000135" w14:textId="77777777" w:rsidR="00190AD4" w:rsidRDefault="00190AD4">
      <w:pPr>
        <w:sectPr w:rsidR="00190AD4">
          <w:headerReference w:type="even" r:id="rId49"/>
          <w:headerReference w:type="default" r:id="rId50"/>
          <w:footerReference w:type="even" r:id="rId51"/>
          <w:footerReference w:type="default" r:id="rId52"/>
          <w:pgSz w:w="11906" w:h="16838"/>
          <w:pgMar w:top="1440" w:right="1440" w:bottom="1440" w:left="1440" w:header="709" w:footer="709" w:gutter="0"/>
          <w:cols w:space="720"/>
        </w:sectPr>
      </w:pPr>
    </w:p>
    <w:p w14:paraId="00000136" w14:textId="77777777" w:rsidR="00190AD4" w:rsidRDefault="00000000">
      <w:pPr>
        <w:pStyle w:val="Heading1"/>
      </w:pPr>
      <w:r>
        <w:lastRenderedPageBreak/>
        <w:t>Lesson 2: Bills of quantities</w:t>
      </w:r>
    </w:p>
    <w:p w14:paraId="00000137" w14:textId="4C08046A" w:rsidR="00190AD4" w:rsidRDefault="00000000">
      <w:pPr>
        <w:spacing w:line="240" w:lineRule="auto"/>
      </w:pPr>
      <w:r>
        <w:t>This lesson looks in detail at bills of quantities (</w:t>
      </w:r>
      <w:proofErr w:type="spellStart"/>
      <w:r>
        <w:t>BoQ</w:t>
      </w:r>
      <w:proofErr w:type="spellEnd"/>
      <w:r>
        <w:t xml:space="preserve">). Students will gain an understanding of the role and importance of accurate cost estimation in the construction industry and learn how a </w:t>
      </w:r>
      <w:proofErr w:type="spellStart"/>
      <w:r>
        <w:t>BoQ</w:t>
      </w:r>
      <w:proofErr w:type="spellEnd"/>
      <w:r>
        <w:t xml:space="preserve"> supports cost management. Students will get an insight into budgeting and financial planning within the construction industry.</w:t>
      </w:r>
    </w:p>
    <w:p w14:paraId="00000138" w14:textId="77777777" w:rsidR="00190AD4" w:rsidRDefault="00000000">
      <w:pPr>
        <w:spacing w:line="240" w:lineRule="auto"/>
      </w:pPr>
      <w:r>
        <w:t xml:space="preserve">Students practise completing pricing sections of a </w:t>
      </w:r>
      <w:proofErr w:type="spellStart"/>
      <w:r>
        <w:t>BoQ</w:t>
      </w:r>
      <w:proofErr w:type="spellEnd"/>
      <w:r>
        <w:t xml:space="preserve"> and complete some research to learn about the construction standards quantity surveyors must abide to when producing these documents.</w:t>
      </w:r>
    </w:p>
    <w:p w14:paraId="00000139" w14:textId="77777777" w:rsidR="00190AD4" w:rsidRDefault="00000000">
      <w:pPr>
        <w:pStyle w:val="Heading2"/>
      </w:pPr>
      <w:r>
        <w:t>Preparation</w:t>
      </w:r>
    </w:p>
    <w:tbl>
      <w:tblPr>
        <w:tblStyle w:val="aff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190AD4" w14:paraId="69A32CE5" w14:textId="77777777">
        <w:tc>
          <w:tcPr>
            <w:tcW w:w="2122" w:type="dxa"/>
          </w:tcPr>
          <w:p w14:paraId="0000013A" w14:textId="77777777" w:rsidR="00190AD4" w:rsidRDefault="00000000">
            <w:pPr>
              <w:pBdr>
                <w:top w:val="nil"/>
                <w:left w:val="nil"/>
                <w:bottom w:val="nil"/>
                <w:right w:val="nil"/>
                <w:between w:val="nil"/>
              </w:pBdr>
              <w:rPr>
                <w:b/>
                <w:sz w:val="20"/>
                <w:szCs w:val="20"/>
              </w:rPr>
            </w:pPr>
            <w:r>
              <w:rPr>
                <w:b/>
                <w:sz w:val="20"/>
                <w:szCs w:val="20"/>
              </w:rPr>
              <w:t>Resources provided</w:t>
            </w:r>
          </w:p>
        </w:tc>
        <w:tc>
          <w:tcPr>
            <w:tcW w:w="6894" w:type="dxa"/>
          </w:tcPr>
          <w:p w14:paraId="0000013B" w14:textId="77777777" w:rsidR="00190AD4" w:rsidRDefault="00000000">
            <w:pPr>
              <w:numPr>
                <w:ilvl w:val="0"/>
                <w:numId w:val="20"/>
              </w:numPr>
              <w:pBdr>
                <w:top w:val="nil"/>
                <w:left w:val="nil"/>
                <w:bottom w:val="nil"/>
                <w:right w:val="nil"/>
                <w:between w:val="nil"/>
              </w:pBdr>
              <w:spacing w:line="276" w:lineRule="auto"/>
              <w:rPr>
                <w:sz w:val="20"/>
                <w:szCs w:val="20"/>
              </w:rPr>
            </w:pPr>
            <w:r>
              <w:rPr>
                <w:sz w:val="20"/>
                <w:szCs w:val="20"/>
              </w:rPr>
              <w:t>L2 Slide deck</w:t>
            </w:r>
          </w:p>
          <w:p w14:paraId="0000013C" w14:textId="77777777" w:rsidR="00190AD4" w:rsidRDefault="00000000">
            <w:pPr>
              <w:numPr>
                <w:ilvl w:val="0"/>
                <w:numId w:val="20"/>
              </w:numPr>
              <w:spacing w:line="276" w:lineRule="auto"/>
              <w:rPr>
                <w:sz w:val="20"/>
                <w:szCs w:val="20"/>
              </w:rPr>
            </w:pPr>
            <w:r>
              <w:rPr>
                <w:sz w:val="20"/>
                <w:szCs w:val="20"/>
              </w:rPr>
              <w:t xml:space="preserve">L2 Activity 1 Worksheet </w:t>
            </w:r>
          </w:p>
          <w:p w14:paraId="0000013D" w14:textId="77777777" w:rsidR="00190AD4" w:rsidRDefault="00000000">
            <w:pPr>
              <w:numPr>
                <w:ilvl w:val="0"/>
                <w:numId w:val="20"/>
              </w:numPr>
              <w:spacing w:line="276" w:lineRule="auto"/>
              <w:rPr>
                <w:sz w:val="20"/>
                <w:szCs w:val="20"/>
              </w:rPr>
            </w:pPr>
            <w:r>
              <w:rPr>
                <w:sz w:val="20"/>
                <w:szCs w:val="20"/>
              </w:rPr>
              <w:t>L2 Activity 1 Worksheet answers</w:t>
            </w:r>
          </w:p>
          <w:p w14:paraId="0000013E" w14:textId="77777777" w:rsidR="00190AD4" w:rsidRDefault="00000000">
            <w:pPr>
              <w:numPr>
                <w:ilvl w:val="0"/>
                <w:numId w:val="20"/>
              </w:numPr>
              <w:spacing w:line="276" w:lineRule="auto"/>
              <w:rPr>
                <w:sz w:val="20"/>
                <w:szCs w:val="20"/>
              </w:rPr>
            </w:pPr>
            <w:r>
              <w:rPr>
                <w:sz w:val="20"/>
                <w:szCs w:val="20"/>
              </w:rPr>
              <w:t>L2 Activity 1 Case study</w:t>
            </w:r>
          </w:p>
          <w:p w14:paraId="0000013F" w14:textId="77777777" w:rsidR="00190AD4" w:rsidRDefault="00000000">
            <w:pPr>
              <w:numPr>
                <w:ilvl w:val="0"/>
                <w:numId w:val="20"/>
              </w:numPr>
              <w:spacing w:line="276" w:lineRule="auto"/>
              <w:rPr>
                <w:sz w:val="20"/>
                <w:szCs w:val="20"/>
              </w:rPr>
            </w:pPr>
            <w:r>
              <w:rPr>
                <w:sz w:val="20"/>
                <w:szCs w:val="20"/>
              </w:rPr>
              <w:t xml:space="preserve">L2 Activity 2 Worksheet </w:t>
            </w:r>
          </w:p>
          <w:p w14:paraId="00000140" w14:textId="77777777" w:rsidR="00190AD4" w:rsidRDefault="00000000">
            <w:pPr>
              <w:numPr>
                <w:ilvl w:val="0"/>
                <w:numId w:val="20"/>
              </w:numPr>
              <w:spacing w:line="276" w:lineRule="auto"/>
              <w:rPr>
                <w:sz w:val="20"/>
                <w:szCs w:val="20"/>
              </w:rPr>
            </w:pPr>
            <w:r>
              <w:rPr>
                <w:sz w:val="20"/>
                <w:szCs w:val="20"/>
              </w:rPr>
              <w:t>L2 Activity 2 Poster checklist</w:t>
            </w:r>
          </w:p>
        </w:tc>
      </w:tr>
      <w:tr w:rsidR="00190AD4" w14:paraId="33FE47B3" w14:textId="77777777">
        <w:tc>
          <w:tcPr>
            <w:tcW w:w="2122" w:type="dxa"/>
          </w:tcPr>
          <w:p w14:paraId="00000141" w14:textId="77777777" w:rsidR="00190AD4" w:rsidRDefault="00000000">
            <w:pPr>
              <w:pBdr>
                <w:top w:val="nil"/>
                <w:left w:val="nil"/>
                <w:bottom w:val="nil"/>
                <w:right w:val="nil"/>
                <w:between w:val="nil"/>
              </w:pBdr>
              <w:rPr>
                <w:b/>
                <w:sz w:val="20"/>
                <w:szCs w:val="20"/>
              </w:rPr>
            </w:pPr>
            <w:r>
              <w:rPr>
                <w:b/>
                <w:sz w:val="20"/>
                <w:szCs w:val="20"/>
              </w:rPr>
              <w:t>Equipment needed</w:t>
            </w:r>
          </w:p>
        </w:tc>
        <w:tc>
          <w:tcPr>
            <w:tcW w:w="6894" w:type="dxa"/>
          </w:tcPr>
          <w:p w14:paraId="00000142" w14:textId="77777777" w:rsidR="00190AD4" w:rsidRDefault="00000000">
            <w:pPr>
              <w:pBdr>
                <w:top w:val="nil"/>
                <w:left w:val="nil"/>
                <w:bottom w:val="nil"/>
                <w:right w:val="nil"/>
                <w:between w:val="nil"/>
              </w:pBdr>
              <w:spacing w:line="276" w:lineRule="auto"/>
              <w:rPr>
                <w:sz w:val="20"/>
                <w:szCs w:val="20"/>
              </w:rPr>
            </w:pPr>
            <w:r>
              <w:rPr>
                <w:sz w:val="20"/>
                <w:szCs w:val="20"/>
              </w:rPr>
              <w:t>Projector, whiteboard, worksheets, writing tools, calculators, internet access for research activity, method/equipment for displaying posters in classroom</w:t>
            </w:r>
          </w:p>
        </w:tc>
      </w:tr>
      <w:tr w:rsidR="00190AD4" w14:paraId="3D117731" w14:textId="77777777">
        <w:tc>
          <w:tcPr>
            <w:tcW w:w="2122" w:type="dxa"/>
          </w:tcPr>
          <w:p w14:paraId="00000143" w14:textId="77777777" w:rsidR="00190AD4" w:rsidRDefault="00000000">
            <w:pPr>
              <w:pBdr>
                <w:top w:val="nil"/>
                <w:left w:val="nil"/>
                <w:bottom w:val="nil"/>
                <w:right w:val="nil"/>
                <w:between w:val="nil"/>
              </w:pBdr>
              <w:rPr>
                <w:b/>
                <w:sz w:val="20"/>
                <w:szCs w:val="20"/>
              </w:rPr>
            </w:pPr>
            <w:r>
              <w:rPr>
                <w:b/>
                <w:sz w:val="20"/>
                <w:szCs w:val="20"/>
              </w:rPr>
              <w:t>Prior learning</w:t>
            </w:r>
          </w:p>
        </w:tc>
        <w:tc>
          <w:tcPr>
            <w:tcW w:w="6894" w:type="dxa"/>
          </w:tcPr>
          <w:p w14:paraId="00000144" w14:textId="77777777" w:rsidR="00190AD4" w:rsidRDefault="00000000">
            <w:pPr>
              <w:numPr>
                <w:ilvl w:val="0"/>
                <w:numId w:val="6"/>
              </w:numPr>
              <w:pBdr>
                <w:top w:val="nil"/>
                <w:left w:val="nil"/>
                <w:bottom w:val="nil"/>
                <w:right w:val="nil"/>
                <w:between w:val="nil"/>
              </w:pBdr>
              <w:spacing w:line="276" w:lineRule="auto"/>
              <w:rPr>
                <w:color w:val="000000"/>
                <w:sz w:val="20"/>
                <w:szCs w:val="20"/>
              </w:rPr>
            </w:pPr>
            <w:r>
              <w:rPr>
                <w:color w:val="000000"/>
                <w:sz w:val="20"/>
                <w:szCs w:val="20"/>
              </w:rPr>
              <w:t>Students should be able to calculate unit rates for construction elements</w:t>
            </w:r>
          </w:p>
        </w:tc>
      </w:tr>
      <w:tr w:rsidR="00190AD4" w14:paraId="1232D72A" w14:textId="77777777">
        <w:tc>
          <w:tcPr>
            <w:tcW w:w="2122" w:type="dxa"/>
          </w:tcPr>
          <w:p w14:paraId="00000145" w14:textId="77777777" w:rsidR="00190AD4" w:rsidRDefault="00000000">
            <w:pPr>
              <w:pBdr>
                <w:top w:val="nil"/>
                <w:left w:val="nil"/>
                <w:bottom w:val="nil"/>
                <w:right w:val="nil"/>
                <w:between w:val="nil"/>
              </w:pBdr>
              <w:rPr>
                <w:b/>
                <w:sz w:val="20"/>
                <w:szCs w:val="20"/>
              </w:rPr>
            </w:pPr>
            <w:r>
              <w:rPr>
                <w:b/>
                <w:sz w:val="20"/>
                <w:szCs w:val="20"/>
              </w:rPr>
              <w:t>Common misconceptions</w:t>
            </w:r>
          </w:p>
        </w:tc>
        <w:tc>
          <w:tcPr>
            <w:tcW w:w="6894" w:type="dxa"/>
          </w:tcPr>
          <w:p w14:paraId="00000146" w14:textId="23F18DCF" w:rsidR="00190AD4" w:rsidRDefault="00000000">
            <w:pPr>
              <w:numPr>
                <w:ilvl w:val="0"/>
                <w:numId w:val="4"/>
              </w:numPr>
              <w:pBdr>
                <w:top w:val="nil"/>
                <w:left w:val="nil"/>
                <w:bottom w:val="nil"/>
                <w:right w:val="nil"/>
                <w:between w:val="nil"/>
              </w:pBdr>
              <w:spacing w:line="276" w:lineRule="auto"/>
              <w:rPr>
                <w:color w:val="000000"/>
                <w:sz w:val="20"/>
                <w:szCs w:val="20"/>
              </w:rPr>
            </w:pPr>
            <w:sdt>
              <w:sdtPr>
                <w:tag w:val="goog_rdk_131"/>
                <w:id w:val="-1568983559"/>
              </w:sdtPr>
              <w:sdtContent/>
            </w:sdt>
            <w:r>
              <w:rPr>
                <w:color w:val="000000"/>
                <w:sz w:val="20"/>
                <w:szCs w:val="20"/>
              </w:rPr>
              <w:t>When calculating the number of materials, you can buy parts of bags/bits of block, rather than rounding the materials up to buy whole blocks/bags/boxes.</w:t>
            </w:r>
            <w:r w:rsidR="00631C66">
              <w:rPr>
                <w:color w:val="000000"/>
                <w:sz w:val="20"/>
                <w:szCs w:val="20"/>
              </w:rPr>
              <w:t xml:space="preserve"> </w:t>
            </w:r>
            <w:r w:rsidR="00631C66" w:rsidRPr="00631C66">
              <w:rPr>
                <w:color w:val="000000"/>
                <w:sz w:val="20"/>
                <w:szCs w:val="20"/>
              </w:rPr>
              <w:t>In fact, you need to take into account buying in set quantities.</w:t>
            </w:r>
          </w:p>
          <w:p w14:paraId="00000147" w14:textId="7E7446AC" w:rsidR="00190AD4" w:rsidRDefault="00631C66">
            <w:pPr>
              <w:numPr>
                <w:ilvl w:val="0"/>
                <w:numId w:val="4"/>
              </w:numPr>
              <w:pBdr>
                <w:top w:val="nil"/>
                <w:left w:val="nil"/>
                <w:bottom w:val="nil"/>
                <w:right w:val="nil"/>
                <w:between w:val="nil"/>
              </w:pBdr>
              <w:spacing w:line="276" w:lineRule="auto"/>
              <w:rPr>
                <w:color w:val="000000"/>
                <w:sz w:val="20"/>
                <w:szCs w:val="20"/>
              </w:rPr>
            </w:pPr>
            <w:r w:rsidRPr="00631C66">
              <w:rPr>
                <w:color w:val="000000"/>
                <w:sz w:val="20"/>
                <w:szCs w:val="20"/>
              </w:rPr>
              <w:t>You only need to buy the exact amount of a product to complete a job. In fact, you need to add on additional amounts for breakages and waste, for example when materials need to be cut to fit.</w:t>
            </w:r>
          </w:p>
        </w:tc>
      </w:tr>
      <w:tr w:rsidR="00190AD4" w14:paraId="4375311C" w14:textId="77777777">
        <w:tc>
          <w:tcPr>
            <w:tcW w:w="2122" w:type="dxa"/>
          </w:tcPr>
          <w:p w14:paraId="00000148" w14:textId="77777777" w:rsidR="00190AD4" w:rsidRDefault="00000000">
            <w:pPr>
              <w:pBdr>
                <w:top w:val="nil"/>
                <w:left w:val="nil"/>
                <w:bottom w:val="nil"/>
                <w:right w:val="nil"/>
                <w:between w:val="nil"/>
              </w:pBdr>
              <w:rPr>
                <w:b/>
                <w:sz w:val="20"/>
                <w:szCs w:val="20"/>
              </w:rPr>
            </w:pPr>
            <w:r>
              <w:rPr>
                <w:b/>
                <w:sz w:val="20"/>
                <w:szCs w:val="20"/>
              </w:rPr>
              <w:t>Accessibility</w:t>
            </w:r>
          </w:p>
        </w:tc>
        <w:tc>
          <w:tcPr>
            <w:tcW w:w="6894" w:type="dxa"/>
          </w:tcPr>
          <w:p w14:paraId="00000149" w14:textId="77777777" w:rsidR="00190AD4" w:rsidRDefault="00000000">
            <w:pPr>
              <w:numPr>
                <w:ilvl w:val="0"/>
                <w:numId w:val="20"/>
              </w:numPr>
              <w:pBdr>
                <w:top w:val="nil"/>
                <w:left w:val="nil"/>
                <w:bottom w:val="nil"/>
                <w:right w:val="nil"/>
                <w:between w:val="nil"/>
              </w:pBdr>
              <w:spacing w:line="276" w:lineRule="auto"/>
              <w:rPr>
                <w:color w:val="000000"/>
                <w:sz w:val="20"/>
                <w:szCs w:val="20"/>
              </w:rPr>
            </w:pPr>
            <w:r>
              <w:rPr>
                <w:color w:val="000000"/>
                <w:sz w:val="20"/>
                <w:szCs w:val="20"/>
              </w:rPr>
              <w:t>Y</w:t>
            </w:r>
            <w:r>
              <w:rPr>
                <w:color w:val="000000"/>
                <w:sz w:val="20"/>
                <w:szCs w:val="20"/>
                <w:highlight w:val="white"/>
              </w:rPr>
              <w:t>ou may wish to use pair work to help students of different abilities to support one another.</w:t>
            </w:r>
          </w:p>
          <w:p w14:paraId="0000014A" w14:textId="77777777" w:rsidR="00190AD4" w:rsidRDefault="00000000">
            <w:pPr>
              <w:numPr>
                <w:ilvl w:val="0"/>
                <w:numId w:val="20"/>
              </w:numPr>
              <w:spacing w:line="276" w:lineRule="auto"/>
              <w:rPr>
                <w:color w:val="000000"/>
                <w:sz w:val="20"/>
                <w:szCs w:val="20"/>
              </w:rPr>
            </w:pPr>
            <w:r>
              <w:rPr>
                <w:color w:val="000000"/>
                <w:sz w:val="20"/>
                <w:szCs w:val="20"/>
                <w:highlight w:val="white"/>
              </w:rPr>
              <w:t>Seek to ensure wide representation for any case studies used.</w:t>
            </w:r>
          </w:p>
        </w:tc>
      </w:tr>
    </w:tbl>
    <w:p w14:paraId="0000014B" w14:textId="77777777" w:rsidR="00190AD4" w:rsidRDefault="00000000">
      <w:pPr>
        <w:pStyle w:val="Heading2"/>
      </w:pPr>
      <w:r>
        <w:t>Activity guide</w:t>
      </w:r>
    </w:p>
    <w:tbl>
      <w:tblPr>
        <w:tblStyle w:val="aff1"/>
        <w:tblW w:w="913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gridCol w:w="120"/>
      </w:tblGrid>
      <w:tr w:rsidR="00190AD4" w14:paraId="05DA9B60" w14:textId="77777777">
        <w:tc>
          <w:tcPr>
            <w:tcW w:w="2122" w:type="dxa"/>
          </w:tcPr>
          <w:p w14:paraId="0000014C" w14:textId="77777777" w:rsidR="00190AD4" w:rsidRDefault="00000000">
            <w:pPr>
              <w:pBdr>
                <w:top w:val="nil"/>
                <w:left w:val="nil"/>
                <w:bottom w:val="nil"/>
                <w:right w:val="nil"/>
                <w:between w:val="nil"/>
              </w:pBdr>
              <w:spacing w:after="120"/>
              <w:rPr>
                <w:b/>
                <w:sz w:val="20"/>
                <w:szCs w:val="20"/>
              </w:rPr>
            </w:pPr>
            <w:r>
              <w:rPr>
                <w:b/>
                <w:sz w:val="20"/>
                <w:szCs w:val="20"/>
              </w:rPr>
              <w:t>Introduction</w:t>
            </w:r>
          </w:p>
          <w:p w14:paraId="0000014D" w14:textId="77777777" w:rsidR="00190AD4" w:rsidRDefault="00000000" w:rsidP="00FD2BD6">
            <w:pPr>
              <w:pStyle w:val="Tablesubhead2"/>
            </w:pPr>
            <w:r>
              <w:t xml:space="preserve">SUGGESTED TIME: </w:t>
            </w:r>
          </w:p>
          <w:p w14:paraId="0000014E" w14:textId="77777777" w:rsidR="00190AD4" w:rsidRDefault="00000000" w:rsidP="00FD2BD6">
            <w:pPr>
              <w:pStyle w:val="Tablebody2"/>
            </w:pPr>
            <w:r>
              <w:t>10 minutes</w:t>
            </w:r>
          </w:p>
          <w:p w14:paraId="0000014F" w14:textId="77777777" w:rsidR="00190AD4" w:rsidRDefault="00000000" w:rsidP="00FD2BD6">
            <w:pPr>
              <w:pStyle w:val="Tablesubhead2"/>
            </w:pPr>
            <w:r>
              <w:t xml:space="preserve">Resources: </w:t>
            </w:r>
          </w:p>
          <w:p w14:paraId="00000150" w14:textId="77777777" w:rsidR="00190AD4" w:rsidRDefault="00000000">
            <w:pPr>
              <w:numPr>
                <w:ilvl w:val="0"/>
                <w:numId w:val="20"/>
              </w:numPr>
              <w:spacing w:after="120"/>
              <w:rPr>
                <w:sz w:val="20"/>
                <w:szCs w:val="20"/>
              </w:rPr>
            </w:pPr>
            <w:r>
              <w:rPr>
                <w:sz w:val="20"/>
                <w:szCs w:val="20"/>
              </w:rPr>
              <w:t>L2 Slide deck – slides 2–3</w:t>
            </w:r>
          </w:p>
        </w:tc>
        <w:tc>
          <w:tcPr>
            <w:tcW w:w="7014" w:type="dxa"/>
            <w:gridSpan w:val="2"/>
          </w:tcPr>
          <w:p w14:paraId="00000151" w14:textId="77777777" w:rsidR="00190AD4" w:rsidRDefault="00000000">
            <w:pPr>
              <w:numPr>
                <w:ilvl w:val="0"/>
                <w:numId w:val="13"/>
              </w:numPr>
              <w:spacing w:line="276" w:lineRule="auto"/>
              <w:rPr>
                <w:color w:val="000000"/>
                <w:sz w:val="20"/>
                <w:szCs w:val="20"/>
              </w:rPr>
            </w:pPr>
            <w:r>
              <w:rPr>
                <w:color w:val="000000"/>
                <w:sz w:val="20"/>
                <w:szCs w:val="20"/>
              </w:rPr>
              <w:t>Introduce the lesson objectives using slide 2 of the slide deck.</w:t>
            </w:r>
          </w:p>
          <w:p w14:paraId="00000152" w14:textId="77777777" w:rsidR="00190AD4" w:rsidRDefault="00000000">
            <w:pPr>
              <w:numPr>
                <w:ilvl w:val="0"/>
                <w:numId w:val="13"/>
              </w:numPr>
              <w:spacing w:line="276" w:lineRule="auto"/>
              <w:rPr>
                <w:sz w:val="20"/>
                <w:szCs w:val="20"/>
              </w:rPr>
            </w:pPr>
            <w:r>
              <w:rPr>
                <w:color w:val="000000"/>
                <w:sz w:val="20"/>
                <w:szCs w:val="20"/>
              </w:rPr>
              <w:t xml:space="preserve">Remind students that many costs are involved in a construction project which must be planned and accounted for before a project begins. </w:t>
            </w:r>
          </w:p>
          <w:p w14:paraId="00000153" w14:textId="77777777" w:rsidR="00190AD4" w:rsidRDefault="00000000">
            <w:pPr>
              <w:numPr>
                <w:ilvl w:val="0"/>
                <w:numId w:val="13"/>
              </w:numPr>
              <w:spacing w:line="276" w:lineRule="auto"/>
              <w:rPr>
                <w:sz w:val="20"/>
                <w:szCs w:val="20"/>
              </w:rPr>
            </w:pPr>
            <w:r>
              <w:rPr>
                <w:color w:val="000000"/>
                <w:sz w:val="20"/>
                <w:szCs w:val="20"/>
              </w:rPr>
              <w:t>Show slide 3 and in small groups, ask students to make a list of the costs that are associated with building a new swimming pool. Ask students to sort these into the four main categories of construction costs.</w:t>
            </w:r>
          </w:p>
          <w:p w14:paraId="00000154" w14:textId="77777777" w:rsidR="00190AD4" w:rsidRDefault="00000000">
            <w:pPr>
              <w:numPr>
                <w:ilvl w:val="1"/>
                <w:numId w:val="13"/>
              </w:numPr>
              <w:spacing w:line="276" w:lineRule="auto"/>
              <w:rPr>
                <w:i/>
                <w:sz w:val="20"/>
                <w:szCs w:val="20"/>
              </w:rPr>
            </w:pPr>
            <w:r>
              <w:rPr>
                <w:color w:val="000000"/>
                <w:sz w:val="20"/>
                <w:szCs w:val="20"/>
              </w:rPr>
              <w:t xml:space="preserve">Material costs: </w:t>
            </w:r>
            <w:r>
              <w:rPr>
                <w:i/>
                <w:color w:val="000000"/>
                <w:sz w:val="20"/>
                <w:szCs w:val="20"/>
              </w:rPr>
              <w:t>concrete, tiles, pipes, reinforcing steel bar (rebar)</w:t>
            </w:r>
          </w:p>
          <w:p w14:paraId="00000155" w14:textId="77777777" w:rsidR="00190AD4" w:rsidRDefault="00000000">
            <w:pPr>
              <w:numPr>
                <w:ilvl w:val="1"/>
                <w:numId w:val="13"/>
              </w:numPr>
              <w:spacing w:line="276" w:lineRule="auto"/>
              <w:rPr>
                <w:i/>
                <w:color w:val="000000"/>
                <w:sz w:val="20"/>
                <w:szCs w:val="20"/>
              </w:rPr>
            </w:pPr>
            <w:r>
              <w:rPr>
                <w:color w:val="000000"/>
                <w:sz w:val="20"/>
                <w:szCs w:val="20"/>
              </w:rPr>
              <w:t xml:space="preserve">Labour costs: </w:t>
            </w:r>
            <w:r>
              <w:rPr>
                <w:i/>
                <w:color w:val="000000"/>
                <w:sz w:val="20"/>
                <w:szCs w:val="20"/>
              </w:rPr>
              <w:t>tiler, plumber, electrician</w:t>
            </w:r>
          </w:p>
          <w:p w14:paraId="00000156" w14:textId="77777777" w:rsidR="00190AD4" w:rsidRDefault="00000000">
            <w:pPr>
              <w:numPr>
                <w:ilvl w:val="1"/>
                <w:numId w:val="13"/>
              </w:numPr>
              <w:spacing w:line="276" w:lineRule="auto"/>
              <w:rPr>
                <w:i/>
                <w:color w:val="000000"/>
                <w:sz w:val="20"/>
                <w:szCs w:val="20"/>
              </w:rPr>
            </w:pPr>
            <w:r>
              <w:rPr>
                <w:color w:val="000000"/>
                <w:sz w:val="20"/>
                <w:szCs w:val="20"/>
              </w:rPr>
              <w:lastRenderedPageBreak/>
              <w:t xml:space="preserve">Plant costs: </w:t>
            </w:r>
            <w:r>
              <w:rPr>
                <w:i/>
                <w:color w:val="000000"/>
                <w:sz w:val="20"/>
                <w:szCs w:val="20"/>
              </w:rPr>
              <w:t>excavator, concrete mixer</w:t>
            </w:r>
          </w:p>
          <w:p w14:paraId="00000157" w14:textId="77777777" w:rsidR="00190AD4" w:rsidRDefault="00000000">
            <w:pPr>
              <w:numPr>
                <w:ilvl w:val="1"/>
                <w:numId w:val="13"/>
              </w:numPr>
              <w:spacing w:line="276" w:lineRule="auto"/>
              <w:rPr>
                <w:i/>
                <w:color w:val="000000"/>
                <w:sz w:val="20"/>
                <w:szCs w:val="20"/>
              </w:rPr>
            </w:pPr>
            <w:r>
              <w:rPr>
                <w:color w:val="000000"/>
                <w:sz w:val="20"/>
                <w:szCs w:val="20"/>
              </w:rPr>
              <w:t xml:space="preserve">Preliminary costs: </w:t>
            </w:r>
            <w:r>
              <w:rPr>
                <w:i/>
                <w:color w:val="000000"/>
                <w:sz w:val="20"/>
                <w:szCs w:val="20"/>
              </w:rPr>
              <w:t>site fencing</w:t>
            </w:r>
          </w:p>
          <w:p w14:paraId="00000158" w14:textId="0568BED7" w:rsidR="00190AD4" w:rsidRDefault="00000000">
            <w:pPr>
              <w:numPr>
                <w:ilvl w:val="0"/>
                <w:numId w:val="13"/>
              </w:numPr>
              <w:spacing w:line="276" w:lineRule="auto"/>
              <w:rPr>
                <w:i/>
                <w:color w:val="000000"/>
                <w:sz w:val="20"/>
                <w:szCs w:val="20"/>
              </w:rPr>
            </w:pPr>
            <w:r>
              <w:rPr>
                <w:color w:val="000000"/>
                <w:sz w:val="20"/>
                <w:szCs w:val="20"/>
              </w:rPr>
              <w:t xml:space="preserve">When discussing material costs, check that students remember that they need to add on a wastage allowance and that in some examples, they must round up calculations to buy set numbers of materials, e.g. ten tiles to a </w:t>
            </w:r>
            <w:sdt>
              <w:sdtPr>
                <w:tag w:val="goog_rdk_132"/>
                <w:id w:val="240315341"/>
              </w:sdtPr>
              <w:sdtContent/>
            </w:sdt>
            <w:r>
              <w:rPr>
                <w:color w:val="000000"/>
                <w:sz w:val="20"/>
                <w:szCs w:val="20"/>
              </w:rPr>
              <w:t>pack.</w:t>
            </w:r>
            <w:r w:rsidR="00386036">
              <w:rPr>
                <w:color w:val="000000"/>
                <w:sz w:val="20"/>
                <w:szCs w:val="20"/>
              </w:rPr>
              <w:t xml:space="preserve"> You could debunk a misconception further here by asking students to think of the additional wastage on an irregular shaped swimming pool. </w:t>
            </w:r>
          </w:p>
          <w:p w14:paraId="00000159" w14:textId="77777777" w:rsidR="00190AD4" w:rsidRDefault="00000000">
            <w:pPr>
              <w:numPr>
                <w:ilvl w:val="0"/>
                <w:numId w:val="13"/>
              </w:numPr>
              <w:spacing w:line="276" w:lineRule="auto"/>
              <w:rPr>
                <w:i/>
                <w:color w:val="000000"/>
                <w:sz w:val="20"/>
                <w:szCs w:val="20"/>
              </w:rPr>
            </w:pPr>
            <w:r>
              <w:rPr>
                <w:color w:val="000000"/>
                <w:sz w:val="20"/>
                <w:szCs w:val="20"/>
              </w:rPr>
              <w:t>As a class, compile a list of reasons why it is important to accurately work out the costs involved in a construction project. For example, the client can budget appropriately, no delays, all materials are available when needed and in the correct quantities.</w:t>
            </w:r>
          </w:p>
        </w:tc>
      </w:tr>
      <w:tr w:rsidR="00190AD4" w14:paraId="2C7A7F56" w14:textId="77777777">
        <w:trPr>
          <w:gridAfter w:val="1"/>
          <w:wAfter w:w="120" w:type="dxa"/>
        </w:trPr>
        <w:tc>
          <w:tcPr>
            <w:tcW w:w="2122" w:type="dxa"/>
          </w:tcPr>
          <w:p w14:paraId="0000015B" w14:textId="77777777" w:rsidR="00190AD4" w:rsidRDefault="00000000">
            <w:pPr>
              <w:pBdr>
                <w:top w:val="nil"/>
                <w:left w:val="nil"/>
                <w:bottom w:val="nil"/>
                <w:right w:val="nil"/>
                <w:between w:val="nil"/>
              </w:pBdr>
              <w:spacing w:after="120"/>
              <w:rPr>
                <w:b/>
                <w:sz w:val="20"/>
                <w:szCs w:val="20"/>
              </w:rPr>
            </w:pPr>
            <w:r>
              <w:rPr>
                <w:b/>
                <w:sz w:val="20"/>
                <w:szCs w:val="20"/>
              </w:rPr>
              <w:lastRenderedPageBreak/>
              <w:t>Activity 1: Bill of Quantities (</w:t>
            </w:r>
            <w:proofErr w:type="spellStart"/>
            <w:r>
              <w:rPr>
                <w:b/>
                <w:sz w:val="20"/>
                <w:szCs w:val="20"/>
              </w:rPr>
              <w:t>BoQ</w:t>
            </w:r>
            <w:proofErr w:type="spellEnd"/>
            <w:r>
              <w:rPr>
                <w:b/>
                <w:sz w:val="20"/>
                <w:szCs w:val="20"/>
              </w:rPr>
              <w:t>)</w:t>
            </w:r>
          </w:p>
          <w:p w14:paraId="0000015C" w14:textId="77777777" w:rsidR="00190AD4" w:rsidRDefault="00000000" w:rsidP="00FD2BD6">
            <w:pPr>
              <w:pStyle w:val="Tablesubhead2"/>
            </w:pPr>
            <w:r>
              <w:t xml:space="preserve">Suggested time: </w:t>
            </w:r>
          </w:p>
          <w:p w14:paraId="0000015D" w14:textId="77777777" w:rsidR="00190AD4" w:rsidRDefault="00000000" w:rsidP="00FD2BD6">
            <w:pPr>
              <w:pStyle w:val="Tablebody2"/>
            </w:pPr>
            <w:r>
              <w:t>50 minutes</w:t>
            </w:r>
          </w:p>
          <w:p w14:paraId="0000015E" w14:textId="77777777" w:rsidR="00190AD4" w:rsidRDefault="00000000" w:rsidP="00FD2BD6">
            <w:pPr>
              <w:pStyle w:val="Tablesubhead2"/>
            </w:pPr>
            <w:r>
              <w:t xml:space="preserve">Resources: </w:t>
            </w:r>
          </w:p>
          <w:p w14:paraId="0000015F" w14:textId="77777777" w:rsidR="00190AD4" w:rsidRDefault="00000000">
            <w:pPr>
              <w:numPr>
                <w:ilvl w:val="0"/>
                <w:numId w:val="20"/>
              </w:numPr>
              <w:pBdr>
                <w:top w:val="nil"/>
                <w:left w:val="nil"/>
                <w:bottom w:val="nil"/>
                <w:right w:val="nil"/>
                <w:between w:val="nil"/>
              </w:pBdr>
              <w:spacing w:after="120"/>
              <w:rPr>
                <w:sz w:val="20"/>
                <w:szCs w:val="20"/>
              </w:rPr>
            </w:pPr>
            <w:r>
              <w:rPr>
                <w:sz w:val="20"/>
                <w:szCs w:val="20"/>
              </w:rPr>
              <w:t>L2 Slide deck – slides 4–16</w:t>
            </w:r>
          </w:p>
          <w:p w14:paraId="00000160" w14:textId="77777777" w:rsidR="00190AD4" w:rsidRDefault="00000000">
            <w:pPr>
              <w:numPr>
                <w:ilvl w:val="0"/>
                <w:numId w:val="20"/>
              </w:numPr>
              <w:spacing w:after="120"/>
              <w:rPr>
                <w:sz w:val="20"/>
                <w:szCs w:val="20"/>
              </w:rPr>
            </w:pPr>
            <w:r>
              <w:rPr>
                <w:sz w:val="20"/>
                <w:szCs w:val="20"/>
              </w:rPr>
              <w:t>L2 Activity 1 Worksheet</w:t>
            </w:r>
          </w:p>
          <w:p w14:paraId="00000161" w14:textId="77777777" w:rsidR="00190AD4" w:rsidRDefault="00000000">
            <w:pPr>
              <w:numPr>
                <w:ilvl w:val="0"/>
                <w:numId w:val="20"/>
              </w:numPr>
              <w:spacing w:after="120"/>
              <w:rPr>
                <w:sz w:val="20"/>
                <w:szCs w:val="20"/>
              </w:rPr>
            </w:pPr>
            <w:r>
              <w:rPr>
                <w:sz w:val="20"/>
                <w:szCs w:val="20"/>
              </w:rPr>
              <w:t>L2 Activity 1 Worksheet answers</w:t>
            </w:r>
          </w:p>
          <w:p w14:paraId="00000162" w14:textId="77777777" w:rsidR="00190AD4" w:rsidRDefault="00000000">
            <w:pPr>
              <w:numPr>
                <w:ilvl w:val="0"/>
                <w:numId w:val="20"/>
              </w:numPr>
              <w:spacing w:after="120"/>
              <w:rPr>
                <w:sz w:val="20"/>
                <w:szCs w:val="20"/>
              </w:rPr>
            </w:pPr>
            <w:r>
              <w:rPr>
                <w:sz w:val="20"/>
                <w:szCs w:val="20"/>
              </w:rPr>
              <w:t>L2 Activity 1 Case study</w:t>
            </w:r>
          </w:p>
        </w:tc>
        <w:tc>
          <w:tcPr>
            <w:tcW w:w="6894" w:type="dxa"/>
          </w:tcPr>
          <w:p w14:paraId="7885A93C" w14:textId="77777777" w:rsidR="00386036" w:rsidRDefault="00000000" w:rsidP="00386036">
            <w:pPr>
              <w:numPr>
                <w:ilvl w:val="0"/>
                <w:numId w:val="20"/>
              </w:numPr>
              <w:pBdr>
                <w:top w:val="nil"/>
                <w:left w:val="nil"/>
                <w:bottom w:val="nil"/>
                <w:right w:val="nil"/>
                <w:between w:val="nil"/>
              </w:pBdr>
              <w:spacing w:line="276" w:lineRule="auto"/>
              <w:rPr>
                <w:color w:val="000000"/>
                <w:sz w:val="20"/>
                <w:szCs w:val="20"/>
              </w:rPr>
            </w:pPr>
            <w:r>
              <w:rPr>
                <w:color w:val="000000"/>
                <w:sz w:val="20"/>
                <w:szCs w:val="20"/>
              </w:rPr>
              <w:t xml:space="preserve">Activity 1 can be considered in three </w:t>
            </w:r>
            <w:sdt>
              <w:sdtPr>
                <w:tag w:val="goog_rdk_133"/>
                <w:id w:val="1949131630"/>
              </w:sdtPr>
              <w:sdtContent/>
            </w:sdt>
            <w:r>
              <w:rPr>
                <w:color w:val="000000"/>
                <w:sz w:val="20"/>
                <w:szCs w:val="20"/>
              </w:rPr>
              <w:t>sections</w:t>
            </w:r>
            <w:r w:rsidR="00386036">
              <w:rPr>
                <w:color w:val="000000"/>
                <w:sz w:val="20"/>
                <w:szCs w:val="20"/>
              </w:rPr>
              <w:t>:</w:t>
            </w:r>
          </w:p>
          <w:p w14:paraId="09E98155" w14:textId="42732F08" w:rsidR="00386036" w:rsidRDefault="000F6D8D" w:rsidP="00386036">
            <w:pPr>
              <w:numPr>
                <w:ilvl w:val="1"/>
                <w:numId w:val="20"/>
              </w:numPr>
              <w:pBdr>
                <w:top w:val="nil"/>
                <w:left w:val="nil"/>
                <w:bottom w:val="nil"/>
                <w:right w:val="nil"/>
                <w:between w:val="nil"/>
              </w:pBdr>
              <w:spacing w:line="276" w:lineRule="auto"/>
              <w:rPr>
                <w:color w:val="000000"/>
                <w:sz w:val="20"/>
                <w:szCs w:val="20"/>
              </w:rPr>
            </w:pPr>
            <w:r>
              <w:rPr>
                <w:color w:val="000000"/>
                <w:sz w:val="20"/>
                <w:szCs w:val="20"/>
              </w:rPr>
              <w:t xml:space="preserve">understanding a </w:t>
            </w:r>
            <w:proofErr w:type="spellStart"/>
            <w:r>
              <w:rPr>
                <w:color w:val="000000"/>
                <w:sz w:val="20"/>
                <w:szCs w:val="20"/>
              </w:rPr>
              <w:t>BoQ</w:t>
            </w:r>
            <w:proofErr w:type="spellEnd"/>
            <w:r>
              <w:rPr>
                <w:color w:val="000000"/>
                <w:sz w:val="20"/>
                <w:szCs w:val="20"/>
              </w:rPr>
              <w:t xml:space="preserve"> and their use</w:t>
            </w:r>
            <w:r w:rsidR="00386036">
              <w:rPr>
                <w:color w:val="000000"/>
                <w:sz w:val="20"/>
                <w:szCs w:val="20"/>
              </w:rPr>
              <w:t>,</w:t>
            </w:r>
            <w:r>
              <w:rPr>
                <w:color w:val="000000"/>
                <w:sz w:val="20"/>
                <w:szCs w:val="20"/>
              </w:rPr>
              <w:t xml:space="preserve"> </w:t>
            </w:r>
          </w:p>
          <w:p w14:paraId="06327633" w14:textId="2565B2ED" w:rsidR="00386036" w:rsidRDefault="000F6D8D" w:rsidP="00386036">
            <w:pPr>
              <w:numPr>
                <w:ilvl w:val="1"/>
                <w:numId w:val="20"/>
              </w:numPr>
              <w:pBdr>
                <w:top w:val="nil"/>
                <w:left w:val="nil"/>
                <w:bottom w:val="nil"/>
                <w:right w:val="nil"/>
                <w:between w:val="nil"/>
              </w:pBdr>
              <w:spacing w:line="276" w:lineRule="auto"/>
              <w:rPr>
                <w:color w:val="000000"/>
                <w:sz w:val="20"/>
                <w:szCs w:val="20"/>
              </w:rPr>
            </w:pPr>
            <w:r>
              <w:rPr>
                <w:color w:val="000000"/>
                <w:sz w:val="20"/>
                <w:szCs w:val="20"/>
              </w:rPr>
              <w:t xml:space="preserve">completing calculations involved in a </w:t>
            </w:r>
            <w:proofErr w:type="spellStart"/>
            <w:r>
              <w:rPr>
                <w:color w:val="000000"/>
                <w:sz w:val="20"/>
                <w:szCs w:val="20"/>
              </w:rPr>
              <w:t>BoQ</w:t>
            </w:r>
            <w:proofErr w:type="spellEnd"/>
            <w:r>
              <w:rPr>
                <w:color w:val="000000"/>
                <w:sz w:val="20"/>
                <w:szCs w:val="20"/>
              </w:rPr>
              <w:t xml:space="preserve">, </w:t>
            </w:r>
          </w:p>
          <w:p w14:paraId="00000163" w14:textId="632D74E9" w:rsidR="00190AD4" w:rsidRDefault="000F6D8D" w:rsidP="00386036">
            <w:pPr>
              <w:numPr>
                <w:ilvl w:val="1"/>
                <w:numId w:val="20"/>
              </w:numPr>
              <w:pBdr>
                <w:top w:val="nil"/>
                <w:left w:val="nil"/>
                <w:bottom w:val="nil"/>
                <w:right w:val="nil"/>
                <w:between w:val="nil"/>
              </w:pBdr>
              <w:spacing w:line="276" w:lineRule="auto"/>
              <w:rPr>
                <w:color w:val="000000"/>
                <w:sz w:val="20"/>
                <w:szCs w:val="20"/>
              </w:rPr>
            </w:pPr>
            <w:r>
              <w:rPr>
                <w:color w:val="000000"/>
                <w:sz w:val="20"/>
                <w:szCs w:val="20"/>
              </w:rPr>
              <w:t xml:space="preserve">evaluating the use of a </w:t>
            </w:r>
            <w:proofErr w:type="spellStart"/>
            <w:r>
              <w:rPr>
                <w:color w:val="000000"/>
                <w:sz w:val="20"/>
                <w:szCs w:val="20"/>
              </w:rPr>
              <w:t>BoQ</w:t>
            </w:r>
            <w:proofErr w:type="spellEnd"/>
            <w:r>
              <w:rPr>
                <w:color w:val="000000"/>
                <w:sz w:val="20"/>
                <w:szCs w:val="20"/>
              </w:rPr>
              <w:t xml:space="preserve"> in practice.</w:t>
            </w:r>
          </w:p>
          <w:p w14:paraId="45519F30" w14:textId="24C76D1A" w:rsidR="00020202" w:rsidRDefault="00020202" w:rsidP="007E69D0">
            <w:pPr>
              <w:pBdr>
                <w:top w:val="nil"/>
                <w:left w:val="nil"/>
                <w:bottom w:val="nil"/>
                <w:right w:val="nil"/>
                <w:between w:val="nil"/>
              </w:pBdr>
              <w:spacing w:line="276" w:lineRule="auto"/>
              <w:rPr>
                <w:color w:val="000000"/>
                <w:sz w:val="20"/>
                <w:szCs w:val="20"/>
              </w:rPr>
            </w:pPr>
            <w:r>
              <w:rPr>
                <w:color w:val="000000"/>
                <w:sz w:val="20"/>
                <w:szCs w:val="20"/>
              </w:rPr>
              <w:t xml:space="preserve">Please note: </w:t>
            </w:r>
            <w:r w:rsidRPr="00020202">
              <w:rPr>
                <w:color w:val="000000"/>
                <w:sz w:val="20"/>
                <w:szCs w:val="20"/>
              </w:rPr>
              <w:t xml:space="preserve">A fictional </w:t>
            </w:r>
            <w:proofErr w:type="spellStart"/>
            <w:r w:rsidRPr="00020202">
              <w:rPr>
                <w:color w:val="000000"/>
                <w:sz w:val="20"/>
                <w:szCs w:val="20"/>
              </w:rPr>
              <w:t>BoQ</w:t>
            </w:r>
            <w:proofErr w:type="spellEnd"/>
            <w:r w:rsidRPr="00020202">
              <w:rPr>
                <w:color w:val="000000"/>
                <w:sz w:val="20"/>
                <w:szCs w:val="20"/>
              </w:rPr>
              <w:t xml:space="preserve"> is used throughout this activity. Consider using a real </w:t>
            </w:r>
            <w:proofErr w:type="spellStart"/>
            <w:r w:rsidRPr="00020202">
              <w:rPr>
                <w:color w:val="000000"/>
                <w:sz w:val="20"/>
                <w:szCs w:val="20"/>
              </w:rPr>
              <w:t>BoQ</w:t>
            </w:r>
            <w:proofErr w:type="spellEnd"/>
            <w:r w:rsidRPr="00020202">
              <w:rPr>
                <w:color w:val="000000"/>
                <w:sz w:val="20"/>
                <w:szCs w:val="20"/>
              </w:rPr>
              <w:t xml:space="preserve"> to illustrate a specific construction project alongside the given example.</w:t>
            </w:r>
            <w:r w:rsidRPr="00020202">
              <w:rPr>
                <w:b/>
                <w:bCs/>
                <w:color w:val="000000"/>
                <w:sz w:val="20"/>
                <w:szCs w:val="20"/>
              </w:rPr>
              <w:t> </w:t>
            </w:r>
          </w:p>
          <w:p w14:paraId="00000164" w14:textId="6A3495DF" w:rsidR="00190AD4" w:rsidRDefault="00386036">
            <w:pPr>
              <w:pBdr>
                <w:top w:val="nil"/>
                <w:left w:val="nil"/>
                <w:bottom w:val="nil"/>
                <w:right w:val="nil"/>
                <w:between w:val="nil"/>
              </w:pBdr>
              <w:spacing w:before="120" w:line="276" w:lineRule="auto"/>
              <w:rPr>
                <w:color w:val="000000"/>
                <w:sz w:val="20"/>
                <w:szCs w:val="20"/>
                <w:u w:val="single"/>
              </w:rPr>
            </w:pPr>
            <w:r>
              <w:rPr>
                <w:color w:val="000000"/>
                <w:sz w:val="20"/>
                <w:szCs w:val="20"/>
                <w:u w:val="single"/>
              </w:rPr>
              <w:t xml:space="preserve">Understanding a </w:t>
            </w:r>
            <w:proofErr w:type="spellStart"/>
            <w:r>
              <w:rPr>
                <w:color w:val="000000"/>
                <w:sz w:val="20"/>
                <w:szCs w:val="20"/>
                <w:u w:val="single"/>
              </w:rPr>
              <w:t>BoQ</w:t>
            </w:r>
            <w:proofErr w:type="spellEnd"/>
            <w:r>
              <w:rPr>
                <w:color w:val="000000"/>
                <w:sz w:val="20"/>
                <w:szCs w:val="20"/>
                <w:u w:val="single"/>
              </w:rPr>
              <w:t xml:space="preserve"> and their use (10 </w:t>
            </w:r>
            <w:sdt>
              <w:sdtPr>
                <w:tag w:val="goog_rdk_134"/>
                <w:id w:val="1584685783"/>
              </w:sdtPr>
              <w:sdtContent/>
            </w:sdt>
            <w:r>
              <w:rPr>
                <w:color w:val="000000"/>
                <w:sz w:val="20"/>
                <w:szCs w:val="20"/>
                <w:u w:val="single"/>
              </w:rPr>
              <w:t>minutes)</w:t>
            </w:r>
          </w:p>
          <w:p w14:paraId="00000165"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This activity introduces students to a </w:t>
            </w:r>
            <w:proofErr w:type="spellStart"/>
            <w:r>
              <w:rPr>
                <w:color w:val="000000"/>
                <w:sz w:val="20"/>
                <w:szCs w:val="20"/>
              </w:rPr>
              <w:t>BoQ</w:t>
            </w:r>
            <w:proofErr w:type="spellEnd"/>
            <w:r>
              <w:rPr>
                <w:color w:val="000000"/>
                <w:sz w:val="20"/>
                <w:szCs w:val="20"/>
              </w:rPr>
              <w:t xml:space="preserve"> and how their use supports cost management in construction projects.</w:t>
            </w:r>
          </w:p>
          <w:p w14:paraId="00000166"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Use the video and summary on slide 4 to describe a </w:t>
            </w:r>
            <w:proofErr w:type="spellStart"/>
            <w:r>
              <w:rPr>
                <w:color w:val="000000"/>
                <w:sz w:val="20"/>
                <w:szCs w:val="20"/>
              </w:rPr>
              <w:t>BoQ</w:t>
            </w:r>
            <w:proofErr w:type="spellEnd"/>
            <w:r>
              <w:rPr>
                <w:color w:val="000000"/>
                <w:sz w:val="20"/>
                <w:szCs w:val="20"/>
              </w:rPr>
              <w:t xml:space="preserve">: </w:t>
            </w:r>
            <w:sdt>
              <w:sdtPr>
                <w:tag w:val="goog_rdk_135"/>
                <w:id w:val="1718698673"/>
              </w:sdtPr>
              <w:sdtContent/>
            </w:sdt>
            <w:hyperlink r:id="rId53">
              <w:r w:rsidR="00190AD4">
                <w:rPr>
                  <w:color w:val="0000FF"/>
                  <w:sz w:val="20"/>
                  <w:szCs w:val="20"/>
                  <w:u w:val="single"/>
                </w:rPr>
                <w:t>https://youtu.be/ouhkzuULHnA</w:t>
              </w:r>
            </w:hyperlink>
          </w:p>
          <w:p w14:paraId="00000167"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Explain that they are detailed documents used in the construction industry. Mention that </w:t>
            </w:r>
            <w:proofErr w:type="spellStart"/>
            <w:r>
              <w:rPr>
                <w:color w:val="000000"/>
                <w:sz w:val="20"/>
                <w:szCs w:val="20"/>
              </w:rPr>
              <w:t>BoQ</w:t>
            </w:r>
            <w:proofErr w:type="spellEnd"/>
            <w:r>
              <w:rPr>
                <w:color w:val="000000"/>
                <w:sz w:val="20"/>
                <w:szCs w:val="20"/>
              </w:rPr>
              <w:t xml:space="preserve"> are unique to each project, but some details can be the same. For example, superstructures when the same house type is used on different projects, but substructures and external works will always be bespoke to the project.</w:t>
            </w:r>
          </w:p>
          <w:p w14:paraId="00000168"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Use slide 5 to explain how the </w:t>
            </w:r>
            <w:proofErr w:type="spellStart"/>
            <w:r>
              <w:rPr>
                <w:color w:val="000000"/>
                <w:sz w:val="20"/>
                <w:szCs w:val="20"/>
              </w:rPr>
              <w:t>BoQ</w:t>
            </w:r>
            <w:proofErr w:type="spellEnd"/>
            <w:r>
              <w:rPr>
                <w:color w:val="000000"/>
                <w:sz w:val="20"/>
                <w:szCs w:val="20"/>
              </w:rPr>
              <w:t xml:space="preserve"> serves as a basis for tendering.</w:t>
            </w:r>
          </w:p>
          <w:p w14:paraId="00000169" w14:textId="2471C74A"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Explain that </w:t>
            </w:r>
            <w:proofErr w:type="spellStart"/>
            <w:r>
              <w:rPr>
                <w:color w:val="000000"/>
                <w:sz w:val="20"/>
                <w:szCs w:val="20"/>
              </w:rPr>
              <w:t>BoQs</w:t>
            </w:r>
            <w:proofErr w:type="spellEnd"/>
            <w:r>
              <w:rPr>
                <w:color w:val="000000"/>
                <w:sz w:val="20"/>
                <w:szCs w:val="20"/>
              </w:rPr>
              <w:t xml:space="preserve"> are large documents, often several hundred pages in length. </w:t>
            </w:r>
            <w:r w:rsidR="00E90004" w:rsidRPr="00E90004">
              <w:rPr>
                <w:color w:val="000000"/>
                <w:sz w:val="20"/>
                <w:szCs w:val="20"/>
              </w:rPr>
              <w:t xml:space="preserve">Use slide 6 to introduce the main types of </w:t>
            </w:r>
            <w:proofErr w:type="spellStart"/>
            <w:r w:rsidR="00E90004" w:rsidRPr="00E90004">
              <w:rPr>
                <w:color w:val="000000"/>
                <w:sz w:val="20"/>
                <w:szCs w:val="20"/>
              </w:rPr>
              <w:t>BoQ</w:t>
            </w:r>
            <w:proofErr w:type="spellEnd"/>
            <w:r w:rsidR="00E90004" w:rsidRPr="00E90004">
              <w:rPr>
                <w:color w:val="000000"/>
                <w:sz w:val="20"/>
                <w:szCs w:val="20"/>
              </w:rPr>
              <w:t xml:space="preserve">. Trade </w:t>
            </w:r>
            <w:proofErr w:type="spellStart"/>
            <w:r w:rsidR="00E90004" w:rsidRPr="00E90004">
              <w:rPr>
                <w:color w:val="000000"/>
                <w:sz w:val="20"/>
                <w:szCs w:val="20"/>
              </w:rPr>
              <w:t>BoQ</w:t>
            </w:r>
            <w:proofErr w:type="spellEnd"/>
            <w:r w:rsidR="00E90004" w:rsidRPr="00E90004">
              <w:rPr>
                <w:color w:val="000000"/>
                <w:sz w:val="20"/>
                <w:szCs w:val="20"/>
              </w:rPr>
              <w:t xml:space="preserve"> and Elemental </w:t>
            </w:r>
            <w:proofErr w:type="spellStart"/>
            <w:r w:rsidR="00E90004" w:rsidRPr="00E90004">
              <w:rPr>
                <w:color w:val="000000"/>
                <w:sz w:val="20"/>
                <w:szCs w:val="20"/>
              </w:rPr>
              <w:t>BoQ</w:t>
            </w:r>
            <w:proofErr w:type="spellEnd"/>
            <w:r w:rsidR="00E90004" w:rsidRPr="00E90004">
              <w:rPr>
                <w:color w:val="000000"/>
                <w:sz w:val="20"/>
                <w:szCs w:val="20"/>
              </w:rPr>
              <w:t xml:space="preserve"> use firm details, whereas approximate </w:t>
            </w:r>
            <w:proofErr w:type="spellStart"/>
            <w:r w:rsidR="00E90004" w:rsidRPr="00E90004">
              <w:rPr>
                <w:color w:val="000000"/>
                <w:sz w:val="20"/>
                <w:szCs w:val="20"/>
              </w:rPr>
              <w:t>BoQs</w:t>
            </w:r>
            <w:proofErr w:type="spellEnd"/>
            <w:r w:rsidR="00E90004" w:rsidRPr="00E90004">
              <w:rPr>
                <w:color w:val="000000"/>
                <w:sz w:val="20"/>
                <w:szCs w:val="20"/>
              </w:rPr>
              <w:t xml:space="preserve"> use provisional information. Discuss the differences between the types of </w:t>
            </w:r>
            <w:proofErr w:type="spellStart"/>
            <w:r w:rsidR="00E90004" w:rsidRPr="00E90004">
              <w:rPr>
                <w:color w:val="000000"/>
                <w:sz w:val="20"/>
                <w:szCs w:val="20"/>
              </w:rPr>
              <w:t>BoQ</w:t>
            </w:r>
            <w:proofErr w:type="spellEnd"/>
            <w:r w:rsidR="00E90004" w:rsidRPr="00E90004">
              <w:rPr>
                <w:color w:val="000000"/>
                <w:sz w:val="20"/>
                <w:szCs w:val="20"/>
              </w:rPr>
              <w:t xml:space="preserve"> using slide 7.</w:t>
            </w:r>
          </w:p>
          <w:p w14:paraId="0000016A"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Show the example of a trade BOQ on slides 8 and 9. Highlight that each section details the type and quantity of materials needed, the type of work required, and sometimes the unit rates for each item. This level of detail helps in maintaining transparency in costing, comparing bids from different contractors, and controlling costs during the project's execution.</w:t>
            </w:r>
          </w:p>
          <w:p w14:paraId="0000016B"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Present </w:t>
            </w:r>
            <w:sdt>
              <w:sdtPr>
                <w:tag w:val="goog_rdk_136"/>
                <w:id w:val="-754750000"/>
              </w:sdtPr>
              <w:sdtContent/>
            </w:sdt>
            <w:r>
              <w:rPr>
                <w:color w:val="000000"/>
                <w:sz w:val="20"/>
                <w:szCs w:val="20"/>
              </w:rPr>
              <w:t xml:space="preserve">slide 10 which shows an example final summary in a </w:t>
            </w:r>
            <w:proofErr w:type="spellStart"/>
            <w:r>
              <w:rPr>
                <w:color w:val="000000"/>
                <w:sz w:val="20"/>
                <w:szCs w:val="20"/>
              </w:rPr>
              <w:t>BoQ</w:t>
            </w:r>
            <w:proofErr w:type="spellEnd"/>
            <w:r>
              <w:rPr>
                <w:color w:val="000000"/>
                <w:sz w:val="20"/>
                <w:szCs w:val="20"/>
              </w:rPr>
              <w:t xml:space="preserve">. Explain that a well-prepared </w:t>
            </w:r>
            <w:proofErr w:type="spellStart"/>
            <w:r>
              <w:rPr>
                <w:color w:val="000000"/>
                <w:sz w:val="20"/>
                <w:szCs w:val="20"/>
              </w:rPr>
              <w:t>BoQ</w:t>
            </w:r>
            <w:proofErr w:type="spellEnd"/>
            <w:r>
              <w:rPr>
                <w:color w:val="000000"/>
                <w:sz w:val="20"/>
                <w:szCs w:val="20"/>
              </w:rPr>
              <w:t xml:space="preserve"> is important for project managers and quantity surveyors, as it provides a clear guide for budgeting, ordering materials and tracking project expenses. </w:t>
            </w:r>
          </w:p>
          <w:p w14:paraId="0000016C" w14:textId="6EB8855B" w:rsidR="00190AD4" w:rsidRDefault="00386036">
            <w:pPr>
              <w:pBdr>
                <w:top w:val="nil"/>
                <w:left w:val="nil"/>
                <w:bottom w:val="nil"/>
                <w:right w:val="nil"/>
                <w:between w:val="nil"/>
              </w:pBdr>
              <w:spacing w:before="120" w:line="276" w:lineRule="auto"/>
              <w:rPr>
                <w:color w:val="000000"/>
                <w:sz w:val="20"/>
                <w:szCs w:val="20"/>
                <w:u w:val="single"/>
              </w:rPr>
            </w:pPr>
            <w:r>
              <w:rPr>
                <w:color w:val="000000"/>
                <w:sz w:val="20"/>
                <w:szCs w:val="20"/>
                <w:u w:val="single"/>
              </w:rPr>
              <w:t>C</w:t>
            </w:r>
            <w:r w:rsidR="000F6D8D">
              <w:rPr>
                <w:color w:val="000000"/>
                <w:sz w:val="20"/>
                <w:szCs w:val="20"/>
                <w:u w:val="single"/>
              </w:rPr>
              <w:t>ompleting c</w:t>
            </w:r>
            <w:r w:rsidRPr="00386036">
              <w:rPr>
                <w:color w:val="000000"/>
                <w:sz w:val="20"/>
                <w:szCs w:val="20"/>
                <w:u w:val="single"/>
              </w:rPr>
              <w:t xml:space="preserve">alculations involved in a </w:t>
            </w:r>
            <w:proofErr w:type="spellStart"/>
            <w:r w:rsidRPr="00386036">
              <w:rPr>
                <w:color w:val="000000"/>
                <w:sz w:val="20"/>
                <w:szCs w:val="20"/>
                <w:u w:val="single"/>
              </w:rPr>
              <w:t>BoQ</w:t>
            </w:r>
            <w:proofErr w:type="spellEnd"/>
            <w:r>
              <w:rPr>
                <w:color w:val="000000"/>
                <w:sz w:val="20"/>
                <w:szCs w:val="20"/>
                <w:u w:val="single"/>
              </w:rPr>
              <w:t xml:space="preserve"> (20 minutes)</w:t>
            </w:r>
          </w:p>
          <w:p w14:paraId="0000016D"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lastRenderedPageBreak/>
              <w:t xml:space="preserve">Use slide 11 to introduce how to complete the pricing section of a </w:t>
            </w:r>
            <w:proofErr w:type="spellStart"/>
            <w:r>
              <w:rPr>
                <w:color w:val="000000"/>
                <w:sz w:val="20"/>
                <w:szCs w:val="20"/>
              </w:rPr>
              <w:t>BoQ</w:t>
            </w:r>
            <w:proofErr w:type="spellEnd"/>
            <w:r>
              <w:rPr>
                <w:color w:val="000000"/>
                <w:sz w:val="20"/>
                <w:szCs w:val="20"/>
              </w:rPr>
              <w:t xml:space="preserve"> for constructing a brick wall. This would form part of the masonry section. Ask students to think back to their last lesson and recall what a unit rate might include when estimating the cost of constructing a brick wall. For example, the price of each brick, the amount of mortar needed per brick, the labour cost to lay each brick and additional costs like scaffolding and waste disposal. Highlight that a wastage factor is important as an exact amount for what is needed will not be sufficient in the event of breakages. </w:t>
            </w:r>
          </w:p>
          <w:p w14:paraId="0000016E" w14:textId="086608EF"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To address the misconception that any quantity of a material can be bought, remind students that most materials can only be purchased as full bags or blocks and so they may need to round the quantity needed up to a purchasable amount.</w:t>
            </w:r>
          </w:p>
          <w:p w14:paraId="0000016F" w14:textId="77777777" w:rsidR="00190AD4" w:rsidRDefault="00000000">
            <w:pPr>
              <w:numPr>
                <w:ilvl w:val="0"/>
                <w:numId w:val="13"/>
              </w:numPr>
              <w:pBdr>
                <w:top w:val="nil"/>
                <w:left w:val="nil"/>
                <w:bottom w:val="nil"/>
                <w:right w:val="nil"/>
                <w:between w:val="nil"/>
              </w:pBdr>
              <w:spacing w:line="276" w:lineRule="auto"/>
              <w:rPr>
                <w:color w:val="000000"/>
                <w:sz w:val="20"/>
                <w:szCs w:val="20"/>
              </w:rPr>
            </w:pPr>
            <w:r>
              <w:rPr>
                <w:color w:val="000000"/>
                <w:sz w:val="20"/>
                <w:szCs w:val="20"/>
              </w:rPr>
              <w:t xml:space="preserve">Explain the calculation. Students should calculate that the 100 square metres of brick work would cost £5000. Tell students that this calculation is performed for each item in the list. This systematic approach helps contractors and clients clearly understand the breakdown of costs, manage budgets effectively, and compare quotes from different contractors. Using standardised unit rates also ensures consistency and accuracy in cost estimations. </w:t>
            </w:r>
          </w:p>
          <w:p w14:paraId="00000170" w14:textId="087227B5" w:rsidR="00190AD4" w:rsidRPr="000F6D8D"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Pr>
                <w:color w:val="000000"/>
                <w:sz w:val="20"/>
                <w:szCs w:val="20"/>
              </w:rPr>
              <w:t xml:space="preserve">Ask students to think about how long a </w:t>
            </w:r>
            <w:proofErr w:type="spellStart"/>
            <w:r>
              <w:rPr>
                <w:color w:val="000000"/>
                <w:sz w:val="20"/>
                <w:szCs w:val="20"/>
              </w:rPr>
              <w:t>BoQ</w:t>
            </w:r>
            <w:proofErr w:type="spellEnd"/>
            <w:r>
              <w:rPr>
                <w:color w:val="000000"/>
                <w:sz w:val="20"/>
                <w:szCs w:val="20"/>
              </w:rPr>
              <w:t xml:space="preserve"> would be valid. Prompt them to think about changes in labour costs (for example, linked to the budget) and resource costs (for example, linked to inflation). It is important to point out that fluctuating material and labour costs impact project budgets, so a </w:t>
            </w:r>
            <w:proofErr w:type="spellStart"/>
            <w:r>
              <w:rPr>
                <w:color w:val="000000"/>
                <w:sz w:val="20"/>
                <w:szCs w:val="20"/>
              </w:rPr>
              <w:t>BoQ</w:t>
            </w:r>
            <w:proofErr w:type="spellEnd"/>
            <w:r>
              <w:rPr>
                <w:color w:val="000000"/>
                <w:sz w:val="20"/>
                <w:szCs w:val="20"/>
              </w:rPr>
              <w:t xml:space="preserve"> needs regular updating to reflect these changes.</w:t>
            </w:r>
          </w:p>
          <w:p w14:paraId="00000171" w14:textId="77777777" w:rsidR="00190AD4" w:rsidRPr="000F6D8D"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sidRPr="000F6D8D">
              <w:rPr>
                <w:color w:val="000000"/>
                <w:sz w:val="20"/>
                <w:szCs w:val="20"/>
              </w:rPr>
              <w:t xml:space="preserve">Using the exercises in </w:t>
            </w:r>
            <w:proofErr w:type="spellStart"/>
            <w:r w:rsidRPr="000F6D8D">
              <w:rPr>
                <w:color w:val="000000"/>
                <w:sz w:val="20"/>
                <w:szCs w:val="20"/>
              </w:rPr>
              <w:t>Activtiy</w:t>
            </w:r>
            <w:proofErr w:type="spellEnd"/>
            <w:r w:rsidRPr="000F6D8D">
              <w:rPr>
                <w:color w:val="000000"/>
                <w:sz w:val="20"/>
                <w:szCs w:val="20"/>
              </w:rPr>
              <w:t xml:space="preserve"> 1 Worksheet (and slide 12), students practise pricing a </w:t>
            </w:r>
            <w:proofErr w:type="spellStart"/>
            <w:r w:rsidRPr="000F6D8D">
              <w:rPr>
                <w:color w:val="000000"/>
                <w:sz w:val="20"/>
                <w:szCs w:val="20"/>
              </w:rPr>
              <w:t>BoQ</w:t>
            </w:r>
            <w:proofErr w:type="spellEnd"/>
            <w:r w:rsidRPr="000F6D8D">
              <w:rPr>
                <w:color w:val="000000"/>
                <w:sz w:val="20"/>
                <w:szCs w:val="20"/>
              </w:rPr>
              <w:t xml:space="preserve">. They can check their answers on slides 13–15 or using Activity 1 Worksheet answers. This activity provides an opportunity to address skill CS3 to follow standard processes to produce unit rates and </w:t>
            </w:r>
            <w:proofErr w:type="spellStart"/>
            <w:r w:rsidRPr="000F6D8D">
              <w:rPr>
                <w:color w:val="000000"/>
                <w:sz w:val="20"/>
                <w:szCs w:val="20"/>
              </w:rPr>
              <w:t>BoQ</w:t>
            </w:r>
            <w:proofErr w:type="spellEnd"/>
            <w:r w:rsidRPr="000F6D8D">
              <w:rPr>
                <w:color w:val="000000"/>
                <w:sz w:val="20"/>
                <w:szCs w:val="20"/>
              </w:rPr>
              <w:t>.</w:t>
            </w:r>
          </w:p>
          <w:p w14:paraId="00000172" w14:textId="77777777" w:rsidR="00190AD4" w:rsidRPr="000F6D8D"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sidRPr="000F6D8D">
              <w:rPr>
                <w:color w:val="000000"/>
                <w:sz w:val="20"/>
                <w:szCs w:val="20"/>
              </w:rPr>
              <w:t xml:space="preserve">Ask students what challenges they encountered in completing the pricing section of the </w:t>
            </w:r>
            <w:proofErr w:type="spellStart"/>
            <w:r w:rsidRPr="000F6D8D">
              <w:rPr>
                <w:color w:val="000000"/>
                <w:sz w:val="20"/>
                <w:szCs w:val="20"/>
              </w:rPr>
              <w:t>BoQ</w:t>
            </w:r>
            <w:proofErr w:type="spellEnd"/>
            <w:r w:rsidRPr="000F6D8D">
              <w:rPr>
                <w:color w:val="000000"/>
                <w:sz w:val="20"/>
                <w:szCs w:val="20"/>
              </w:rPr>
              <w:t xml:space="preserve">. If appropriate, provide further clarification and allow repeat practise in any areas students found difficult. </w:t>
            </w:r>
          </w:p>
          <w:p w14:paraId="00000173" w14:textId="77777777" w:rsidR="00190AD4" w:rsidRPr="000F6D8D" w:rsidRDefault="00000000">
            <w:pPr>
              <w:pStyle w:val="Heading1"/>
              <w:numPr>
                <w:ilvl w:val="0"/>
                <w:numId w:val="15"/>
              </w:numPr>
              <w:pBdr>
                <w:top w:val="nil"/>
                <w:left w:val="nil"/>
                <w:bottom w:val="nil"/>
                <w:right w:val="nil"/>
                <w:between w:val="nil"/>
              </w:pBdr>
              <w:spacing w:before="0" w:after="160" w:line="276" w:lineRule="auto"/>
              <w:rPr>
                <w:color w:val="000000"/>
                <w:sz w:val="20"/>
                <w:szCs w:val="20"/>
              </w:rPr>
            </w:pPr>
            <w:r w:rsidRPr="000F6D8D">
              <w:rPr>
                <w:color w:val="000000"/>
                <w:sz w:val="20"/>
                <w:szCs w:val="20"/>
              </w:rPr>
              <w:t>Alternatively, transfer the activity into a spreadsheet. Students could use the spreadsheet to complete some (or all) of the exercises with any remaining done manually.</w:t>
            </w:r>
          </w:p>
          <w:p w14:paraId="00000174" w14:textId="21A9BCDC" w:rsidR="00190AD4" w:rsidRDefault="000F6D8D" w:rsidP="00E90004">
            <w:pPr>
              <w:pBdr>
                <w:top w:val="nil"/>
                <w:left w:val="nil"/>
                <w:bottom w:val="nil"/>
                <w:right w:val="nil"/>
                <w:between w:val="nil"/>
              </w:pBdr>
              <w:spacing w:line="276" w:lineRule="auto"/>
              <w:rPr>
                <w:color w:val="000000"/>
                <w:sz w:val="20"/>
                <w:szCs w:val="20"/>
                <w:u w:val="single"/>
              </w:rPr>
            </w:pPr>
            <w:r>
              <w:rPr>
                <w:color w:val="000000"/>
                <w:sz w:val="20"/>
                <w:szCs w:val="20"/>
                <w:u w:val="single"/>
              </w:rPr>
              <w:t>E</w:t>
            </w:r>
            <w:r w:rsidRPr="000F6D8D">
              <w:rPr>
                <w:color w:val="000000"/>
                <w:sz w:val="20"/>
                <w:szCs w:val="20"/>
                <w:u w:val="single"/>
              </w:rPr>
              <w:t xml:space="preserve">valuating the use of a </w:t>
            </w:r>
            <w:proofErr w:type="spellStart"/>
            <w:r w:rsidRPr="000F6D8D">
              <w:rPr>
                <w:color w:val="000000"/>
                <w:sz w:val="20"/>
                <w:szCs w:val="20"/>
                <w:u w:val="single"/>
              </w:rPr>
              <w:t>BoQ</w:t>
            </w:r>
            <w:proofErr w:type="spellEnd"/>
            <w:r w:rsidRPr="000F6D8D">
              <w:rPr>
                <w:color w:val="000000"/>
                <w:sz w:val="20"/>
                <w:szCs w:val="20"/>
                <w:u w:val="single"/>
              </w:rPr>
              <w:t xml:space="preserve"> in practice </w:t>
            </w:r>
            <w:r>
              <w:rPr>
                <w:color w:val="000000"/>
                <w:sz w:val="20"/>
                <w:szCs w:val="20"/>
                <w:u w:val="single"/>
              </w:rPr>
              <w:t>(20 minutes)</w:t>
            </w:r>
          </w:p>
          <w:p w14:paraId="2D46709A" w14:textId="77777777" w:rsidR="00E90004" w:rsidRPr="000F6D8D" w:rsidRDefault="00E90004" w:rsidP="00E90004">
            <w:pPr>
              <w:pStyle w:val="Heading1"/>
              <w:numPr>
                <w:ilvl w:val="0"/>
                <w:numId w:val="15"/>
              </w:numPr>
              <w:pBdr>
                <w:top w:val="nil"/>
                <w:left w:val="nil"/>
                <w:bottom w:val="nil"/>
                <w:right w:val="nil"/>
                <w:between w:val="nil"/>
              </w:pBdr>
              <w:spacing w:before="0" w:after="0" w:line="276" w:lineRule="auto"/>
              <w:rPr>
                <w:color w:val="000000"/>
                <w:sz w:val="20"/>
                <w:szCs w:val="20"/>
              </w:rPr>
            </w:pPr>
            <w:r>
              <w:rPr>
                <w:color w:val="000000"/>
                <w:sz w:val="20"/>
                <w:szCs w:val="20"/>
              </w:rPr>
              <w:t xml:space="preserve">Show slide 16. Explain to students that in construction, when you use a </w:t>
            </w:r>
            <w:proofErr w:type="spellStart"/>
            <w:r>
              <w:rPr>
                <w:color w:val="000000"/>
                <w:sz w:val="20"/>
                <w:szCs w:val="20"/>
              </w:rPr>
              <w:t>BoQ</w:t>
            </w:r>
            <w:proofErr w:type="spellEnd"/>
            <w:r>
              <w:rPr>
                <w:color w:val="000000"/>
                <w:sz w:val="20"/>
                <w:szCs w:val="20"/>
              </w:rPr>
              <w:t xml:space="preserve">, the work is often remeasured on site as part of a valuation activity. Ask them to read Activity </w:t>
            </w:r>
            <w:r w:rsidRPr="000F6D8D">
              <w:rPr>
                <w:color w:val="000000"/>
                <w:sz w:val="20"/>
                <w:szCs w:val="20"/>
              </w:rPr>
              <w:t xml:space="preserve">1 Case study. In pairs, students should role play the discussion that would take place between the contractor and the subcontractor. </w:t>
            </w:r>
          </w:p>
          <w:p w14:paraId="210086D2" w14:textId="77777777" w:rsidR="00E90004" w:rsidRDefault="00E90004" w:rsidP="00E90004">
            <w:pPr>
              <w:pStyle w:val="Heading1"/>
              <w:numPr>
                <w:ilvl w:val="0"/>
                <w:numId w:val="15"/>
              </w:numPr>
              <w:pBdr>
                <w:top w:val="nil"/>
                <w:left w:val="nil"/>
                <w:bottom w:val="nil"/>
                <w:right w:val="nil"/>
                <w:between w:val="nil"/>
              </w:pBdr>
              <w:spacing w:before="0" w:after="0"/>
              <w:rPr>
                <w:color w:val="000000"/>
                <w:sz w:val="20"/>
                <w:szCs w:val="20"/>
              </w:rPr>
            </w:pPr>
            <w:r w:rsidRPr="000F6D8D">
              <w:rPr>
                <w:color w:val="000000"/>
                <w:sz w:val="20"/>
                <w:szCs w:val="20"/>
              </w:rPr>
              <w:t>Discuss the case study as a class. Ask students to feedback their thoughts after the role play: How much did they think the client should pay?</w:t>
            </w:r>
          </w:p>
          <w:p w14:paraId="00000177" w14:textId="3C787789" w:rsidR="00190AD4" w:rsidRPr="00E90004" w:rsidRDefault="00E90004" w:rsidP="00E90004">
            <w:pPr>
              <w:pStyle w:val="ListParagraph"/>
              <w:numPr>
                <w:ilvl w:val="0"/>
                <w:numId w:val="15"/>
              </w:numPr>
              <w:rPr>
                <w:sz w:val="20"/>
                <w:szCs w:val="20"/>
              </w:rPr>
            </w:pPr>
            <w:r w:rsidRPr="00E90004">
              <w:rPr>
                <w:sz w:val="20"/>
                <w:szCs w:val="20"/>
              </w:rPr>
              <w:t xml:space="preserve">Explain that if a </w:t>
            </w:r>
            <w:proofErr w:type="spellStart"/>
            <w:r w:rsidRPr="00E90004">
              <w:rPr>
                <w:sz w:val="20"/>
                <w:szCs w:val="20"/>
              </w:rPr>
              <w:t>BoQ</w:t>
            </w:r>
            <w:proofErr w:type="spellEnd"/>
            <w:r w:rsidRPr="00E90004">
              <w:rPr>
                <w:sz w:val="20"/>
                <w:szCs w:val="20"/>
              </w:rPr>
              <w:t xml:space="preserve"> is wrong then the outcome is that whoever</w:t>
            </w:r>
            <w:r>
              <w:rPr>
                <w:sz w:val="20"/>
                <w:szCs w:val="20"/>
              </w:rPr>
              <w:t xml:space="preserve"> </w:t>
            </w:r>
            <w:r w:rsidRPr="00800EF7">
              <w:rPr>
                <w:color w:val="000000"/>
                <w:sz w:val="20"/>
                <w:szCs w:val="20"/>
              </w:rPr>
              <w:t>prepared the document would have to 'bear' the cost of the mistake</w:t>
            </w:r>
            <w:r>
              <w:rPr>
                <w:color w:val="000000"/>
                <w:sz w:val="20"/>
                <w:szCs w:val="20"/>
              </w:rPr>
              <w:t xml:space="preserve"> </w:t>
            </w:r>
            <w:r w:rsidRPr="00E90004">
              <w:rPr>
                <w:color w:val="000000"/>
                <w:sz w:val="20"/>
                <w:szCs w:val="20"/>
              </w:rPr>
              <w:t>unless the contract had a clause that reallocated the risk.</w:t>
            </w:r>
          </w:p>
        </w:tc>
      </w:tr>
      <w:tr w:rsidR="00190AD4" w14:paraId="5F157D94" w14:textId="77777777">
        <w:trPr>
          <w:gridAfter w:val="1"/>
          <w:wAfter w:w="120" w:type="dxa"/>
        </w:trPr>
        <w:tc>
          <w:tcPr>
            <w:tcW w:w="2122" w:type="dxa"/>
          </w:tcPr>
          <w:p w14:paraId="00000178" w14:textId="77777777" w:rsidR="00190AD4" w:rsidRDefault="00000000">
            <w:pPr>
              <w:pBdr>
                <w:top w:val="nil"/>
                <w:left w:val="nil"/>
                <w:bottom w:val="nil"/>
                <w:right w:val="nil"/>
                <w:between w:val="nil"/>
              </w:pBdr>
              <w:spacing w:line="276" w:lineRule="auto"/>
              <w:rPr>
                <w:b/>
                <w:sz w:val="20"/>
                <w:szCs w:val="20"/>
              </w:rPr>
            </w:pPr>
            <w:r>
              <w:rPr>
                <w:b/>
                <w:sz w:val="20"/>
                <w:szCs w:val="20"/>
              </w:rPr>
              <w:lastRenderedPageBreak/>
              <w:t>Activity 2: New Rules of Measurement (NRM)</w:t>
            </w:r>
          </w:p>
          <w:p w14:paraId="00000179" w14:textId="77777777" w:rsidR="00190AD4" w:rsidRDefault="00000000" w:rsidP="00FD2BD6">
            <w:pPr>
              <w:pStyle w:val="Tablesubhead2"/>
            </w:pPr>
            <w:r>
              <w:t xml:space="preserve">Suggested time: </w:t>
            </w:r>
          </w:p>
          <w:p w14:paraId="0000017A" w14:textId="77777777" w:rsidR="00190AD4" w:rsidRDefault="00000000" w:rsidP="00FD2BD6">
            <w:pPr>
              <w:pStyle w:val="Tablebody2"/>
            </w:pPr>
            <w:r>
              <w:t>20 minutes</w:t>
            </w:r>
          </w:p>
          <w:p w14:paraId="0000017B" w14:textId="77777777" w:rsidR="00190AD4" w:rsidRDefault="00000000" w:rsidP="00FD2BD6">
            <w:pPr>
              <w:pStyle w:val="Tablesubhead2"/>
            </w:pPr>
            <w:r>
              <w:t xml:space="preserve">Resources: </w:t>
            </w:r>
          </w:p>
          <w:p w14:paraId="0000017C" w14:textId="77777777" w:rsidR="00190AD4" w:rsidRDefault="00000000">
            <w:pPr>
              <w:numPr>
                <w:ilvl w:val="0"/>
                <w:numId w:val="20"/>
              </w:numPr>
              <w:pBdr>
                <w:top w:val="nil"/>
                <w:left w:val="nil"/>
                <w:bottom w:val="nil"/>
                <w:right w:val="nil"/>
                <w:between w:val="nil"/>
              </w:pBdr>
              <w:spacing w:line="276" w:lineRule="auto"/>
              <w:rPr>
                <w:sz w:val="20"/>
                <w:szCs w:val="20"/>
              </w:rPr>
            </w:pPr>
            <w:r>
              <w:rPr>
                <w:sz w:val="20"/>
                <w:szCs w:val="20"/>
              </w:rPr>
              <w:t>L2 Slide deck – slides 17–18</w:t>
            </w:r>
          </w:p>
          <w:p w14:paraId="0000017D" w14:textId="77777777" w:rsidR="00190AD4" w:rsidRDefault="00000000">
            <w:pPr>
              <w:numPr>
                <w:ilvl w:val="0"/>
                <w:numId w:val="20"/>
              </w:numPr>
              <w:spacing w:line="276" w:lineRule="auto"/>
              <w:rPr>
                <w:sz w:val="20"/>
                <w:szCs w:val="20"/>
              </w:rPr>
            </w:pPr>
            <w:r>
              <w:rPr>
                <w:sz w:val="20"/>
                <w:szCs w:val="20"/>
              </w:rPr>
              <w:t>L2 Activity 2 Worksheet</w:t>
            </w:r>
          </w:p>
          <w:p w14:paraId="0000017E" w14:textId="77777777" w:rsidR="00190AD4" w:rsidRDefault="00000000">
            <w:pPr>
              <w:numPr>
                <w:ilvl w:val="0"/>
                <w:numId w:val="20"/>
              </w:numPr>
              <w:spacing w:line="276" w:lineRule="auto"/>
              <w:rPr>
                <w:sz w:val="20"/>
                <w:szCs w:val="20"/>
              </w:rPr>
            </w:pPr>
            <w:r>
              <w:rPr>
                <w:sz w:val="20"/>
                <w:szCs w:val="20"/>
              </w:rPr>
              <w:t>L2 Activity 2 Poster checklist</w:t>
            </w:r>
          </w:p>
        </w:tc>
        <w:tc>
          <w:tcPr>
            <w:tcW w:w="6894" w:type="dxa"/>
          </w:tcPr>
          <w:p w14:paraId="6A25ED9A" w14:textId="77777777" w:rsidR="003E7FD9"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Pr>
                <w:color w:val="000000"/>
                <w:sz w:val="20"/>
                <w:szCs w:val="20"/>
              </w:rPr>
              <w:t xml:space="preserve">This activity will introduce students to the standards used in construction to </w:t>
            </w:r>
            <w:r w:rsidRPr="000F6D8D">
              <w:rPr>
                <w:color w:val="000000"/>
                <w:sz w:val="20"/>
                <w:szCs w:val="20"/>
              </w:rPr>
              <w:t xml:space="preserve">prepare a </w:t>
            </w:r>
            <w:proofErr w:type="spellStart"/>
            <w:r w:rsidRPr="000F6D8D">
              <w:rPr>
                <w:color w:val="000000"/>
                <w:sz w:val="20"/>
                <w:szCs w:val="20"/>
              </w:rPr>
              <w:t>BoQ</w:t>
            </w:r>
            <w:proofErr w:type="spellEnd"/>
            <w:r w:rsidRPr="000F6D8D">
              <w:rPr>
                <w:color w:val="000000"/>
                <w:sz w:val="20"/>
                <w:szCs w:val="20"/>
              </w:rPr>
              <w:t>.</w:t>
            </w:r>
            <w:r w:rsidR="00B82000">
              <w:rPr>
                <w:color w:val="000000"/>
                <w:sz w:val="20"/>
                <w:szCs w:val="20"/>
              </w:rPr>
              <w:t xml:space="preserve"> </w:t>
            </w:r>
            <w:r w:rsidR="003E7FD9" w:rsidRPr="003E7FD9">
              <w:rPr>
                <w:color w:val="000000"/>
                <w:sz w:val="20"/>
                <w:szCs w:val="20"/>
              </w:rPr>
              <w:t xml:space="preserve">This activity is optional and is intended to reinforce prior learning. It introduces students to the standards used in construction to prepare a </w:t>
            </w:r>
            <w:proofErr w:type="spellStart"/>
            <w:r w:rsidR="003E7FD9" w:rsidRPr="003E7FD9">
              <w:rPr>
                <w:color w:val="000000"/>
                <w:sz w:val="20"/>
                <w:szCs w:val="20"/>
              </w:rPr>
              <w:t>BoQ</w:t>
            </w:r>
            <w:proofErr w:type="spellEnd"/>
            <w:r w:rsidR="003E7FD9" w:rsidRPr="003E7FD9">
              <w:rPr>
                <w:color w:val="000000"/>
                <w:sz w:val="20"/>
                <w:szCs w:val="20"/>
              </w:rPr>
              <w:t>.</w:t>
            </w:r>
          </w:p>
          <w:p w14:paraId="00000180" w14:textId="41B57A69" w:rsidR="00190AD4" w:rsidRPr="000F6D8D"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sidRPr="000F6D8D">
              <w:rPr>
                <w:color w:val="000000"/>
                <w:sz w:val="20"/>
                <w:szCs w:val="20"/>
              </w:rPr>
              <w:t xml:space="preserve">Use slide 17 to explain the purpose of a Standard Method of Measurement (SMM). </w:t>
            </w:r>
          </w:p>
          <w:p w14:paraId="00000181" w14:textId="77777777" w:rsidR="00190AD4" w:rsidRDefault="00000000">
            <w:pPr>
              <w:numPr>
                <w:ilvl w:val="0"/>
                <w:numId w:val="15"/>
              </w:numPr>
              <w:pBdr>
                <w:top w:val="nil"/>
                <w:left w:val="nil"/>
                <w:bottom w:val="nil"/>
                <w:right w:val="nil"/>
                <w:between w:val="nil"/>
              </w:pBdr>
              <w:spacing w:line="276" w:lineRule="auto"/>
            </w:pPr>
            <w:r w:rsidRPr="000F6D8D">
              <w:rPr>
                <w:color w:val="000000"/>
                <w:sz w:val="20"/>
                <w:szCs w:val="20"/>
              </w:rPr>
              <w:t>Show slide 18. Explain tha</w:t>
            </w:r>
            <w:r>
              <w:rPr>
                <w:color w:val="000000"/>
                <w:sz w:val="20"/>
                <w:szCs w:val="20"/>
              </w:rPr>
              <w:t xml:space="preserve">t in the UK, the New Rules of Measurement (NRM) is a widely adopted standard that details the measurement rules for different types of works ensuring a consistent framework for all stakeholders in the construction process: </w:t>
            </w:r>
            <w:hyperlink r:id="rId54">
              <w:r w:rsidR="00190AD4">
                <w:rPr>
                  <w:color w:val="0000FF"/>
                  <w:sz w:val="20"/>
                  <w:szCs w:val="20"/>
                  <w:u w:val="single"/>
                </w:rPr>
                <w:t>www.rics.org/profession-standards/rics-standards-and-guidance/sector-standards/construction-standards/nrm</w:t>
              </w:r>
            </w:hyperlink>
            <w:r>
              <w:rPr>
                <w:color w:val="000000"/>
                <w:sz w:val="20"/>
                <w:szCs w:val="20"/>
              </w:rPr>
              <w:t xml:space="preserve"> </w:t>
            </w:r>
          </w:p>
          <w:p w14:paraId="00000182" w14:textId="0D18030C" w:rsidR="00190AD4" w:rsidRDefault="00000000" w:rsidP="00B82000">
            <w:pPr>
              <w:numPr>
                <w:ilvl w:val="0"/>
                <w:numId w:val="15"/>
              </w:numPr>
              <w:pBdr>
                <w:top w:val="nil"/>
                <w:left w:val="nil"/>
                <w:bottom w:val="nil"/>
                <w:right w:val="nil"/>
                <w:between w:val="nil"/>
              </w:pBdr>
              <w:spacing w:line="276" w:lineRule="auto"/>
            </w:pPr>
            <w:r>
              <w:rPr>
                <w:color w:val="000000"/>
                <w:sz w:val="20"/>
                <w:szCs w:val="20"/>
              </w:rPr>
              <w:t xml:space="preserve">Students should already have an understanding of NRM as this was covered earlier in the course. Activity 2 Worksheet </w:t>
            </w:r>
            <w:r w:rsidRPr="00B82000">
              <w:rPr>
                <w:color w:val="000000"/>
                <w:sz w:val="20"/>
                <w:szCs w:val="20"/>
              </w:rPr>
              <w:t>can be used to help students recall their prior knowledge and fill any gaps in their learning. This activity can help students develop their CS1 skill of producing reports and presentations.</w:t>
            </w:r>
          </w:p>
          <w:p w14:paraId="00000183" w14:textId="76CD7BB4" w:rsidR="00190AD4" w:rsidRDefault="00000000">
            <w:pPr>
              <w:numPr>
                <w:ilvl w:val="0"/>
                <w:numId w:val="3"/>
              </w:numPr>
              <w:pBdr>
                <w:top w:val="nil"/>
                <w:left w:val="nil"/>
                <w:bottom w:val="nil"/>
                <w:right w:val="nil"/>
                <w:between w:val="nil"/>
              </w:pBdr>
              <w:spacing w:line="276" w:lineRule="auto"/>
              <w:rPr>
                <w:color w:val="000000"/>
                <w:sz w:val="20"/>
                <w:szCs w:val="20"/>
              </w:rPr>
            </w:pPr>
            <w:r>
              <w:rPr>
                <w:color w:val="000000"/>
                <w:sz w:val="20"/>
                <w:szCs w:val="20"/>
              </w:rPr>
              <w:t>To help students to build their digital skills, students could be encouraged to use open AI responsibly. Students who use AI should make sure that they check their answers to make sure that they align with job roles, laws and regulations in the UK. Encourage students to use prompts such as, “Describe three differences between the NRM 1 and NRM 2 versions of the NRM for construction professionals in England”, in order to understand these different methods.</w:t>
            </w:r>
          </w:p>
          <w:p w14:paraId="00000184" w14:textId="77777777" w:rsidR="00190AD4" w:rsidRPr="00800EF7"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Pr>
                <w:color w:val="000000"/>
                <w:sz w:val="20"/>
                <w:szCs w:val="20"/>
              </w:rPr>
              <w:t xml:space="preserve">Using their research, instruct students to create an A1 poster explaining what NRM are and why they are important in construction. The poster should present the information with the goal of ensuring everyone understands why using NRM is essential for planning and controlling cost on a project. </w:t>
            </w:r>
          </w:p>
          <w:p w14:paraId="00000185" w14:textId="77777777" w:rsidR="00190AD4" w:rsidRPr="00800EF7" w:rsidRDefault="00000000">
            <w:pPr>
              <w:pStyle w:val="Heading1"/>
              <w:numPr>
                <w:ilvl w:val="0"/>
                <w:numId w:val="15"/>
              </w:numPr>
              <w:pBdr>
                <w:top w:val="nil"/>
                <w:left w:val="nil"/>
                <w:bottom w:val="nil"/>
                <w:right w:val="nil"/>
                <w:between w:val="nil"/>
              </w:pBdr>
              <w:spacing w:before="0" w:after="0" w:line="276" w:lineRule="auto"/>
              <w:rPr>
                <w:color w:val="000000"/>
                <w:sz w:val="20"/>
                <w:szCs w:val="20"/>
              </w:rPr>
            </w:pPr>
            <w:r>
              <w:rPr>
                <w:color w:val="000000"/>
                <w:sz w:val="20"/>
                <w:szCs w:val="20"/>
              </w:rPr>
              <w:t>Students could use the Activity 2 Poster checklist to help them check their posters and evaluate what they might have missed out. Once complete, teachers may choose to display the posters in the classroom.</w:t>
            </w:r>
          </w:p>
          <w:p w14:paraId="00000186" w14:textId="77777777" w:rsidR="00190AD4" w:rsidRDefault="00000000">
            <w:pPr>
              <w:pStyle w:val="Heading1"/>
              <w:numPr>
                <w:ilvl w:val="0"/>
                <w:numId w:val="15"/>
              </w:numPr>
              <w:spacing w:before="0" w:after="0" w:line="276" w:lineRule="auto"/>
              <w:rPr>
                <w:color w:val="000000"/>
              </w:rPr>
            </w:pPr>
            <w:r>
              <w:rPr>
                <w:color w:val="000000"/>
                <w:sz w:val="20"/>
                <w:szCs w:val="20"/>
              </w:rPr>
              <w:t>Use the posters as an opportunity for students to peer assess. Students rotate around the classroom marking the posters against the checklist. Students’ assessment of posters could be shared, and the class can discuss the strengths of individual posters.</w:t>
            </w:r>
          </w:p>
        </w:tc>
      </w:tr>
      <w:tr w:rsidR="00190AD4" w14:paraId="567F8EE0" w14:textId="77777777">
        <w:trPr>
          <w:gridAfter w:val="1"/>
          <w:wAfter w:w="120" w:type="dxa"/>
        </w:trPr>
        <w:tc>
          <w:tcPr>
            <w:tcW w:w="2122" w:type="dxa"/>
          </w:tcPr>
          <w:p w14:paraId="00000187" w14:textId="77777777" w:rsidR="00190AD4" w:rsidRDefault="00000000">
            <w:pPr>
              <w:pBdr>
                <w:top w:val="nil"/>
                <w:left w:val="nil"/>
                <w:bottom w:val="nil"/>
                <w:right w:val="nil"/>
                <w:between w:val="nil"/>
              </w:pBdr>
              <w:spacing w:line="276" w:lineRule="auto"/>
              <w:rPr>
                <w:b/>
                <w:sz w:val="20"/>
                <w:szCs w:val="20"/>
              </w:rPr>
            </w:pPr>
            <w:r>
              <w:rPr>
                <w:b/>
                <w:sz w:val="20"/>
                <w:szCs w:val="20"/>
              </w:rPr>
              <w:t>Plenary</w:t>
            </w:r>
          </w:p>
          <w:p w14:paraId="00000188" w14:textId="77777777" w:rsidR="00190AD4" w:rsidRDefault="00000000">
            <w:pPr>
              <w:pBdr>
                <w:top w:val="nil"/>
                <w:left w:val="nil"/>
                <w:bottom w:val="nil"/>
                <w:right w:val="nil"/>
                <w:between w:val="nil"/>
              </w:pBdr>
              <w:spacing w:line="276" w:lineRule="auto"/>
              <w:rPr>
                <w:smallCaps/>
                <w:color w:val="534C29"/>
                <w:sz w:val="20"/>
                <w:szCs w:val="20"/>
              </w:rPr>
            </w:pPr>
            <w:r>
              <w:rPr>
                <w:smallCaps/>
                <w:color w:val="534C29"/>
                <w:sz w:val="20"/>
                <w:szCs w:val="20"/>
              </w:rPr>
              <w:t xml:space="preserve">Suggested time: </w:t>
            </w:r>
          </w:p>
          <w:p w14:paraId="00000189" w14:textId="77777777" w:rsidR="00190AD4" w:rsidRDefault="00000000">
            <w:pPr>
              <w:pBdr>
                <w:top w:val="nil"/>
                <w:left w:val="nil"/>
                <w:bottom w:val="nil"/>
                <w:right w:val="nil"/>
                <w:between w:val="nil"/>
              </w:pBdr>
              <w:spacing w:line="276" w:lineRule="auto"/>
              <w:rPr>
                <w:sz w:val="20"/>
                <w:szCs w:val="20"/>
              </w:rPr>
            </w:pPr>
            <w:r>
              <w:rPr>
                <w:sz w:val="20"/>
                <w:szCs w:val="20"/>
              </w:rPr>
              <w:t>10 minutes</w:t>
            </w:r>
          </w:p>
          <w:p w14:paraId="0000018A" w14:textId="77777777" w:rsidR="00190AD4" w:rsidRDefault="00000000">
            <w:pPr>
              <w:spacing w:line="276" w:lineRule="auto"/>
              <w:rPr>
                <w:smallCaps/>
                <w:color w:val="534C29"/>
                <w:sz w:val="20"/>
                <w:szCs w:val="20"/>
              </w:rPr>
            </w:pPr>
            <w:r>
              <w:rPr>
                <w:smallCaps/>
                <w:color w:val="534C29"/>
                <w:sz w:val="20"/>
                <w:szCs w:val="20"/>
              </w:rPr>
              <w:t xml:space="preserve">Resources: </w:t>
            </w:r>
          </w:p>
          <w:p w14:paraId="0000018B" w14:textId="77777777" w:rsidR="00190AD4" w:rsidRDefault="00000000">
            <w:pPr>
              <w:numPr>
                <w:ilvl w:val="0"/>
                <w:numId w:val="20"/>
              </w:numPr>
              <w:spacing w:line="276" w:lineRule="auto"/>
              <w:rPr>
                <w:sz w:val="20"/>
                <w:szCs w:val="20"/>
              </w:rPr>
            </w:pPr>
            <w:r>
              <w:rPr>
                <w:sz w:val="20"/>
                <w:szCs w:val="20"/>
              </w:rPr>
              <w:t>L2 Slide deck – slides 19–20</w:t>
            </w:r>
          </w:p>
        </w:tc>
        <w:tc>
          <w:tcPr>
            <w:tcW w:w="6894" w:type="dxa"/>
          </w:tcPr>
          <w:p w14:paraId="0000018C" w14:textId="23D2AE49" w:rsidR="00190AD4" w:rsidRDefault="00000000">
            <w:pPr>
              <w:numPr>
                <w:ilvl w:val="0"/>
                <w:numId w:val="16"/>
              </w:numPr>
              <w:spacing w:line="276" w:lineRule="auto"/>
              <w:rPr>
                <w:color w:val="000000"/>
                <w:sz w:val="20"/>
                <w:szCs w:val="20"/>
              </w:rPr>
            </w:pPr>
            <w:r>
              <w:rPr>
                <w:color w:val="000000"/>
                <w:sz w:val="20"/>
                <w:szCs w:val="20"/>
              </w:rPr>
              <w:t xml:space="preserve">Explain to students that the example </w:t>
            </w:r>
            <w:proofErr w:type="spellStart"/>
            <w:r>
              <w:rPr>
                <w:color w:val="000000"/>
                <w:sz w:val="20"/>
                <w:szCs w:val="20"/>
              </w:rPr>
              <w:t>BoQs</w:t>
            </w:r>
            <w:proofErr w:type="spellEnd"/>
            <w:r>
              <w:rPr>
                <w:color w:val="000000"/>
                <w:sz w:val="20"/>
                <w:szCs w:val="20"/>
              </w:rPr>
              <w:t xml:space="preserve"> they have seen throughout this lesson have used simple explanations. In practice, these descriptions need to be very detailed to clearly outline the required work. </w:t>
            </w:r>
          </w:p>
          <w:p w14:paraId="0000018D" w14:textId="77777777" w:rsidR="00190AD4" w:rsidRPr="000F6D8D" w:rsidRDefault="00000000">
            <w:pPr>
              <w:pStyle w:val="Heading1"/>
              <w:numPr>
                <w:ilvl w:val="0"/>
                <w:numId w:val="15"/>
              </w:numPr>
              <w:spacing w:before="0" w:after="0" w:line="276" w:lineRule="auto"/>
              <w:rPr>
                <w:color w:val="000000"/>
                <w:sz w:val="20"/>
                <w:szCs w:val="20"/>
              </w:rPr>
            </w:pPr>
            <w:r>
              <w:rPr>
                <w:color w:val="000000"/>
                <w:sz w:val="20"/>
                <w:szCs w:val="20"/>
              </w:rPr>
              <w:t xml:space="preserve">Students should understand that as they learn more about SMM, there are specific rules </w:t>
            </w:r>
            <w:r w:rsidRPr="000F6D8D">
              <w:rPr>
                <w:color w:val="000000"/>
                <w:sz w:val="20"/>
                <w:szCs w:val="20"/>
              </w:rPr>
              <w:t xml:space="preserve">for how these descriptions should be presented. </w:t>
            </w:r>
          </w:p>
          <w:p w14:paraId="0000018E" w14:textId="77777777" w:rsidR="00190AD4" w:rsidRPr="000F6D8D" w:rsidRDefault="00000000">
            <w:pPr>
              <w:pStyle w:val="Heading1"/>
              <w:numPr>
                <w:ilvl w:val="0"/>
                <w:numId w:val="15"/>
              </w:numPr>
              <w:spacing w:before="0" w:after="0" w:line="276" w:lineRule="auto"/>
              <w:rPr>
                <w:color w:val="000000"/>
                <w:sz w:val="20"/>
                <w:szCs w:val="20"/>
              </w:rPr>
            </w:pPr>
            <w:r w:rsidRPr="000F6D8D">
              <w:rPr>
                <w:color w:val="000000"/>
                <w:sz w:val="20"/>
                <w:szCs w:val="20"/>
              </w:rPr>
              <w:t>Review the example provided on slide 19 and ask students to suggest the similarities and differences with the examples used earlier in the lesson.</w:t>
            </w:r>
          </w:p>
          <w:p w14:paraId="0000018F" w14:textId="77777777" w:rsidR="00190AD4" w:rsidRPr="000F6D8D" w:rsidRDefault="00000000">
            <w:pPr>
              <w:pStyle w:val="Heading1"/>
              <w:numPr>
                <w:ilvl w:val="0"/>
                <w:numId w:val="15"/>
              </w:numPr>
              <w:spacing w:before="0" w:after="0" w:line="276" w:lineRule="auto"/>
              <w:rPr>
                <w:color w:val="000000"/>
                <w:sz w:val="20"/>
                <w:szCs w:val="20"/>
              </w:rPr>
            </w:pPr>
            <w:r w:rsidRPr="000F6D8D">
              <w:rPr>
                <w:color w:val="000000"/>
                <w:sz w:val="20"/>
                <w:szCs w:val="20"/>
              </w:rPr>
              <w:t>Example points for discussion:</w:t>
            </w:r>
          </w:p>
          <w:p w14:paraId="00000190" w14:textId="77777777" w:rsidR="00190AD4" w:rsidRDefault="00000000">
            <w:pPr>
              <w:numPr>
                <w:ilvl w:val="1"/>
                <w:numId w:val="16"/>
              </w:numPr>
              <w:spacing w:line="276" w:lineRule="auto"/>
              <w:rPr>
                <w:color w:val="000000"/>
                <w:sz w:val="20"/>
                <w:szCs w:val="20"/>
              </w:rPr>
            </w:pPr>
            <w:r>
              <w:rPr>
                <w:color w:val="000000"/>
                <w:sz w:val="20"/>
                <w:szCs w:val="20"/>
              </w:rPr>
              <w:t>Both state unit, quantity, rate and total amount.</w:t>
            </w:r>
          </w:p>
          <w:p w14:paraId="00000191" w14:textId="77777777" w:rsidR="00190AD4" w:rsidRDefault="00000000">
            <w:pPr>
              <w:numPr>
                <w:ilvl w:val="1"/>
                <w:numId w:val="16"/>
              </w:numPr>
              <w:spacing w:line="276" w:lineRule="auto"/>
              <w:rPr>
                <w:color w:val="000000"/>
                <w:sz w:val="20"/>
                <w:szCs w:val="20"/>
              </w:rPr>
            </w:pPr>
            <w:r>
              <w:rPr>
                <w:color w:val="000000"/>
                <w:sz w:val="20"/>
                <w:szCs w:val="20"/>
              </w:rPr>
              <w:lastRenderedPageBreak/>
              <w:t>Both break tasks into parts.</w:t>
            </w:r>
          </w:p>
          <w:p w14:paraId="00000192" w14:textId="77777777" w:rsidR="00190AD4" w:rsidRDefault="00000000">
            <w:pPr>
              <w:numPr>
                <w:ilvl w:val="1"/>
                <w:numId w:val="16"/>
              </w:numPr>
              <w:spacing w:line="276" w:lineRule="auto"/>
              <w:rPr>
                <w:color w:val="000000"/>
                <w:sz w:val="20"/>
                <w:szCs w:val="20"/>
              </w:rPr>
            </w:pPr>
            <w:r>
              <w:rPr>
                <w:color w:val="000000"/>
                <w:sz w:val="20"/>
                <w:szCs w:val="20"/>
              </w:rPr>
              <w:t>More detailed description of task includes references to diagrams/disposal of material not just excavating.</w:t>
            </w:r>
          </w:p>
          <w:p w14:paraId="00000193" w14:textId="77777777" w:rsidR="00190AD4" w:rsidRDefault="00000000">
            <w:pPr>
              <w:numPr>
                <w:ilvl w:val="1"/>
                <w:numId w:val="16"/>
              </w:numPr>
              <w:spacing w:line="276" w:lineRule="auto"/>
              <w:rPr>
                <w:color w:val="000000"/>
                <w:sz w:val="20"/>
                <w:szCs w:val="20"/>
              </w:rPr>
            </w:pPr>
            <w:r>
              <w:rPr>
                <w:color w:val="000000"/>
                <w:sz w:val="20"/>
                <w:szCs w:val="20"/>
              </w:rPr>
              <w:t>Rate per unit given in pounds and pence.</w:t>
            </w:r>
          </w:p>
          <w:p w14:paraId="00000194" w14:textId="77777777" w:rsidR="00190AD4" w:rsidRDefault="00000000">
            <w:pPr>
              <w:pStyle w:val="Heading1"/>
              <w:numPr>
                <w:ilvl w:val="0"/>
                <w:numId w:val="15"/>
              </w:numPr>
              <w:spacing w:before="0" w:after="0" w:line="276" w:lineRule="auto"/>
              <w:rPr>
                <w:color w:val="000000"/>
              </w:rPr>
            </w:pPr>
            <w:r>
              <w:rPr>
                <w:color w:val="000000"/>
                <w:sz w:val="20"/>
                <w:szCs w:val="20"/>
              </w:rPr>
              <w:t xml:space="preserve">Show slide 20 and review what students have learned in this </w:t>
            </w:r>
            <w:r w:rsidRPr="000F6D8D">
              <w:rPr>
                <w:color w:val="000000"/>
                <w:sz w:val="20"/>
                <w:szCs w:val="20"/>
              </w:rPr>
              <w:t>lesson.</w:t>
            </w:r>
          </w:p>
        </w:tc>
      </w:tr>
      <w:tr w:rsidR="00190AD4" w14:paraId="67CA8166" w14:textId="77777777">
        <w:trPr>
          <w:gridAfter w:val="1"/>
          <w:wAfter w:w="120" w:type="dxa"/>
        </w:trPr>
        <w:tc>
          <w:tcPr>
            <w:tcW w:w="2122" w:type="dxa"/>
          </w:tcPr>
          <w:p w14:paraId="00000195" w14:textId="77777777" w:rsidR="00190AD4" w:rsidRDefault="00000000">
            <w:pPr>
              <w:pBdr>
                <w:top w:val="nil"/>
                <w:left w:val="nil"/>
                <w:bottom w:val="nil"/>
                <w:right w:val="nil"/>
                <w:between w:val="nil"/>
              </w:pBdr>
              <w:spacing w:line="276" w:lineRule="auto"/>
              <w:rPr>
                <w:b/>
                <w:sz w:val="20"/>
                <w:szCs w:val="20"/>
              </w:rPr>
            </w:pPr>
            <w:r>
              <w:rPr>
                <w:b/>
                <w:sz w:val="20"/>
                <w:szCs w:val="20"/>
              </w:rPr>
              <w:lastRenderedPageBreak/>
              <w:t>Follow-up/consolidation</w:t>
            </w:r>
            <w:r>
              <w:rPr>
                <w:b/>
                <w:sz w:val="20"/>
                <w:szCs w:val="20"/>
              </w:rPr>
              <w:br/>
            </w:r>
            <w:r>
              <w:rPr>
                <w:sz w:val="20"/>
                <w:szCs w:val="20"/>
              </w:rPr>
              <w:t>(to be completed outside of lesson)</w:t>
            </w:r>
          </w:p>
          <w:p w14:paraId="00000196" w14:textId="77777777" w:rsidR="00190AD4" w:rsidRDefault="00000000" w:rsidP="00FD2BD6">
            <w:pPr>
              <w:pStyle w:val="Tablesubhead2"/>
            </w:pPr>
            <w:r>
              <w:t xml:space="preserve">Suggested time: </w:t>
            </w:r>
          </w:p>
          <w:p w14:paraId="00000197" w14:textId="77777777" w:rsidR="00190AD4" w:rsidRDefault="00000000" w:rsidP="00FD2BD6">
            <w:pPr>
              <w:pStyle w:val="Tablebody2"/>
            </w:pPr>
            <w:r>
              <w:t>30 minutes</w:t>
            </w:r>
          </w:p>
          <w:p w14:paraId="00000198" w14:textId="77777777" w:rsidR="00190AD4" w:rsidRDefault="00000000" w:rsidP="00FD2BD6">
            <w:pPr>
              <w:pStyle w:val="Tablesubhead2"/>
            </w:pPr>
            <w:r>
              <w:t xml:space="preserve">Resources: </w:t>
            </w:r>
          </w:p>
          <w:p w14:paraId="00000199" w14:textId="77777777" w:rsidR="00190AD4" w:rsidRDefault="00000000">
            <w:pPr>
              <w:numPr>
                <w:ilvl w:val="0"/>
                <w:numId w:val="20"/>
              </w:numPr>
              <w:spacing w:line="276" w:lineRule="auto"/>
              <w:rPr>
                <w:sz w:val="20"/>
                <w:szCs w:val="20"/>
              </w:rPr>
            </w:pPr>
            <w:r>
              <w:rPr>
                <w:sz w:val="20"/>
                <w:szCs w:val="20"/>
              </w:rPr>
              <w:t>L2 Slide deck –</w:t>
            </w:r>
            <w:r>
              <w:rPr>
                <w:sz w:val="20"/>
                <w:szCs w:val="20"/>
              </w:rPr>
              <w:br/>
              <w:t>slides 21–22</w:t>
            </w:r>
          </w:p>
        </w:tc>
        <w:tc>
          <w:tcPr>
            <w:tcW w:w="6894" w:type="dxa"/>
          </w:tcPr>
          <w:p w14:paraId="0000019B" w14:textId="1EBF2843" w:rsidR="00190AD4" w:rsidRPr="0008425A" w:rsidRDefault="00000000" w:rsidP="00A8230D">
            <w:pPr>
              <w:numPr>
                <w:ilvl w:val="0"/>
                <w:numId w:val="5"/>
              </w:numPr>
              <w:pBdr>
                <w:top w:val="nil"/>
                <w:left w:val="nil"/>
                <w:bottom w:val="nil"/>
                <w:right w:val="nil"/>
                <w:between w:val="nil"/>
              </w:pBdr>
              <w:spacing w:line="276" w:lineRule="auto"/>
              <w:rPr>
                <w:color w:val="000000"/>
                <w:sz w:val="20"/>
                <w:szCs w:val="20"/>
              </w:rPr>
            </w:pPr>
            <w:sdt>
              <w:sdtPr>
                <w:tag w:val="goog_rdk_147"/>
                <w:id w:val="115665035"/>
              </w:sdtPr>
              <w:sdtContent/>
            </w:sdt>
            <w:r w:rsidRPr="0008425A">
              <w:rPr>
                <w:color w:val="000000"/>
                <w:sz w:val="20"/>
                <w:szCs w:val="20"/>
              </w:rPr>
              <w:t xml:space="preserve">Organise students into small groups and ask them to produce their own section of a </w:t>
            </w:r>
            <w:proofErr w:type="spellStart"/>
            <w:r w:rsidRPr="0008425A">
              <w:rPr>
                <w:color w:val="000000"/>
                <w:sz w:val="20"/>
                <w:szCs w:val="20"/>
              </w:rPr>
              <w:t>BoQ</w:t>
            </w:r>
            <w:proofErr w:type="spellEnd"/>
            <w:r w:rsidRPr="0008425A">
              <w:rPr>
                <w:color w:val="000000"/>
                <w:sz w:val="20"/>
                <w:szCs w:val="20"/>
              </w:rPr>
              <w:t xml:space="preserve"> for a specific task, such as wiring an extension or replacing a flat roof, taking relevant information from the earlier exercises. They can decide on the format of their </w:t>
            </w:r>
            <w:proofErr w:type="spellStart"/>
            <w:r w:rsidRPr="0008425A">
              <w:rPr>
                <w:color w:val="000000"/>
                <w:sz w:val="20"/>
                <w:szCs w:val="20"/>
              </w:rPr>
              <w:t>BoQ</w:t>
            </w:r>
            <w:proofErr w:type="spellEnd"/>
            <w:r w:rsidRPr="0008425A">
              <w:rPr>
                <w:color w:val="000000"/>
                <w:sz w:val="20"/>
                <w:szCs w:val="20"/>
              </w:rPr>
              <w:t>. In a future lesson, they could present to other groups and provide feedback. For example:</w:t>
            </w:r>
          </w:p>
          <w:p w14:paraId="0000019C" w14:textId="77777777" w:rsidR="00190AD4" w:rsidRDefault="00000000">
            <w:pPr>
              <w:numPr>
                <w:ilvl w:val="1"/>
                <w:numId w:val="5"/>
              </w:numPr>
              <w:spacing w:line="276" w:lineRule="auto"/>
              <w:rPr>
                <w:color w:val="000000"/>
                <w:sz w:val="20"/>
                <w:szCs w:val="20"/>
              </w:rPr>
            </w:pPr>
            <w:r>
              <w:rPr>
                <w:color w:val="000000"/>
                <w:sz w:val="20"/>
                <w:szCs w:val="20"/>
              </w:rPr>
              <w:t>Were all costs included?</w:t>
            </w:r>
          </w:p>
          <w:p w14:paraId="0000019D" w14:textId="77777777" w:rsidR="00190AD4" w:rsidRDefault="00000000">
            <w:pPr>
              <w:numPr>
                <w:ilvl w:val="1"/>
                <w:numId w:val="5"/>
              </w:numPr>
              <w:spacing w:line="276" w:lineRule="auto"/>
              <w:rPr>
                <w:color w:val="000000"/>
                <w:sz w:val="20"/>
                <w:szCs w:val="20"/>
              </w:rPr>
            </w:pPr>
            <w:r>
              <w:rPr>
                <w:color w:val="000000"/>
                <w:sz w:val="20"/>
                <w:szCs w:val="20"/>
              </w:rPr>
              <w:t xml:space="preserve">Was the </w:t>
            </w:r>
            <w:proofErr w:type="spellStart"/>
            <w:r>
              <w:rPr>
                <w:color w:val="000000"/>
                <w:sz w:val="20"/>
                <w:szCs w:val="20"/>
              </w:rPr>
              <w:t>BoQ</w:t>
            </w:r>
            <w:proofErr w:type="spellEnd"/>
            <w:r>
              <w:rPr>
                <w:color w:val="000000"/>
                <w:sz w:val="20"/>
                <w:szCs w:val="20"/>
              </w:rPr>
              <w:t xml:space="preserve"> presented clearly?</w:t>
            </w:r>
          </w:p>
          <w:p w14:paraId="0000019E" w14:textId="77777777" w:rsidR="00190AD4" w:rsidRDefault="00000000">
            <w:pPr>
              <w:numPr>
                <w:ilvl w:val="1"/>
                <w:numId w:val="5"/>
              </w:numPr>
              <w:spacing w:line="276" w:lineRule="auto"/>
              <w:rPr>
                <w:color w:val="000000"/>
                <w:sz w:val="20"/>
                <w:szCs w:val="20"/>
              </w:rPr>
            </w:pPr>
            <w:r>
              <w:rPr>
                <w:color w:val="000000"/>
                <w:sz w:val="20"/>
                <w:szCs w:val="20"/>
              </w:rPr>
              <w:t>Did it have a timescale for which it was valid?</w:t>
            </w:r>
          </w:p>
          <w:p w14:paraId="0000019F" w14:textId="77777777" w:rsidR="00190AD4" w:rsidRDefault="00000000">
            <w:pPr>
              <w:numPr>
                <w:ilvl w:val="1"/>
                <w:numId w:val="5"/>
              </w:numPr>
              <w:spacing w:line="276" w:lineRule="auto"/>
              <w:rPr>
                <w:color w:val="000000"/>
                <w:sz w:val="20"/>
                <w:szCs w:val="20"/>
              </w:rPr>
            </w:pPr>
            <w:r>
              <w:rPr>
                <w:color w:val="000000"/>
                <w:sz w:val="20"/>
                <w:szCs w:val="20"/>
              </w:rPr>
              <w:t>Did the descriptions meet the NRM requirements?</w:t>
            </w:r>
          </w:p>
          <w:p w14:paraId="000001A0" w14:textId="77777777" w:rsidR="00190AD4" w:rsidRDefault="00000000">
            <w:pPr>
              <w:spacing w:line="276" w:lineRule="auto"/>
              <w:ind w:left="360"/>
              <w:rPr>
                <w:color w:val="000000"/>
                <w:sz w:val="20"/>
                <w:szCs w:val="20"/>
              </w:rPr>
            </w:pPr>
            <w:r>
              <w:rPr>
                <w:color w:val="000000"/>
                <w:sz w:val="20"/>
                <w:szCs w:val="20"/>
              </w:rPr>
              <w:t>This task gives students another opportunity to develop their core skills of producing reports and participating in groups to produce solutions to construction problems.</w:t>
            </w:r>
          </w:p>
          <w:p w14:paraId="01DCE2A9" w14:textId="77777777" w:rsidR="0008425A" w:rsidRPr="0008425A" w:rsidRDefault="00000000" w:rsidP="0008425A">
            <w:pPr>
              <w:numPr>
                <w:ilvl w:val="0"/>
                <w:numId w:val="5"/>
              </w:numPr>
              <w:pBdr>
                <w:top w:val="nil"/>
                <w:left w:val="nil"/>
                <w:bottom w:val="nil"/>
                <w:right w:val="nil"/>
                <w:between w:val="nil"/>
              </w:pBdr>
              <w:spacing w:line="276" w:lineRule="auto"/>
              <w:rPr>
                <w:color w:val="000000"/>
                <w:sz w:val="20"/>
                <w:szCs w:val="20"/>
              </w:rPr>
            </w:pPr>
            <w:r>
              <w:rPr>
                <w:color w:val="000000"/>
                <w:sz w:val="20"/>
                <w:szCs w:val="20"/>
              </w:rPr>
              <w:t xml:space="preserve">Alternatively, if students have created a poster as part of the optional activity, they should reflect on the content of their poster and what they have learned about </w:t>
            </w:r>
            <w:proofErr w:type="spellStart"/>
            <w:r>
              <w:rPr>
                <w:color w:val="000000"/>
                <w:sz w:val="20"/>
                <w:szCs w:val="20"/>
              </w:rPr>
              <w:t>BoQs</w:t>
            </w:r>
            <w:proofErr w:type="spellEnd"/>
            <w:r>
              <w:rPr>
                <w:color w:val="000000"/>
                <w:sz w:val="20"/>
                <w:szCs w:val="20"/>
              </w:rPr>
              <w:t xml:space="preserve"> and cost control. </w:t>
            </w:r>
          </w:p>
          <w:p w14:paraId="000001A1" w14:textId="5EFB2F62" w:rsidR="00190AD4" w:rsidRPr="0008425A" w:rsidRDefault="00000000" w:rsidP="0008425A">
            <w:pPr>
              <w:numPr>
                <w:ilvl w:val="0"/>
                <w:numId w:val="5"/>
              </w:numPr>
              <w:pBdr>
                <w:top w:val="nil"/>
                <w:left w:val="nil"/>
                <w:bottom w:val="nil"/>
                <w:right w:val="nil"/>
                <w:between w:val="nil"/>
              </w:pBdr>
              <w:spacing w:line="276" w:lineRule="auto"/>
              <w:rPr>
                <w:color w:val="000000"/>
              </w:rPr>
            </w:pPr>
            <w:r w:rsidRPr="0008425A">
              <w:rPr>
                <w:color w:val="000000"/>
                <w:sz w:val="20"/>
                <w:szCs w:val="20"/>
              </w:rPr>
              <w:t xml:space="preserve">Instruct them </w:t>
            </w:r>
            <w:r w:rsidR="0008425A">
              <w:rPr>
                <w:color w:val="000000"/>
                <w:sz w:val="20"/>
                <w:szCs w:val="20"/>
              </w:rPr>
              <w:t xml:space="preserve">to watch this video which explains NRM: </w:t>
            </w:r>
            <w:hyperlink r:id="rId55" w:history="1">
              <w:r w:rsidR="0008425A" w:rsidRPr="00FB2D33">
                <w:rPr>
                  <w:rStyle w:val="Hyperlink"/>
                  <w:sz w:val="20"/>
                  <w:szCs w:val="20"/>
                </w:rPr>
                <w:t>https://youtu.be/1QUhFYUwuyg</w:t>
              </w:r>
            </w:hyperlink>
            <w:r w:rsidR="0008425A">
              <w:rPr>
                <w:sz w:val="20"/>
                <w:szCs w:val="20"/>
              </w:rPr>
              <w:t xml:space="preserve">, </w:t>
            </w:r>
            <w:r w:rsidR="0008425A" w:rsidRPr="0008425A">
              <w:rPr>
                <w:color w:val="000000"/>
                <w:sz w:val="20"/>
                <w:szCs w:val="20"/>
              </w:rPr>
              <w:t xml:space="preserve">and then </w:t>
            </w:r>
            <w:r w:rsidRPr="0008425A">
              <w:rPr>
                <w:color w:val="000000"/>
                <w:sz w:val="20"/>
                <w:szCs w:val="20"/>
              </w:rPr>
              <w:t xml:space="preserve">write a couple of paragraphs summarising what they have learned, what they did well and what improvements they could make. </w:t>
            </w:r>
          </w:p>
        </w:tc>
      </w:tr>
    </w:tbl>
    <w:p w14:paraId="000001A2" w14:textId="77777777" w:rsidR="00190AD4" w:rsidRDefault="00190AD4">
      <w:pPr>
        <w:sectPr w:rsidR="00190AD4">
          <w:headerReference w:type="even" r:id="rId56"/>
          <w:headerReference w:type="default" r:id="rId57"/>
          <w:pgSz w:w="11906" w:h="16838"/>
          <w:pgMar w:top="1440" w:right="1440" w:bottom="1440" w:left="1440" w:header="709" w:footer="709" w:gutter="0"/>
          <w:cols w:space="720"/>
        </w:sectPr>
      </w:pPr>
    </w:p>
    <w:p w14:paraId="000001A3"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lastRenderedPageBreak/>
        <w:t xml:space="preserve">Weblinks and </w:t>
      </w:r>
      <w:sdt>
        <w:sdtPr>
          <w:tag w:val="goog_rdk_149"/>
          <w:id w:val="1788914320"/>
        </w:sdtPr>
        <w:sdtContent/>
      </w:sdt>
      <w:r>
        <w:rPr>
          <w:b/>
          <w:color w:val="432673"/>
          <w:sz w:val="40"/>
          <w:szCs w:val="40"/>
        </w:rPr>
        <w:t>resources</w:t>
      </w:r>
    </w:p>
    <w:p w14:paraId="000001A4" w14:textId="77777777" w:rsidR="00190AD4"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 Although content has been reviewed, accessibility in externally linked resources cannot be guaranteed.</w:t>
      </w:r>
    </w:p>
    <w:p w14:paraId="000001A5" w14:textId="77777777" w:rsidR="00190AD4" w:rsidRDefault="00000000">
      <w:r>
        <w:rPr>
          <w:color w:val="222222"/>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ff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190AD4" w14:paraId="01174737" w14:textId="77777777">
        <w:tc>
          <w:tcPr>
            <w:tcW w:w="1555" w:type="dxa"/>
          </w:tcPr>
          <w:p w14:paraId="000001A6" w14:textId="77777777" w:rsidR="00190AD4" w:rsidRDefault="00000000">
            <w:pPr>
              <w:pBdr>
                <w:top w:val="nil"/>
                <w:left w:val="nil"/>
                <w:bottom w:val="nil"/>
                <w:right w:val="nil"/>
                <w:between w:val="nil"/>
              </w:pBdr>
              <w:spacing w:before="120" w:after="120"/>
              <w:rPr>
                <w:b/>
                <w:sz w:val="20"/>
                <w:szCs w:val="20"/>
              </w:rPr>
            </w:pPr>
            <w:r>
              <w:rPr>
                <w:b/>
                <w:sz w:val="20"/>
                <w:szCs w:val="20"/>
              </w:rPr>
              <w:t>Location</w:t>
            </w:r>
          </w:p>
        </w:tc>
        <w:tc>
          <w:tcPr>
            <w:tcW w:w="3827" w:type="dxa"/>
          </w:tcPr>
          <w:p w14:paraId="000001A7" w14:textId="77777777" w:rsidR="00190AD4" w:rsidRDefault="00000000">
            <w:pPr>
              <w:pBdr>
                <w:top w:val="nil"/>
                <w:left w:val="nil"/>
                <w:bottom w:val="nil"/>
                <w:right w:val="nil"/>
                <w:between w:val="nil"/>
              </w:pBdr>
              <w:spacing w:before="120" w:after="120"/>
              <w:rPr>
                <w:b/>
                <w:sz w:val="20"/>
                <w:szCs w:val="20"/>
              </w:rPr>
            </w:pPr>
            <w:r>
              <w:rPr>
                <w:b/>
                <w:sz w:val="20"/>
                <w:szCs w:val="20"/>
              </w:rPr>
              <w:t xml:space="preserve">Link </w:t>
            </w:r>
            <w:r>
              <w:rPr>
                <w:sz w:val="20"/>
                <w:szCs w:val="20"/>
              </w:rPr>
              <w:t>(with permission if required)</w:t>
            </w:r>
          </w:p>
        </w:tc>
        <w:tc>
          <w:tcPr>
            <w:tcW w:w="1843" w:type="dxa"/>
          </w:tcPr>
          <w:p w14:paraId="000001A8" w14:textId="77777777" w:rsidR="00190AD4" w:rsidRDefault="00000000">
            <w:pPr>
              <w:pBdr>
                <w:top w:val="nil"/>
                <w:left w:val="nil"/>
                <w:bottom w:val="nil"/>
                <w:right w:val="nil"/>
                <w:between w:val="nil"/>
              </w:pBdr>
              <w:spacing w:before="120" w:after="120"/>
              <w:rPr>
                <w:b/>
                <w:sz w:val="20"/>
                <w:szCs w:val="20"/>
              </w:rPr>
            </w:pPr>
            <w:r>
              <w:rPr>
                <w:b/>
                <w:sz w:val="20"/>
                <w:szCs w:val="20"/>
              </w:rPr>
              <w:t>Owner</w:t>
            </w:r>
          </w:p>
        </w:tc>
        <w:tc>
          <w:tcPr>
            <w:tcW w:w="1791" w:type="dxa"/>
          </w:tcPr>
          <w:p w14:paraId="000001A9" w14:textId="77777777" w:rsidR="00190AD4" w:rsidRDefault="00000000">
            <w:pPr>
              <w:pBdr>
                <w:top w:val="nil"/>
                <w:left w:val="nil"/>
                <w:bottom w:val="nil"/>
                <w:right w:val="nil"/>
                <w:between w:val="nil"/>
              </w:pBdr>
              <w:spacing w:before="120" w:after="120"/>
              <w:rPr>
                <w:b/>
                <w:sz w:val="20"/>
                <w:szCs w:val="20"/>
              </w:rPr>
            </w:pPr>
            <w:r>
              <w:rPr>
                <w:b/>
                <w:sz w:val="20"/>
                <w:szCs w:val="20"/>
              </w:rPr>
              <w:t>Date last accessed</w:t>
            </w:r>
          </w:p>
        </w:tc>
      </w:tr>
      <w:tr w:rsidR="00190AD4" w14:paraId="7513A873" w14:textId="77777777">
        <w:tc>
          <w:tcPr>
            <w:tcW w:w="1555" w:type="dxa"/>
          </w:tcPr>
          <w:p w14:paraId="000001AA" w14:textId="77777777" w:rsidR="00190AD4" w:rsidRDefault="00000000">
            <w:pPr>
              <w:pBdr>
                <w:top w:val="nil"/>
                <w:left w:val="nil"/>
                <w:bottom w:val="nil"/>
                <w:right w:val="nil"/>
                <w:between w:val="nil"/>
              </w:pBdr>
              <w:rPr>
                <w:sz w:val="18"/>
                <w:szCs w:val="18"/>
              </w:rPr>
            </w:pPr>
            <w:r>
              <w:rPr>
                <w:sz w:val="18"/>
                <w:szCs w:val="18"/>
              </w:rPr>
              <w:t>Teaching Guide page 3</w:t>
            </w:r>
          </w:p>
        </w:tc>
        <w:tc>
          <w:tcPr>
            <w:tcW w:w="3827" w:type="dxa"/>
          </w:tcPr>
          <w:p w14:paraId="000001AB" w14:textId="77777777" w:rsidR="00190AD4" w:rsidRDefault="00190AD4">
            <w:pPr>
              <w:pBdr>
                <w:top w:val="nil"/>
                <w:left w:val="nil"/>
                <w:bottom w:val="nil"/>
                <w:right w:val="nil"/>
                <w:between w:val="nil"/>
              </w:pBdr>
              <w:rPr>
                <w:sz w:val="18"/>
                <w:szCs w:val="18"/>
              </w:rPr>
            </w:pPr>
            <w:hyperlink r:id="rId58">
              <w:r>
                <w:rPr>
                  <w:color w:val="0000FF"/>
                  <w:sz w:val="18"/>
                  <w:szCs w:val="18"/>
                  <w:u w:val="single"/>
                </w:rPr>
                <w:t>https://qualifications.pearson.com/en/qualifications/t-levels/design-surveying-and-planning-for-construction-2025.html</w:t>
              </w:r>
            </w:hyperlink>
          </w:p>
        </w:tc>
        <w:tc>
          <w:tcPr>
            <w:tcW w:w="1843" w:type="dxa"/>
          </w:tcPr>
          <w:p w14:paraId="000001AC" w14:textId="77777777" w:rsidR="00190AD4" w:rsidRDefault="00000000">
            <w:pPr>
              <w:pBdr>
                <w:top w:val="nil"/>
                <w:left w:val="nil"/>
                <w:bottom w:val="nil"/>
                <w:right w:val="nil"/>
                <w:between w:val="nil"/>
              </w:pBdr>
              <w:rPr>
                <w:sz w:val="18"/>
                <w:szCs w:val="18"/>
              </w:rPr>
            </w:pPr>
            <w:r>
              <w:rPr>
                <w:sz w:val="18"/>
                <w:szCs w:val="18"/>
              </w:rPr>
              <w:t>Pearson*</w:t>
            </w:r>
          </w:p>
        </w:tc>
        <w:tc>
          <w:tcPr>
            <w:tcW w:w="1791" w:type="dxa"/>
          </w:tcPr>
          <w:p w14:paraId="000001AD" w14:textId="77777777" w:rsidR="00190AD4" w:rsidRDefault="00000000">
            <w:pPr>
              <w:pBdr>
                <w:top w:val="nil"/>
                <w:left w:val="nil"/>
                <w:bottom w:val="nil"/>
                <w:right w:val="nil"/>
                <w:between w:val="nil"/>
              </w:pBdr>
              <w:rPr>
                <w:sz w:val="18"/>
                <w:szCs w:val="18"/>
              </w:rPr>
            </w:pPr>
            <w:r>
              <w:rPr>
                <w:sz w:val="18"/>
                <w:szCs w:val="18"/>
              </w:rPr>
              <w:t>July 2025</w:t>
            </w:r>
          </w:p>
        </w:tc>
      </w:tr>
      <w:tr w:rsidR="00190AD4" w14:paraId="0E3228B6" w14:textId="77777777">
        <w:tc>
          <w:tcPr>
            <w:tcW w:w="1555" w:type="dxa"/>
          </w:tcPr>
          <w:p w14:paraId="000001AE" w14:textId="77777777" w:rsidR="00190AD4" w:rsidRDefault="00000000">
            <w:pPr>
              <w:pBdr>
                <w:top w:val="nil"/>
                <w:left w:val="nil"/>
                <w:bottom w:val="nil"/>
                <w:right w:val="nil"/>
                <w:between w:val="nil"/>
              </w:pBdr>
              <w:spacing w:line="259" w:lineRule="auto"/>
              <w:rPr>
                <w:sz w:val="18"/>
                <w:szCs w:val="18"/>
              </w:rPr>
            </w:pPr>
            <w:r>
              <w:rPr>
                <w:sz w:val="18"/>
                <w:szCs w:val="18"/>
              </w:rPr>
              <w:t>Teaching Guide page 3</w:t>
            </w:r>
          </w:p>
        </w:tc>
        <w:tc>
          <w:tcPr>
            <w:tcW w:w="3827" w:type="dxa"/>
          </w:tcPr>
          <w:p w14:paraId="000001AF" w14:textId="77777777" w:rsidR="00190AD4" w:rsidRDefault="00190AD4">
            <w:pPr>
              <w:pBdr>
                <w:top w:val="nil"/>
                <w:left w:val="nil"/>
                <w:bottom w:val="nil"/>
                <w:right w:val="nil"/>
                <w:between w:val="nil"/>
              </w:pBdr>
              <w:spacing w:line="259" w:lineRule="auto"/>
              <w:rPr>
                <w:sz w:val="18"/>
                <w:szCs w:val="18"/>
              </w:rPr>
            </w:pPr>
            <w:hyperlink r:id="rId59">
              <w:r>
                <w:rPr>
                  <w:color w:val="0000FF"/>
                  <w:sz w:val="18"/>
                  <w:szCs w:val="18"/>
                  <w:u w:val="single"/>
                </w:rPr>
                <w:t>www.technicaleducationnetworks.org.uk</w:t>
              </w:r>
            </w:hyperlink>
          </w:p>
        </w:tc>
        <w:tc>
          <w:tcPr>
            <w:tcW w:w="1843" w:type="dxa"/>
          </w:tcPr>
          <w:p w14:paraId="000001B0" w14:textId="77777777" w:rsidR="00190AD4" w:rsidRDefault="00000000">
            <w:pPr>
              <w:pBdr>
                <w:top w:val="nil"/>
                <w:left w:val="nil"/>
                <w:bottom w:val="nil"/>
                <w:right w:val="nil"/>
                <w:between w:val="nil"/>
              </w:pBdr>
              <w:spacing w:line="259" w:lineRule="auto"/>
              <w:rPr>
                <w:sz w:val="18"/>
                <w:szCs w:val="18"/>
              </w:rPr>
            </w:pPr>
            <w:r>
              <w:rPr>
                <w:sz w:val="18"/>
                <w:szCs w:val="18"/>
              </w:rPr>
              <w:t>Technical Education Networks</w:t>
            </w:r>
          </w:p>
        </w:tc>
        <w:tc>
          <w:tcPr>
            <w:tcW w:w="1791" w:type="dxa"/>
          </w:tcPr>
          <w:p w14:paraId="000001B1"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3550808B" w14:textId="77777777">
        <w:tc>
          <w:tcPr>
            <w:tcW w:w="1555" w:type="dxa"/>
          </w:tcPr>
          <w:p w14:paraId="000001B2" w14:textId="77777777" w:rsidR="00190AD4" w:rsidRPr="002278A6" w:rsidRDefault="00000000">
            <w:pPr>
              <w:pBdr>
                <w:top w:val="nil"/>
                <w:left w:val="nil"/>
                <w:bottom w:val="nil"/>
                <w:right w:val="nil"/>
                <w:between w:val="nil"/>
              </w:pBdr>
              <w:spacing w:line="259" w:lineRule="auto"/>
              <w:rPr>
                <w:sz w:val="18"/>
                <w:szCs w:val="18"/>
              </w:rPr>
            </w:pPr>
            <w:r w:rsidRPr="002278A6">
              <w:rPr>
                <w:sz w:val="18"/>
                <w:szCs w:val="18"/>
              </w:rPr>
              <w:t>Teaching Guide page 6</w:t>
            </w:r>
          </w:p>
        </w:tc>
        <w:tc>
          <w:tcPr>
            <w:tcW w:w="3827" w:type="dxa"/>
          </w:tcPr>
          <w:p w14:paraId="000001B3" w14:textId="312E2EA8" w:rsidR="00190AD4" w:rsidRPr="002278A6" w:rsidRDefault="002278A6" w:rsidP="002278A6">
            <w:pPr>
              <w:rPr>
                <w:rFonts w:eastAsia="Noto Sans Symbols"/>
                <w:sz w:val="18"/>
                <w:szCs w:val="18"/>
              </w:rPr>
            </w:pPr>
            <w:hyperlink r:id="rId60" w:history="1">
              <w:r w:rsidRPr="002278A6">
                <w:rPr>
                  <w:rStyle w:val="Hyperlink"/>
                  <w:sz w:val="18"/>
                  <w:szCs w:val="18"/>
                </w:rPr>
                <w:t>www.rics.org/news-insights/insights</w:t>
              </w:r>
            </w:hyperlink>
            <w:r w:rsidRPr="002278A6">
              <w:rPr>
                <w:sz w:val="18"/>
                <w:szCs w:val="18"/>
              </w:rPr>
              <w:t xml:space="preserve"> </w:t>
            </w:r>
            <w:r w:rsidRPr="002278A6">
              <w:rPr>
                <w:rFonts w:eastAsia="Noto Sans Symbols"/>
                <w:sz w:val="18"/>
                <w:szCs w:val="18"/>
              </w:rPr>
              <w:t>(with permission)</w:t>
            </w:r>
          </w:p>
        </w:tc>
        <w:tc>
          <w:tcPr>
            <w:tcW w:w="1843" w:type="dxa"/>
          </w:tcPr>
          <w:p w14:paraId="000001B4" w14:textId="77777777" w:rsidR="00190AD4" w:rsidRPr="002278A6" w:rsidRDefault="00000000">
            <w:pPr>
              <w:pBdr>
                <w:top w:val="nil"/>
                <w:left w:val="nil"/>
                <w:bottom w:val="nil"/>
                <w:right w:val="nil"/>
                <w:between w:val="nil"/>
              </w:pBdr>
              <w:spacing w:line="259" w:lineRule="auto"/>
              <w:rPr>
                <w:sz w:val="18"/>
                <w:szCs w:val="18"/>
              </w:rPr>
            </w:pPr>
            <w:r w:rsidRPr="002278A6">
              <w:rPr>
                <w:sz w:val="18"/>
                <w:szCs w:val="18"/>
              </w:rPr>
              <w:t>RICS</w:t>
            </w:r>
          </w:p>
        </w:tc>
        <w:tc>
          <w:tcPr>
            <w:tcW w:w="1791" w:type="dxa"/>
          </w:tcPr>
          <w:p w14:paraId="000001B5" w14:textId="77777777" w:rsidR="00190AD4" w:rsidRPr="002278A6" w:rsidRDefault="00000000">
            <w:pPr>
              <w:pBdr>
                <w:top w:val="nil"/>
                <w:left w:val="nil"/>
                <w:bottom w:val="nil"/>
                <w:right w:val="nil"/>
                <w:between w:val="nil"/>
              </w:pBdr>
              <w:spacing w:line="259" w:lineRule="auto"/>
              <w:rPr>
                <w:sz w:val="18"/>
                <w:szCs w:val="18"/>
              </w:rPr>
            </w:pPr>
            <w:r w:rsidRPr="002278A6">
              <w:rPr>
                <w:sz w:val="18"/>
                <w:szCs w:val="18"/>
              </w:rPr>
              <w:t>July 2025</w:t>
            </w:r>
          </w:p>
        </w:tc>
      </w:tr>
      <w:tr w:rsidR="002278A6" w14:paraId="7E43CC4C" w14:textId="77777777">
        <w:tc>
          <w:tcPr>
            <w:tcW w:w="1555" w:type="dxa"/>
          </w:tcPr>
          <w:p w14:paraId="2823171E" w14:textId="69D055D4" w:rsidR="002278A6" w:rsidRPr="002278A6" w:rsidRDefault="002278A6">
            <w:pPr>
              <w:pBdr>
                <w:top w:val="nil"/>
                <w:left w:val="nil"/>
                <w:bottom w:val="nil"/>
                <w:right w:val="nil"/>
                <w:between w:val="nil"/>
              </w:pBdr>
              <w:rPr>
                <w:sz w:val="18"/>
                <w:szCs w:val="18"/>
              </w:rPr>
            </w:pPr>
            <w:r w:rsidRPr="002278A6">
              <w:rPr>
                <w:sz w:val="18"/>
                <w:szCs w:val="18"/>
              </w:rPr>
              <w:t>Teaching Guide page 6</w:t>
            </w:r>
            <w:r>
              <w:rPr>
                <w:sz w:val="18"/>
                <w:szCs w:val="18"/>
              </w:rPr>
              <w:t xml:space="preserve"> and 12</w:t>
            </w:r>
          </w:p>
        </w:tc>
        <w:tc>
          <w:tcPr>
            <w:tcW w:w="3827" w:type="dxa"/>
          </w:tcPr>
          <w:p w14:paraId="653A9E4E" w14:textId="3C9D5966" w:rsidR="002278A6" w:rsidRPr="002278A6" w:rsidRDefault="002278A6" w:rsidP="002278A6">
            <w:pPr>
              <w:rPr>
                <w:sz w:val="18"/>
                <w:szCs w:val="18"/>
              </w:rPr>
            </w:pPr>
            <w:hyperlink r:id="rId61" w:history="1">
              <w:r w:rsidRPr="002278A6">
                <w:rPr>
                  <w:rStyle w:val="Hyperlink"/>
                  <w:sz w:val="18"/>
                  <w:szCs w:val="18"/>
                </w:rPr>
                <w:t>www.rics.org/surveyor-careers/surveying/what-surveyors-do/what-is-a-quantity-surveyor</w:t>
              </w:r>
            </w:hyperlink>
            <w:r w:rsidRPr="002278A6">
              <w:rPr>
                <w:sz w:val="18"/>
                <w:szCs w:val="18"/>
              </w:rPr>
              <w:t xml:space="preserve"> (with permission)</w:t>
            </w:r>
          </w:p>
        </w:tc>
        <w:tc>
          <w:tcPr>
            <w:tcW w:w="1843" w:type="dxa"/>
          </w:tcPr>
          <w:p w14:paraId="14D81052" w14:textId="3AAA462E" w:rsidR="002278A6" w:rsidRPr="002278A6" w:rsidRDefault="002278A6">
            <w:pPr>
              <w:pBdr>
                <w:top w:val="nil"/>
                <w:left w:val="nil"/>
                <w:bottom w:val="nil"/>
                <w:right w:val="nil"/>
                <w:between w:val="nil"/>
              </w:pBdr>
              <w:rPr>
                <w:sz w:val="18"/>
                <w:szCs w:val="18"/>
              </w:rPr>
            </w:pPr>
            <w:r w:rsidRPr="002278A6">
              <w:rPr>
                <w:sz w:val="18"/>
                <w:szCs w:val="18"/>
              </w:rPr>
              <w:t>RICS</w:t>
            </w:r>
          </w:p>
        </w:tc>
        <w:tc>
          <w:tcPr>
            <w:tcW w:w="1791" w:type="dxa"/>
          </w:tcPr>
          <w:p w14:paraId="3FF6E88A" w14:textId="4244F135" w:rsidR="002278A6" w:rsidRPr="002278A6" w:rsidRDefault="002278A6">
            <w:pPr>
              <w:pBdr>
                <w:top w:val="nil"/>
                <w:left w:val="nil"/>
                <w:bottom w:val="nil"/>
                <w:right w:val="nil"/>
                <w:between w:val="nil"/>
              </w:pBdr>
              <w:rPr>
                <w:sz w:val="18"/>
                <w:szCs w:val="18"/>
              </w:rPr>
            </w:pPr>
            <w:r w:rsidRPr="002278A6">
              <w:rPr>
                <w:sz w:val="18"/>
                <w:szCs w:val="18"/>
              </w:rPr>
              <w:t>July 2025</w:t>
            </w:r>
          </w:p>
        </w:tc>
      </w:tr>
      <w:tr w:rsidR="00190AD4" w14:paraId="6C6037B3" w14:textId="77777777">
        <w:tc>
          <w:tcPr>
            <w:tcW w:w="1555" w:type="dxa"/>
          </w:tcPr>
          <w:p w14:paraId="000001B6" w14:textId="77777777" w:rsidR="00190AD4" w:rsidRPr="002278A6" w:rsidRDefault="00000000">
            <w:pPr>
              <w:pBdr>
                <w:top w:val="nil"/>
                <w:left w:val="nil"/>
                <w:bottom w:val="nil"/>
                <w:right w:val="nil"/>
                <w:between w:val="nil"/>
              </w:pBdr>
              <w:spacing w:line="259" w:lineRule="auto"/>
              <w:rPr>
                <w:sz w:val="18"/>
                <w:szCs w:val="18"/>
                <w:highlight w:val="yellow"/>
              </w:rPr>
            </w:pPr>
            <w:r w:rsidRPr="002278A6">
              <w:rPr>
                <w:sz w:val="18"/>
                <w:szCs w:val="18"/>
              </w:rPr>
              <w:t>Teaching Guide page 6</w:t>
            </w:r>
          </w:p>
        </w:tc>
        <w:tc>
          <w:tcPr>
            <w:tcW w:w="3827" w:type="dxa"/>
          </w:tcPr>
          <w:p w14:paraId="000001B7" w14:textId="4E34F794" w:rsidR="00190AD4" w:rsidRPr="002278A6" w:rsidRDefault="002278A6" w:rsidP="002278A6">
            <w:pPr>
              <w:rPr>
                <w:rFonts w:eastAsia="Noto Sans Symbols"/>
                <w:sz w:val="18"/>
                <w:szCs w:val="18"/>
              </w:rPr>
            </w:pPr>
            <w:hyperlink r:id="rId62" w:history="1">
              <w:r w:rsidRPr="002278A6">
                <w:rPr>
                  <w:rStyle w:val="Hyperlink"/>
                  <w:rFonts w:eastAsia="Noto Sans Symbols"/>
                  <w:sz w:val="18"/>
                  <w:szCs w:val="18"/>
                </w:rPr>
                <w:t>www.designingbuildings.co.uk/wiki/Home</w:t>
              </w:r>
            </w:hyperlink>
            <w:r w:rsidRPr="002278A6">
              <w:rPr>
                <w:rFonts w:eastAsia="Noto Sans Symbols"/>
                <w:sz w:val="18"/>
                <w:szCs w:val="18"/>
              </w:rPr>
              <w:t xml:space="preserve"> </w:t>
            </w:r>
          </w:p>
        </w:tc>
        <w:tc>
          <w:tcPr>
            <w:tcW w:w="1843" w:type="dxa"/>
          </w:tcPr>
          <w:p w14:paraId="000001B8" w14:textId="0EAB6D48" w:rsidR="00190AD4" w:rsidRPr="002278A6" w:rsidRDefault="002278A6">
            <w:pPr>
              <w:pBdr>
                <w:top w:val="nil"/>
                <w:left w:val="nil"/>
                <w:bottom w:val="nil"/>
                <w:right w:val="nil"/>
                <w:between w:val="nil"/>
              </w:pBdr>
              <w:spacing w:line="259" w:lineRule="auto"/>
              <w:rPr>
                <w:sz w:val="18"/>
                <w:szCs w:val="18"/>
                <w:highlight w:val="yellow"/>
              </w:rPr>
            </w:pPr>
            <w:r w:rsidRPr="002278A6">
              <w:rPr>
                <w:sz w:val="18"/>
                <w:szCs w:val="18"/>
              </w:rPr>
              <w:t>Designing Buildings</w:t>
            </w:r>
          </w:p>
        </w:tc>
        <w:tc>
          <w:tcPr>
            <w:tcW w:w="1791" w:type="dxa"/>
          </w:tcPr>
          <w:p w14:paraId="000001B9" w14:textId="77777777" w:rsidR="00190AD4" w:rsidRPr="002278A6" w:rsidRDefault="00000000">
            <w:pPr>
              <w:pBdr>
                <w:top w:val="nil"/>
                <w:left w:val="nil"/>
                <w:bottom w:val="nil"/>
                <w:right w:val="nil"/>
                <w:between w:val="nil"/>
              </w:pBdr>
              <w:spacing w:line="259" w:lineRule="auto"/>
              <w:rPr>
                <w:sz w:val="18"/>
                <w:szCs w:val="18"/>
                <w:highlight w:val="yellow"/>
              </w:rPr>
            </w:pPr>
            <w:r w:rsidRPr="002278A6">
              <w:rPr>
                <w:sz w:val="18"/>
                <w:szCs w:val="18"/>
              </w:rPr>
              <w:t>July 2025</w:t>
            </w:r>
          </w:p>
        </w:tc>
      </w:tr>
      <w:tr w:rsidR="00190AD4" w14:paraId="081A20CF" w14:textId="77777777">
        <w:tc>
          <w:tcPr>
            <w:tcW w:w="1555" w:type="dxa"/>
          </w:tcPr>
          <w:p w14:paraId="000001BE" w14:textId="77777777" w:rsidR="00190AD4" w:rsidRDefault="00000000">
            <w:pPr>
              <w:pBdr>
                <w:top w:val="nil"/>
                <w:left w:val="nil"/>
                <w:bottom w:val="nil"/>
                <w:right w:val="nil"/>
                <w:between w:val="nil"/>
              </w:pBdr>
              <w:spacing w:line="259" w:lineRule="auto"/>
              <w:rPr>
                <w:sz w:val="18"/>
                <w:szCs w:val="18"/>
              </w:rPr>
            </w:pPr>
            <w:r>
              <w:rPr>
                <w:sz w:val="18"/>
                <w:szCs w:val="18"/>
              </w:rPr>
              <w:t>Teaching Guide page 6</w:t>
            </w:r>
          </w:p>
        </w:tc>
        <w:tc>
          <w:tcPr>
            <w:tcW w:w="3827" w:type="dxa"/>
          </w:tcPr>
          <w:p w14:paraId="000001BF" w14:textId="77777777" w:rsidR="00190AD4" w:rsidRDefault="00190AD4">
            <w:pPr>
              <w:rPr>
                <w:color w:val="36424A"/>
                <w:sz w:val="18"/>
                <w:szCs w:val="18"/>
              </w:rPr>
            </w:pPr>
            <w:hyperlink r:id="rId63">
              <w:r>
                <w:rPr>
                  <w:color w:val="0000FF"/>
                  <w:sz w:val="18"/>
                  <w:szCs w:val="18"/>
                  <w:u w:val="single"/>
                </w:rPr>
                <w:t>https://www.ice.org.uk/areas-of-interest/infrastructure-delivery/civil-engineering-standard-measurement</w:t>
              </w:r>
            </w:hyperlink>
            <w:r>
              <w:rPr>
                <w:sz w:val="18"/>
                <w:szCs w:val="18"/>
              </w:rPr>
              <w:t xml:space="preserve"> (with permission)</w:t>
            </w:r>
          </w:p>
        </w:tc>
        <w:tc>
          <w:tcPr>
            <w:tcW w:w="1843" w:type="dxa"/>
          </w:tcPr>
          <w:p w14:paraId="000001C0" w14:textId="77777777" w:rsidR="00190AD4" w:rsidRDefault="00000000">
            <w:pPr>
              <w:pBdr>
                <w:top w:val="nil"/>
                <w:left w:val="nil"/>
                <w:bottom w:val="nil"/>
                <w:right w:val="nil"/>
                <w:between w:val="nil"/>
              </w:pBdr>
              <w:spacing w:line="259" w:lineRule="auto"/>
              <w:rPr>
                <w:sz w:val="18"/>
                <w:szCs w:val="18"/>
              </w:rPr>
            </w:pPr>
            <w:r>
              <w:rPr>
                <w:sz w:val="18"/>
                <w:szCs w:val="18"/>
              </w:rPr>
              <w:t>ICE</w:t>
            </w:r>
          </w:p>
        </w:tc>
        <w:tc>
          <w:tcPr>
            <w:tcW w:w="1791" w:type="dxa"/>
          </w:tcPr>
          <w:p w14:paraId="000001C1"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6D695C7E" w14:textId="77777777">
        <w:tc>
          <w:tcPr>
            <w:tcW w:w="1555" w:type="dxa"/>
          </w:tcPr>
          <w:p w14:paraId="000001C2" w14:textId="77777777" w:rsidR="00190AD4" w:rsidRDefault="00000000">
            <w:pPr>
              <w:pBdr>
                <w:top w:val="nil"/>
                <w:left w:val="nil"/>
                <w:bottom w:val="nil"/>
                <w:right w:val="nil"/>
                <w:between w:val="nil"/>
              </w:pBdr>
              <w:spacing w:line="259" w:lineRule="auto"/>
              <w:rPr>
                <w:sz w:val="18"/>
                <w:szCs w:val="18"/>
              </w:rPr>
            </w:pPr>
            <w:r>
              <w:rPr>
                <w:sz w:val="18"/>
                <w:szCs w:val="18"/>
              </w:rPr>
              <w:t>Teaching Guide page 6</w:t>
            </w:r>
          </w:p>
        </w:tc>
        <w:tc>
          <w:tcPr>
            <w:tcW w:w="3827" w:type="dxa"/>
          </w:tcPr>
          <w:p w14:paraId="000001C3" w14:textId="77777777" w:rsidR="00190AD4" w:rsidRDefault="00190AD4">
            <w:pPr>
              <w:pBdr>
                <w:top w:val="nil"/>
                <w:left w:val="nil"/>
                <w:bottom w:val="nil"/>
                <w:right w:val="nil"/>
                <w:between w:val="nil"/>
              </w:pBdr>
              <w:spacing w:line="259" w:lineRule="auto"/>
              <w:rPr>
                <w:sz w:val="18"/>
                <w:szCs w:val="18"/>
              </w:rPr>
            </w:pPr>
            <w:hyperlink r:id="rId64">
              <w:r>
                <w:rPr>
                  <w:color w:val="0000FF"/>
                  <w:sz w:val="18"/>
                  <w:szCs w:val="18"/>
                  <w:u w:val="single"/>
                </w:rPr>
                <w:t>https://www.standardsforhighways.co.uk/search?q&amp;pageNumber=1&amp;suite=MCHW&amp;discipline&amp;mchwVolume=4&amp;mchwSection</w:t>
              </w:r>
            </w:hyperlink>
          </w:p>
        </w:tc>
        <w:tc>
          <w:tcPr>
            <w:tcW w:w="1843" w:type="dxa"/>
          </w:tcPr>
          <w:p w14:paraId="000001C4" w14:textId="77777777" w:rsidR="00190AD4" w:rsidRDefault="00000000">
            <w:pPr>
              <w:pBdr>
                <w:top w:val="nil"/>
                <w:left w:val="nil"/>
                <w:bottom w:val="nil"/>
                <w:right w:val="nil"/>
                <w:between w:val="nil"/>
              </w:pBdr>
              <w:spacing w:line="259" w:lineRule="auto"/>
              <w:rPr>
                <w:sz w:val="18"/>
                <w:szCs w:val="18"/>
              </w:rPr>
            </w:pPr>
            <w:r>
              <w:rPr>
                <w:sz w:val="18"/>
                <w:szCs w:val="18"/>
              </w:rPr>
              <w:t>Standards for Highways</w:t>
            </w:r>
          </w:p>
        </w:tc>
        <w:tc>
          <w:tcPr>
            <w:tcW w:w="1791" w:type="dxa"/>
          </w:tcPr>
          <w:p w14:paraId="000001C5"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7E0E4FEC" w14:textId="77777777">
        <w:tc>
          <w:tcPr>
            <w:tcW w:w="1555" w:type="dxa"/>
          </w:tcPr>
          <w:p w14:paraId="000001C6" w14:textId="77777777" w:rsidR="00190AD4" w:rsidRDefault="00000000">
            <w:pPr>
              <w:pBdr>
                <w:top w:val="nil"/>
                <w:left w:val="nil"/>
                <w:bottom w:val="nil"/>
                <w:right w:val="nil"/>
                <w:between w:val="nil"/>
              </w:pBdr>
              <w:spacing w:line="259" w:lineRule="auto"/>
              <w:rPr>
                <w:sz w:val="18"/>
                <w:szCs w:val="18"/>
              </w:rPr>
            </w:pPr>
            <w:r>
              <w:rPr>
                <w:sz w:val="18"/>
                <w:szCs w:val="18"/>
              </w:rPr>
              <w:t>Teaching Guide page 6</w:t>
            </w:r>
          </w:p>
        </w:tc>
        <w:tc>
          <w:tcPr>
            <w:tcW w:w="3827" w:type="dxa"/>
          </w:tcPr>
          <w:p w14:paraId="000001C7" w14:textId="77777777" w:rsidR="00190AD4" w:rsidRDefault="00190AD4">
            <w:pPr>
              <w:rPr>
                <w:sz w:val="18"/>
                <w:szCs w:val="18"/>
              </w:rPr>
            </w:pPr>
            <w:hyperlink r:id="rId65">
              <w:r>
                <w:rPr>
                  <w:color w:val="0000FF"/>
                  <w:sz w:val="18"/>
                  <w:szCs w:val="18"/>
                  <w:u w:val="single"/>
                </w:rPr>
                <w:t>www.bbc.co.uk/bitesize/subjects/z38pycw</w:t>
              </w:r>
            </w:hyperlink>
            <w:r>
              <w:rPr>
                <w:sz w:val="18"/>
                <w:szCs w:val="18"/>
              </w:rPr>
              <w:t xml:space="preserve"> (with permission)</w:t>
            </w:r>
          </w:p>
        </w:tc>
        <w:tc>
          <w:tcPr>
            <w:tcW w:w="1843" w:type="dxa"/>
          </w:tcPr>
          <w:p w14:paraId="000001C8" w14:textId="77777777" w:rsidR="00190AD4" w:rsidRDefault="00000000">
            <w:pPr>
              <w:pBdr>
                <w:top w:val="nil"/>
                <w:left w:val="nil"/>
                <w:bottom w:val="nil"/>
                <w:right w:val="nil"/>
                <w:between w:val="nil"/>
              </w:pBdr>
              <w:spacing w:line="259" w:lineRule="auto"/>
              <w:rPr>
                <w:sz w:val="18"/>
                <w:szCs w:val="18"/>
              </w:rPr>
            </w:pPr>
            <w:r>
              <w:rPr>
                <w:sz w:val="18"/>
                <w:szCs w:val="18"/>
              </w:rPr>
              <w:t>BBC Bitesize</w:t>
            </w:r>
          </w:p>
        </w:tc>
        <w:tc>
          <w:tcPr>
            <w:tcW w:w="1791" w:type="dxa"/>
          </w:tcPr>
          <w:p w14:paraId="000001C9"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2150F945" w14:textId="77777777">
        <w:tc>
          <w:tcPr>
            <w:tcW w:w="1555" w:type="dxa"/>
          </w:tcPr>
          <w:p w14:paraId="000001CE" w14:textId="77777777" w:rsidR="00190AD4" w:rsidRDefault="00000000">
            <w:pPr>
              <w:pBdr>
                <w:top w:val="nil"/>
                <w:left w:val="nil"/>
                <w:bottom w:val="nil"/>
                <w:right w:val="nil"/>
                <w:between w:val="nil"/>
              </w:pBdr>
              <w:spacing w:line="259" w:lineRule="auto"/>
              <w:rPr>
                <w:sz w:val="18"/>
                <w:szCs w:val="18"/>
              </w:rPr>
            </w:pPr>
            <w:r>
              <w:rPr>
                <w:sz w:val="18"/>
                <w:szCs w:val="18"/>
              </w:rPr>
              <w:t>Teaching Guide page 6</w:t>
            </w:r>
          </w:p>
        </w:tc>
        <w:tc>
          <w:tcPr>
            <w:tcW w:w="3827" w:type="dxa"/>
          </w:tcPr>
          <w:p w14:paraId="000001CF" w14:textId="77777777" w:rsidR="00190AD4" w:rsidRDefault="00190AD4">
            <w:pPr>
              <w:pBdr>
                <w:top w:val="nil"/>
                <w:left w:val="nil"/>
                <w:bottom w:val="nil"/>
                <w:right w:val="nil"/>
                <w:between w:val="nil"/>
              </w:pBdr>
              <w:spacing w:line="259" w:lineRule="auto"/>
              <w:rPr>
                <w:sz w:val="18"/>
                <w:szCs w:val="18"/>
              </w:rPr>
            </w:pPr>
            <w:hyperlink r:id="rId66">
              <w:r>
                <w:rPr>
                  <w:color w:val="0563C1"/>
                  <w:sz w:val="18"/>
                  <w:szCs w:val="18"/>
                  <w:u w:val="single"/>
                </w:rPr>
                <w:t>www.mathsisfun.com</w:t>
              </w:r>
            </w:hyperlink>
            <w:r>
              <w:rPr>
                <w:sz w:val="18"/>
                <w:szCs w:val="18"/>
              </w:rPr>
              <w:t xml:space="preserve"> (with permission)</w:t>
            </w:r>
          </w:p>
        </w:tc>
        <w:tc>
          <w:tcPr>
            <w:tcW w:w="1843" w:type="dxa"/>
          </w:tcPr>
          <w:p w14:paraId="000001D0" w14:textId="77777777" w:rsidR="00190AD4" w:rsidRDefault="00000000">
            <w:pPr>
              <w:pBdr>
                <w:top w:val="nil"/>
                <w:left w:val="nil"/>
                <w:bottom w:val="nil"/>
                <w:right w:val="nil"/>
                <w:between w:val="nil"/>
              </w:pBdr>
              <w:spacing w:line="259" w:lineRule="auto"/>
              <w:rPr>
                <w:sz w:val="18"/>
                <w:szCs w:val="18"/>
              </w:rPr>
            </w:pPr>
            <w:r>
              <w:rPr>
                <w:sz w:val="18"/>
                <w:szCs w:val="18"/>
              </w:rPr>
              <w:t>Maths is Fun</w:t>
            </w:r>
          </w:p>
        </w:tc>
        <w:tc>
          <w:tcPr>
            <w:tcW w:w="1791" w:type="dxa"/>
          </w:tcPr>
          <w:p w14:paraId="000001D1"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3A778084" w14:textId="77777777">
        <w:tc>
          <w:tcPr>
            <w:tcW w:w="1555" w:type="dxa"/>
          </w:tcPr>
          <w:p w14:paraId="000001D2" w14:textId="22A21A35" w:rsidR="00190AD4" w:rsidRDefault="00000000">
            <w:pPr>
              <w:pBdr>
                <w:top w:val="nil"/>
                <w:left w:val="nil"/>
                <w:bottom w:val="nil"/>
                <w:right w:val="nil"/>
                <w:between w:val="nil"/>
              </w:pBdr>
              <w:spacing w:line="259" w:lineRule="auto"/>
              <w:rPr>
                <w:sz w:val="18"/>
                <w:szCs w:val="18"/>
              </w:rPr>
            </w:pPr>
            <w:r>
              <w:rPr>
                <w:sz w:val="18"/>
                <w:szCs w:val="18"/>
              </w:rPr>
              <w:t xml:space="preserve">Teaching Guide page </w:t>
            </w:r>
            <w:r w:rsidR="00514AFE">
              <w:rPr>
                <w:sz w:val="18"/>
                <w:szCs w:val="18"/>
              </w:rPr>
              <w:t>6</w:t>
            </w:r>
          </w:p>
        </w:tc>
        <w:tc>
          <w:tcPr>
            <w:tcW w:w="3827" w:type="dxa"/>
          </w:tcPr>
          <w:p w14:paraId="000001D3" w14:textId="77777777" w:rsidR="00190AD4" w:rsidRDefault="00190AD4">
            <w:pPr>
              <w:pBdr>
                <w:top w:val="nil"/>
                <w:left w:val="nil"/>
                <w:bottom w:val="nil"/>
                <w:right w:val="nil"/>
                <w:between w:val="nil"/>
              </w:pBdr>
              <w:spacing w:line="259" w:lineRule="auto"/>
              <w:rPr>
                <w:sz w:val="18"/>
                <w:szCs w:val="18"/>
              </w:rPr>
            </w:pPr>
            <w:hyperlink r:id="rId67">
              <w:r>
                <w:rPr>
                  <w:color w:val="0000FF"/>
                  <w:sz w:val="18"/>
                  <w:szCs w:val="18"/>
                  <w:u w:val="single"/>
                </w:rPr>
                <w:t>nrich.maths.org</w:t>
              </w:r>
            </w:hyperlink>
            <w:r>
              <w:rPr>
                <w:sz w:val="18"/>
                <w:szCs w:val="18"/>
              </w:rPr>
              <w:t xml:space="preserve"> (with permission)</w:t>
            </w:r>
          </w:p>
        </w:tc>
        <w:tc>
          <w:tcPr>
            <w:tcW w:w="1843" w:type="dxa"/>
          </w:tcPr>
          <w:p w14:paraId="000001D4" w14:textId="77777777" w:rsidR="00190AD4" w:rsidRDefault="00000000">
            <w:pPr>
              <w:pBdr>
                <w:top w:val="nil"/>
                <w:left w:val="nil"/>
                <w:bottom w:val="nil"/>
                <w:right w:val="nil"/>
                <w:between w:val="nil"/>
              </w:pBdr>
              <w:spacing w:line="259" w:lineRule="auto"/>
              <w:rPr>
                <w:sz w:val="18"/>
                <w:szCs w:val="18"/>
              </w:rPr>
            </w:pPr>
            <w:r>
              <w:rPr>
                <w:sz w:val="18"/>
                <w:szCs w:val="18"/>
              </w:rPr>
              <w:t>NRICH Maths</w:t>
            </w:r>
          </w:p>
        </w:tc>
        <w:tc>
          <w:tcPr>
            <w:tcW w:w="1791" w:type="dxa"/>
          </w:tcPr>
          <w:p w14:paraId="000001D5"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158A277D" w14:textId="77777777">
        <w:tc>
          <w:tcPr>
            <w:tcW w:w="1555" w:type="dxa"/>
          </w:tcPr>
          <w:p w14:paraId="000001D6" w14:textId="77777777" w:rsidR="00190AD4" w:rsidRDefault="00000000">
            <w:pPr>
              <w:pBdr>
                <w:top w:val="nil"/>
                <w:left w:val="nil"/>
                <w:bottom w:val="nil"/>
                <w:right w:val="nil"/>
                <w:between w:val="nil"/>
              </w:pBdr>
              <w:spacing w:line="259" w:lineRule="auto"/>
              <w:rPr>
                <w:sz w:val="18"/>
                <w:szCs w:val="18"/>
              </w:rPr>
            </w:pPr>
            <w:r>
              <w:rPr>
                <w:sz w:val="18"/>
                <w:szCs w:val="18"/>
              </w:rPr>
              <w:t>Teaching Guide page 7</w:t>
            </w:r>
          </w:p>
        </w:tc>
        <w:tc>
          <w:tcPr>
            <w:tcW w:w="3827" w:type="dxa"/>
          </w:tcPr>
          <w:p w14:paraId="000001D7" w14:textId="77777777" w:rsidR="00190AD4" w:rsidRDefault="00190AD4">
            <w:pPr>
              <w:pBdr>
                <w:top w:val="nil"/>
                <w:left w:val="nil"/>
                <w:bottom w:val="nil"/>
                <w:right w:val="nil"/>
                <w:between w:val="nil"/>
              </w:pBdr>
              <w:spacing w:line="259" w:lineRule="auto"/>
              <w:rPr>
                <w:sz w:val="18"/>
                <w:szCs w:val="18"/>
              </w:rPr>
            </w:pPr>
            <w:hyperlink r:id="rId68">
              <w:r>
                <w:rPr>
                  <w:color w:val="0000FF"/>
                  <w:sz w:val="18"/>
                  <w:szCs w:val="18"/>
                  <w:u w:val="single"/>
                </w:rPr>
                <w:t>www.thenational.academy/teachers/key-stages/ks4/subjects/maths/programmes</w:t>
              </w:r>
            </w:hyperlink>
            <w:r>
              <w:rPr>
                <w:sz w:val="18"/>
                <w:szCs w:val="18"/>
              </w:rPr>
              <w:t xml:space="preserve"> (with permission)</w:t>
            </w:r>
          </w:p>
        </w:tc>
        <w:tc>
          <w:tcPr>
            <w:tcW w:w="1843" w:type="dxa"/>
          </w:tcPr>
          <w:p w14:paraId="000001D8" w14:textId="77777777" w:rsidR="00190AD4" w:rsidRDefault="00000000">
            <w:pPr>
              <w:pBdr>
                <w:top w:val="nil"/>
                <w:left w:val="nil"/>
                <w:bottom w:val="nil"/>
                <w:right w:val="nil"/>
                <w:between w:val="nil"/>
              </w:pBdr>
              <w:spacing w:line="259" w:lineRule="auto"/>
              <w:rPr>
                <w:sz w:val="18"/>
                <w:szCs w:val="18"/>
              </w:rPr>
            </w:pPr>
            <w:r>
              <w:rPr>
                <w:sz w:val="18"/>
                <w:szCs w:val="18"/>
              </w:rPr>
              <w:t>Oak National Academy</w:t>
            </w:r>
          </w:p>
        </w:tc>
        <w:tc>
          <w:tcPr>
            <w:tcW w:w="1791" w:type="dxa"/>
          </w:tcPr>
          <w:p w14:paraId="000001D9"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249863F4" w14:textId="77777777">
        <w:tc>
          <w:tcPr>
            <w:tcW w:w="1555" w:type="dxa"/>
          </w:tcPr>
          <w:p w14:paraId="000001DE" w14:textId="0C9AD807" w:rsidR="00190AD4" w:rsidRDefault="00000000">
            <w:pPr>
              <w:pBdr>
                <w:top w:val="nil"/>
                <w:left w:val="nil"/>
                <w:bottom w:val="nil"/>
                <w:right w:val="nil"/>
                <w:between w:val="nil"/>
              </w:pBdr>
              <w:spacing w:line="259" w:lineRule="auto"/>
              <w:rPr>
                <w:sz w:val="18"/>
                <w:szCs w:val="18"/>
              </w:rPr>
            </w:pPr>
            <w:r>
              <w:rPr>
                <w:sz w:val="18"/>
                <w:szCs w:val="18"/>
              </w:rPr>
              <w:t>Teaching Guide page 1</w:t>
            </w:r>
            <w:r w:rsidR="002278A6">
              <w:rPr>
                <w:sz w:val="18"/>
                <w:szCs w:val="18"/>
              </w:rPr>
              <w:t>1</w:t>
            </w:r>
          </w:p>
        </w:tc>
        <w:tc>
          <w:tcPr>
            <w:tcW w:w="3827" w:type="dxa"/>
          </w:tcPr>
          <w:p w14:paraId="000001DF" w14:textId="77777777" w:rsidR="00190AD4" w:rsidRDefault="00190AD4">
            <w:pPr>
              <w:pBdr>
                <w:top w:val="nil"/>
                <w:left w:val="nil"/>
                <w:bottom w:val="nil"/>
                <w:right w:val="nil"/>
                <w:between w:val="nil"/>
              </w:pBdr>
              <w:spacing w:line="259" w:lineRule="auto"/>
              <w:rPr>
                <w:sz w:val="18"/>
                <w:szCs w:val="18"/>
              </w:rPr>
            </w:pPr>
            <w:hyperlink r:id="rId69">
              <w:r>
                <w:rPr>
                  <w:color w:val="1155CC"/>
                  <w:sz w:val="18"/>
                  <w:szCs w:val="18"/>
                  <w:u w:val="single"/>
                </w:rPr>
                <w:t xml:space="preserve">https://www.rics.org/content/dam/ricsglobal/documents/standards/october_2021_nrm_2.pdf </w:t>
              </w:r>
            </w:hyperlink>
            <w:r>
              <w:rPr>
                <w:sz w:val="18"/>
                <w:szCs w:val="18"/>
              </w:rPr>
              <w:t>(with permission)</w:t>
            </w:r>
          </w:p>
        </w:tc>
        <w:tc>
          <w:tcPr>
            <w:tcW w:w="1843" w:type="dxa"/>
          </w:tcPr>
          <w:p w14:paraId="000001E0" w14:textId="77777777" w:rsidR="00190AD4" w:rsidRDefault="00000000">
            <w:pPr>
              <w:pBdr>
                <w:top w:val="nil"/>
                <w:left w:val="nil"/>
                <w:bottom w:val="nil"/>
                <w:right w:val="nil"/>
                <w:between w:val="nil"/>
              </w:pBdr>
              <w:spacing w:line="259" w:lineRule="auto"/>
              <w:rPr>
                <w:sz w:val="18"/>
                <w:szCs w:val="18"/>
              </w:rPr>
            </w:pPr>
            <w:r>
              <w:rPr>
                <w:sz w:val="18"/>
                <w:szCs w:val="18"/>
              </w:rPr>
              <w:t>RICS</w:t>
            </w:r>
          </w:p>
        </w:tc>
        <w:tc>
          <w:tcPr>
            <w:tcW w:w="1791" w:type="dxa"/>
          </w:tcPr>
          <w:p w14:paraId="000001E1"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053F4C0E" w14:textId="77777777">
        <w:tc>
          <w:tcPr>
            <w:tcW w:w="1555" w:type="dxa"/>
          </w:tcPr>
          <w:p w14:paraId="000001E2" w14:textId="6C46D6E5" w:rsidR="00190AD4" w:rsidRDefault="00000000">
            <w:pPr>
              <w:pBdr>
                <w:top w:val="nil"/>
                <w:left w:val="nil"/>
                <w:bottom w:val="nil"/>
                <w:right w:val="nil"/>
                <w:between w:val="nil"/>
              </w:pBdr>
              <w:spacing w:line="259" w:lineRule="auto"/>
              <w:rPr>
                <w:sz w:val="18"/>
                <w:szCs w:val="18"/>
              </w:rPr>
            </w:pPr>
            <w:r>
              <w:rPr>
                <w:sz w:val="18"/>
                <w:szCs w:val="18"/>
              </w:rPr>
              <w:lastRenderedPageBreak/>
              <w:t>Teaching Guide page 1</w:t>
            </w:r>
            <w:r w:rsidR="002278A6">
              <w:rPr>
                <w:sz w:val="18"/>
                <w:szCs w:val="18"/>
              </w:rPr>
              <w:t>2</w:t>
            </w:r>
          </w:p>
        </w:tc>
        <w:tc>
          <w:tcPr>
            <w:tcW w:w="3827" w:type="dxa"/>
          </w:tcPr>
          <w:p w14:paraId="000001E3" w14:textId="77777777" w:rsidR="00190AD4" w:rsidRDefault="00190AD4">
            <w:pPr>
              <w:pBdr>
                <w:top w:val="nil"/>
                <w:left w:val="nil"/>
                <w:bottom w:val="nil"/>
                <w:right w:val="nil"/>
                <w:between w:val="nil"/>
              </w:pBdr>
              <w:spacing w:line="259" w:lineRule="auto"/>
              <w:rPr>
                <w:sz w:val="18"/>
                <w:szCs w:val="18"/>
              </w:rPr>
            </w:pPr>
            <w:hyperlink r:id="rId70">
              <w:r>
                <w:rPr>
                  <w:color w:val="0000FF"/>
                  <w:sz w:val="18"/>
                  <w:szCs w:val="18"/>
                  <w:u w:val="single"/>
                </w:rPr>
                <w:t>https://youtu.be/IUuRwIL3y38</w:t>
              </w:r>
            </w:hyperlink>
            <w:r>
              <w:rPr>
                <w:sz w:val="18"/>
                <w:szCs w:val="18"/>
              </w:rPr>
              <w:t xml:space="preserve"> (with permission)</w:t>
            </w:r>
          </w:p>
        </w:tc>
        <w:tc>
          <w:tcPr>
            <w:tcW w:w="1843" w:type="dxa"/>
          </w:tcPr>
          <w:p w14:paraId="000001E4" w14:textId="77777777" w:rsidR="00190AD4" w:rsidRDefault="00000000">
            <w:pPr>
              <w:pBdr>
                <w:top w:val="nil"/>
                <w:left w:val="nil"/>
                <w:bottom w:val="nil"/>
                <w:right w:val="nil"/>
                <w:between w:val="nil"/>
              </w:pBdr>
              <w:spacing w:line="259" w:lineRule="auto"/>
              <w:rPr>
                <w:sz w:val="18"/>
                <w:szCs w:val="18"/>
              </w:rPr>
            </w:pPr>
            <w:proofErr w:type="spellStart"/>
            <w:r>
              <w:rPr>
                <w:sz w:val="18"/>
                <w:szCs w:val="18"/>
              </w:rPr>
              <w:t>Metroun</w:t>
            </w:r>
            <w:proofErr w:type="spellEnd"/>
            <w:r>
              <w:rPr>
                <w:sz w:val="18"/>
                <w:szCs w:val="18"/>
              </w:rPr>
              <w:t xml:space="preserve"> Quantity Surveying / YouTube</w:t>
            </w:r>
          </w:p>
        </w:tc>
        <w:tc>
          <w:tcPr>
            <w:tcW w:w="1791" w:type="dxa"/>
          </w:tcPr>
          <w:p w14:paraId="000001E5"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68556257" w14:textId="77777777">
        <w:tc>
          <w:tcPr>
            <w:tcW w:w="1555" w:type="dxa"/>
          </w:tcPr>
          <w:p w14:paraId="000001E6" w14:textId="4FBD4E87" w:rsidR="00190AD4" w:rsidRDefault="00000000">
            <w:pPr>
              <w:pBdr>
                <w:top w:val="nil"/>
                <w:left w:val="nil"/>
                <w:bottom w:val="nil"/>
                <w:right w:val="nil"/>
                <w:between w:val="nil"/>
              </w:pBdr>
              <w:spacing w:line="259" w:lineRule="auto"/>
              <w:rPr>
                <w:sz w:val="18"/>
                <w:szCs w:val="18"/>
              </w:rPr>
            </w:pPr>
            <w:r>
              <w:rPr>
                <w:sz w:val="18"/>
                <w:szCs w:val="18"/>
              </w:rPr>
              <w:t>Teaching Guide page 1</w:t>
            </w:r>
            <w:r w:rsidR="001C2437">
              <w:rPr>
                <w:sz w:val="18"/>
                <w:szCs w:val="18"/>
              </w:rPr>
              <w:t>3</w:t>
            </w:r>
          </w:p>
        </w:tc>
        <w:tc>
          <w:tcPr>
            <w:tcW w:w="3827" w:type="dxa"/>
          </w:tcPr>
          <w:p w14:paraId="000001E7" w14:textId="77777777" w:rsidR="00190AD4" w:rsidRDefault="00190AD4">
            <w:pPr>
              <w:pBdr>
                <w:top w:val="nil"/>
                <w:left w:val="nil"/>
                <w:bottom w:val="nil"/>
                <w:right w:val="nil"/>
                <w:between w:val="nil"/>
              </w:pBdr>
              <w:spacing w:line="259" w:lineRule="auto"/>
              <w:rPr>
                <w:sz w:val="18"/>
                <w:szCs w:val="18"/>
              </w:rPr>
            </w:pPr>
            <w:hyperlink r:id="rId71">
              <w:r>
                <w:rPr>
                  <w:color w:val="0000FF"/>
                  <w:sz w:val="18"/>
                  <w:szCs w:val="18"/>
                  <w:u w:val="single"/>
                </w:rPr>
                <w:t>www.checkatrade.com/blog/cost-guides/how-much-do-tradespeople-cost/</w:t>
              </w:r>
            </w:hyperlink>
            <w:r>
              <w:rPr>
                <w:sz w:val="18"/>
                <w:szCs w:val="18"/>
              </w:rPr>
              <w:t xml:space="preserve"> (with permission)</w:t>
            </w:r>
          </w:p>
        </w:tc>
        <w:tc>
          <w:tcPr>
            <w:tcW w:w="1843" w:type="dxa"/>
          </w:tcPr>
          <w:p w14:paraId="000001E8" w14:textId="77777777" w:rsidR="00190AD4" w:rsidRDefault="00000000">
            <w:pPr>
              <w:pBdr>
                <w:top w:val="nil"/>
                <w:left w:val="nil"/>
                <w:bottom w:val="nil"/>
                <w:right w:val="nil"/>
                <w:between w:val="nil"/>
              </w:pBdr>
              <w:spacing w:line="259" w:lineRule="auto"/>
              <w:rPr>
                <w:sz w:val="18"/>
                <w:szCs w:val="18"/>
              </w:rPr>
            </w:pPr>
            <w:r>
              <w:rPr>
                <w:sz w:val="18"/>
                <w:szCs w:val="18"/>
              </w:rPr>
              <w:t>Checkatrade</w:t>
            </w:r>
          </w:p>
        </w:tc>
        <w:tc>
          <w:tcPr>
            <w:tcW w:w="1791" w:type="dxa"/>
          </w:tcPr>
          <w:p w14:paraId="000001E9"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2EAA98B8" w14:textId="77777777">
        <w:tc>
          <w:tcPr>
            <w:tcW w:w="1555" w:type="dxa"/>
          </w:tcPr>
          <w:p w14:paraId="000001EA" w14:textId="71C4965B" w:rsidR="00190AD4" w:rsidRDefault="00000000">
            <w:pPr>
              <w:pBdr>
                <w:top w:val="nil"/>
                <w:left w:val="nil"/>
                <w:bottom w:val="nil"/>
                <w:right w:val="nil"/>
                <w:between w:val="nil"/>
              </w:pBdr>
              <w:spacing w:line="259" w:lineRule="auto"/>
              <w:rPr>
                <w:sz w:val="18"/>
                <w:szCs w:val="18"/>
              </w:rPr>
            </w:pPr>
            <w:r>
              <w:rPr>
                <w:sz w:val="18"/>
                <w:szCs w:val="18"/>
              </w:rPr>
              <w:t>Teaching Guide page 1</w:t>
            </w:r>
            <w:r w:rsidR="001C2437">
              <w:rPr>
                <w:sz w:val="18"/>
                <w:szCs w:val="18"/>
              </w:rPr>
              <w:t>3</w:t>
            </w:r>
          </w:p>
        </w:tc>
        <w:tc>
          <w:tcPr>
            <w:tcW w:w="3827" w:type="dxa"/>
          </w:tcPr>
          <w:p w14:paraId="000001EB" w14:textId="77777777" w:rsidR="00190AD4" w:rsidRDefault="00190AD4">
            <w:pPr>
              <w:pBdr>
                <w:top w:val="nil"/>
                <w:left w:val="nil"/>
                <w:bottom w:val="nil"/>
                <w:right w:val="nil"/>
                <w:between w:val="nil"/>
              </w:pBdr>
              <w:spacing w:line="259" w:lineRule="auto"/>
              <w:rPr>
                <w:sz w:val="18"/>
                <w:szCs w:val="18"/>
              </w:rPr>
            </w:pPr>
            <w:hyperlink r:id="rId72">
              <w:r>
                <w:rPr>
                  <w:color w:val="0000FF"/>
                  <w:sz w:val="18"/>
                  <w:szCs w:val="18"/>
                  <w:u w:val="single"/>
                </w:rPr>
                <w:t>www.jobsite.co.uk/jobs/plant-operator</w:t>
              </w:r>
            </w:hyperlink>
          </w:p>
        </w:tc>
        <w:tc>
          <w:tcPr>
            <w:tcW w:w="1843" w:type="dxa"/>
          </w:tcPr>
          <w:p w14:paraId="000001EC" w14:textId="77777777" w:rsidR="00190AD4" w:rsidRDefault="00000000">
            <w:pPr>
              <w:pBdr>
                <w:top w:val="nil"/>
                <w:left w:val="nil"/>
                <w:bottom w:val="nil"/>
                <w:right w:val="nil"/>
                <w:between w:val="nil"/>
              </w:pBdr>
              <w:spacing w:line="259" w:lineRule="auto"/>
              <w:rPr>
                <w:sz w:val="18"/>
                <w:szCs w:val="18"/>
              </w:rPr>
            </w:pPr>
            <w:r>
              <w:rPr>
                <w:sz w:val="18"/>
                <w:szCs w:val="18"/>
              </w:rPr>
              <w:t>Jobsite</w:t>
            </w:r>
          </w:p>
        </w:tc>
        <w:tc>
          <w:tcPr>
            <w:tcW w:w="1791" w:type="dxa"/>
          </w:tcPr>
          <w:p w14:paraId="000001ED"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61B1A102" w14:textId="77777777">
        <w:tc>
          <w:tcPr>
            <w:tcW w:w="1555" w:type="dxa"/>
          </w:tcPr>
          <w:p w14:paraId="000001EE" w14:textId="438A4D13" w:rsidR="00190AD4" w:rsidRDefault="00000000">
            <w:pPr>
              <w:pBdr>
                <w:top w:val="nil"/>
                <w:left w:val="nil"/>
                <w:bottom w:val="nil"/>
                <w:right w:val="nil"/>
                <w:between w:val="nil"/>
              </w:pBdr>
              <w:spacing w:line="259" w:lineRule="auto"/>
              <w:rPr>
                <w:sz w:val="18"/>
                <w:szCs w:val="18"/>
              </w:rPr>
            </w:pPr>
            <w:r>
              <w:rPr>
                <w:sz w:val="18"/>
                <w:szCs w:val="18"/>
              </w:rPr>
              <w:t>Teaching Guide page 1</w:t>
            </w:r>
            <w:r w:rsidR="001C2437">
              <w:rPr>
                <w:sz w:val="18"/>
                <w:szCs w:val="18"/>
              </w:rPr>
              <w:t>3</w:t>
            </w:r>
          </w:p>
        </w:tc>
        <w:tc>
          <w:tcPr>
            <w:tcW w:w="3827" w:type="dxa"/>
          </w:tcPr>
          <w:p w14:paraId="000001EF" w14:textId="77777777" w:rsidR="00190AD4" w:rsidRDefault="00190AD4">
            <w:pPr>
              <w:pBdr>
                <w:top w:val="nil"/>
                <w:left w:val="nil"/>
                <w:bottom w:val="nil"/>
                <w:right w:val="nil"/>
                <w:between w:val="nil"/>
              </w:pBdr>
              <w:spacing w:line="259" w:lineRule="auto"/>
              <w:rPr>
                <w:sz w:val="18"/>
                <w:szCs w:val="18"/>
              </w:rPr>
            </w:pPr>
            <w:hyperlink r:id="rId73">
              <w:r>
                <w:rPr>
                  <w:color w:val="0000FF"/>
                  <w:sz w:val="18"/>
                  <w:szCs w:val="18"/>
                  <w:u w:val="single"/>
                </w:rPr>
                <w:t>https://cijcemployers.co.uk/</w:t>
              </w:r>
            </w:hyperlink>
            <w:r>
              <w:rPr>
                <w:sz w:val="18"/>
                <w:szCs w:val="18"/>
              </w:rPr>
              <w:t xml:space="preserve"> (with permission)</w:t>
            </w:r>
          </w:p>
        </w:tc>
        <w:tc>
          <w:tcPr>
            <w:tcW w:w="1843" w:type="dxa"/>
          </w:tcPr>
          <w:p w14:paraId="000001F0" w14:textId="77777777" w:rsidR="00190AD4" w:rsidRDefault="00000000">
            <w:pPr>
              <w:pBdr>
                <w:top w:val="nil"/>
                <w:left w:val="nil"/>
                <w:bottom w:val="nil"/>
                <w:right w:val="nil"/>
                <w:between w:val="nil"/>
              </w:pBdr>
              <w:spacing w:line="259" w:lineRule="auto"/>
              <w:rPr>
                <w:sz w:val="18"/>
                <w:szCs w:val="18"/>
              </w:rPr>
            </w:pPr>
            <w:r>
              <w:rPr>
                <w:sz w:val="18"/>
                <w:szCs w:val="18"/>
              </w:rPr>
              <w:t>CIJC</w:t>
            </w:r>
          </w:p>
        </w:tc>
        <w:tc>
          <w:tcPr>
            <w:tcW w:w="1791" w:type="dxa"/>
          </w:tcPr>
          <w:p w14:paraId="000001F1"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767AC594" w14:textId="77777777">
        <w:tc>
          <w:tcPr>
            <w:tcW w:w="1555" w:type="dxa"/>
          </w:tcPr>
          <w:p w14:paraId="000001F2" w14:textId="5BC0B249" w:rsidR="00190AD4" w:rsidRDefault="00000000">
            <w:pPr>
              <w:pBdr>
                <w:top w:val="nil"/>
                <w:left w:val="nil"/>
                <w:bottom w:val="nil"/>
                <w:right w:val="nil"/>
                <w:between w:val="nil"/>
              </w:pBdr>
              <w:spacing w:line="259" w:lineRule="auto"/>
              <w:rPr>
                <w:sz w:val="18"/>
                <w:szCs w:val="18"/>
              </w:rPr>
            </w:pPr>
            <w:r>
              <w:rPr>
                <w:sz w:val="18"/>
                <w:szCs w:val="18"/>
              </w:rPr>
              <w:t>Teaching Guide page 1</w:t>
            </w:r>
            <w:r w:rsidR="001C2437">
              <w:rPr>
                <w:sz w:val="18"/>
                <w:szCs w:val="18"/>
              </w:rPr>
              <w:t>3</w:t>
            </w:r>
          </w:p>
        </w:tc>
        <w:tc>
          <w:tcPr>
            <w:tcW w:w="3827" w:type="dxa"/>
          </w:tcPr>
          <w:p w14:paraId="000001F3" w14:textId="77777777" w:rsidR="00190AD4" w:rsidRDefault="00190AD4">
            <w:pPr>
              <w:pBdr>
                <w:top w:val="nil"/>
                <w:left w:val="nil"/>
                <w:bottom w:val="nil"/>
                <w:right w:val="nil"/>
                <w:between w:val="nil"/>
              </w:pBdr>
              <w:spacing w:line="259" w:lineRule="auto"/>
              <w:rPr>
                <w:sz w:val="18"/>
                <w:szCs w:val="18"/>
              </w:rPr>
            </w:pPr>
            <w:hyperlink r:id="rId74">
              <w:r>
                <w:rPr>
                  <w:color w:val="0000FF"/>
                  <w:sz w:val="18"/>
                  <w:szCs w:val="18"/>
                  <w:u w:val="single"/>
                </w:rPr>
                <w:t>https://www.njceci.org.uk/national-agreement/</w:t>
              </w:r>
            </w:hyperlink>
            <w:r>
              <w:rPr>
                <w:sz w:val="18"/>
                <w:szCs w:val="18"/>
              </w:rPr>
              <w:t xml:space="preserve"> (with permission)</w:t>
            </w:r>
          </w:p>
        </w:tc>
        <w:tc>
          <w:tcPr>
            <w:tcW w:w="1843" w:type="dxa"/>
          </w:tcPr>
          <w:p w14:paraId="000001F4" w14:textId="77777777" w:rsidR="00190AD4" w:rsidRDefault="00000000">
            <w:pPr>
              <w:pBdr>
                <w:top w:val="nil"/>
                <w:left w:val="nil"/>
                <w:bottom w:val="nil"/>
                <w:right w:val="nil"/>
                <w:between w:val="nil"/>
              </w:pBdr>
              <w:spacing w:line="259" w:lineRule="auto"/>
              <w:rPr>
                <w:sz w:val="18"/>
                <w:szCs w:val="18"/>
              </w:rPr>
            </w:pPr>
            <w:r>
              <w:rPr>
                <w:sz w:val="18"/>
                <w:szCs w:val="18"/>
              </w:rPr>
              <w:t>NJCECI</w:t>
            </w:r>
          </w:p>
        </w:tc>
        <w:tc>
          <w:tcPr>
            <w:tcW w:w="1791" w:type="dxa"/>
          </w:tcPr>
          <w:p w14:paraId="000001F5" w14:textId="77777777" w:rsidR="00190AD4" w:rsidRDefault="00000000">
            <w:pPr>
              <w:pBdr>
                <w:top w:val="nil"/>
                <w:left w:val="nil"/>
                <w:bottom w:val="nil"/>
                <w:right w:val="nil"/>
                <w:between w:val="nil"/>
              </w:pBdr>
              <w:spacing w:line="259" w:lineRule="auto"/>
              <w:rPr>
                <w:sz w:val="18"/>
                <w:szCs w:val="18"/>
              </w:rPr>
            </w:pPr>
            <w:r>
              <w:rPr>
                <w:sz w:val="18"/>
                <w:szCs w:val="18"/>
              </w:rPr>
              <w:t>July 2025</w:t>
            </w:r>
          </w:p>
        </w:tc>
      </w:tr>
      <w:tr w:rsidR="00190AD4" w14:paraId="5EFAC8A2" w14:textId="77777777">
        <w:tc>
          <w:tcPr>
            <w:tcW w:w="1555" w:type="dxa"/>
          </w:tcPr>
          <w:p w14:paraId="000001F6" w14:textId="1992BB04" w:rsidR="00190AD4" w:rsidRDefault="00000000">
            <w:pPr>
              <w:pBdr>
                <w:top w:val="nil"/>
                <w:left w:val="nil"/>
                <w:bottom w:val="nil"/>
                <w:right w:val="nil"/>
                <w:between w:val="nil"/>
              </w:pBdr>
              <w:rPr>
                <w:sz w:val="18"/>
                <w:szCs w:val="18"/>
              </w:rPr>
            </w:pPr>
            <w:r>
              <w:rPr>
                <w:sz w:val="18"/>
                <w:szCs w:val="18"/>
              </w:rPr>
              <w:t>Teaching Guide page 1</w:t>
            </w:r>
            <w:r w:rsidR="001C2437">
              <w:rPr>
                <w:sz w:val="18"/>
                <w:szCs w:val="18"/>
              </w:rPr>
              <w:t>7</w:t>
            </w:r>
            <w:r>
              <w:rPr>
                <w:sz w:val="18"/>
                <w:szCs w:val="18"/>
              </w:rPr>
              <w:t>, Lesson 2 slide 4</w:t>
            </w:r>
          </w:p>
        </w:tc>
        <w:tc>
          <w:tcPr>
            <w:tcW w:w="3827" w:type="dxa"/>
          </w:tcPr>
          <w:p w14:paraId="000001F7" w14:textId="77777777" w:rsidR="00190AD4" w:rsidRDefault="00190AD4">
            <w:pPr>
              <w:pBdr>
                <w:top w:val="nil"/>
                <w:left w:val="nil"/>
                <w:bottom w:val="nil"/>
                <w:right w:val="nil"/>
                <w:between w:val="nil"/>
              </w:pBdr>
              <w:rPr>
                <w:sz w:val="18"/>
                <w:szCs w:val="18"/>
              </w:rPr>
            </w:pPr>
            <w:hyperlink r:id="rId75">
              <w:r>
                <w:rPr>
                  <w:color w:val="0000FF"/>
                  <w:sz w:val="18"/>
                  <w:szCs w:val="18"/>
                  <w:u w:val="single"/>
                </w:rPr>
                <w:t>https://youtu.be/ouhkzuULHnA</w:t>
              </w:r>
            </w:hyperlink>
            <w:r>
              <w:rPr>
                <w:sz w:val="18"/>
                <w:szCs w:val="18"/>
              </w:rPr>
              <w:t xml:space="preserve"> (with permission)</w:t>
            </w:r>
          </w:p>
        </w:tc>
        <w:tc>
          <w:tcPr>
            <w:tcW w:w="1843" w:type="dxa"/>
          </w:tcPr>
          <w:p w14:paraId="000001F8" w14:textId="77777777" w:rsidR="00190AD4" w:rsidRDefault="00000000">
            <w:pPr>
              <w:pBdr>
                <w:top w:val="nil"/>
                <w:left w:val="nil"/>
                <w:bottom w:val="nil"/>
                <w:right w:val="nil"/>
                <w:between w:val="nil"/>
              </w:pBdr>
              <w:rPr>
                <w:sz w:val="18"/>
                <w:szCs w:val="18"/>
              </w:rPr>
            </w:pPr>
            <w:proofErr w:type="spellStart"/>
            <w:r>
              <w:rPr>
                <w:sz w:val="18"/>
                <w:szCs w:val="18"/>
              </w:rPr>
              <w:t>Metroun</w:t>
            </w:r>
            <w:proofErr w:type="spellEnd"/>
            <w:r>
              <w:rPr>
                <w:sz w:val="18"/>
                <w:szCs w:val="18"/>
              </w:rPr>
              <w:t xml:space="preserve"> Quantity Surveying / YouTube</w:t>
            </w:r>
          </w:p>
        </w:tc>
        <w:tc>
          <w:tcPr>
            <w:tcW w:w="1791" w:type="dxa"/>
          </w:tcPr>
          <w:p w14:paraId="000001F9" w14:textId="77777777" w:rsidR="00190AD4" w:rsidRDefault="00000000">
            <w:pPr>
              <w:pBdr>
                <w:top w:val="nil"/>
                <w:left w:val="nil"/>
                <w:bottom w:val="nil"/>
                <w:right w:val="nil"/>
                <w:between w:val="nil"/>
              </w:pBdr>
              <w:rPr>
                <w:sz w:val="18"/>
                <w:szCs w:val="18"/>
              </w:rPr>
            </w:pPr>
            <w:r>
              <w:rPr>
                <w:sz w:val="18"/>
                <w:szCs w:val="18"/>
              </w:rPr>
              <w:t>July 2025</w:t>
            </w:r>
          </w:p>
        </w:tc>
      </w:tr>
      <w:tr w:rsidR="00190AD4" w14:paraId="55EFD115" w14:textId="77777777">
        <w:tc>
          <w:tcPr>
            <w:tcW w:w="1555" w:type="dxa"/>
          </w:tcPr>
          <w:p w14:paraId="000001FA" w14:textId="77777777" w:rsidR="00190AD4" w:rsidRDefault="00000000">
            <w:pPr>
              <w:pBdr>
                <w:top w:val="nil"/>
                <w:left w:val="nil"/>
                <w:bottom w:val="nil"/>
                <w:right w:val="nil"/>
                <w:between w:val="nil"/>
              </w:pBdr>
              <w:rPr>
                <w:sz w:val="18"/>
                <w:szCs w:val="18"/>
              </w:rPr>
            </w:pPr>
            <w:r>
              <w:rPr>
                <w:sz w:val="18"/>
                <w:szCs w:val="18"/>
              </w:rPr>
              <w:t>Teaching Guide page 19, Lesson 2 Activity 2 Worksheet</w:t>
            </w:r>
          </w:p>
        </w:tc>
        <w:tc>
          <w:tcPr>
            <w:tcW w:w="3827" w:type="dxa"/>
          </w:tcPr>
          <w:p w14:paraId="000001FB" w14:textId="77777777" w:rsidR="00190AD4" w:rsidRDefault="00190AD4">
            <w:pPr>
              <w:pBdr>
                <w:top w:val="nil"/>
                <w:left w:val="nil"/>
                <w:bottom w:val="nil"/>
                <w:right w:val="nil"/>
                <w:between w:val="nil"/>
              </w:pBdr>
              <w:rPr>
                <w:sz w:val="18"/>
                <w:szCs w:val="18"/>
              </w:rPr>
            </w:pPr>
            <w:hyperlink r:id="rId76">
              <w:r>
                <w:rPr>
                  <w:color w:val="0000FF"/>
                  <w:sz w:val="18"/>
                  <w:szCs w:val="18"/>
                  <w:u w:val="single"/>
                </w:rPr>
                <w:t>www.rics.org/profession-standards/rics-standards-and-guidance/sector-standards/construction-standards/nrm</w:t>
              </w:r>
            </w:hyperlink>
            <w:r>
              <w:rPr>
                <w:sz w:val="18"/>
                <w:szCs w:val="18"/>
              </w:rPr>
              <w:t xml:space="preserve"> (with permission)</w:t>
            </w:r>
          </w:p>
        </w:tc>
        <w:tc>
          <w:tcPr>
            <w:tcW w:w="1843" w:type="dxa"/>
          </w:tcPr>
          <w:p w14:paraId="000001FC" w14:textId="77777777" w:rsidR="00190AD4" w:rsidRDefault="00000000">
            <w:pPr>
              <w:pBdr>
                <w:top w:val="nil"/>
                <w:left w:val="nil"/>
                <w:bottom w:val="nil"/>
                <w:right w:val="nil"/>
                <w:between w:val="nil"/>
              </w:pBdr>
              <w:rPr>
                <w:sz w:val="18"/>
                <w:szCs w:val="18"/>
              </w:rPr>
            </w:pPr>
            <w:r>
              <w:rPr>
                <w:sz w:val="18"/>
                <w:szCs w:val="18"/>
              </w:rPr>
              <w:t>RICS</w:t>
            </w:r>
          </w:p>
        </w:tc>
        <w:tc>
          <w:tcPr>
            <w:tcW w:w="1791" w:type="dxa"/>
          </w:tcPr>
          <w:p w14:paraId="000001FD" w14:textId="77777777" w:rsidR="00190AD4" w:rsidRDefault="00000000">
            <w:pPr>
              <w:pBdr>
                <w:top w:val="nil"/>
                <w:left w:val="nil"/>
                <w:bottom w:val="nil"/>
                <w:right w:val="nil"/>
                <w:between w:val="nil"/>
              </w:pBdr>
              <w:rPr>
                <w:sz w:val="18"/>
                <w:szCs w:val="18"/>
              </w:rPr>
            </w:pPr>
            <w:r>
              <w:rPr>
                <w:sz w:val="18"/>
                <w:szCs w:val="18"/>
              </w:rPr>
              <w:t>July 2025</w:t>
            </w:r>
          </w:p>
        </w:tc>
      </w:tr>
      <w:tr w:rsidR="00190AD4" w14:paraId="6C34F17C" w14:textId="77777777">
        <w:tc>
          <w:tcPr>
            <w:tcW w:w="1555" w:type="dxa"/>
          </w:tcPr>
          <w:p w14:paraId="000001FE" w14:textId="77777777" w:rsidR="00190AD4" w:rsidRDefault="00000000">
            <w:pPr>
              <w:pBdr>
                <w:top w:val="nil"/>
                <w:left w:val="nil"/>
                <w:bottom w:val="nil"/>
                <w:right w:val="nil"/>
                <w:between w:val="nil"/>
              </w:pBdr>
              <w:rPr>
                <w:sz w:val="18"/>
                <w:szCs w:val="18"/>
              </w:rPr>
            </w:pPr>
            <w:r>
              <w:rPr>
                <w:sz w:val="18"/>
                <w:szCs w:val="18"/>
              </w:rPr>
              <w:t>Teaching Guide page 20, Lesson 2 slide 22</w:t>
            </w:r>
          </w:p>
        </w:tc>
        <w:tc>
          <w:tcPr>
            <w:tcW w:w="3827" w:type="dxa"/>
          </w:tcPr>
          <w:p w14:paraId="000001FF" w14:textId="77777777" w:rsidR="00190AD4" w:rsidRDefault="00190AD4">
            <w:pPr>
              <w:pBdr>
                <w:top w:val="nil"/>
                <w:left w:val="nil"/>
                <w:bottom w:val="nil"/>
                <w:right w:val="nil"/>
                <w:between w:val="nil"/>
              </w:pBdr>
              <w:rPr>
                <w:sz w:val="18"/>
                <w:szCs w:val="18"/>
              </w:rPr>
            </w:pPr>
            <w:hyperlink r:id="rId77">
              <w:r>
                <w:rPr>
                  <w:color w:val="0000FF"/>
                  <w:sz w:val="18"/>
                  <w:szCs w:val="18"/>
                  <w:u w:val="single"/>
                </w:rPr>
                <w:t>https://youtu.be/1QUhFYUwuyg</w:t>
              </w:r>
            </w:hyperlink>
            <w:r>
              <w:rPr>
                <w:sz w:val="18"/>
                <w:szCs w:val="18"/>
              </w:rPr>
              <w:t xml:space="preserve"> (with permission)</w:t>
            </w:r>
          </w:p>
        </w:tc>
        <w:tc>
          <w:tcPr>
            <w:tcW w:w="1843" w:type="dxa"/>
          </w:tcPr>
          <w:p w14:paraId="00000200" w14:textId="77777777" w:rsidR="00190AD4" w:rsidRDefault="00000000">
            <w:pPr>
              <w:pBdr>
                <w:top w:val="nil"/>
                <w:left w:val="nil"/>
                <w:bottom w:val="nil"/>
                <w:right w:val="nil"/>
                <w:between w:val="nil"/>
              </w:pBdr>
              <w:rPr>
                <w:sz w:val="18"/>
                <w:szCs w:val="18"/>
              </w:rPr>
            </w:pPr>
            <w:proofErr w:type="spellStart"/>
            <w:r>
              <w:rPr>
                <w:sz w:val="18"/>
                <w:szCs w:val="18"/>
              </w:rPr>
              <w:t>Metroun</w:t>
            </w:r>
            <w:proofErr w:type="spellEnd"/>
            <w:r>
              <w:rPr>
                <w:sz w:val="18"/>
                <w:szCs w:val="18"/>
              </w:rPr>
              <w:t xml:space="preserve"> Quantity Surveying / YouTube</w:t>
            </w:r>
          </w:p>
        </w:tc>
        <w:tc>
          <w:tcPr>
            <w:tcW w:w="1791" w:type="dxa"/>
          </w:tcPr>
          <w:p w14:paraId="00000201" w14:textId="77777777" w:rsidR="00190AD4" w:rsidRDefault="00000000">
            <w:pPr>
              <w:pBdr>
                <w:top w:val="nil"/>
                <w:left w:val="nil"/>
                <w:bottom w:val="nil"/>
                <w:right w:val="nil"/>
                <w:between w:val="nil"/>
              </w:pBdr>
              <w:rPr>
                <w:sz w:val="18"/>
                <w:szCs w:val="18"/>
              </w:rPr>
            </w:pPr>
            <w:r>
              <w:rPr>
                <w:sz w:val="18"/>
                <w:szCs w:val="18"/>
              </w:rPr>
              <w:t>July 2025</w:t>
            </w:r>
          </w:p>
        </w:tc>
      </w:tr>
    </w:tbl>
    <w:p w14:paraId="00000202" w14:textId="77777777" w:rsidR="00190AD4" w:rsidRDefault="00000000">
      <w:pPr>
        <w:spacing w:before="240"/>
        <w:rPr>
          <w:sz w:val="18"/>
          <w:szCs w:val="18"/>
        </w:rPr>
        <w:sectPr w:rsidR="00190AD4">
          <w:headerReference w:type="even" r:id="rId78"/>
          <w:headerReference w:type="default" r:id="rId79"/>
          <w:pgSz w:w="11906" w:h="16838"/>
          <w:pgMar w:top="1440" w:right="1440" w:bottom="1440" w:left="1440" w:header="709" w:footer="709" w:gutter="0"/>
          <w:cols w:space="720"/>
        </w:sectPr>
      </w:pPr>
      <w:bookmarkStart w:id="9" w:name="_heading=h.blpid23qnnfa" w:colFirst="0" w:colLast="0"/>
      <w:bookmarkEnd w:id="9"/>
      <w:r>
        <w:rPr>
          <w:sz w:val="18"/>
          <w:szCs w:val="18"/>
        </w:rPr>
        <w:t xml:space="preserve">* T Level Technical Qualification is a qualification approved by </w:t>
      </w:r>
      <w:proofErr w:type="spellStart"/>
      <w:r>
        <w:rPr>
          <w:sz w:val="18"/>
          <w:szCs w:val="18"/>
        </w:rPr>
        <w:t>IfATE</w:t>
      </w:r>
      <w:proofErr w:type="spellEnd"/>
      <w:r>
        <w:rPr>
          <w:sz w:val="18"/>
          <w:szCs w:val="18"/>
        </w:rPr>
        <w:t>.</w:t>
      </w:r>
    </w:p>
    <w:p w14:paraId="00000203" w14:textId="77777777" w:rsidR="00190AD4"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10" w:name="_heading=h.rydonaqoa2bn" w:colFirst="0" w:colLast="0"/>
      <w:bookmarkEnd w:id="10"/>
      <w:r>
        <w:rPr>
          <w:b/>
          <w:color w:val="432673"/>
          <w:sz w:val="40"/>
          <w:szCs w:val="40"/>
        </w:rPr>
        <w:lastRenderedPageBreak/>
        <w:t>Terms of use and disclaimer of liability</w:t>
      </w:r>
    </w:p>
    <w:p w14:paraId="00000204" w14:textId="77777777" w:rsidR="00190AD4" w:rsidRDefault="00000000">
      <w:r>
        <w:t xml:space="preserve">These resources are made available subject to the Technical Education Networks programme Terms and Conditions. These can be accessed at: </w:t>
      </w:r>
      <w:hyperlink r:id="rId80">
        <w:r w:rsidR="00190AD4">
          <w:rPr>
            <w:color w:val="0563C1"/>
            <w:u w:val="single"/>
          </w:rPr>
          <w:t>www.technicaleducationnetworks.org.uk</w:t>
        </w:r>
      </w:hyperlink>
      <w:r>
        <w:t xml:space="preserve"> </w:t>
      </w:r>
    </w:p>
    <w:p w14:paraId="00000205" w14:textId="77777777" w:rsidR="00190AD4" w:rsidRDefault="00000000">
      <w:bookmarkStart w:id="11" w:name="_heading=h.xf75ma1mubr4" w:colFirst="0" w:colLast="0"/>
      <w:bookmarkEnd w:id="11"/>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190AD4">
      <w:headerReference w:type="even" r:id="rId81"/>
      <w:headerReference w:type="default" r:id="rId8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D816" w14:textId="77777777" w:rsidR="002E5F1E" w:rsidRDefault="002E5F1E">
      <w:pPr>
        <w:spacing w:after="0" w:line="240" w:lineRule="auto"/>
      </w:pPr>
      <w:r>
        <w:separator/>
      </w:r>
    </w:p>
  </w:endnote>
  <w:endnote w:type="continuationSeparator" w:id="0">
    <w:p w14:paraId="244E81A8" w14:textId="77777777" w:rsidR="002E5F1E" w:rsidRDefault="002E5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6E228D8-3F31-434C-8147-04F29D9FC64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2B3E58-6560-4C11-A76F-70738E8CFCCD}"/>
  </w:font>
  <w:font w:name="Arial Narrow">
    <w:panose1 w:val="020B0606020202030204"/>
    <w:charset w:val="00"/>
    <w:family w:val="swiss"/>
    <w:pitch w:val="variable"/>
    <w:sig w:usb0="00000287" w:usb1="00000800" w:usb2="00000000" w:usb3="00000000" w:csb0="0000009F" w:csb1="00000000"/>
    <w:embedRegular r:id="rId3" w:fontKey="{277DDB4D-F396-40EF-89EF-B8D7669472D3}"/>
  </w:font>
  <w:font w:name="Cambria">
    <w:panose1 w:val="02040503050406030204"/>
    <w:charset w:val="00"/>
    <w:family w:val="roman"/>
    <w:pitch w:val="variable"/>
    <w:sig w:usb0="E00006FF" w:usb1="420024FF" w:usb2="02000000" w:usb3="00000000" w:csb0="0000019F" w:csb1="00000000"/>
    <w:embedRegular r:id="rId4" w:fontKey="{3B1BB2DF-86DD-4EC6-8E07-838298651A6B}"/>
  </w:font>
  <w:font w:name="Roboto">
    <w:charset w:val="00"/>
    <w:family w:val="auto"/>
    <w:pitch w:val="variable"/>
    <w:sig w:usb0="E0000AFF" w:usb1="5000217F" w:usb2="00000021" w:usb3="00000000" w:csb0="0000019F" w:csb1="00000000"/>
    <w:embedRegular r:id="rId5" w:fontKey="{5D75A7F5-BF39-44E3-ADE6-24CD2E31C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2" w14:textId="77777777" w:rsidR="00190AD4" w:rsidRDefault="00190AD4">
    <w:pPr>
      <w:widowControl w:val="0"/>
      <w:pBdr>
        <w:top w:val="nil"/>
        <w:left w:val="nil"/>
        <w:bottom w:val="nil"/>
        <w:right w:val="nil"/>
        <w:between w:val="nil"/>
      </w:pBdr>
      <w:spacing w:after="0" w:line="276" w:lineRule="auto"/>
    </w:pPr>
  </w:p>
  <w:tbl>
    <w:tblPr>
      <w:tblStyle w:val="afff0"/>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827"/>
    </w:tblGrid>
    <w:tr w:rsidR="00190AD4" w14:paraId="7FBF0C23" w14:textId="77777777">
      <w:tc>
        <w:tcPr>
          <w:tcW w:w="9214" w:type="dxa"/>
          <w:gridSpan w:val="2"/>
          <w:tcBorders>
            <w:bottom w:val="nil"/>
          </w:tcBorders>
        </w:tcPr>
        <w:p w14:paraId="00000233"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5F418590" w14:textId="77777777">
      <w:tc>
        <w:tcPr>
          <w:tcW w:w="5387" w:type="dxa"/>
          <w:tcBorders>
            <w:top w:val="nil"/>
            <w:bottom w:val="single" w:sz="12" w:space="0" w:color="EBDDF4"/>
          </w:tcBorders>
        </w:tcPr>
        <w:p w14:paraId="00000235"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827" w:type="dxa"/>
          <w:tcBorders>
            <w:top w:val="nil"/>
            <w:bottom w:val="single" w:sz="12" w:space="0" w:color="EBDDF4"/>
          </w:tcBorders>
          <w:vAlign w:val="bottom"/>
        </w:tcPr>
        <w:p w14:paraId="00000236"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2025</w:t>
          </w:r>
        </w:p>
      </w:tc>
    </w:tr>
  </w:tbl>
  <w:p w14:paraId="00000237"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38" w14:textId="07D100FB"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9" w14:textId="77777777" w:rsidR="00190AD4" w:rsidRDefault="00190AD4">
    <w:pPr>
      <w:widowControl w:val="0"/>
      <w:pBdr>
        <w:top w:val="nil"/>
        <w:left w:val="nil"/>
        <w:bottom w:val="nil"/>
        <w:right w:val="nil"/>
        <w:between w:val="nil"/>
      </w:pBdr>
      <w:spacing w:after="0" w:line="276" w:lineRule="auto"/>
      <w:rPr>
        <w:color w:val="808080"/>
        <w:sz w:val="20"/>
        <w:szCs w:val="20"/>
      </w:rPr>
    </w:pPr>
  </w:p>
  <w:tbl>
    <w:tblPr>
      <w:tblStyle w:val="afff1"/>
      <w:tblW w:w="9072"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190AD4" w14:paraId="38371283" w14:textId="77777777">
      <w:tc>
        <w:tcPr>
          <w:tcW w:w="5245" w:type="dxa"/>
          <w:tcBorders>
            <w:bottom w:val="single" w:sz="12" w:space="0" w:color="EBDDF4"/>
          </w:tcBorders>
        </w:tcPr>
        <w:p w14:paraId="0000023A"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827" w:type="dxa"/>
          <w:tcBorders>
            <w:bottom w:val="single" w:sz="12" w:space="0" w:color="EBDDF4"/>
          </w:tcBorders>
        </w:tcPr>
        <w:p w14:paraId="0000023B"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000023C"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3D" w14:textId="77777777" w:rsidR="00190AD4" w:rsidRDefault="00190AD4">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E" w14:textId="77777777" w:rsidR="00190AD4" w:rsidRDefault="00190AD4">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ff2"/>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969"/>
    </w:tblGrid>
    <w:tr w:rsidR="00190AD4" w14:paraId="0FD7685E" w14:textId="77777777">
      <w:tc>
        <w:tcPr>
          <w:tcW w:w="8931" w:type="dxa"/>
          <w:gridSpan w:val="2"/>
          <w:tcBorders>
            <w:bottom w:val="nil"/>
          </w:tcBorders>
        </w:tcPr>
        <w:p w14:paraId="0000023F"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55CBA900" w14:textId="77777777">
      <w:tc>
        <w:tcPr>
          <w:tcW w:w="4962" w:type="dxa"/>
          <w:tcBorders>
            <w:top w:val="nil"/>
            <w:bottom w:val="single" w:sz="12" w:space="0" w:color="EBDDF4"/>
          </w:tcBorders>
        </w:tcPr>
        <w:p w14:paraId="00000241"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969" w:type="dxa"/>
          <w:tcBorders>
            <w:top w:val="nil"/>
            <w:bottom w:val="single" w:sz="12" w:space="0" w:color="EBDDF4"/>
          </w:tcBorders>
          <w:vAlign w:val="bottom"/>
        </w:tcPr>
        <w:p w14:paraId="00000242"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0000243"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44" w14:textId="781F4DE2"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3</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5" w14:textId="77777777" w:rsidR="00190AD4" w:rsidRDefault="00190AD4">
    <w:pPr>
      <w:widowControl w:val="0"/>
      <w:pBdr>
        <w:top w:val="nil"/>
        <w:left w:val="nil"/>
        <w:bottom w:val="nil"/>
        <w:right w:val="nil"/>
        <w:between w:val="nil"/>
      </w:pBdr>
      <w:spacing w:after="0" w:line="276" w:lineRule="auto"/>
    </w:pPr>
  </w:p>
  <w:tbl>
    <w:tblPr>
      <w:tblStyle w:val="afff3"/>
      <w:tblW w:w="1403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8647"/>
    </w:tblGrid>
    <w:tr w:rsidR="00190AD4" w14:paraId="75E76750" w14:textId="77777777">
      <w:tc>
        <w:tcPr>
          <w:tcW w:w="14034" w:type="dxa"/>
          <w:gridSpan w:val="2"/>
          <w:tcBorders>
            <w:bottom w:val="nil"/>
          </w:tcBorders>
        </w:tcPr>
        <w:p w14:paraId="00000246"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4973627F" w14:textId="77777777">
      <w:tc>
        <w:tcPr>
          <w:tcW w:w="5387" w:type="dxa"/>
          <w:tcBorders>
            <w:top w:val="nil"/>
            <w:bottom w:val="single" w:sz="12" w:space="0" w:color="EBDDF4"/>
          </w:tcBorders>
        </w:tcPr>
        <w:p w14:paraId="00000248"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8647" w:type="dxa"/>
          <w:tcBorders>
            <w:top w:val="nil"/>
            <w:bottom w:val="single" w:sz="12" w:space="0" w:color="EBDDF4"/>
          </w:tcBorders>
          <w:vAlign w:val="bottom"/>
        </w:tcPr>
        <w:p w14:paraId="00000249"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000024A"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4B" w14:textId="63FBD9D9"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10</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77777777" w:rsidR="00190AD4" w:rsidRDefault="00190AD4">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ff4"/>
      <w:tblW w:w="1403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9072"/>
    </w:tblGrid>
    <w:tr w:rsidR="00190AD4" w14:paraId="69445FB5" w14:textId="77777777">
      <w:tc>
        <w:tcPr>
          <w:tcW w:w="14034" w:type="dxa"/>
          <w:gridSpan w:val="2"/>
          <w:tcBorders>
            <w:bottom w:val="nil"/>
          </w:tcBorders>
        </w:tcPr>
        <w:p w14:paraId="0000024D"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7F18856E" w14:textId="77777777">
      <w:tc>
        <w:tcPr>
          <w:tcW w:w="4962" w:type="dxa"/>
          <w:tcBorders>
            <w:top w:val="nil"/>
            <w:bottom w:val="single" w:sz="12" w:space="0" w:color="EBDDF4"/>
          </w:tcBorders>
        </w:tcPr>
        <w:p w14:paraId="0000024F"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July 2025, version 1</w:t>
          </w:r>
        </w:p>
      </w:tc>
      <w:tc>
        <w:tcPr>
          <w:tcW w:w="9072" w:type="dxa"/>
          <w:tcBorders>
            <w:top w:val="nil"/>
            <w:bottom w:val="single" w:sz="12" w:space="0" w:color="EBDDF4"/>
          </w:tcBorders>
          <w:vAlign w:val="bottom"/>
        </w:tcPr>
        <w:p w14:paraId="00000250"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0000251"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52" w14:textId="4FE158AF"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11</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3" w14:textId="77777777" w:rsidR="00190AD4" w:rsidRDefault="00190AD4">
    <w:pPr>
      <w:widowControl w:val="0"/>
      <w:pBdr>
        <w:top w:val="nil"/>
        <w:left w:val="nil"/>
        <w:bottom w:val="nil"/>
        <w:right w:val="nil"/>
        <w:between w:val="nil"/>
      </w:pBdr>
      <w:spacing w:after="0" w:line="276" w:lineRule="auto"/>
    </w:pPr>
  </w:p>
  <w:tbl>
    <w:tblPr>
      <w:tblStyle w:val="afff5"/>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827"/>
    </w:tblGrid>
    <w:tr w:rsidR="00190AD4" w14:paraId="4983D252" w14:textId="77777777">
      <w:tc>
        <w:tcPr>
          <w:tcW w:w="9214" w:type="dxa"/>
          <w:gridSpan w:val="2"/>
          <w:tcBorders>
            <w:bottom w:val="nil"/>
          </w:tcBorders>
        </w:tcPr>
        <w:p w14:paraId="00000254"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61287F29" w14:textId="77777777">
      <w:tc>
        <w:tcPr>
          <w:tcW w:w="5387" w:type="dxa"/>
          <w:tcBorders>
            <w:top w:val="nil"/>
            <w:bottom w:val="single" w:sz="12" w:space="0" w:color="EBDDF4"/>
          </w:tcBorders>
        </w:tcPr>
        <w:p w14:paraId="00000256"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827" w:type="dxa"/>
          <w:tcBorders>
            <w:top w:val="nil"/>
            <w:bottom w:val="single" w:sz="12" w:space="0" w:color="EBDDF4"/>
          </w:tcBorders>
          <w:vAlign w:val="bottom"/>
        </w:tcPr>
        <w:p w14:paraId="00000257"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2025</w:t>
          </w:r>
        </w:p>
      </w:tc>
    </w:tr>
  </w:tbl>
  <w:p w14:paraId="00000258"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59" w14:textId="13141F46"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12</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A" w14:textId="77777777" w:rsidR="00190AD4" w:rsidRDefault="00190AD4">
    <w:pPr>
      <w:pBdr>
        <w:top w:val="nil"/>
        <w:left w:val="nil"/>
        <w:bottom w:val="nil"/>
        <w:right w:val="nil"/>
        <w:between w:val="nil"/>
      </w:pBdr>
      <w:tabs>
        <w:tab w:val="center" w:pos="4513"/>
        <w:tab w:val="right" w:pos="9026"/>
      </w:tabs>
      <w:spacing w:after="0" w:line="240" w:lineRule="auto"/>
      <w:jc w:val="right"/>
      <w:rPr>
        <w:color w:val="808080"/>
        <w:sz w:val="20"/>
        <w:szCs w:val="20"/>
      </w:rPr>
    </w:pPr>
  </w:p>
  <w:tbl>
    <w:tblPr>
      <w:tblStyle w:val="afff6"/>
      <w:tblW w:w="8931"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3969"/>
    </w:tblGrid>
    <w:tr w:rsidR="00190AD4" w14:paraId="250FA5AB" w14:textId="77777777">
      <w:tc>
        <w:tcPr>
          <w:tcW w:w="8931" w:type="dxa"/>
          <w:gridSpan w:val="2"/>
          <w:tcBorders>
            <w:bottom w:val="nil"/>
          </w:tcBorders>
        </w:tcPr>
        <w:p w14:paraId="0000025B" w14:textId="77777777" w:rsidR="00190AD4"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Calculating construction costs</w:t>
          </w:r>
        </w:p>
      </w:tc>
    </w:tr>
    <w:tr w:rsidR="00190AD4" w14:paraId="64535215" w14:textId="77777777">
      <w:tc>
        <w:tcPr>
          <w:tcW w:w="4962" w:type="dxa"/>
          <w:tcBorders>
            <w:top w:val="nil"/>
            <w:bottom w:val="single" w:sz="12" w:space="0" w:color="EBDDF4"/>
          </w:tcBorders>
        </w:tcPr>
        <w:p w14:paraId="0000025D"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July 2025</w:t>
          </w:r>
        </w:p>
      </w:tc>
      <w:tc>
        <w:tcPr>
          <w:tcW w:w="3969" w:type="dxa"/>
          <w:tcBorders>
            <w:top w:val="nil"/>
            <w:bottom w:val="single" w:sz="12" w:space="0" w:color="EBDDF4"/>
          </w:tcBorders>
          <w:vAlign w:val="bottom"/>
        </w:tcPr>
        <w:p w14:paraId="0000025E"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000025F" w14:textId="77777777" w:rsidR="00190AD4" w:rsidRDefault="00190AD4">
    <w:pPr>
      <w:pBdr>
        <w:top w:val="nil"/>
        <w:left w:val="nil"/>
        <w:bottom w:val="nil"/>
        <w:right w:val="nil"/>
        <w:between w:val="nil"/>
      </w:pBdr>
      <w:tabs>
        <w:tab w:val="center" w:pos="4513"/>
        <w:tab w:val="right" w:pos="9026"/>
      </w:tabs>
      <w:spacing w:after="0" w:line="240" w:lineRule="auto"/>
      <w:jc w:val="right"/>
      <w:rPr>
        <w:sz w:val="20"/>
        <w:szCs w:val="20"/>
      </w:rPr>
    </w:pPr>
  </w:p>
  <w:p w14:paraId="00000260" w14:textId="060070EA" w:rsidR="00190A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B86EAB">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DFCB7" w14:textId="77777777" w:rsidR="002E5F1E" w:rsidRDefault="002E5F1E">
      <w:pPr>
        <w:spacing w:after="0" w:line="240" w:lineRule="auto"/>
      </w:pPr>
      <w:r>
        <w:separator/>
      </w:r>
    </w:p>
  </w:footnote>
  <w:footnote w:type="continuationSeparator" w:id="0">
    <w:p w14:paraId="4913C4D0" w14:textId="77777777" w:rsidR="002E5F1E" w:rsidRDefault="002E5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6" w14:textId="77777777" w:rsidR="00190AD4"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14EBEDA6" wp14:editId="3A08A43D">
          <wp:simplePos x="0" y="0"/>
          <wp:positionH relativeFrom="column">
            <wp:posOffset>-904218</wp:posOffset>
          </wp:positionH>
          <wp:positionV relativeFrom="paragraph">
            <wp:posOffset>-360019</wp:posOffset>
          </wp:positionV>
          <wp:extent cx="7594929" cy="18796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919511" wp14:editId="0410B660">
          <wp:simplePos x="0" y="0"/>
          <wp:positionH relativeFrom="column">
            <wp:posOffset>4653280</wp:posOffset>
          </wp:positionH>
          <wp:positionV relativeFrom="paragraph">
            <wp:posOffset>-14901</wp:posOffset>
          </wp:positionV>
          <wp:extent cx="1637424" cy="687036"/>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7"/>
      <w:tblW w:w="13892"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3892"/>
    </w:tblGrid>
    <w:tr w:rsidR="00190AD4" w14:paraId="7CC9E756" w14:textId="77777777">
      <w:tc>
        <w:tcPr>
          <w:tcW w:w="13892" w:type="dxa"/>
          <w:tcBorders>
            <w:bottom w:val="single" w:sz="12" w:space="0" w:color="EBDDF4"/>
          </w:tcBorders>
        </w:tcPr>
        <w:p w14:paraId="00000218"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00000219"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8"/>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31CBF247" w14:textId="77777777">
      <w:tc>
        <w:tcPr>
          <w:tcW w:w="9026" w:type="dxa"/>
          <w:tcBorders>
            <w:bottom w:val="single" w:sz="12" w:space="0" w:color="EBDDF4"/>
          </w:tcBorders>
        </w:tcPr>
        <w:p w14:paraId="0000021B"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Calculating unit rates</w:t>
          </w:r>
        </w:p>
      </w:tc>
    </w:tr>
  </w:tbl>
  <w:p w14:paraId="0000021C" w14:textId="77777777" w:rsidR="00190AD4" w:rsidRDefault="00190AD4">
    <w:pPr>
      <w:widowControl w:val="0"/>
      <w:pBdr>
        <w:top w:val="nil"/>
        <w:left w:val="nil"/>
        <w:bottom w:val="nil"/>
        <w:right w:val="nil"/>
        <w:between w:val="nil"/>
      </w:pBdr>
      <w:spacing w:after="0" w:line="276"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9"/>
      <w:tblW w:w="8931"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31"/>
    </w:tblGrid>
    <w:tr w:rsidR="00190AD4" w14:paraId="53B58B6A" w14:textId="77777777">
      <w:tc>
        <w:tcPr>
          <w:tcW w:w="8931" w:type="dxa"/>
          <w:tcBorders>
            <w:bottom w:val="single" w:sz="12" w:space="0" w:color="EBDDF4"/>
          </w:tcBorders>
        </w:tcPr>
        <w:p w14:paraId="0000021E"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1: Calculating unit rates</w:t>
          </w:r>
        </w:p>
      </w:tc>
    </w:tr>
  </w:tbl>
  <w:p w14:paraId="0000021F"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a"/>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6E5585FC" w14:textId="77777777">
      <w:tc>
        <w:tcPr>
          <w:tcW w:w="9026" w:type="dxa"/>
          <w:tcBorders>
            <w:bottom w:val="single" w:sz="12" w:space="0" w:color="EBDDF4"/>
          </w:tcBorders>
        </w:tcPr>
        <w:p w14:paraId="00000221"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Bills of quantities</w:t>
          </w:r>
        </w:p>
      </w:tc>
    </w:tr>
  </w:tbl>
  <w:p w14:paraId="00000222" w14:textId="77777777" w:rsidR="00190AD4" w:rsidRDefault="00190AD4">
    <w:pPr>
      <w:widowControl w:val="0"/>
      <w:pBdr>
        <w:top w:val="nil"/>
        <w:left w:val="nil"/>
        <w:bottom w:val="nil"/>
        <w:right w:val="nil"/>
        <w:between w:val="nil"/>
      </w:pBdr>
      <w:spacing w:after="0" w:line="276"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b"/>
      <w:tblW w:w="8931"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31"/>
    </w:tblGrid>
    <w:tr w:rsidR="00190AD4" w14:paraId="63645B2F" w14:textId="77777777">
      <w:tc>
        <w:tcPr>
          <w:tcW w:w="8931" w:type="dxa"/>
          <w:tcBorders>
            <w:bottom w:val="single" w:sz="12" w:space="0" w:color="EBDDF4"/>
          </w:tcBorders>
        </w:tcPr>
        <w:p w14:paraId="00000224"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2: Bills of quantities</w:t>
          </w:r>
        </w:p>
      </w:tc>
    </w:tr>
  </w:tbl>
  <w:p w14:paraId="00000225"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c"/>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780C6C47" w14:textId="77777777">
      <w:tc>
        <w:tcPr>
          <w:tcW w:w="9026" w:type="dxa"/>
          <w:tcBorders>
            <w:bottom w:val="single" w:sz="12" w:space="0" w:color="EBDDF4"/>
          </w:tcBorders>
        </w:tcPr>
        <w:p w14:paraId="00000227"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00000228" w14:textId="77777777" w:rsidR="00190AD4" w:rsidRDefault="00190AD4">
    <w:pPr>
      <w:widowControl w:val="0"/>
      <w:pBdr>
        <w:top w:val="nil"/>
        <w:left w:val="nil"/>
        <w:bottom w:val="nil"/>
        <w:right w:val="nil"/>
        <w:between w:val="nil"/>
      </w:pBdr>
      <w:spacing w:after="0" w:line="276"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d"/>
      <w:tblW w:w="8931"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31"/>
    </w:tblGrid>
    <w:tr w:rsidR="00190AD4" w14:paraId="7FEC85D7" w14:textId="77777777">
      <w:tc>
        <w:tcPr>
          <w:tcW w:w="8931" w:type="dxa"/>
          <w:tcBorders>
            <w:bottom w:val="single" w:sz="12" w:space="0" w:color="EBDDF4"/>
          </w:tcBorders>
        </w:tcPr>
        <w:p w14:paraId="0000022A"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0000022B"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e"/>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18827470" w14:textId="77777777">
      <w:tc>
        <w:tcPr>
          <w:tcW w:w="9026" w:type="dxa"/>
          <w:tcBorders>
            <w:bottom w:val="single" w:sz="12" w:space="0" w:color="EBDDF4"/>
          </w:tcBorders>
        </w:tcPr>
        <w:p w14:paraId="0000022D"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0000022E" w14:textId="77777777" w:rsidR="00190AD4" w:rsidRDefault="00190AD4">
    <w:pPr>
      <w:widowControl w:val="0"/>
      <w:pBdr>
        <w:top w:val="nil"/>
        <w:left w:val="nil"/>
        <w:bottom w:val="nil"/>
        <w:right w:val="nil"/>
        <w:between w:val="nil"/>
      </w:pBdr>
      <w:spacing w:after="0" w:line="276"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
      <w:tblW w:w="8931"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8931"/>
    </w:tblGrid>
    <w:tr w:rsidR="00190AD4" w14:paraId="7486C1D4" w14:textId="77777777">
      <w:tc>
        <w:tcPr>
          <w:tcW w:w="8931" w:type="dxa"/>
          <w:tcBorders>
            <w:bottom w:val="single" w:sz="12" w:space="0" w:color="EBDDF4"/>
          </w:tcBorders>
        </w:tcPr>
        <w:p w14:paraId="00000230"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00000231"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7" w14:textId="77777777" w:rsidR="00190AD4" w:rsidRDefault="00190AD4">
    <w:pPr>
      <w:widowControl w:val="0"/>
      <w:pBdr>
        <w:top w:val="nil"/>
        <w:left w:val="nil"/>
        <w:bottom w:val="nil"/>
        <w:right w:val="nil"/>
        <w:between w:val="nil"/>
      </w:pBdr>
      <w:spacing w:after="0"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8" w14:textId="77777777" w:rsidR="00190AD4" w:rsidRDefault="00190AD4">
    <w:pPr>
      <w:widowControl w:val="0"/>
      <w:pBdr>
        <w:top w:val="nil"/>
        <w:left w:val="nil"/>
        <w:bottom w:val="nil"/>
        <w:right w:val="nil"/>
        <w:between w:val="nil"/>
      </w:pBdr>
      <w:spacing w:after="0" w:line="276" w:lineRule="auto"/>
    </w:pPr>
  </w:p>
  <w:tbl>
    <w:tblPr>
      <w:tblStyle w:val="aff3"/>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018FDA9F" w14:textId="77777777">
      <w:tc>
        <w:tcPr>
          <w:tcW w:w="9026" w:type="dxa"/>
          <w:tcBorders>
            <w:bottom w:val="single" w:sz="12" w:space="0" w:color="EBDDF4"/>
          </w:tcBorders>
        </w:tcPr>
        <w:p w14:paraId="00000209"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0000020A"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B" w14:textId="77777777" w:rsidR="00190AD4" w:rsidRDefault="00000000">
    <w:pPr>
      <w:widowControl w:val="0"/>
      <w:pBdr>
        <w:top w:val="nil"/>
        <w:left w:val="nil"/>
        <w:bottom w:val="nil"/>
        <w:right w:val="nil"/>
        <w:between w:val="nil"/>
      </w:pBdr>
      <w:spacing w:after="0" w:line="276" w:lineRule="auto"/>
    </w:pPr>
    <w:r>
      <w:rPr>
        <w:noProof/>
      </w:rPr>
      <mc:AlternateContent>
        <mc:Choice Requires="wps">
          <w:drawing>
            <wp:anchor distT="0" distB="0" distL="0" distR="0" simplePos="0" relativeHeight="251660288" behindDoc="1" locked="0" layoutInCell="1" hidden="0" allowOverlap="1" wp14:anchorId="10312478" wp14:editId="4850CDC9">
              <wp:simplePos x="0" y="0"/>
              <wp:positionH relativeFrom="column">
                <wp:posOffset>-571499</wp:posOffset>
              </wp:positionH>
              <wp:positionV relativeFrom="paragraph">
                <wp:posOffset>-76199</wp:posOffset>
              </wp:positionV>
              <wp:extent cx="6856303" cy="8605757"/>
              <wp:effectExtent l="0" t="0" r="0" b="0"/>
              <wp:wrapNone/>
              <wp:docPr id="7" name="Rectangle 7"/>
              <wp:cNvGraphicFramePr/>
              <a:graphic xmlns:a="http://schemas.openxmlformats.org/drawingml/2006/main">
                <a:graphicData uri="http://schemas.microsoft.com/office/word/2010/wordprocessingShape">
                  <wps:wsp>
                    <wps:cNvSpPr/>
                    <wps:spPr>
                      <a:xfrm>
                        <a:off x="1927374" y="0"/>
                        <a:ext cx="6837253" cy="7560000"/>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7C1CF69C" w14:textId="77777777" w:rsidR="00190AD4" w:rsidRDefault="00190A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312478" id="Rectangle 7" o:spid="_x0000_s1028" style="position:absolute;margin-left:-45pt;margin-top:-6pt;width:539.85pt;height:677.6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" fillcolor="#ebddf4" stroked="f">
              <v:shadow on="t" color="black" opacity="26214f" origin="-.5,-.5" offset=".74836mm,.74836mm"/>
              <v:textbox inset="2.53958mm,2.53958mm,2.53958mm,2.53958mm">
                <w:txbxContent>
                  <w:p w14:paraId="7C1CF69C" w14:textId="77777777" w:rsidR="00190AD4" w:rsidRDefault="00190AD4">
                    <w:pPr>
                      <w:spacing w:after="0" w:line="240" w:lineRule="auto"/>
                      <w:textDirection w:val="btL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C"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D" w14:textId="77777777" w:rsidR="00190AD4"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1312" behindDoc="1" locked="0" layoutInCell="1" hidden="0" allowOverlap="1" wp14:anchorId="5EF368B7" wp14:editId="3B05265F">
              <wp:simplePos x="0" y="0"/>
              <wp:positionH relativeFrom="column">
                <wp:posOffset>0</wp:posOffset>
              </wp:positionH>
              <wp:positionV relativeFrom="paragraph">
                <wp:posOffset>-12699</wp:posOffset>
              </wp:positionV>
              <wp:extent cx="6846778" cy="8639175"/>
              <wp:effectExtent l="0" t="0" r="0" b="0"/>
              <wp:wrapNone/>
              <wp:docPr id="10" name="Rectangle 10"/>
              <wp:cNvGraphicFramePr/>
              <a:graphic xmlns:a="http://schemas.openxmlformats.org/drawingml/2006/main">
                <a:graphicData uri="http://schemas.microsoft.com/office/word/2010/wordprocessingShape">
                  <wps:wsp>
                    <wps:cNvSpPr/>
                    <wps:spPr>
                      <a:xfrm>
                        <a:off x="1932136" y="0"/>
                        <a:ext cx="6827728" cy="7560000"/>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76437410" w14:textId="77777777" w:rsidR="00190AD4" w:rsidRDefault="00190A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F368B7" id="Rectangle 10" o:spid="_x0000_s1029" style="position:absolute;margin-left:0;margin-top:-1pt;width:539.1pt;height:680.2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" fillcolor="#ebddf4" stroked="f">
              <v:shadow on="t" color="black" opacity="26214f" origin="-.5,-.5" offset=".74836mm,.74836mm"/>
              <v:textbox inset="2.53958mm,2.53958mm,2.53958mm,2.53958mm">
                <w:txbxContent>
                  <w:p w14:paraId="76437410" w14:textId="77777777" w:rsidR="00190AD4" w:rsidRDefault="00190AD4">
                    <w:pPr>
                      <w:spacing w:after="0" w:line="240" w:lineRule="auto"/>
                      <w:textDirection w:val="btL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4"/>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7F8988DD" w14:textId="77777777">
      <w:tc>
        <w:tcPr>
          <w:tcW w:w="9026" w:type="dxa"/>
          <w:tcBorders>
            <w:bottom w:val="single" w:sz="12" w:space="0" w:color="EBDDF4"/>
          </w:tcBorders>
        </w:tcPr>
        <w:p w14:paraId="0000020F"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00000210" w14:textId="77777777" w:rsidR="00190AD4" w:rsidRDefault="00190AD4">
    <w:pPr>
      <w:widowControl w:val="0"/>
      <w:pBdr>
        <w:top w:val="nil"/>
        <w:left w:val="nil"/>
        <w:bottom w:val="nil"/>
        <w:right w:val="nil"/>
        <w:between w:val="nil"/>
      </w:pBdr>
      <w:spacing w:after="0" w:line="276"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190AD4" w14:paraId="78A60DB7" w14:textId="77777777">
      <w:tc>
        <w:tcPr>
          <w:tcW w:w="9026" w:type="dxa"/>
          <w:tcBorders>
            <w:bottom w:val="single" w:sz="12" w:space="0" w:color="EBDDF4"/>
          </w:tcBorders>
        </w:tcPr>
        <w:p w14:paraId="00000212" w14:textId="77777777" w:rsidR="00190AD4"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00000213" w14:textId="77777777" w:rsidR="00190AD4" w:rsidRDefault="00190AD4">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6"/>
      <w:tblW w:w="14034"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14034"/>
    </w:tblGrid>
    <w:tr w:rsidR="00190AD4" w14:paraId="2C9F504D" w14:textId="77777777">
      <w:tc>
        <w:tcPr>
          <w:tcW w:w="14034" w:type="dxa"/>
          <w:tcBorders>
            <w:bottom w:val="single" w:sz="12" w:space="0" w:color="EBDDF4"/>
          </w:tcBorders>
        </w:tcPr>
        <w:p w14:paraId="00000215" w14:textId="77777777" w:rsidR="00190AD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Learning outcomes and specification coverage</w:t>
          </w:r>
        </w:p>
      </w:tc>
    </w:tr>
  </w:tbl>
  <w:p w14:paraId="00000216" w14:textId="77777777" w:rsidR="00190AD4" w:rsidRDefault="00190AD4">
    <w:pPr>
      <w:widowControl w:val="0"/>
      <w:pBdr>
        <w:top w:val="nil"/>
        <w:left w:val="nil"/>
        <w:bottom w:val="nil"/>
        <w:right w:val="nil"/>
        <w:between w:val="nil"/>
      </w:pBd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204A6"/>
    <w:multiLevelType w:val="multilevel"/>
    <w:tmpl w:val="0F5805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326563B"/>
    <w:multiLevelType w:val="multilevel"/>
    <w:tmpl w:val="DA94F28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B287146"/>
    <w:multiLevelType w:val="multilevel"/>
    <w:tmpl w:val="ACD25FD8"/>
    <w:lvl w:ilvl="0">
      <w:start w:val="1"/>
      <w:numFmt w:val="bullet"/>
      <w:lvlText w:val="●"/>
      <w:lvlJc w:val="left"/>
      <w:pPr>
        <w:ind w:left="36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F432D3"/>
    <w:multiLevelType w:val="multilevel"/>
    <w:tmpl w:val="2A7E99A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F7A538F"/>
    <w:multiLevelType w:val="multilevel"/>
    <w:tmpl w:val="C898ED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0A15572"/>
    <w:multiLevelType w:val="multilevel"/>
    <w:tmpl w:val="722EA96C"/>
    <w:lvl w:ilvl="0">
      <w:start w:val="1"/>
      <w:numFmt w:val="bullet"/>
      <w:lvlText w:val="●"/>
      <w:lvlJc w:val="left"/>
      <w:pPr>
        <w:ind w:left="720" w:hanging="360"/>
      </w:pPr>
      <w:rPr>
        <w:sz w:val="22"/>
        <w:szCs w:val="22"/>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24440C"/>
    <w:multiLevelType w:val="multilevel"/>
    <w:tmpl w:val="A04C2DA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7154E18"/>
    <w:multiLevelType w:val="multilevel"/>
    <w:tmpl w:val="62BA0E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A7D1A4E"/>
    <w:multiLevelType w:val="multilevel"/>
    <w:tmpl w:val="A5FAF942"/>
    <w:lvl w:ilvl="0">
      <w:start w:val="1"/>
      <w:numFmt w:val="bullet"/>
      <w:lvlText w:val="●"/>
      <w:lvlJc w:val="left"/>
      <w:pPr>
        <w:ind w:left="360" w:hanging="360"/>
      </w:pPr>
      <w:rPr>
        <w:strike w:val="0"/>
        <w:u w:val="none"/>
      </w:rPr>
    </w:lvl>
    <w:lvl w:ilvl="1">
      <w:start w:val="1"/>
      <w:numFmt w:val="bullet"/>
      <w:lvlText w:val="○"/>
      <w:lvlJc w:val="left"/>
      <w:pPr>
        <w:ind w:left="1068" w:hanging="360"/>
      </w:pPr>
      <w:rPr>
        <w:u w:val="none"/>
      </w:rPr>
    </w:lvl>
    <w:lvl w:ilvl="2">
      <w:start w:val="1"/>
      <w:numFmt w:val="bullet"/>
      <w:lvlText w:val="■"/>
      <w:lvlJc w:val="left"/>
      <w:pPr>
        <w:ind w:left="2454" w:hanging="360"/>
      </w:pPr>
      <w:rPr>
        <w:u w:val="none"/>
      </w:rPr>
    </w:lvl>
    <w:lvl w:ilvl="3">
      <w:start w:val="1"/>
      <w:numFmt w:val="bullet"/>
      <w:lvlText w:val="●"/>
      <w:lvlJc w:val="left"/>
      <w:pPr>
        <w:ind w:left="3174" w:hanging="360"/>
      </w:pPr>
      <w:rPr>
        <w:u w:val="none"/>
      </w:rPr>
    </w:lvl>
    <w:lvl w:ilvl="4">
      <w:start w:val="1"/>
      <w:numFmt w:val="bullet"/>
      <w:lvlText w:val="○"/>
      <w:lvlJc w:val="left"/>
      <w:pPr>
        <w:ind w:left="3894" w:hanging="360"/>
      </w:pPr>
      <w:rPr>
        <w:u w:val="none"/>
      </w:rPr>
    </w:lvl>
    <w:lvl w:ilvl="5">
      <w:start w:val="1"/>
      <w:numFmt w:val="bullet"/>
      <w:lvlText w:val="■"/>
      <w:lvlJc w:val="left"/>
      <w:pPr>
        <w:ind w:left="4614" w:hanging="360"/>
      </w:pPr>
      <w:rPr>
        <w:u w:val="none"/>
      </w:rPr>
    </w:lvl>
    <w:lvl w:ilvl="6">
      <w:start w:val="1"/>
      <w:numFmt w:val="bullet"/>
      <w:lvlText w:val="●"/>
      <w:lvlJc w:val="left"/>
      <w:pPr>
        <w:ind w:left="5334" w:hanging="360"/>
      </w:pPr>
      <w:rPr>
        <w:u w:val="none"/>
      </w:rPr>
    </w:lvl>
    <w:lvl w:ilvl="7">
      <w:start w:val="1"/>
      <w:numFmt w:val="bullet"/>
      <w:lvlText w:val="○"/>
      <w:lvlJc w:val="left"/>
      <w:pPr>
        <w:ind w:left="6054" w:hanging="360"/>
      </w:pPr>
      <w:rPr>
        <w:u w:val="none"/>
      </w:rPr>
    </w:lvl>
    <w:lvl w:ilvl="8">
      <w:start w:val="1"/>
      <w:numFmt w:val="bullet"/>
      <w:lvlText w:val="■"/>
      <w:lvlJc w:val="left"/>
      <w:pPr>
        <w:ind w:left="6774" w:hanging="360"/>
      </w:pPr>
      <w:rPr>
        <w:u w:val="none"/>
      </w:rPr>
    </w:lvl>
  </w:abstractNum>
  <w:abstractNum w:abstractNumId="9" w15:restartNumberingAfterBreak="0">
    <w:nsid w:val="3D7D1FEF"/>
    <w:multiLevelType w:val="multilevel"/>
    <w:tmpl w:val="90E64B6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EDE112F"/>
    <w:multiLevelType w:val="multilevel"/>
    <w:tmpl w:val="B8BCA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B47084"/>
    <w:multiLevelType w:val="multilevel"/>
    <w:tmpl w:val="740C7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B0498E"/>
    <w:multiLevelType w:val="multilevel"/>
    <w:tmpl w:val="3848878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CE08DB"/>
    <w:multiLevelType w:val="multilevel"/>
    <w:tmpl w:val="B5BEC2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366319B"/>
    <w:multiLevelType w:val="multilevel"/>
    <w:tmpl w:val="7206B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58212E2"/>
    <w:multiLevelType w:val="multilevel"/>
    <w:tmpl w:val="2EE6B7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C613BA0"/>
    <w:multiLevelType w:val="multilevel"/>
    <w:tmpl w:val="3CDE730A"/>
    <w:styleLink w:val="CurrentList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02E5FC9"/>
    <w:multiLevelType w:val="multilevel"/>
    <w:tmpl w:val="4836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5B6DC6"/>
    <w:multiLevelType w:val="multilevel"/>
    <w:tmpl w:val="140435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2C77C8A"/>
    <w:multiLevelType w:val="multilevel"/>
    <w:tmpl w:val="2C2ACB4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F360DB1"/>
    <w:multiLevelType w:val="multilevel"/>
    <w:tmpl w:val="E90C34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7FE122E7"/>
    <w:multiLevelType w:val="multilevel"/>
    <w:tmpl w:val="477CB318"/>
    <w:lvl w:ilvl="0">
      <w:start w:val="1"/>
      <w:numFmt w:val="bullet"/>
      <w:pStyle w:val="Tablebullet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4211310">
    <w:abstractNumId w:val="17"/>
  </w:num>
  <w:num w:numId="2" w16cid:durableId="1845780958">
    <w:abstractNumId w:val="5"/>
  </w:num>
  <w:num w:numId="3" w16cid:durableId="1714115348">
    <w:abstractNumId w:val="12"/>
  </w:num>
  <w:num w:numId="4" w16cid:durableId="1360009057">
    <w:abstractNumId w:val="20"/>
  </w:num>
  <w:num w:numId="5" w16cid:durableId="1512257176">
    <w:abstractNumId w:val="19"/>
  </w:num>
  <w:num w:numId="6" w16cid:durableId="687293705">
    <w:abstractNumId w:val="7"/>
  </w:num>
  <w:num w:numId="7" w16cid:durableId="511799887">
    <w:abstractNumId w:val="4"/>
  </w:num>
  <w:num w:numId="8" w16cid:durableId="1345018332">
    <w:abstractNumId w:val="6"/>
  </w:num>
  <w:num w:numId="9" w16cid:durableId="57173895">
    <w:abstractNumId w:val="11"/>
  </w:num>
  <w:num w:numId="10" w16cid:durableId="247035972">
    <w:abstractNumId w:val="14"/>
  </w:num>
  <w:num w:numId="11" w16cid:durableId="563684884">
    <w:abstractNumId w:val="9"/>
  </w:num>
  <w:num w:numId="12" w16cid:durableId="1441218736">
    <w:abstractNumId w:val="1"/>
  </w:num>
  <w:num w:numId="13" w16cid:durableId="1409225857">
    <w:abstractNumId w:val="15"/>
  </w:num>
  <w:num w:numId="14" w16cid:durableId="382561386">
    <w:abstractNumId w:val="21"/>
  </w:num>
  <w:num w:numId="15" w16cid:durableId="370299675">
    <w:abstractNumId w:val="2"/>
  </w:num>
  <w:num w:numId="16" w16cid:durableId="1855680920">
    <w:abstractNumId w:val="0"/>
  </w:num>
  <w:num w:numId="17" w16cid:durableId="1425763029">
    <w:abstractNumId w:val="18"/>
  </w:num>
  <w:num w:numId="18" w16cid:durableId="829104347">
    <w:abstractNumId w:val="13"/>
  </w:num>
  <w:num w:numId="19" w16cid:durableId="1918248220">
    <w:abstractNumId w:val="8"/>
  </w:num>
  <w:num w:numId="20" w16cid:durableId="1693385528">
    <w:abstractNumId w:val="10"/>
  </w:num>
  <w:num w:numId="21" w16cid:durableId="206649411">
    <w:abstractNumId w:val="3"/>
  </w:num>
  <w:num w:numId="22" w16cid:durableId="6701353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D4"/>
    <w:rsid w:val="00014FB7"/>
    <w:rsid w:val="00020202"/>
    <w:rsid w:val="0008425A"/>
    <w:rsid w:val="000F6D8D"/>
    <w:rsid w:val="00164D53"/>
    <w:rsid w:val="00190AD4"/>
    <w:rsid w:val="00191F0C"/>
    <w:rsid w:val="001C2437"/>
    <w:rsid w:val="002278A6"/>
    <w:rsid w:val="002E5F1E"/>
    <w:rsid w:val="003801E6"/>
    <w:rsid w:val="00386036"/>
    <w:rsid w:val="003B090B"/>
    <w:rsid w:val="003E7FD9"/>
    <w:rsid w:val="003F5F05"/>
    <w:rsid w:val="004217AF"/>
    <w:rsid w:val="00495497"/>
    <w:rsid w:val="004F0475"/>
    <w:rsid w:val="00514AFE"/>
    <w:rsid w:val="006123DD"/>
    <w:rsid w:val="00617594"/>
    <w:rsid w:val="00631C66"/>
    <w:rsid w:val="006D042F"/>
    <w:rsid w:val="007C49F7"/>
    <w:rsid w:val="007E69D0"/>
    <w:rsid w:val="00800EF7"/>
    <w:rsid w:val="00805D25"/>
    <w:rsid w:val="0085691D"/>
    <w:rsid w:val="00921C02"/>
    <w:rsid w:val="0096243B"/>
    <w:rsid w:val="009B7E80"/>
    <w:rsid w:val="00A04710"/>
    <w:rsid w:val="00B82000"/>
    <w:rsid w:val="00B86EAB"/>
    <w:rsid w:val="00B91E6C"/>
    <w:rsid w:val="00B96B63"/>
    <w:rsid w:val="00D42A60"/>
    <w:rsid w:val="00DD0376"/>
    <w:rsid w:val="00DE3817"/>
    <w:rsid w:val="00E10667"/>
    <w:rsid w:val="00E445CD"/>
    <w:rsid w:val="00E90004"/>
    <w:rsid w:val="00EB0688"/>
    <w:rsid w:val="00EC529B"/>
    <w:rsid w:val="00F26A8E"/>
    <w:rsid w:val="00F4272C"/>
    <w:rsid w:val="00F42827"/>
    <w:rsid w:val="00FD2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7877"/>
  <w15:docId w15:val="{52985C84-8CC5-4671-B2C2-B88961ED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8A6"/>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sz w:val="100"/>
      <w:szCs w:val="100"/>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1"/>
    <w:pPr>
      <w:spacing w:after="0" w:line="240" w:lineRule="auto"/>
    </w:pPr>
    <w:tblPr>
      <w:tblStyleRowBandSize w:val="1"/>
      <w:tblStyleColBandSize w:val="1"/>
      <w:tblCellMar>
        <w:left w:w="115" w:type="dxa"/>
        <w:right w:w="115" w:type="dxa"/>
      </w:tblCellMar>
    </w:tblPr>
  </w:style>
  <w:style w:type="table" w:customStyle="1" w:styleId="af5">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1"/>
    <w:pPr>
      <w:spacing w:after="0" w:line="240" w:lineRule="auto"/>
    </w:pPr>
    <w:tblPr>
      <w:tblStyleRowBandSize w:val="1"/>
      <w:tblStyleColBandSize w:val="1"/>
      <w:tblCellMar>
        <w:left w:w="115" w:type="dxa"/>
        <w:right w:w="115" w:type="dxa"/>
      </w:tblCellMar>
    </w:tblPr>
  </w:style>
  <w:style w:type="table" w:customStyle="1" w:styleId="af7">
    <w:basedOn w:val="TableNormal1"/>
    <w:pPr>
      <w:spacing w:after="0" w:line="240" w:lineRule="auto"/>
    </w:pPr>
    <w:tblPr>
      <w:tblStyleRowBandSize w:val="1"/>
      <w:tblStyleColBandSize w:val="1"/>
      <w:tblCellMar>
        <w:left w:w="115" w:type="dxa"/>
        <w:right w:w="115" w:type="dxa"/>
      </w:tblCellMar>
    </w:tblPr>
  </w:style>
  <w:style w:type="table" w:customStyle="1" w:styleId="af8">
    <w:basedOn w:val="TableNormal1"/>
    <w:pPr>
      <w:spacing w:after="0" w:line="240" w:lineRule="auto"/>
    </w:pPr>
    <w:tblPr>
      <w:tblStyleRowBandSize w:val="1"/>
      <w:tblStyleColBandSize w:val="1"/>
      <w:tblCellMar>
        <w:left w:w="115" w:type="dxa"/>
        <w:right w:w="115" w:type="dxa"/>
      </w:tblCellMar>
    </w:tblPr>
  </w:style>
  <w:style w:type="table" w:customStyle="1" w:styleId="af9">
    <w:basedOn w:val="TableNormal1"/>
    <w:pPr>
      <w:spacing w:after="0" w:line="240" w:lineRule="auto"/>
    </w:pPr>
    <w:tblPr>
      <w:tblStyleRowBandSize w:val="1"/>
      <w:tblStyleColBandSize w:val="1"/>
      <w:tblCellMar>
        <w:left w:w="115" w:type="dxa"/>
        <w:right w:w="115" w:type="dxa"/>
      </w:tblCellMar>
    </w:tblPr>
  </w:style>
  <w:style w:type="table" w:customStyle="1" w:styleId="afa">
    <w:basedOn w:val="TableNormal1"/>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61C55"/>
    <w:rPr>
      <w:b/>
      <w:bCs/>
    </w:rPr>
  </w:style>
  <w:style w:type="character" w:customStyle="1" w:styleId="CommentSubjectChar">
    <w:name w:val="Comment Subject Char"/>
    <w:basedOn w:val="CommentTextChar"/>
    <w:link w:val="CommentSubject"/>
    <w:uiPriority w:val="99"/>
    <w:semiHidden/>
    <w:rsid w:val="00B61C55"/>
    <w:rPr>
      <w:b/>
      <w:bCs/>
      <w:sz w:val="20"/>
      <w:szCs w:val="20"/>
    </w:rPr>
  </w:style>
  <w:style w:type="paragraph" w:styleId="Revision">
    <w:name w:val="Revision"/>
    <w:hidden/>
    <w:uiPriority w:val="99"/>
    <w:semiHidden/>
    <w:rsid w:val="00B61C55"/>
    <w:pPr>
      <w:spacing w:after="0" w:line="240" w:lineRule="auto"/>
    </w:pPr>
  </w:style>
  <w:style w:type="paragraph" w:styleId="Subtitle">
    <w:name w:val="Subtitle"/>
    <w:basedOn w:val="Normal"/>
    <w:next w:val="Normal"/>
    <w:uiPriority w:val="11"/>
    <w:qFormat/>
    <w:pPr>
      <w:spacing w:after="120"/>
      <w:jc w:val="center"/>
    </w:pPr>
    <w:rPr>
      <w:color w:val="432673"/>
      <w:sz w:val="36"/>
      <w:szCs w:val="36"/>
    </w:r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86036"/>
    <w:rPr>
      <w:color w:val="0000FF" w:themeColor="hyperlink"/>
      <w:u w:val="single"/>
    </w:rPr>
  </w:style>
  <w:style w:type="character" w:styleId="UnresolvedMention">
    <w:name w:val="Unresolved Mention"/>
    <w:basedOn w:val="DefaultParagraphFont"/>
    <w:uiPriority w:val="99"/>
    <w:semiHidden/>
    <w:unhideWhenUsed/>
    <w:rsid w:val="00386036"/>
    <w:rPr>
      <w:color w:val="605E5C"/>
      <w:shd w:val="clear" w:color="auto" w:fill="E1DFDD"/>
    </w:rPr>
  </w:style>
  <w:style w:type="paragraph" w:styleId="Header">
    <w:name w:val="header"/>
    <w:basedOn w:val="Normal"/>
    <w:link w:val="HeaderChar"/>
    <w:uiPriority w:val="99"/>
    <w:unhideWhenUsed/>
    <w:rsid w:val="000F6D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D8D"/>
  </w:style>
  <w:style w:type="paragraph" w:styleId="Footer">
    <w:name w:val="footer"/>
    <w:basedOn w:val="Normal"/>
    <w:link w:val="FooterChar"/>
    <w:uiPriority w:val="99"/>
    <w:unhideWhenUsed/>
    <w:rsid w:val="000F6D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D8D"/>
  </w:style>
  <w:style w:type="paragraph" w:styleId="TOC2">
    <w:name w:val="toc 2"/>
    <w:basedOn w:val="Normal"/>
    <w:next w:val="Normal"/>
    <w:autoRedefine/>
    <w:uiPriority w:val="39"/>
    <w:unhideWhenUsed/>
    <w:rsid w:val="00F42827"/>
    <w:pPr>
      <w:spacing w:after="100"/>
      <w:ind w:left="220"/>
    </w:pPr>
  </w:style>
  <w:style w:type="paragraph" w:styleId="TOC3">
    <w:name w:val="toc 3"/>
    <w:basedOn w:val="Normal"/>
    <w:next w:val="Normal"/>
    <w:autoRedefine/>
    <w:uiPriority w:val="39"/>
    <w:unhideWhenUsed/>
    <w:rsid w:val="00F42827"/>
    <w:pPr>
      <w:spacing w:after="100"/>
      <w:ind w:left="440"/>
    </w:pPr>
  </w:style>
  <w:style w:type="character" w:styleId="FollowedHyperlink">
    <w:name w:val="FollowedHyperlink"/>
    <w:basedOn w:val="DefaultParagraphFont"/>
    <w:uiPriority w:val="99"/>
    <w:semiHidden/>
    <w:unhideWhenUsed/>
    <w:rsid w:val="002278A6"/>
    <w:rPr>
      <w:color w:val="800080" w:themeColor="followedHyperlink"/>
      <w:u w:val="single"/>
    </w:rPr>
  </w:style>
  <w:style w:type="paragraph" w:customStyle="1" w:styleId="Tablesubhead2">
    <w:name w:val="Table subhead 2"/>
    <w:basedOn w:val="Normal"/>
    <w:qFormat/>
    <w:rsid w:val="00FD2BD6"/>
    <w:pPr>
      <w:spacing w:before="80" w:after="80"/>
    </w:pPr>
    <w:rPr>
      <w:rFonts w:ascii="Arial Narrow" w:eastAsiaTheme="minorHAnsi" w:hAnsi="Arial Narrow" w:cstheme="minorBidi"/>
      <w:caps/>
      <w:color w:val="432673"/>
      <w:kern w:val="2"/>
      <w:sz w:val="19"/>
      <w:szCs w:val="19"/>
      <w:lang w:eastAsia="en-US"/>
      <w14:ligatures w14:val="standardContextual"/>
    </w:rPr>
  </w:style>
  <w:style w:type="paragraph" w:customStyle="1" w:styleId="Tablebody2">
    <w:name w:val="Table body 2"/>
    <w:basedOn w:val="Normal"/>
    <w:link w:val="Tablebody2Char"/>
    <w:qFormat/>
    <w:rsid w:val="00FD2BD6"/>
    <w:pPr>
      <w:spacing w:before="120" w:after="120" w:line="240" w:lineRule="auto"/>
    </w:pPr>
    <w:rPr>
      <w:rFonts w:eastAsiaTheme="minorHAnsi" w:cstheme="minorBidi"/>
      <w:color w:val="0D0D0D" w:themeColor="text1" w:themeTint="F2"/>
      <w:kern w:val="2"/>
      <w:sz w:val="20"/>
      <w:szCs w:val="20"/>
      <w:lang w:eastAsia="en-US"/>
      <w14:ligatures w14:val="standardContextual"/>
    </w:rPr>
  </w:style>
  <w:style w:type="character" w:customStyle="1" w:styleId="Tablebody2Char">
    <w:name w:val="Table body 2 Char"/>
    <w:basedOn w:val="DefaultParagraphFont"/>
    <w:link w:val="Tablebody2"/>
    <w:rsid w:val="00FD2BD6"/>
    <w:rPr>
      <w:rFonts w:eastAsiaTheme="minorHAnsi" w:cstheme="minorBidi"/>
      <w:color w:val="0D0D0D" w:themeColor="text1" w:themeTint="F2"/>
      <w:kern w:val="2"/>
      <w:sz w:val="20"/>
      <w:szCs w:val="20"/>
      <w:lang w:eastAsia="en-US"/>
      <w14:ligatures w14:val="standardContextual"/>
    </w:rPr>
  </w:style>
  <w:style w:type="numbering" w:customStyle="1" w:styleId="CurrentList1">
    <w:name w:val="Current List1"/>
    <w:uiPriority w:val="99"/>
    <w:rsid w:val="00FD2BD6"/>
    <w:pPr>
      <w:numPr>
        <w:numId w:val="22"/>
      </w:numPr>
    </w:pPr>
  </w:style>
  <w:style w:type="paragraph" w:customStyle="1" w:styleId="Tablebullet2">
    <w:name w:val="Table bullet 2"/>
    <w:basedOn w:val="Normal"/>
    <w:qFormat/>
    <w:rsid w:val="00FD2BD6"/>
    <w:pPr>
      <w:numPr>
        <w:numId w:val="14"/>
      </w:numPr>
      <w:pBdr>
        <w:top w:val="nil"/>
        <w:left w:val="nil"/>
        <w:bottom w:val="nil"/>
        <w:right w:val="nil"/>
        <w:between w:val="nil"/>
      </w:pBdr>
      <w:spacing w:before="80" w:after="80" w:line="276" w:lineRule="auto"/>
      <w:ind w:left="419" w:hanging="357"/>
    </w:pPr>
    <w:rPr>
      <w:sz w:val="20"/>
      <w:szCs w:val="20"/>
    </w:rPr>
  </w:style>
  <w:style w:type="character" w:customStyle="1" w:styleId="Heading1Char">
    <w:name w:val="Heading 1 Char"/>
    <w:basedOn w:val="DefaultParagraphFont"/>
    <w:link w:val="Heading1"/>
    <w:uiPriority w:val="9"/>
    <w:rsid w:val="00E90004"/>
    <w:rPr>
      <w:color w:val="432673"/>
      <w:sz w:val="32"/>
      <w:szCs w:val="32"/>
    </w:rPr>
  </w:style>
  <w:style w:type="paragraph" w:styleId="ListParagraph">
    <w:name w:val="List Paragraph"/>
    <w:basedOn w:val="Normal"/>
    <w:uiPriority w:val="34"/>
    <w:qFormat/>
    <w:rsid w:val="00E90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268637">
      <w:bodyDiv w:val="1"/>
      <w:marLeft w:val="0"/>
      <w:marRight w:val="0"/>
      <w:marTop w:val="0"/>
      <w:marBottom w:val="0"/>
      <w:divBdr>
        <w:top w:val="none" w:sz="0" w:space="0" w:color="auto"/>
        <w:left w:val="none" w:sz="0" w:space="0" w:color="auto"/>
        <w:bottom w:val="none" w:sz="0" w:space="0" w:color="auto"/>
        <w:right w:val="none" w:sz="0" w:space="0" w:color="auto"/>
      </w:divBdr>
    </w:div>
    <w:div w:id="914776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thsisfun.com" TargetMode="External"/><Relationship Id="rId21" Type="http://schemas.openxmlformats.org/officeDocument/2006/relationships/hyperlink" Target="https://www.rics.org/surveyor-careers/surveying/what-surveyors-do/what-is-a-quantity-surveyor" TargetMode="External"/><Relationship Id="rId42" Type="http://schemas.openxmlformats.org/officeDocument/2006/relationships/hyperlink" Target="https://www.technicaleducationnetworks.org.uk/construction/law-and-contracts-in-construction/" TargetMode="External"/><Relationship Id="rId47" Type="http://schemas.openxmlformats.org/officeDocument/2006/relationships/hyperlink" Target="https://www.njceci.org.uk/national-agreement/" TargetMode="External"/><Relationship Id="rId63" Type="http://schemas.openxmlformats.org/officeDocument/2006/relationships/hyperlink" Target="https://www.ice.org.uk/areas-of-interest/infrastructure-delivery/civil-engineering-standard-measurement" TargetMode="External"/><Relationship Id="rId68" Type="http://schemas.openxmlformats.org/officeDocument/2006/relationships/hyperlink" Target="http://www.thenational.academy/teachers/key-stages/ks4/subjects/maths/programmes" TargetMode="External"/><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hyperlink" Target="https://www.rics.org/content/dam/ricsglobal/documents/standards/october_2021_nrm_2.pdf" TargetMode="External"/><Relationship Id="rId53" Type="http://schemas.openxmlformats.org/officeDocument/2006/relationships/hyperlink" Target="https://youtu.be/ouhkzuULHnA" TargetMode="External"/><Relationship Id="rId58" Type="http://schemas.openxmlformats.org/officeDocument/2006/relationships/hyperlink" Target="https://qualifications.pearson.com/en/qualifications/t-levels/design-surveying-and-planning-for-construction-2025.html" TargetMode="External"/><Relationship Id="rId74" Type="http://schemas.openxmlformats.org/officeDocument/2006/relationships/hyperlink" Target="https://www.njceci.org.uk/national-agreement/" TargetMode="External"/><Relationship Id="rId79" Type="http://schemas.openxmlformats.org/officeDocument/2006/relationships/header" Target="header16.xml"/><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http://www.designingbuildings.co.uk/wiki/Home" TargetMode="External"/><Relationship Id="rId27" Type="http://schemas.openxmlformats.org/officeDocument/2006/relationships/hyperlink" Target="http://nrich.maths.org" TargetMode="External"/><Relationship Id="rId30" Type="http://schemas.openxmlformats.org/officeDocument/2006/relationships/header" Target="header7.xml"/><Relationship Id="rId35" Type="http://schemas.openxmlformats.org/officeDocument/2006/relationships/footer" Target="footer5.xml"/><Relationship Id="rId43" Type="http://schemas.openxmlformats.org/officeDocument/2006/relationships/hyperlink" Target="http://www.checkatrade.com/blog/cost-guides/how-much-do-tradespeople-cost/" TargetMode="External"/><Relationship Id="rId48" Type="http://schemas.openxmlformats.org/officeDocument/2006/relationships/hyperlink" Target="https://vimeo.com/1103437896" TargetMode="External"/><Relationship Id="rId56" Type="http://schemas.openxmlformats.org/officeDocument/2006/relationships/header" Target="header13.xml"/><Relationship Id="rId64" Type="http://schemas.openxmlformats.org/officeDocument/2006/relationships/hyperlink" Target="https://www.standardsforhighways.co.uk/search?q&amp;pageNumber=1&amp;suite=MCHW&amp;discipline&amp;mchwVolume=4&amp;mchwSection" TargetMode="External"/><Relationship Id="rId69" Type="http://schemas.openxmlformats.org/officeDocument/2006/relationships/hyperlink" Target="https://www.rics.org/content/dam/ricsglobal/documents/standards/october_2021_nrm_2.pdf" TargetMode="External"/><Relationship Id="rId77" Type="http://schemas.openxmlformats.org/officeDocument/2006/relationships/hyperlink" Target="https://youtu.be/1QUhFYUwuyg" TargetMode="Externa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yperlink" Target="http://www.jobsite.co.uk/jobs/plant-operator" TargetMode="External"/><Relationship Id="rId80" Type="http://schemas.openxmlformats.org/officeDocument/2006/relationships/hyperlink" Target="http://www.technicaleducationnetworks.org.uk" TargetMode="External"/><Relationship Id="rId85"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bbc.co.uk/bitesize/subjects/z38pycw" TargetMode="External"/><Relationship Id="rId33" Type="http://schemas.openxmlformats.org/officeDocument/2006/relationships/header" Target="header10.xml"/><Relationship Id="rId38" Type="http://schemas.openxmlformats.org/officeDocument/2006/relationships/hyperlink" Target="https://vimeo.com/1104064715/e1cf2c67fc" TargetMode="External"/><Relationship Id="rId46" Type="http://schemas.openxmlformats.org/officeDocument/2006/relationships/hyperlink" Target="https://cijcemployers.co.uk/" TargetMode="External"/><Relationship Id="rId59" Type="http://schemas.openxmlformats.org/officeDocument/2006/relationships/hyperlink" Target="http://www.technicaleducationnetworks.org.uk" TargetMode="External"/><Relationship Id="rId67" Type="http://schemas.openxmlformats.org/officeDocument/2006/relationships/hyperlink" Target="http://nrich.maths.org" TargetMode="External"/><Relationship Id="rId20" Type="http://schemas.openxmlformats.org/officeDocument/2006/relationships/hyperlink" Target="http://www.rics.org/news-insights/insights" TargetMode="External"/><Relationship Id="rId41" Type="http://schemas.openxmlformats.org/officeDocument/2006/relationships/hyperlink" Target="https://youtu.be/IUuRwIL3y38" TargetMode="External"/><Relationship Id="rId54" Type="http://schemas.openxmlformats.org/officeDocument/2006/relationships/hyperlink" Target="https://www.rics.org/profession-standards/rics-standards-and-guidance/sector-standards/construction-standards/nrm" TargetMode="External"/><Relationship Id="rId62" Type="http://schemas.openxmlformats.org/officeDocument/2006/relationships/hyperlink" Target="http://www.designingbuildings.co.uk/wiki/Home" TargetMode="External"/><Relationship Id="rId70" Type="http://schemas.openxmlformats.org/officeDocument/2006/relationships/hyperlink" Target="https://youtu.be/IUuRwIL3y38" TargetMode="External"/><Relationship Id="rId75" Type="http://schemas.openxmlformats.org/officeDocument/2006/relationships/hyperlink" Target="https://youtu.be/ouhkzuULHn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qualifications.pearson.com/en/qualifications/t-levels/design-surveying-and-planning-for-construction-2025.html" TargetMode="External"/><Relationship Id="rId23" Type="http://schemas.openxmlformats.org/officeDocument/2006/relationships/hyperlink" Target="https://www.ice.org.uk/areas-of-interest/infrastructure-delivery/civil-engineering-standard-measurement" TargetMode="External"/><Relationship Id="rId28" Type="http://schemas.openxmlformats.org/officeDocument/2006/relationships/hyperlink" Target="http://www.thenational.academy/teachers/key-stages/ks4/subjects/maths/programmes" TargetMode="External"/><Relationship Id="rId36" Type="http://schemas.openxmlformats.org/officeDocument/2006/relationships/hyperlink" Target="https://www.rics.org/content/dam/ricsglobal/documents/standards/october_2021_nrm_2.pdf" TargetMode="External"/><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www.jobsite.co.uk/jobs/plant-operator" TargetMode="External"/><Relationship Id="rId52" Type="http://schemas.openxmlformats.org/officeDocument/2006/relationships/footer" Target="footer7.xml"/><Relationship Id="rId60" Type="http://schemas.openxmlformats.org/officeDocument/2006/relationships/hyperlink" Target="http://www.rics.org/news-insights/insights" TargetMode="External"/><Relationship Id="rId65" Type="http://schemas.openxmlformats.org/officeDocument/2006/relationships/hyperlink" Target="http://www.bbc.co.uk/bitesize/subjects/z38pycw" TargetMode="External"/><Relationship Id="rId73" Type="http://schemas.openxmlformats.org/officeDocument/2006/relationships/hyperlink" Target="https://cijcemployers.co.uk/" TargetMode="External"/><Relationship Id="rId78" Type="http://schemas.openxmlformats.org/officeDocument/2006/relationships/header" Target="header15.xml"/><Relationship Id="rId81" Type="http://schemas.openxmlformats.org/officeDocument/2006/relationships/header" Target="header17.xml"/><Relationship Id="rId86"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technicaleducationnetworks.org.uk" TargetMode="External"/><Relationship Id="rId39" Type="http://schemas.openxmlformats.org/officeDocument/2006/relationships/hyperlink" Target="https://vimeo.com/1104064839/4c215420ba" TargetMode="External"/><Relationship Id="rId34" Type="http://schemas.openxmlformats.org/officeDocument/2006/relationships/footer" Target="footer4.xml"/><Relationship Id="rId50" Type="http://schemas.openxmlformats.org/officeDocument/2006/relationships/header" Target="header12.xml"/><Relationship Id="rId55" Type="http://schemas.openxmlformats.org/officeDocument/2006/relationships/hyperlink" Target="https://youtu.be/1QUhFYUwuyg" TargetMode="External"/><Relationship Id="rId76" Type="http://schemas.openxmlformats.org/officeDocument/2006/relationships/hyperlink" Target="https://www.rics.org/profession-standards/rics-standards-and-guidance/sector-standards/construction-standards/nrm" TargetMode="External"/><Relationship Id="rId7" Type="http://schemas.openxmlformats.org/officeDocument/2006/relationships/footnotes" Target="footnotes.xml"/><Relationship Id="rId71" Type="http://schemas.openxmlformats.org/officeDocument/2006/relationships/hyperlink" Target="http://www.checkatrade.com/blog/cost-guides/how-much-do-tradespeople-cost/" TargetMode="External"/><Relationship Id="rId2" Type="http://schemas.openxmlformats.org/officeDocument/2006/relationships/customXml" Target="../customXml/item2.xml"/><Relationship Id="rId29" Type="http://schemas.openxmlformats.org/officeDocument/2006/relationships/hyperlink" Target="https://www.technicaleducatonnetworks.org.uk" TargetMode="External"/><Relationship Id="rId24" Type="http://schemas.openxmlformats.org/officeDocument/2006/relationships/hyperlink" Target="https://www.standardsforhighways.co.uk/search?q&amp;pageNumber=1&amp;suite=MCHW&amp;discipline&amp;mchwVolume=4&amp;mchwSection" TargetMode="External"/><Relationship Id="rId40" Type="http://schemas.openxmlformats.org/officeDocument/2006/relationships/hyperlink" Target="https://www.rics.org/surveyor-careers/surveying/what-surveyors-do/what-is-a-quantity-surveyor" TargetMode="External"/><Relationship Id="rId45" Type="http://schemas.openxmlformats.org/officeDocument/2006/relationships/hyperlink" Target="http://www.jobsite.co.uk/jobs/plant-operator" TargetMode="External"/><Relationship Id="rId66" Type="http://schemas.openxmlformats.org/officeDocument/2006/relationships/hyperlink" Target="http://www.mathsisfun.com" TargetMode="External"/><Relationship Id="rId87" Type="http://schemas.openxmlformats.org/officeDocument/2006/relationships/customXml" Target="../customXml/item5.xml"/><Relationship Id="rId61" Type="http://schemas.openxmlformats.org/officeDocument/2006/relationships/hyperlink" Target="http://www.rics.org/surveyor-careers/surveying/what-surveyors-do/what-is-a-quantity-surveyor" TargetMode="External"/><Relationship Id="rId82" Type="http://schemas.openxmlformats.org/officeDocument/2006/relationships/header" Target="header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6ENOwnCLAo1dXZJn4KYMYN6Vjg==">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A2D581-3A41-4602-946D-1D599A2D0968}">
  <ds:schemaRefs>
    <ds:schemaRef ds:uri="http://schemas.openxmlformats.org/officeDocument/2006/bibliography"/>
  </ds:schemaRefs>
</ds:datastoreItem>
</file>

<file path=customXml/itemProps3.xml><?xml version="1.0" encoding="utf-8"?>
<ds:datastoreItem xmlns:ds="http://schemas.openxmlformats.org/officeDocument/2006/customXml" ds:itemID="{A63CF513-A612-4938-B94D-C3A4764A1CA3}"/>
</file>

<file path=customXml/itemProps4.xml><?xml version="1.0" encoding="utf-8"?>
<ds:datastoreItem xmlns:ds="http://schemas.openxmlformats.org/officeDocument/2006/customXml" ds:itemID="{EEF93519-83C9-4BC2-9614-EDDB4877370C}"/>
</file>

<file path=customXml/itemProps5.xml><?xml version="1.0" encoding="utf-8"?>
<ds:datastoreItem xmlns:ds="http://schemas.openxmlformats.org/officeDocument/2006/customXml" ds:itemID="{D35C6641-D7DE-4B43-8C30-D6B53F0CE5BA}"/>
</file>

<file path=docProps/app.xml><?xml version="1.0" encoding="utf-8"?>
<Properties xmlns="http://schemas.openxmlformats.org/officeDocument/2006/extended-properties" xmlns:vt="http://schemas.openxmlformats.org/officeDocument/2006/docPropsVTypes">
  <Template>Normal</Template>
  <TotalTime>0</TotalTime>
  <Pages>23</Pages>
  <Words>7711</Words>
  <Characters>43959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Thornton</dc:creator>
  <cp:lastModifiedBy>Sarah Bean</cp:lastModifiedBy>
  <cp:revision>14</cp:revision>
  <dcterms:created xsi:type="dcterms:W3CDTF">2025-07-16T10:14:00Z</dcterms:created>
  <dcterms:modified xsi:type="dcterms:W3CDTF">2025-07-30T13:36:00Z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