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6F917" w14:textId="77777777" w:rsidR="00087AF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ind w:left="2127" w:hanging="2127"/>
        <w:rPr>
          <w:b/>
          <w:color w:val="466318"/>
          <w:sz w:val="40"/>
          <w:szCs w:val="40"/>
        </w:rPr>
      </w:pPr>
      <w:bookmarkStart w:id="0" w:name="_gpr21xdcjatb" w:colFirst="0" w:colLast="0"/>
      <w:bookmarkEnd w:id="0"/>
      <w:r>
        <w:rPr>
          <w:b/>
          <w:color w:val="466318"/>
          <w:sz w:val="40"/>
          <w:szCs w:val="40"/>
        </w:rPr>
        <w:t>Activity 1: Repositioning equipment answers</w:t>
      </w:r>
    </w:p>
    <w:p w14:paraId="052EB489" w14:textId="77777777" w:rsidR="00087AF2" w:rsidRDefault="00000000">
      <w:pPr>
        <w:ind w:right="-188"/>
        <w:rPr>
          <w:b/>
        </w:rPr>
      </w:pPr>
      <w:r>
        <w:rPr>
          <w:b/>
        </w:rPr>
        <w:t>Task 1:</w:t>
      </w:r>
      <w:r>
        <w:t xml:space="preserve"> </w:t>
      </w:r>
      <w:r>
        <w:rPr>
          <w:b/>
        </w:rPr>
        <w:t>Understanding repositioning equipment</w:t>
      </w:r>
    </w:p>
    <w:p w14:paraId="6BD0A2B1" w14:textId="5128BB6B" w:rsidR="00087AF2" w:rsidRDefault="00000000">
      <w:pPr>
        <w:ind w:right="-472"/>
      </w:pPr>
      <w:r>
        <w:t xml:space="preserve">Watch the </w:t>
      </w:r>
      <w:r w:rsidR="00096767" w:rsidRPr="00096767">
        <w:t xml:space="preserve">Skin integrity; Introduction to repositioning equipment video: </w:t>
      </w:r>
      <w:hyperlink r:id="rId7" w:tgtFrame="_blank" w:history="1">
        <w:r w:rsidR="00096767" w:rsidRPr="00096767">
          <w:rPr>
            <w:rStyle w:val="Hyperlink"/>
          </w:rPr>
          <w:t>https://vimeo.com/1105132120</w:t>
        </w:r>
      </w:hyperlink>
      <w:r>
        <w:t>. Use the information in the video to fill in the table.</w:t>
      </w:r>
    </w:p>
    <w:tbl>
      <w:tblPr>
        <w:tblStyle w:val="a"/>
        <w:tblpPr w:leftFromText="180" w:rightFromText="180" w:vertAnchor="text" w:tblpY="1"/>
        <w:tblW w:w="937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711"/>
        <w:gridCol w:w="6664"/>
      </w:tblGrid>
      <w:tr w:rsidR="00087AF2" w14:paraId="3A4CF929" w14:textId="77777777">
        <w:trPr>
          <w:trHeight w:val="431"/>
        </w:trPr>
        <w:tc>
          <w:tcPr>
            <w:tcW w:w="2711" w:type="dxa"/>
            <w:shd w:val="clear" w:color="auto" w:fill="E2EFD9"/>
          </w:tcPr>
          <w:p w14:paraId="3DFE3F9C" w14:textId="77777777" w:rsidR="00087AF2" w:rsidRDefault="00000000">
            <w:pPr>
              <w:ind w:right="33"/>
              <w:rPr>
                <w:b/>
              </w:rPr>
            </w:pPr>
            <w:r>
              <w:rPr>
                <w:b/>
              </w:rPr>
              <w:t>Equipment</w:t>
            </w:r>
          </w:p>
        </w:tc>
        <w:tc>
          <w:tcPr>
            <w:tcW w:w="6664" w:type="dxa"/>
            <w:shd w:val="clear" w:color="auto" w:fill="E2EFD9"/>
          </w:tcPr>
          <w:p w14:paraId="5DDB1F4F" w14:textId="77777777" w:rsidR="00087AF2" w:rsidRDefault="00000000">
            <w:pPr>
              <w:ind w:right="-472"/>
              <w:rPr>
                <w:b/>
              </w:rPr>
            </w:pPr>
            <w:r>
              <w:rPr>
                <w:b/>
              </w:rPr>
              <w:t>Why is it used?</w:t>
            </w:r>
          </w:p>
        </w:tc>
      </w:tr>
      <w:tr w:rsidR="00087AF2" w14:paraId="70FD3C4E" w14:textId="77777777">
        <w:trPr>
          <w:trHeight w:val="1001"/>
        </w:trPr>
        <w:tc>
          <w:tcPr>
            <w:tcW w:w="2711" w:type="dxa"/>
          </w:tcPr>
          <w:p w14:paraId="20A3AC07" w14:textId="34886405" w:rsidR="00087AF2" w:rsidRPr="00FB7B1B" w:rsidRDefault="00000000">
            <w:r>
              <w:t>Adjustable hospital bed</w:t>
            </w:r>
          </w:p>
        </w:tc>
        <w:tc>
          <w:tcPr>
            <w:tcW w:w="6664" w:type="dxa"/>
          </w:tcPr>
          <w:p w14:paraId="420B4C81" w14:textId="77777777" w:rsidR="00087AF2" w:rsidRDefault="00000000">
            <w:pPr>
              <w:spacing w:line="259" w:lineRule="auto"/>
            </w:pPr>
            <w:r>
              <w:t>Comfort for patient as it can be moved up at the head or legs.  </w:t>
            </w:r>
          </w:p>
          <w:p w14:paraId="4682C109" w14:textId="77777777" w:rsidR="00087AF2" w:rsidRDefault="00000000">
            <w:pPr>
              <w:spacing w:line="259" w:lineRule="auto"/>
            </w:pPr>
            <w:r>
              <w:t>Pressure relieving – good for patients who can't move independently.</w:t>
            </w:r>
          </w:p>
          <w:p w14:paraId="21345DBF" w14:textId="12EFC4DA" w:rsidR="00087AF2" w:rsidRDefault="00000000">
            <w:pPr>
              <w:spacing w:line="259" w:lineRule="auto"/>
            </w:pPr>
            <w:r>
              <w:t xml:space="preserve">Can be altered to </w:t>
            </w:r>
            <w:r w:rsidR="00FB7B1B">
              <w:t>encourage</w:t>
            </w:r>
            <w:r>
              <w:t xml:space="preserve"> blood flow.  </w:t>
            </w:r>
          </w:p>
        </w:tc>
      </w:tr>
      <w:tr w:rsidR="00087AF2" w14:paraId="5D9E874B" w14:textId="77777777">
        <w:trPr>
          <w:trHeight w:val="1031"/>
        </w:trPr>
        <w:tc>
          <w:tcPr>
            <w:tcW w:w="2711" w:type="dxa"/>
          </w:tcPr>
          <w:p w14:paraId="3DFF66F6" w14:textId="77777777" w:rsidR="00087AF2" w:rsidRDefault="00000000">
            <w:r>
              <w:t>Crutches</w:t>
            </w:r>
          </w:p>
        </w:tc>
        <w:tc>
          <w:tcPr>
            <w:tcW w:w="6664" w:type="dxa"/>
          </w:tcPr>
          <w:p w14:paraId="0A1DB121" w14:textId="77777777" w:rsidR="00087AF2" w:rsidRDefault="00000000">
            <w:pPr>
              <w:spacing w:line="259" w:lineRule="auto"/>
            </w:pPr>
            <w:r>
              <w:t>Promotes movement and mobility and reduces pressure on the skin.</w:t>
            </w:r>
          </w:p>
          <w:p w14:paraId="3020F696" w14:textId="77777777" w:rsidR="00087AF2" w:rsidRDefault="00000000">
            <w:pPr>
              <w:spacing w:line="259" w:lineRule="auto"/>
            </w:pPr>
            <w:r>
              <w:t>Prevents prolonged sitting or lying down.  </w:t>
            </w:r>
          </w:p>
          <w:p w14:paraId="7BA0A9C9" w14:textId="77777777" w:rsidR="00087AF2" w:rsidRDefault="00000000">
            <w:pPr>
              <w:spacing w:line="259" w:lineRule="auto"/>
            </w:pPr>
            <w:r>
              <w:t>Improves circulation.  </w:t>
            </w:r>
          </w:p>
        </w:tc>
      </w:tr>
      <w:tr w:rsidR="00087AF2" w14:paraId="6FAC0824" w14:textId="77777777">
        <w:trPr>
          <w:trHeight w:val="1227"/>
        </w:trPr>
        <w:tc>
          <w:tcPr>
            <w:tcW w:w="2711" w:type="dxa"/>
          </w:tcPr>
          <w:p w14:paraId="25B92B14" w14:textId="77777777" w:rsidR="00087AF2" w:rsidRDefault="00000000">
            <w:r>
              <w:t>Sling</w:t>
            </w:r>
          </w:p>
        </w:tc>
        <w:tc>
          <w:tcPr>
            <w:tcW w:w="6664" w:type="dxa"/>
          </w:tcPr>
          <w:p w14:paraId="4BB66825" w14:textId="77777777" w:rsidR="00087AF2" w:rsidRDefault="00000000">
            <w:pPr>
              <w:spacing w:line="259" w:lineRule="auto"/>
            </w:pPr>
            <w:r>
              <w:t>Temporary relief from pressure.  </w:t>
            </w:r>
          </w:p>
          <w:p w14:paraId="2FC63107" w14:textId="77777777" w:rsidR="00087AF2" w:rsidRDefault="00000000">
            <w:pPr>
              <w:spacing w:line="259" w:lineRule="auto"/>
            </w:pPr>
            <w:r>
              <w:t>Takes pressure off areas such as back, hips and heels. </w:t>
            </w:r>
          </w:p>
          <w:p w14:paraId="6153AE5C" w14:textId="77777777" w:rsidR="00087AF2" w:rsidRDefault="00000000">
            <w:pPr>
              <w:spacing w:line="259" w:lineRule="auto"/>
            </w:pPr>
            <w:r>
              <w:t>Helps change position safely.  </w:t>
            </w:r>
          </w:p>
          <w:p w14:paraId="6254F0F0" w14:textId="77777777" w:rsidR="00087AF2" w:rsidRDefault="00000000">
            <w:pPr>
              <w:spacing w:line="259" w:lineRule="auto"/>
            </w:pPr>
            <w:r>
              <w:t>Allows repositioning – pressure area care. </w:t>
            </w:r>
          </w:p>
        </w:tc>
      </w:tr>
      <w:tr w:rsidR="00087AF2" w14:paraId="30814C5C" w14:textId="77777777">
        <w:trPr>
          <w:trHeight w:val="973"/>
        </w:trPr>
        <w:tc>
          <w:tcPr>
            <w:tcW w:w="2711" w:type="dxa"/>
          </w:tcPr>
          <w:p w14:paraId="35C14EEE" w14:textId="77777777" w:rsidR="00087AF2" w:rsidRDefault="00000000">
            <w:r>
              <w:t>Slide sheets</w:t>
            </w:r>
          </w:p>
        </w:tc>
        <w:tc>
          <w:tcPr>
            <w:tcW w:w="6664" w:type="dxa"/>
          </w:tcPr>
          <w:p w14:paraId="53FDD20F" w14:textId="77777777" w:rsidR="00087AF2" w:rsidRDefault="00000000">
            <w:pPr>
              <w:spacing w:line="259" w:lineRule="auto"/>
            </w:pPr>
            <w:r>
              <w:t>Reduces friction = less skin tears or shear injuries.  </w:t>
            </w:r>
          </w:p>
          <w:p w14:paraId="4B705BDF" w14:textId="77777777" w:rsidR="00087AF2" w:rsidRDefault="00000000">
            <w:pPr>
              <w:spacing w:line="259" w:lineRule="auto"/>
            </w:pPr>
            <w:r>
              <w:t>Allows for easy repositioning (this means it occurs regularly, reducing pressure). </w:t>
            </w:r>
          </w:p>
        </w:tc>
      </w:tr>
      <w:tr w:rsidR="00087AF2" w14:paraId="3D2AF512" w14:textId="77777777">
        <w:trPr>
          <w:trHeight w:val="1257"/>
        </w:trPr>
        <w:tc>
          <w:tcPr>
            <w:tcW w:w="2711" w:type="dxa"/>
          </w:tcPr>
          <w:p w14:paraId="6B5B30CC" w14:textId="77777777" w:rsidR="00087AF2" w:rsidRDefault="00000000">
            <w:pPr>
              <w:ind w:right="-472"/>
            </w:pPr>
            <w:r>
              <w:t>Transfer or banana board</w:t>
            </w:r>
          </w:p>
        </w:tc>
        <w:tc>
          <w:tcPr>
            <w:tcW w:w="6664" w:type="dxa"/>
          </w:tcPr>
          <w:p w14:paraId="246BF7F9" w14:textId="77777777" w:rsidR="00087AF2" w:rsidRDefault="00000000">
            <w:pPr>
              <w:spacing w:line="259" w:lineRule="auto"/>
            </w:pPr>
            <w:r>
              <w:t>Helps encourage movement for pressure relief. </w:t>
            </w:r>
          </w:p>
          <w:p w14:paraId="5D14DAA8" w14:textId="77777777" w:rsidR="00087AF2" w:rsidRDefault="00000000">
            <w:pPr>
              <w:spacing w:line="259" w:lineRule="auto"/>
            </w:pPr>
            <w:r>
              <w:t>Ensures safe manual handling for individual and promotes independence. </w:t>
            </w:r>
          </w:p>
          <w:p w14:paraId="041538A6" w14:textId="77777777" w:rsidR="00087AF2" w:rsidRDefault="00000000">
            <w:pPr>
              <w:spacing w:line="259" w:lineRule="auto"/>
            </w:pPr>
            <w:r>
              <w:t>Reduces time spent in specific position.  </w:t>
            </w:r>
          </w:p>
        </w:tc>
      </w:tr>
      <w:tr w:rsidR="00087AF2" w14:paraId="1EB78590" w14:textId="77777777">
        <w:trPr>
          <w:trHeight w:val="1415"/>
        </w:trPr>
        <w:tc>
          <w:tcPr>
            <w:tcW w:w="2711" w:type="dxa"/>
          </w:tcPr>
          <w:p w14:paraId="3408994B" w14:textId="77777777" w:rsidR="00087AF2" w:rsidRDefault="00000000">
            <w:pPr>
              <w:ind w:right="-472"/>
            </w:pPr>
            <w:r>
              <w:t>Mobile hoist</w:t>
            </w:r>
          </w:p>
        </w:tc>
        <w:tc>
          <w:tcPr>
            <w:tcW w:w="6664" w:type="dxa"/>
          </w:tcPr>
          <w:p w14:paraId="48ED9F59" w14:textId="77777777" w:rsidR="00087AF2" w:rsidRDefault="00000000">
            <w:pPr>
              <w:spacing w:line="259" w:lineRule="auto"/>
            </w:pPr>
            <w:r>
              <w:t>Enables regular repositioning. </w:t>
            </w:r>
          </w:p>
          <w:p w14:paraId="5F06EFA6" w14:textId="77777777" w:rsidR="00087AF2" w:rsidRDefault="00000000">
            <w:pPr>
              <w:spacing w:line="259" w:lineRule="auto"/>
            </w:pPr>
            <w:r>
              <w:t>Allows pressure-free lifting – being lifted may relieve pressure for short while.  </w:t>
            </w:r>
          </w:p>
          <w:p w14:paraId="282496BC" w14:textId="77777777" w:rsidR="00087AF2" w:rsidRDefault="00000000">
            <w:pPr>
              <w:spacing w:line="259" w:lineRule="auto"/>
            </w:pPr>
            <w:r>
              <w:t>Facilitates access to skin to perform skin care.  </w:t>
            </w:r>
          </w:p>
        </w:tc>
      </w:tr>
      <w:tr w:rsidR="00087AF2" w14:paraId="5BE9EBDE" w14:textId="77777777">
        <w:trPr>
          <w:trHeight w:val="1266"/>
        </w:trPr>
        <w:tc>
          <w:tcPr>
            <w:tcW w:w="2711" w:type="dxa"/>
          </w:tcPr>
          <w:p w14:paraId="018BA1EF" w14:textId="77777777" w:rsidR="00087AF2" w:rsidRDefault="00000000">
            <w:pPr>
              <w:ind w:right="-472"/>
            </w:pPr>
            <w:r>
              <w:t>Transfer belt</w:t>
            </w:r>
          </w:p>
        </w:tc>
        <w:tc>
          <w:tcPr>
            <w:tcW w:w="6664" w:type="dxa"/>
          </w:tcPr>
          <w:p w14:paraId="64CFFF46" w14:textId="77777777" w:rsidR="00087AF2" w:rsidRDefault="00000000">
            <w:pPr>
              <w:spacing w:line="259" w:lineRule="auto"/>
            </w:pPr>
            <w:r>
              <w:t>Supports safe movement and repositioning.  </w:t>
            </w:r>
          </w:p>
          <w:p w14:paraId="1A811C24" w14:textId="77777777" w:rsidR="00087AF2" w:rsidRDefault="00000000">
            <w:pPr>
              <w:spacing w:line="259" w:lineRule="auto"/>
            </w:pPr>
            <w:r>
              <w:t>Reduces risk of dragging or damaging skin. </w:t>
            </w:r>
          </w:p>
          <w:p w14:paraId="66214BBF" w14:textId="77777777" w:rsidR="00087AF2" w:rsidRDefault="00000000">
            <w:pPr>
              <w:spacing w:line="259" w:lineRule="auto"/>
            </w:pPr>
            <w:r>
              <w:t>Reduces friction and shear.  </w:t>
            </w:r>
          </w:p>
          <w:p w14:paraId="2663C0D8" w14:textId="77777777" w:rsidR="00087AF2" w:rsidRDefault="00000000">
            <w:pPr>
              <w:spacing w:line="259" w:lineRule="auto"/>
            </w:pPr>
            <w:r>
              <w:t>Protects both individual and staff members. </w:t>
            </w:r>
          </w:p>
        </w:tc>
      </w:tr>
      <w:tr w:rsidR="00087AF2" w14:paraId="1A5428F1" w14:textId="77777777">
        <w:trPr>
          <w:trHeight w:val="689"/>
        </w:trPr>
        <w:tc>
          <w:tcPr>
            <w:tcW w:w="2711" w:type="dxa"/>
          </w:tcPr>
          <w:p w14:paraId="380A95D7" w14:textId="77777777" w:rsidR="00087AF2" w:rsidRDefault="00000000">
            <w:pPr>
              <w:ind w:right="-472"/>
            </w:pPr>
            <w:r>
              <w:t>Wheelchair</w:t>
            </w:r>
          </w:p>
        </w:tc>
        <w:tc>
          <w:tcPr>
            <w:tcW w:w="6664" w:type="dxa"/>
          </w:tcPr>
          <w:p w14:paraId="09232C0E" w14:textId="77777777" w:rsidR="00087AF2" w:rsidRDefault="00000000">
            <w:pPr>
              <w:spacing w:line="259" w:lineRule="auto"/>
            </w:pPr>
            <w:r>
              <w:t>Prevents prolonged lying down.  </w:t>
            </w:r>
          </w:p>
          <w:p w14:paraId="255DCB7C" w14:textId="77777777" w:rsidR="00087AF2" w:rsidRDefault="00000000">
            <w:pPr>
              <w:spacing w:line="259" w:lineRule="auto"/>
            </w:pPr>
            <w:r>
              <w:t>Supports safer movement.  </w:t>
            </w:r>
          </w:p>
        </w:tc>
      </w:tr>
    </w:tbl>
    <w:p w14:paraId="29B377AD" w14:textId="77777777" w:rsidR="00087AF2" w:rsidRDefault="00000000">
      <w:pPr>
        <w:ind w:right="-472"/>
      </w:pPr>
      <w:r>
        <w:rPr>
          <w:b/>
        </w:rPr>
        <w:lastRenderedPageBreak/>
        <w:t>Task 2: Using repositioning equipment</w:t>
      </w:r>
    </w:p>
    <w:p w14:paraId="6502DE52" w14:textId="77777777" w:rsidR="00087AF2" w:rsidRDefault="00000000">
      <w:pPr>
        <w:ind w:right="-472"/>
      </w:pPr>
      <w:r>
        <w:t>Answer the questions.</w:t>
      </w:r>
    </w:p>
    <w:p w14:paraId="3A17CBA7" w14:textId="77777777" w:rsidR="00087A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472"/>
      </w:pPr>
      <w:r>
        <w:t xml:space="preserve">Name two repositioning techniques used to relieve pressure on joints. </w:t>
      </w:r>
    </w:p>
    <w:p w14:paraId="3DEC93AB" w14:textId="77777777" w:rsidR="00087AF2" w:rsidRDefault="00000000" w:rsidP="00434A9F">
      <w:pPr>
        <w:pBdr>
          <w:top w:val="nil"/>
          <w:left w:val="nil"/>
          <w:bottom w:val="nil"/>
          <w:right w:val="nil"/>
          <w:between w:val="nil"/>
        </w:pBdr>
        <w:ind w:left="360" w:right="-472"/>
      </w:pPr>
      <w:r>
        <w:t>Any two from:</w:t>
      </w:r>
    </w:p>
    <w:p w14:paraId="37E9E455" w14:textId="77777777" w:rsidR="00087AF2" w:rsidRDefault="00000000" w:rsidP="00434A9F">
      <w:pPr>
        <w:ind w:left="360"/>
      </w:pPr>
      <w:r>
        <w:rPr>
          <w:b/>
        </w:rPr>
        <w:t>Side lying</w:t>
      </w:r>
      <w:r>
        <w:t> </w:t>
      </w:r>
    </w:p>
    <w:p w14:paraId="22E96939" w14:textId="77777777" w:rsidR="00087AF2" w:rsidRDefault="00000000" w:rsidP="006F64FA">
      <w:pPr>
        <w:pStyle w:val="ListParagraph"/>
        <w:numPr>
          <w:ilvl w:val="0"/>
          <w:numId w:val="11"/>
        </w:numPr>
      </w:pPr>
      <w:r>
        <w:t>Reduces pressure to sacrum and hips. </w:t>
      </w:r>
    </w:p>
    <w:p w14:paraId="6F766919" w14:textId="77777777" w:rsidR="00087AF2" w:rsidRDefault="00000000" w:rsidP="006F64FA">
      <w:pPr>
        <w:pStyle w:val="ListParagraph"/>
        <w:numPr>
          <w:ilvl w:val="0"/>
          <w:numId w:val="11"/>
        </w:numPr>
      </w:pPr>
      <w:r>
        <w:t>Recommended by NICE guidelines. </w:t>
      </w:r>
    </w:p>
    <w:p w14:paraId="2CAAE988" w14:textId="77777777" w:rsidR="00087AF2" w:rsidRDefault="00000000" w:rsidP="006F64FA">
      <w:pPr>
        <w:pStyle w:val="ListParagraph"/>
        <w:numPr>
          <w:ilvl w:val="0"/>
          <w:numId w:val="11"/>
        </w:numPr>
      </w:pPr>
      <w:r>
        <w:t>Promotes comfort and reduces pressure on bony areas. </w:t>
      </w:r>
    </w:p>
    <w:p w14:paraId="33CDCD37" w14:textId="77777777" w:rsidR="00087AF2" w:rsidRDefault="00000000" w:rsidP="006F64FA">
      <w:pPr>
        <w:pStyle w:val="ListParagraph"/>
        <w:numPr>
          <w:ilvl w:val="0"/>
          <w:numId w:val="11"/>
        </w:numPr>
      </w:pPr>
      <w:r>
        <w:t>Redistributes pressure from high-risk areas such as tailbone and hips. </w:t>
      </w:r>
    </w:p>
    <w:p w14:paraId="79468367" w14:textId="77777777" w:rsidR="00087AF2" w:rsidRDefault="00000000" w:rsidP="006F64FA">
      <w:pPr>
        <w:pStyle w:val="ListParagraph"/>
        <w:numPr>
          <w:ilvl w:val="0"/>
          <w:numId w:val="11"/>
        </w:numPr>
      </w:pPr>
      <w:r>
        <w:t>Pillows can be used to support and to avoid skin to skin friction. </w:t>
      </w:r>
    </w:p>
    <w:p w14:paraId="212C111D" w14:textId="77777777" w:rsidR="00087AF2" w:rsidRDefault="00000000" w:rsidP="00434A9F">
      <w:pPr>
        <w:ind w:left="360"/>
      </w:pPr>
      <w:r>
        <w:rPr>
          <w:b/>
        </w:rPr>
        <w:t>Flat on back </w:t>
      </w:r>
      <w:r>
        <w:t> </w:t>
      </w:r>
    </w:p>
    <w:p w14:paraId="32994167" w14:textId="77777777" w:rsidR="00087AF2" w:rsidRDefault="00000000" w:rsidP="006F64FA">
      <w:pPr>
        <w:pStyle w:val="ListParagraph"/>
        <w:numPr>
          <w:ilvl w:val="0"/>
          <w:numId w:val="12"/>
        </w:numPr>
      </w:pPr>
      <w:r>
        <w:t>Common but risks might be too much pressure on sacrum and heels.  </w:t>
      </w:r>
    </w:p>
    <w:p w14:paraId="3C6EEB47" w14:textId="77777777" w:rsidR="00087AF2" w:rsidRDefault="00000000" w:rsidP="006F64FA">
      <w:pPr>
        <w:pStyle w:val="ListParagraph"/>
        <w:numPr>
          <w:ilvl w:val="0"/>
          <w:numId w:val="12"/>
        </w:numPr>
      </w:pPr>
      <w:r>
        <w:t>Should be used with other pressure relieving aids, e.g. heel protecters, specialist mattress. </w:t>
      </w:r>
    </w:p>
    <w:p w14:paraId="0644DAFD" w14:textId="77777777" w:rsidR="00087AF2" w:rsidRDefault="00000000" w:rsidP="006F64FA">
      <w:pPr>
        <w:ind w:left="360"/>
      </w:pPr>
      <w:r w:rsidRPr="006F64FA">
        <w:rPr>
          <w:b/>
        </w:rPr>
        <w:t>Head</w:t>
      </w:r>
      <w:r>
        <w:t xml:space="preserve"> </w:t>
      </w:r>
      <w:r w:rsidRPr="006F64FA">
        <w:rPr>
          <w:b/>
        </w:rPr>
        <w:t>of</w:t>
      </w:r>
      <w:r>
        <w:t xml:space="preserve"> </w:t>
      </w:r>
      <w:r w:rsidRPr="006F64FA">
        <w:rPr>
          <w:b/>
        </w:rPr>
        <w:t>bed</w:t>
      </w:r>
      <w:r>
        <w:t xml:space="preserve"> </w:t>
      </w:r>
      <w:r w:rsidRPr="006F64FA">
        <w:rPr>
          <w:b/>
        </w:rPr>
        <w:t>raised</w:t>
      </w:r>
      <w:r>
        <w:t>  </w:t>
      </w:r>
    </w:p>
    <w:p w14:paraId="1A91C75F" w14:textId="77777777" w:rsidR="00087AF2" w:rsidRDefault="00000000" w:rsidP="006F64FA">
      <w:pPr>
        <w:pStyle w:val="ListParagraph"/>
        <w:numPr>
          <w:ilvl w:val="0"/>
          <w:numId w:val="13"/>
        </w:numPr>
      </w:pPr>
      <w:r>
        <w:t>Can be used with patients with breathing difficulties and during feeding.  </w:t>
      </w:r>
    </w:p>
    <w:p w14:paraId="659A4879" w14:textId="77777777" w:rsidR="00087AF2" w:rsidRDefault="00000000" w:rsidP="006F64FA">
      <w:pPr>
        <w:pStyle w:val="ListParagraph"/>
        <w:numPr>
          <w:ilvl w:val="0"/>
          <w:numId w:val="13"/>
        </w:numPr>
      </w:pPr>
      <w:r>
        <w:t>Can increase pressure on buttocks and heels – monitor carefully. </w:t>
      </w:r>
    </w:p>
    <w:p w14:paraId="6ADB364D" w14:textId="77777777" w:rsidR="00087AF2" w:rsidRDefault="00000000" w:rsidP="00434A9F">
      <w:pPr>
        <w:ind w:left="360"/>
      </w:pPr>
      <w:r>
        <w:t>Sometimes feet raised, too. This can reduce pressure on lower back.  </w:t>
      </w:r>
    </w:p>
    <w:p w14:paraId="1C756F1E" w14:textId="77777777" w:rsidR="00087AF2" w:rsidRDefault="00000000">
      <w:pPr>
        <w:ind w:right="-472"/>
      </w:pPr>
      <w:r>
        <w:t>2. What are the key safety steps when transferring a patient into bed from a wheelchair?</w:t>
      </w:r>
    </w:p>
    <w:p w14:paraId="6034909D" w14:textId="77777777" w:rsidR="00087AF2" w:rsidRDefault="00000000" w:rsidP="006F64FA">
      <w:pPr>
        <w:pStyle w:val="ListParagraph"/>
        <w:numPr>
          <w:ilvl w:val="0"/>
          <w:numId w:val="14"/>
        </w:numPr>
      </w:pPr>
      <w:r>
        <w:t>Check care plan/risk assessment.  </w:t>
      </w:r>
    </w:p>
    <w:p w14:paraId="5B9CB226" w14:textId="77777777" w:rsidR="00087AF2" w:rsidRDefault="00000000" w:rsidP="006F64FA">
      <w:pPr>
        <w:pStyle w:val="ListParagraph"/>
        <w:numPr>
          <w:ilvl w:val="0"/>
          <w:numId w:val="14"/>
        </w:numPr>
      </w:pPr>
      <w:r>
        <w:t>Wash hand and wear PPE, if appropriate. </w:t>
      </w:r>
    </w:p>
    <w:p w14:paraId="256B30DA" w14:textId="77777777" w:rsidR="00087AF2" w:rsidRDefault="00000000" w:rsidP="006F64FA">
      <w:pPr>
        <w:pStyle w:val="ListParagraph"/>
        <w:numPr>
          <w:ilvl w:val="0"/>
          <w:numId w:val="14"/>
        </w:numPr>
      </w:pPr>
      <w:r>
        <w:t>Explain the procedure to the patients. </w:t>
      </w:r>
    </w:p>
    <w:p w14:paraId="1C3DD4E5" w14:textId="77777777" w:rsidR="00087AF2" w:rsidRDefault="00000000" w:rsidP="006F64FA">
      <w:pPr>
        <w:pStyle w:val="ListParagraph"/>
        <w:numPr>
          <w:ilvl w:val="0"/>
          <w:numId w:val="14"/>
        </w:numPr>
      </w:pPr>
      <w:r>
        <w:t>Prepare environment, e.g. is the bed at safe height? Are there breaks on the bed? </w:t>
      </w:r>
    </w:p>
    <w:p w14:paraId="0B1D036D" w14:textId="77777777" w:rsidR="00087AF2" w:rsidRDefault="00000000" w:rsidP="006F64FA">
      <w:pPr>
        <w:pStyle w:val="ListParagraph"/>
        <w:numPr>
          <w:ilvl w:val="0"/>
          <w:numId w:val="14"/>
        </w:numPr>
      </w:pPr>
      <w:r>
        <w:t>Have the correct number of staff. </w:t>
      </w:r>
    </w:p>
    <w:p w14:paraId="731922D8" w14:textId="77777777" w:rsidR="00087AF2" w:rsidRDefault="00000000" w:rsidP="006F64FA">
      <w:pPr>
        <w:pStyle w:val="ListParagraph"/>
        <w:numPr>
          <w:ilvl w:val="0"/>
          <w:numId w:val="14"/>
        </w:numPr>
      </w:pPr>
      <w:r>
        <w:t>Use correct equipment if needed. </w:t>
      </w:r>
    </w:p>
    <w:p w14:paraId="265AA5CB" w14:textId="77777777" w:rsidR="00087AF2" w:rsidRDefault="00000000" w:rsidP="006F64FA">
      <w:pPr>
        <w:pStyle w:val="ListParagraph"/>
        <w:numPr>
          <w:ilvl w:val="0"/>
          <w:numId w:val="14"/>
        </w:numPr>
      </w:pPr>
      <w:r>
        <w:t>Position yourself safely. </w:t>
      </w:r>
    </w:p>
    <w:p w14:paraId="7E9710D1" w14:textId="77777777" w:rsidR="00087AF2" w:rsidRDefault="00000000" w:rsidP="006F64FA">
      <w:pPr>
        <w:pStyle w:val="ListParagraph"/>
        <w:numPr>
          <w:ilvl w:val="0"/>
          <w:numId w:val="14"/>
        </w:numPr>
      </w:pPr>
      <w:r>
        <w:t>Move patient safely and gently, use clear communication.  </w:t>
      </w:r>
    </w:p>
    <w:p w14:paraId="046D2B59" w14:textId="77777777" w:rsidR="00087AF2" w:rsidRDefault="00000000" w:rsidP="006F64FA">
      <w:pPr>
        <w:pStyle w:val="ListParagraph"/>
        <w:numPr>
          <w:ilvl w:val="0"/>
          <w:numId w:val="14"/>
        </w:numPr>
      </w:pPr>
      <w:r>
        <w:t>Maintain dignity and privacy.  </w:t>
      </w:r>
    </w:p>
    <w:p w14:paraId="6B24ADE7" w14:textId="77777777" w:rsidR="00087AF2" w:rsidRDefault="00000000" w:rsidP="006F64FA">
      <w:pPr>
        <w:pStyle w:val="ListParagraph"/>
        <w:numPr>
          <w:ilvl w:val="0"/>
          <w:numId w:val="14"/>
        </w:numPr>
      </w:pPr>
      <w:r>
        <w:t>Check skin and pressure areas.  </w:t>
      </w:r>
    </w:p>
    <w:p w14:paraId="79305613" w14:textId="77777777" w:rsidR="00087AF2" w:rsidRDefault="00000000" w:rsidP="006F64FA">
      <w:pPr>
        <w:pStyle w:val="ListParagraph"/>
        <w:numPr>
          <w:ilvl w:val="0"/>
          <w:numId w:val="14"/>
        </w:numPr>
      </w:pPr>
      <w:r>
        <w:t>Document any repositioning.  </w:t>
      </w:r>
    </w:p>
    <w:p w14:paraId="48AE4D3F" w14:textId="77777777" w:rsidR="00087AF2" w:rsidRDefault="00000000">
      <w:pPr>
        <w:numPr>
          <w:ilvl w:val="0"/>
          <w:numId w:val="1"/>
        </w:numPr>
        <w:ind w:right="-472"/>
      </w:pPr>
      <w:r>
        <w:t>Why is good communication essential when using repositioning equipment?</w:t>
      </w:r>
    </w:p>
    <w:p w14:paraId="61D65170" w14:textId="77777777" w:rsidR="00087AF2" w:rsidRDefault="00000000" w:rsidP="006F64FA">
      <w:pPr>
        <w:pStyle w:val="ListParagraph"/>
        <w:numPr>
          <w:ilvl w:val="0"/>
          <w:numId w:val="15"/>
        </w:numPr>
      </w:pPr>
      <w:r>
        <w:t>To ensure consent is gained and to reassure the patient. This can be a scary process, and the person may feel nervous or vulnerable.  </w:t>
      </w:r>
    </w:p>
    <w:p w14:paraId="75FF1093" w14:textId="77777777" w:rsidR="00087AF2" w:rsidRDefault="00000000" w:rsidP="006F64FA">
      <w:pPr>
        <w:pStyle w:val="ListParagraph"/>
        <w:numPr>
          <w:ilvl w:val="0"/>
          <w:numId w:val="15"/>
        </w:numPr>
      </w:pPr>
      <w:r>
        <w:t>To work effectively as a team. </w:t>
      </w:r>
    </w:p>
    <w:p w14:paraId="552BBDE7" w14:textId="77777777" w:rsidR="00087AF2" w:rsidRDefault="00000000" w:rsidP="006F64FA">
      <w:pPr>
        <w:pStyle w:val="ListParagraph"/>
        <w:numPr>
          <w:ilvl w:val="0"/>
          <w:numId w:val="15"/>
        </w:numPr>
      </w:pPr>
      <w:r>
        <w:t>To respond to concerns or discomfort.  </w:t>
      </w:r>
    </w:p>
    <w:p w14:paraId="0A213358" w14:textId="77777777" w:rsidR="00087AF2" w:rsidRDefault="00000000" w:rsidP="006F64FA">
      <w:pPr>
        <w:pStyle w:val="ListParagraph"/>
        <w:numPr>
          <w:ilvl w:val="0"/>
          <w:numId w:val="15"/>
        </w:numPr>
      </w:pPr>
      <w:r>
        <w:t>To ensure you are following the correct procedures, e.g. using risk assessment and care plan.  </w:t>
      </w:r>
    </w:p>
    <w:p w14:paraId="36BB6414" w14:textId="77777777" w:rsidR="00087AF2" w:rsidRDefault="00000000" w:rsidP="006F64FA">
      <w:pPr>
        <w:pStyle w:val="ListParagraph"/>
        <w:numPr>
          <w:ilvl w:val="0"/>
          <w:numId w:val="15"/>
        </w:numPr>
      </w:pPr>
      <w:r>
        <w:lastRenderedPageBreak/>
        <w:t>To promote dignity and respect.  </w:t>
      </w:r>
    </w:p>
    <w:p w14:paraId="343E21AD" w14:textId="77777777" w:rsidR="00087A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72"/>
      </w:pPr>
      <w:r>
        <w:t>Why is a risk assessment needed before using repositioning equipment?</w:t>
      </w:r>
    </w:p>
    <w:p w14:paraId="4E9EBE97" w14:textId="77777777" w:rsidR="00087AF2" w:rsidRDefault="00000000" w:rsidP="006F64FA">
      <w:pPr>
        <w:pStyle w:val="ListParagraph"/>
        <w:numPr>
          <w:ilvl w:val="0"/>
          <w:numId w:val="16"/>
        </w:numPr>
      </w:pPr>
      <w:r>
        <w:t>To identify any potential hazards, e.g. faulty equipment, wrong sling, lack of space. </w:t>
      </w:r>
    </w:p>
    <w:p w14:paraId="3B029167" w14:textId="77777777" w:rsidR="00087AF2" w:rsidRDefault="00000000" w:rsidP="006F64FA">
      <w:pPr>
        <w:pStyle w:val="ListParagraph"/>
        <w:numPr>
          <w:ilvl w:val="0"/>
          <w:numId w:val="16"/>
        </w:numPr>
      </w:pPr>
      <w:r>
        <w:t>To keep the individual safe, e.g. fragile skin, limited mobility, fear or anxiety of the procedure. </w:t>
      </w:r>
    </w:p>
    <w:p w14:paraId="6C91017E" w14:textId="77777777" w:rsidR="00087AF2" w:rsidRDefault="00000000" w:rsidP="006F64FA">
      <w:pPr>
        <w:pStyle w:val="ListParagraph"/>
        <w:numPr>
          <w:ilvl w:val="0"/>
          <w:numId w:val="16"/>
        </w:numPr>
      </w:pPr>
      <w:r>
        <w:t>To protect staff from injury.  </w:t>
      </w:r>
    </w:p>
    <w:p w14:paraId="11F34041" w14:textId="77777777" w:rsidR="00087AF2" w:rsidRDefault="00000000" w:rsidP="006F64FA">
      <w:pPr>
        <w:pStyle w:val="ListParagraph"/>
        <w:numPr>
          <w:ilvl w:val="0"/>
          <w:numId w:val="16"/>
        </w:numPr>
      </w:pPr>
      <w:r>
        <w:t>To ensure equipment is safe to use, e.g. suitable for individuals’ weight and needs, used in line with manufacturer’s instructions, in good condition. </w:t>
      </w:r>
    </w:p>
    <w:p w14:paraId="3BF4AC4B" w14:textId="77777777" w:rsidR="00087AF2" w:rsidRDefault="00000000" w:rsidP="006F64FA">
      <w:pPr>
        <w:pStyle w:val="ListParagraph"/>
        <w:numPr>
          <w:ilvl w:val="0"/>
          <w:numId w:val="16"/>
        </w:numPr>
      </w:pPr>
      <w:r>
        <w:t>To comply with legal requirements.  </w:t>
      </w:r>
    </w:p>
    <w:p w14:paraId="114019EF" w14:textId="77777777" w:rsidR="00087AF2" w:rsidRDefault="00000000">
      <w:pPr>
        <w:numPr>
          <w:ilvl w:val="0"/>
          <w:numId w:val="1"/>
        </w:numPr>
        <w:ind w:right="-472"/>
      </w:pPr>
      <w:r>
        <w:t>What should be checked before using a mobile hoist?</w:t>
      </w:r>
    </w:p>
    <w:p w14:paraId="632F9C12" w14:textId="77777777" w:rsidR="00087AF2" w:rsidRDefault="00000000" w:rsidP="006F64FA">
      <w:pPr>
        <w:pStyle w:val="ListParagraph"/>
        <w:numPr>
          <w:ilvl w:val="0"/>
          <w:numId w:val="17"/>
        </w:numPr>
      </w:pPr>
      <w:r>
        <w:t>Confirm care plan and risk assessment. </w:t>
      </w:r>
    </w:p>
    <w:p w14:paraId="34834BDC" w14:textId="77777777" w:rsidR="00087AF2" w:rsidRDefault="00000000" w:rsidP="006F64FA">
      <w:pPr>
        <w:pStyle w:val="ListParagraph"/>
        <w:numPr>
          <w:ilvl w:val="0"/>
          <w:numId w:val="17"/>
        </w:numPr>
      </w:pPr>
      <w:r>
        <w:t>Battery – is it fully charged? Avoid using if battery is low or not holding charge. </w:t>
      </w:r>
    </w:p>
    <w:p w14:paraId="2C021149" w14:textId="77777777" w:rsidR="00087AF2" w:rsidRDefault="00000000" w:rsidP="006F64FA">
      <w:pPr>
        <w:pStyle w:val="ListParagraph"/>
        <w:numPr>
          <w:ilvl w:val="0"/>
          <w:numId w:val="17"/>
        </w:numPr>
      </w:pPr>
      <w:r>
        <w:t>Visual inspection – wheels, frame, handset control panel, emergency stop.</w:t>
      </w:r>
    </w:p>
    <w:p w14:paraId="665DF99B" w14:textId="77777777" w:rsidR="00087AF2" w:rsidRDefault="00000000" w:rsidP="006F64FA">
      <w:pPr>
        <w:pStyle w:val="ListParagraph"/>
        <w:numPr>
          <w:ilvl w:val="0"/>
          <w:numId w:val="17"/>
        </w:numPr>
      </w:pPr>
      <w:r>
        <w:t>Check the sling – correct size and types, not fraying, tears or loose stitching.</w:t>
      </w:r>
    </w:p>
    <w:p w14:paraId="3E3D9237" w14:textId="77777777" w:rsidR="00087AF2" w:rsidRDefault="00000000" w:rsidP="006F64FA">
      <w:pPr>
        <w:pStyle w:val="ListParagraph"/>
        <w:numPr>
          <w:ilvl w:val="0"/>
          <w:numId w:val="17"/>
        </w:numPr>
      </w:pPr>
      <w:r>
        <w:t>All straps and loops intact.</w:t>
      </w:r>
    </w:p>
    <w:p w14:paraId="5B1F18D4" w14:textId="77777777" w:rsidR="00087AF2" w:rsidRDefault="00000000" w:rsidP="006F64FA">
      <w:pPr>
        <w:pStyle w:val="ListParagraph"/>
        <w:numPr>
          <w:ilvl w:val="0"/>
          <w:numId w:val="17"/>
        </w:numPr>
      </w:pPr>
      <w:r>
        <w:t>Label with weight limit visible and readable. </w:t>
      </w:r>
    </w:p>
    <w:p w14:paraId="433574DE" w14:textId="77777777" w:rsidR="00087AF2" w:rsidRDefault="00000000">
      <w:pPr>
        <w:ind w:right="-188"/>
        <w:rPr>
          <w:b/>
        </w:rPr>
      </w:pPr>
      <w:r>
        <w:rPr>
          <w:b/>
        </w:rPr>
        <w:t>Task 3:</w:t>
      </w:r>
      <w:r>
        <w:t xml:space="preserve"> </w:t>
      </w:r>
      <w:r>
        <w:rPr>
          <w:b/>
        </w:rPr>
        <w:t>Pressure relief equipment</w:t>
      </w:r>
    </w:p>
    <w:p w14:paraId="74D136A5" w14:textId="77777777" w:rsidR="00087AF2" w:rsidRDefault="00000000">
      <w:pPr>
        <w:ind w:right="-472"/>
      </w:pPr>
      <w:r>
        <w:t>Make a list of types of pressure-relieving equipment.</w:t>
      </w:r>
    </w:p>
    <w:p w14:paraId="192A5B85" w14:textId="77777777" w:rsidR="00087AF2" w:rsidRDefault="00000000" w:rsidP="006F64FA">
      <w:pPr>
        <w:pStyle w:val="ListParagraph"/>
        <w:numPr>
          <w:ilvl w:val="0"/>
          <w:numId w:val="18"/>
        </w:numPr>
      </w:pPr>
      <w:r>
        <w:t>Hospital bed range of mattresses (foam, air, gel, water or bead-filled mattresses, as well as alternating pressure mattresses and air-fluidized beds).  </w:t>
      </w:r>
    </w:p>
    <w:p w14:paraId="0905AF4C" w14:textId="77777777" w:rsidR="00087AF2" w:rsidRDefault="00000000" w:rsidP="006F64FA">
      <w:pPr>
        <w:pStyle w:val="ListParagraph"/>
        <w:numPr>
          <w:ilvl w:val="0"/>
          <w:numId w:val="18"/>
        </w:numPr>
      </w:pPr>
      <w:r>
        <w:t>Bed overlays (foam overlays and covers can make mattresses more comfortable). </w:t>
      </w:r>
    </w:p>
    <w:p w14:paraId="3A22B001" w14:textId="77777777" w:rsidR="00087AF2" w:rsidRDefault="00000000" w:rsidP="006F64FA">
      <w:pPr>
        <w:pStyle w:val="ListParagraph"/>
        <w:numPr>
          <w:ilvl w:val="0"/>
          <w:numId w:val="18"/>
        </w:numPr>
      </w:pPr>
      <w:r>
        <w:t>Cushion (for bed, chairs, wheelchairs and commodes, including gel cushions, air-filled cushions and foam cushions). </w:t>
      </w:r>
    </w:p>
    <w:p w14:paraId="5FC6F572" w14:textId="77777777" w:rsidR="00087AF2" w:rsidRDefault="00000000" w:rsidP="006F64FA">
      <w:pPr>
        <w:pStyle w:val="ListParagraph"/>
        <w:numPr>
          <w:ilvl w:val="0"/>
          <w:numId w:val="18"/>
        </w:numPr>
      </w:pPr>
      <w:r>
        <w:t>Joint/pressure protection, (foot pads, such as elbow and knee pads, and heel pads). </w:t>
      </w:r>
    </w:p>
    <w:sectPr w:rsidR="00087A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274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8CDF7" w14:textId="77777777" w:rsidR="00D92B53" w:rsidRDefault="00D92B53">
      <w:pPr>
        <w:spacing w:after="0" w:line="240" w:lineRule="auto"/>
      </w:pPr>
      <w:r>
        <w:separator/>
      </w:r>
    </w:p>
  </w:endnote>
  <w:endnote w:type="continuationSeparator" w:id="0">
    <w:p w14:paraId="56842AC3" w14:textId="77777777" w:rsidR="00D92B53" w:rsidRDefault="00D92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538A159-25FB-4D4B-A64C-01D8B380A1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F89115-BDAB-4F6E-8F31-0354AA359EDC}"/>
    <w:embedItalic r:id="rId3" w:fontKey="{B24C6155-087F-4DBD-B240-E22BAFB7DF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59C12B-F549-4972-B6D8-532EF5F6AA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73470" w14:textId="77777777" w:rsidR="00087AF2" w:rsidRDefault="00087AF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385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767"/>
      <w:gridCol w:w="2618"/>
    </w:tblGrid>
    <w:tr w:rsidR="00087AF2" w14:paraId="7780ABA6" w14:textId="77777777">
      <w:tc>
        <w:tcPr>
          <w:tcW w:w="6767" w:type="dxa"/>
        </w:tcPr>
        <w:p w14:paraId="5BD386AD" w14:textId="77777777" w:rsidR="00087AF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618" w:type="dxa"/>
        </w:tcPr>
        <w:p w14:paraId="5CE27A74" w14:textId="77777777" w:rsidR="00087AF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1E45F4A5" w14:textId="77777777" w:rsidR="00087AF2" w:rsidRDefault="00087A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CC722CC" w14:textId="77777777" w:rsidR="00087AF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22FAB" w14:textId="77777777" w:rsidR="00087AF2" w:rsidRDefault="00087AF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49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461"/>
      <w:gridCol w:w="4037"/>
    </w:tblGrid>
    <w:tr w:rsidR="00087AF2" w14:paraId="600E7550" w14:textId="77777777" w:rsidTr="00434A9F">
      <w:tc>
        <w:tcPr>
          <w:tcW w:w="9498" w:type="dxa"/>
          <w:gridSpan w:val="2"/>
          <w:tcBorders>
            <w:bottom w:val="nil"/>
          </w:tcBorders>
        </w:tcPr>
        <w:p w14:paraId="280B998D" w14:textId="77777777" w:rsidR="00087AF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Health &amp; Science: Skin integrity (Health)</w:t>
          </w:r>
        </w:p>
      </w:tc>
    </w:tr>
    <w:tr w:rsidR="00087AF2" w14:paraId="7AC6B386" w14:textId="77777777" w:rsidTr="00434A9F">
      <w:tc>
        <w:tcPr>
          <w:tcW w:w="5461" w:type="dxa"/>
          <w:tcBorders>
            <w:top w:val="nil"/>
            <w:bottom w:val="single" w:sz="12" w:space="0" w:color="E2EEBE"/>
          </w:tcBorders>
        </w:tcPr>
        <w:p w14:paraId="25B755A8" w14:textId="79F7C7A4" w:rsidR="00087AF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3C6C52">
            <w:rPr>
              <w:sz w:val="20"/>
              <w:szCs w:val="20"/>
            </w:rPr>
            <w:t>August</w:t>
          </w:r>
          <w:r>
            <w:rPr>
              <w:sz w:val="20"/>
              <w:szCs w:val="20"/>
            </w:rPr>
            <w:t xml:space="preserve"> 2025</w:t>
          </w:r>
        </w:p>
      </w:tc>
      <w:tc>
        <w:tcPr>
          <w:tcW w:w="4037" w:type="dxa"/>
          <w:tcBorders>
            <w:top w:val="nil"/>
            <w:bottom w:val="single" w:sz="12" w:space="0" w:color="E2EEBE"/>
          </w:tcBorders>
          <w:vAlign w:val="bottom"/>
        </w:tcPr>
        <w:p w14:paraId="055DCE79" w14:textId="77777777" w:rsidR="00087AF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33E20508" w14:textId="77777777" w:rsidR="00087AF2" w:rsidRDefault="00087A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E7C65F" w14:textId="77777777" w:rsidR="00087AF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434A9F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026A7" w14:textId="77777777" w:rsidR="003C6C52" w:rsidRDefault="003C6C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1DF25" w14:textId="77777777" w:rsidR="00D92B53" w:rsidRDefault="00D92B53">
      <w:pPr>
        <w:spacing w:after="0" w:line="240" w:lineRule="auto"/>
      </w:pPr>
      <w:r>
        <w:separator/>
      </w:r>
    </w:p>
  </w:footnote>
  <w:footnote w:type="continuationSeparator" w:id="0">
    <w:p w14:paraId="3CE409B4" w14:textId="77777777" w:rsidR="00D92B53" w:rsidRDefault="00D92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04955" w14:textId="77777777" w:rsidR="00087AF2" w:rsidRDefault="00087AF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385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16"/>
      <w:gridCol w:w="7669"/>
    </w:tblGrid>
    <w:tr w:rsidR="00087AF2" w14:paraId="1A956D12" w14:textId="77777777">
      <w:tc>
        <w:tcPr>
          <w:tcW w:w="1716" w:type="dxa"/>
          <w:tcBorders>
            <w:bottom w:val="single" w:sz="4" w:space="0" w:color="E2EEBE"/>
          </w:tcBorders>
        </w:tcPr>
        <w:p w14:paraId="321A1859" w14:textId="77777777" w:rsidR="00087AF2" w:rsidRDefault="00087AF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669" w:type="dxa"/>
          <w:tcBorders>
            <w:bottom w:val="single" w:sz="4" w:space="0" w:color="E2EEBE"/>
          </w:tcBorders>
        </w:tcPr>
        <w:p w14:paraId="2E24D956" w14:textId="77777777" w:rsidR="00087AF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56B28B43" w14:textId="77777777" w:rsidR="00087AF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71861C4F" w14:textId="77777777" w:rsidR="00087AF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35D1488" wp14:editId="14E981B9">
          <wp:simplePos x="0" y="0"/>
          <wp:positionH relativeFrom="column">
            <wp:posOffset>7</wp:posOffset>
          </wp:positionH>
          <wp:positionV relativeFrom="paragraph">
            <wp:posOffset>-601338</wp:posOffset>
          </wp:positionV>
          <wp:extent cx="1137557" cy="477540"/>
          <wp:effectExtent l="0" t="0" r="0" b="0"/>
          <wp:wrapNone/>
          <wp:docPr id="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77657" w14:textId="77777777" w:rsidR="00087AF2" w:rsidRDefault="00087AF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1013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362"/>
      <w:gridCol w:w="7774"/>
    </w:tblGrid>
    <w:tr w:rsidR="00087AF2" w14:paraId="51828366" w14:textId="77777777">
      <w:tc>
        <w:tcPr>
          <w:tcW w:w="2362" w:type="dxa"/>
          <w:tcBorders>
            <w:bottom w:val="single" w:sz="4" w:space="0" w:color="E2EEBE"/>
          </w:tcBorders>
        </w:tcPr>
        <w:p w14:paraId="26E3B5D5" w14:textId="77777777" w:rsidR="00087AF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D224CCA" wp14:editId="07E8DAE2">
                <wp:simplePos x="0" y="0"/>
                <wp:positionH relativeFrom="column">
                  <wp:posOffset>-72403</wp:posOffset>
                </wp:positionH>
                <wp:positionV relativeFrom="paragraph">
                  <wp:posOffset>-140328</wp:posOffset>
                </wp:positionV>
                <wp:extent cx="1137557" cy="477540"/>
                <wp:effectExtent l="0" t="0" r="0" b="0"/>
                <wp:wrapNone/>
                <wp:docPr id="2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774" w:type="dxa"/>
          <w:tcBorders>
            <w:bottom w:val="single" w:sz="4" w:space="0" w:color="E2EEBE"/>
          </w:tcBorders>
        </w:tcPr>
        <w:p w14:paraId="08C37823" w14:textId="77777777" w:rsidR="00087AF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674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Pressure injury prevention</w:t>
          </w:r>
        </w:p>
        <w:p w14:paraId="4DE47C54" w14:textId="77777777" w:rsidR="00087AF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674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1: Repositioning equipment answers</w:t>
          </w:r>
        </w:p>
      </w:tc>
    </w:tr>
  </w:tbl>
  <w:p w14:paraId="16F7B494" w14:textId="77777777" w:rsidR="00087AF2" w:rsidRDefault="00087A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BB4C6" w14:textId="77777777" w:rsidR="003C6C52" w:rsidRDefault="003C6C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623D2"/>
    <w:multiLevelType w:val="hybridMultilevel"/>
    <w:tmpl w:val="E74A83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5B4C41"/>
    <w:multiLevelType w:val="multilevel"/>
    <w:tmpl w:val="3B2A27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C578AE"/>
    <w:multiLevelType w:val="multilevel"/>
    <w:tmpl w:val="19E845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D3140F2"/>
    <w:multiLevelType w:val="multilevel"/>
    <w:tmpl w:val="87F06D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953A37"/>
    <w:multiLevelType w:val="hybridMultilevel"/>
    <w:tmpl w:val="35487D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3C713D"/>
    <w:multiLevelType w:val="multilevel"/>
    <w:tmpl w:val="18F8606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0C24FAA"/>
    <w:multiLevelType w:val="hybridMultilevel"/>
    <w:tmpl w:val="FE5E0C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7F3EFD"/>
    <w:multiLevelType w:val="multilevel"/>
    <w:tmpl w:val="48820D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4A3201D"/>
    <w:multiLevelType w:val="multilevel"/>
    <w:tmpl w:val="0764F56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9" w15:restartNumberingAfterBreak="0">
    <w:nsid w:val="3E075C76"/>
    <w:multiLevelType w:val="hybridMultilevel"/>
    <w:tmpl w:val="EC18E9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7FC5790"/>
    <w:multiLevelType w:val="hybridMultilevel"/>
    <w:tmpl w:val="572237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E73FCD"/>
    <w:multiLevelType w:val="hybridMultilevel"/>
    <w:tmpl w:val="D77C37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38D015D"/>
    <w:multiLevelType w:val="hybridMultilevel"/>
    <w:tmpl w:val="D730F3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7F10E2D"/>
    <w:multiLevelType w:val="hybridMultilevel"/>
    <w:tmpl w:val="32626A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E2324ED"/>
    <w:multiLevelType w:val="multilevel"/>
    <w:tmpl w:val="9E26B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F87600E"/>
    <w:multiLevelType w:val="multilevel"/>
    <w:tmpl w:val="6A3856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AC64C45"/>
    <w:multiLevelType w:val="multilevel"/>
    <w:tmpl w:val="608C37E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BDC6A4D"/>
    <w:multiLevelType w:val="multilevel"/>
    <w:tmpl w:val="D10655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00146448">
    <w:abstractNumId w:val="8"/>
  </w:num>
  <w:num w:numId="2" w16cid:durableId="514344616">
    <w:abstractNumId w:val="14"/>
  </w:num>
  <w:num w:numId="3" w16cid:durableId="1662195592">
    <w:abstractNumId w:val="16"/>
  </w:num>
  <w:num w:numId="4" w16cid:durableId="83576092">
    <w:abstractNumId w:val="1"/>
  </w:num>
  <w:num w:numId="5" w16cid:durableId="791899816">
    <w:abstractNumId w:val="5"/>
  </w:num>
  <w:num w:numId="6" w16cid:durableId="1833792979">
    <w:abstractNumId w:val="7"/>
  </w:num>
  <w:num w:numId="7" w16cid:durableId="859247762">
    <w:abstractNumId w:val="15"/>
  </w:num>
  <w:num w:numId="8" w16cid:durableId="320934437">
    <w:abstractNumId w:val="17"/>
  </w:num>
  <w:num w:numId="9" w16cid:durableId="1836725432">
    <w:abstractNumId w:val="3"/>
  </w:num>
  <w:num w:numId="10" w16cid:durableId="1394505007">
    <w:abstractNumId w:val="2"/>
  </w:num>
  <w:num w:numId="11" w16cid:durableId="1840466220">
    <w:abstractNumId w:val="12"/>
  </w:num>
  <w:num w:numId="12" w16cid:durableId="319312078">
    <w:abstractNumId w:val="10"/>
  </w:num>
  <w:num w:numId="13" w16cid:durableId="615645263">
    <w:abstractNumId w:val="0"/>
  </w:num>
  <w:num w:numId="14" w16cid:durableId="1195539589">
    <w:abstractNumId w:val="13"/>
  </w:num>
  <w:num w:numId="15" w16cid:durableId="687753822">
    <w:abstractNumId w:val="11"/>
  </w:num>
  <w:num w:numId="16" w16cid:durableId="1293631165">
    <w:abstractNumId w:val="4"/>
  </w:num>
  <w:num w:numId="17" w16cid:durableId="1379207362">
    <w:abstractNumId w:val="6"/>
  </w:num>
  <w:num w:numId="18" w16cid:durableId="3475630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AF2"/>
    <w:rsid w:val="00087AF2"/>
    <w:rsid w:val="00096767"/>
    <w:rsid w:val="000A40FF"/>
    <w:rsid w:val="002316BB"/>
    <w:rsid w:val="003C6C52"/>
    <w:rsid w:val="00434A9F"/>
    <w:rsid w:val="006F64FA"/>
    <w:rsid w:val="00826FE8"/>
    <w:rsid w:val="009A3841"/>
    <w:rsid w:val="009E29F4"/>
    <w:rsid w:val="00A424B0"/>
    <w:rsid w:val="00A764E1"/>
    <w:rsid w:val="00B85856"/>
    <w:rsid w:val="00D92B53"/>
    <w:rsid w:val="00EF5809"/>
    <w:rsid w:val="00FB7B1B"/>
    <w:rsid w:val="00FF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83F4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34A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A9F"/>
  </w:style>
  <w:style w:type="paragraph" w:styleId="Footer">
    <w:name w:val="footer"/>
    <w:basedOn w:val="Normal"/>
    <w:link w:val="FooterChar"/>
    <w:uiPriority w:val="99"/>
    <w:unhideWhenUsed/>
    <w:rsid w:val="00434A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A9F"/>
  </w:style>
  <w:style w:type="paragraph" w:styleId="ListParagraph">
    <w:name w:val="List Paragraph"/>
    <w:basedOn w:val="Normal"/>
    <w:uiPriority w:val="34"/>
    <w:qFormat/>
    <w:rsid w:val="006F6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676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7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imeo.com/1105132120" TargetMode="Externa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FB49A48-7752-4C8F-917D-207BA96901C3}"/>
</file>

<file path=customXml/itemProps2.xml><?xml version="1.0" encoding="utf-8"?>
<ds:datastoreItem xmlns:ds="http://schemas.openxmlformats.org/officeDocument/2006/customXml" ds:itemID="{02E0F426-0A79-45CA-8923-EAB868CE6968}"/>
</file>

<file path=customXml/itemProps3.xml><?xml version="1.0" encoding="utf-8"?>
<ds:datastoreItem xmlns:ds="http://schemas.openxmlformats.org/officeDocument/2006/customXml" ds:itemID="{447B68D4-C282-4404-B4F8-269BB5D25D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717</Words>
  <Characters>4092</Characters>
  <Application>Microsoft Office Word</Application>
  <DocSecurity>0</DocSecurity>
  <Lines>34</Lines>
  <Paragraphs>9</Paragraphs>
  <ScaleCrop>false</ScaleCrop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2025-07-30T23:57:00Z</dcterms:created>
  <dcterms:modified xsi:type="dcterms:W3CDTF">2025-08-04T13:38:00Z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