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36E5" w14:textId="77777777" w:rsidR="005F34FB" w:rsidRDefault="00000000">
      <w:pPr>
        <w:pStyle w:val="Title"/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before="240" w:after="0" w:line="259" w:lineRule="auto"/>
        <w:jc w:val="left"/>
        <w:rPr>
          <w:color w:val="326367"/>
          <w:sz w:val="40"/>
          <w:szCs w:val="40"/>
        </w:rPr>
      </w:pPr>
      <w:bookmarkStart w:id="0" w:name="_coaxk6gl2ezs" w:colFirst="0" w:colLast="0"/>
      <w:bookmarkEnd w:id="0"/>
      <w:r>
        <w:rPr>
          <w:color w:val="326367"/>
          <w:sz w:val="40"/>
          <w:szCs w:val="40"/>
        </w:rPr>
        <w:t xml:space="preserve">Activity 1: Amazon and stock management </w:t>
      </w:r>
    </w:p>
    <w:p w14:paraId="2B24AF55" w14:textId="77777777" w:rsidR="005F34FB" w:rsidRDefault="005F34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color w:val="262626"/>
        </w:rPr>
      </w:pPr>
    </w:p>
    <w:p w14:paraId="396715F0" w14:textId="77777777" w:rsidR="005F34FB" w:rsidRDefault="00000000">
      <w:pPr>
        <w:ind w:left="284" w:hanging="284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What would the impact be on Amazon if they did not have contingency plans in place?</w:t>
      </w:r>
      <w:r>
        <w:rPr>
          <w:color w:val="000000"/>
        </w:rPr>
        <w:br/>
      </w:r>
    </w:p>
    <w:p w14:paraId="42C16BA8" w14:textId="77777777" w:rsidR="005F34FB" w:rsidRDefault="00000000">
      <w:pP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BF336" w14:textId="77777777" w:rsidR="005F34FB" w:rsidRDefault="00000000">
      <w:pPr>
        <w:ind w:left="284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What do you think would happen to the company’s reputation if the stock was not managed effectively?</w:t>
      </w:r>
      <w:r>
        <w:rPr>
          <w:color w:val="000000"/>
        </w:rPr>
        <w:br/>
      </w:r>
    </w:p>
    <w:p w14:paraId="29BE16AA" w14:textId="77777777" w:rsidR="005F34FB" w:rsidRDefault="0000000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84C80" w14:textId="77777777" w:rsidR="005F34FB" w:rsidRDefault="005F34FB">
      <w:pPr>
        <w:ind w:left="426" w:hanging="426"/>
        <w:rPr>
          <w:color w:val="000000"/>
        </w:rPr>
      </w:pPr>
    </w:p>
    <w:sectPr w:rsidR="005F3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9CEC" w14:textId="77777777" w:rsidR="007D0256" w:rsidRDefault="007D0256">
      <w:pPr>
        <w:spacing w:after="0" w:line="240" w:lineRule="auto"/>
      </w:pPr>
      <w:r>
        <w:separator/>
      </w:r>
    </w:p>
  </w:endnote>
  <w:endnote w:type="continuationSeparator" w:id="0">
    <w:p w14:paraId="7697BDDA" w14:textId="77777777" w:rsidR="007D0256" w:rsidRDefault="007D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C96B" w14:textId="77777777" w:rsidR="005F34FB" w:rsidRDefault="005F3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654E" w14:textId="77777777" w:rsidR="005F34FB" w:rsidRDefault="005F34F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709"/>
      <w:gridCol w:w="3062"/>
    </w:tblGrid>
    <w:tr w:rsidR="005F34FB" w14:paraId="7D018469" w14:textId="77777777">
      <w:tc>
        <w:tcPr>
          <w:tcW w:w="6096" w:type="dxa"/>
          <w:gridSpan w:val="2"/>
        </w:tcPr>
        <w:p w14:paraId="522227D8" w14:textId="77777777" w:rsidR="005F34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Engineering and Manufacturing: Stock and asset management</w:t>
          </w:r>
        </w:p>
      </w:tc>
      <w:tc>
        <w:tcPr>
          <w:tcW w:w="3062" w:type="dxa"/>
        </w:tcPr>
        <w:p w14:paraId="035F6064" w14:textId="77777777" w:rsidR="005F34FB" w:rsidRDefault="005F34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</w:p>
      </w:tc>
    </w:tr>
    <w:tr w:rsidR="005F34FB" w14:paraId="390E1B8C" w14:textId="77777777">
      <w:tc>
        <w:tcPr>
          <w:tcW w:w="5387" w:type="dxa"/>
          <w:tcBorders>
            <w:bottom w:val="single" w:sz="12" w:space="0" w:color="D2E8E9"/>
          </w:tcBorders>
        </w:tcPr>
        <w:p w14:paraId="3E41B72A" w14:textId="77777777" w:rsidR="005F34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October 2025</w:t>
          </w:r>
        </w:p>
      </w:tc>
      <w:tc>
        <w:tcPr>
          <w:tcW w:w="3771" w:type="dxa"/>
          <w:gridSpan w:val="2"/>
          <w:tcBorders>
            <w:bottom w:val="single" w:sz="12" w:space="0" w:color="D2E8E9"/>
          </w:tcBorders>
        </w:tcPr>
        <w:p w14:paraId="7A1CAC62" w14:textId="77777777" w:rsidR="005F34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D438BB8" w14:textId="77777777" w:rsidR="005F34FB" w:rsidRDefault="005F34F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53540515" w14:textId="77777777" w:rsidR="005F34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F3438E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F410" w14:textId="77777777" w:rsidR="005F34FB" w:rsidRDefault="005F3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7B06" w14:textId="77777777" w:rsidR="007D0256" w:rsidRDefault="007D0256">
      <w:pPr>
        <w:spacing w:after="0" w:line="240" w:lineRule="auto"/>
      </w:pPr>
      <w:r>
        <w:separator/>
      </w:r>
    </w:p>
  </w:footnote>
  <w:footnote w:type="continuationSeparator" w:id="0">
    <w:p w14:paraId="1B6DAEC3" w14:textId="77777777" w:rsidR="007D0256" w:rsidRDefault="007D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A514" w14:textId="77777777" w:rsidR="005F34FB" w:rsidRDefault="005F3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AC48" w14:textId="77777777" w:rsidR="005F34FB" w:rsidRDefault="005F34F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  <w:bookmarkStart w:id="1" w:name="_776lw0bidc7o" w:colFirst="0" w:colLast="0"/>
    <w:bookmarkEnd w:id="1"/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5F34FB" w14:paraId="44AE0443" w14:textId="77777777">
      <w:tc>
        <w:tcPr>
          <w:tcW w:w="2130" w:type="dxa"/>
          <w:tcBorders>
            <w:bottom w:val="single" w:sz="12" w:space="0" w:color="D2E8E9"/>
          </w:tcBorders>
        </w:tcPr>
        <w:p w14:paraId="4E0C37E6" w14:textId="77777777" w:rsidR="005F34FB" w:rsidRDefault="005F34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D2E8E9"/>
          </w:tcBorders>
        </w:tcPr>
        <w:p w14:paraId="45C9420E" w14:textId="77777777" w:rsidR="005F34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3: Impact of poor stock and asset management</w:t>
          </w:r>
        </w:p>
        <w:p w14:paraId="54F7E236" w14:textId="77777777" w:rsidR="005F34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62E66597" w14:textId="77777777" w:rsidR="005F34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0E4A46" wp14:editId="17443BF8">
          <wp:simplePos x="0" y="0"/>
          <wp:positionH relativeFrom="column">
            <wp:posOffset>30</wp:posOffset>
          </wp:positionH>
          <wp:positionV relativeFrom="paragraph">
            <wp:posOffset>-601317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C4F5" w14:textId="77777777" w:rsidR="005F34FB" w:rsidRDefault="005F34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FB"/>
    <w:rsid w:val="005B16D5"/>
    <w:rsid w:val="005F34FB"/>
    <w:rsid w:val="007D0256"/>
    <w:rsid w:val="00F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F5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9367B-8E3E-419D-A56C-5662E4B9A74D}"/>
</file>

<file path=customXml/itemProps2.xml><?xml version="1.0" encoding="utf-8"?>
<ds:datastoreItem xmlns:ds="http://schemas.openxmlformats.org/officeDocument/2006/customXml" ds:itemID="{99DF8BF0-163C-49C4-81E3-7DDAB75C33C5}"/>
</file>

<file path=customXml/itemProps3.xml><?xml version="1.0" encoding="utf-8"?>
<ds:datastoreItem xmlns:ds="http://schemas.openxmlformats.org/officeDocument/2006/customXml" ds:itemID="{F0F719F0-FDB1-4CBE-BA42-9838CB330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2025-10-13T11:39:00Z</dcterms:created>
  <dcterms:modified xsi:type="dcterms:W3CDTF">2025-10-13T11:39:00Z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