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336B" w14:textId="77777777" w:rsidR="007E34E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0"/>
        <w:rPr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Consolidation</w:t>
      </w:r>
    </w:p>
    <w:p w14:paraId="037E781A" w14:textId="77777777" w:rsidR="007E34E8" w:rsidRDefault="00000000">
      <w:pPr>
        <w:pStyle w:val="Heading1"/>
        <w:rPr>
          <w:color w:val="326367"/>
        </w:rPr>
      </w:pPr>
      <w:r>
        <w:rPr>
          <w:color w:val="326367"/>
        </w:rPr>
        <w:t>True or false?</w:t>
      </w:r>
    </w:p>
    <w:tbl>
      <w:tblPr>
        <w:tblStyle w:val="a"/>
        <w:tblW w:w="9016" w:type="dxa"/>
        <w:tblInd w:w="0" w:type="dxa"/>
        <w:tblBorders>
          <w:top w:val="single" w:sz="4" w:space="0" w:color="326367"/>
          <w:left w:val="single" w:sz="4" w:space="0" w:color="326367"/>
          <w:bottom w:val="single" w:sz="4" w:space="0" w:color="326367"/>
          <w:right w:val="single" w:sz="4" w:space="0" w:color="326367"/>
          <w:insideH w:val="single" w:sz="4" w:space="0" w:color="326367"/>
          <w:insideV w:val="single" w:sz="4" w:space="0" w:color="326367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217"/>
      </w:tblGrid>
      <w:tr w:rsidR="007E34E8" w14:paraId="4C79A316" w14:textId="77777777">
        <w:tc>
          <w:tcPr>
            <w:tcW w:w="6799" w:type="dxa"/>
            <w:vAlign w:val="center"/>
          </w:tcPr>
          <w:p w14:paraId="25D223F6" w14:textId="77777777" w:rsidR="007E34E8" w:rsidRDefault="00000000">
            <w:pPr>
              <w:spacing w:before="40" w:after="4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Question</w:t>
            </w:r>
          </w:p>
        </w:tc>
        <w:tc>
          <w:tcPr>
            <w:tcW w:w="2217" w:type="dxa"/>
            <w:vAlign w:val="center"/>
          </w:tcPr>
          <w:p w14:paraId="09BA55C9" w14:textId="77777777" w:rsidR="007E34E8" w:rsidRDefault="00000000">
            <w:pPr>
              <w:spacing w:before="40" w:after="4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True or false?</w:t>
            </w:r>
          </w:p>
        </w:tc>
      </w:tr>
      <w:tr w:rsidR="007E34E8" w14:paraId="7C2D58D2" w14:textId="77777777">
        <w:tc>
          <w:tcPr>
            <w:tcW w:w="6799" w:type="dxa"/>
            <w:vAlign w:val="center"/>
          </w:tcPr>
          <w:p w14:paraId="71725D21" w14:textId="77777777" w:rsidR="007E34E8" w:rsidRDefault="00000000">
            <w:pPr>
              <w:spacing w:before="40" w:after="40" w:line="360" w:lineRule="auto"/>
              <w:rPr>
                <w:color w:val="000000"/>
              </w:rPr>
            </w:pPr>
            <w:r>
              <w:rPr>
                <w:color w:val="000000"/>
              </w:rPr>
              <w:t>JIT aims to minimise inventory levels by producing goods only when needed.</w:t>
            </w:r>
          </w:p>
        </w:tc>
        <w:tc>
          <w:tcPr>
            <w:tcW w:w="2217" w:type="dxa"/>
            <w:vAlign w:val="center"/>
          </w:tcPr>
          <w:p w14:paraId="4B6BA888" w14:textId="77777777" w:rsidR="007E34E8" w:rsidRDefault="007E34E8">
            <w:pPr>
              <w:spacing w:before="40" w:after="40" w:line="360" w:lineRule="auto"/>
              <w:rPr>
                <w:color w:val="000000"/>
              </w:rPr>
            </w:pPr>
          </w:p>
        </w:tc>
      </w:tr>
      <w:tr w:rsidR="007E34E8" w14:paraId="3665BE0B" w14:textId="77777777">
        <w:tc>
          <w:tcPr>
            <w:tcW w:w="6799" w:type="dxa"/>
            <w:vAlign w:val="center"/>
          </w:tcPr>
          <w:p w14:paraId="72B5744F" w14:textId="77777777" w:rsidR="007E34E8" w:rsidRDefault="00000000">
            <w:pPr>
              <w:spacing w:before="40" w:after="40" w:line="360" w:lineRule="auto"/>
              <w:rPr>
                <w:color w:val="000000"/>
              </w:rPr>
            </w:pPr>
            <w:r>
              <w:rPr>
                <w:color w:val="000000"/>
              </w:rPr>
              <w:t>MTO involves producing goods in anticipation of customer demand.</w:t>
            </w:r>
          </w:p>
        </w:tc>
        <w:tc>
          <w:tcPr>
            <w:tcW w:w="2217" w:type="dxa"/>
            <w:vAlign w:val="center"/>
          </w:tcPr>
          <w:p w14:paraId="363BFD00" w14:textId="77777777" w:rsidR="007E34E8" w:rsidRDefault="007E34E8">
            <w:pPr>
              <w:spacing w:before="40" w:after="40" w:line="360" w:lineRule="auto"/>
              <w:rPr>
                <w:color w:val="000000"/>
              </w:rPr>
            </w:pPr>
          </w:p>
        </w:tc>
      </w:tr>
      <w:tr w:rsidR="007E34E8" w14:paraId="3E82F4E6" w14:textId="77777777">
        <w:tc>
          <w:tcPr>
            <w:tcW w:w="6799" w:type="dxa"/>
            <w:vAlign w:val="center"/>
          </w:tcPr>
          <w:p w14:paraId="78388C0D" w14:textId="77777777" w:rsidR="007E34E8" w:rsidRDefault="00000000">
            <w:pPr>
              <w:spacing w:before="40" w:after="40" w:line="360" w:lineRule="auto"/>
              <w:rPr>
                <w:color w:val="000000"/>
              </w:rPr>
            </w:pPr>
            <w:r>
              <w:rPr>
                <w:color w:val="000000"/>
              </w:rPr>
              <w:t>MTS is suitable for products with high demand variability.</w:t>
            </w:r>
          </w:p>
        </w:tc>
        <w:tc>
          <w:tcPr>
            <w:tcW w:w="2217" w:type="dxa"/>
            <w:vAlign w:val="center"/>
          </w:tcPr>
          <w:p w14:paraId="2C61C9AE" w14:textId="77777777" w:rsidR="007E34E8" w:rsidRDefault="007E34E8">
            <w:pPr>
              <w:spacing w:before="40" w:after="40" w:line="360" w:lineRule="auto"/>
              <w:rPr>
                <w:color w:val="000000"/>
              </w:rPr>
            </w:pPr>
          </w:p>
        </w:tc>
      </w:tr>
      <w:tr w:rsidR="007E34E8" w14:paraId="75E1058E" w14:textId="77777777">
        <w:tc>
          <w:tcPr>
            <w:tcW w:w="6799" w:type="dxa"/>
            <w:vAlign w:val="center"/>
          </w:tcPr>
          <w:p w14:paraId="40F9E97B" w14:textId="77777777" w:rsidR="007E34E8" w:rsidRDefault="00000000">
            <w:pPr>
              <w:spacing w:before="40" w:after="40" w:line="360" w:lineRule="auto"/>
              <w:rPr>
                <w:color w:val="000000"/>
              </w:rPr>
            </w:pPr>
            <w:r>
              <w:rPr>
                <w:color w:val="000000"/>
              </w:rPr>
              <w:t>Lean manufacturing is often associated with JIT.</w:t>
            </w:r>
          </w:p>
        </w:tc>
        <w:tc>
          <w:tcPr>
            <w:tcW w:w="2217" w:type="dxa"/>
            <w:vAlign w:val="center"/>
          </w:tcPr>
          <w:p w14:paraId="4E7EE9ED" w14:textId="77777777" w:rsidR="007E34E8" w:rsidRDefault="007E34E8">
            <w:pPr>
              <w:spacing w:before="40" w:after="40" w:line="360" w:lineRule="auto"/>
              <w:rPr>
                <w:color w:val="000000"/>
              </w:rPr>
            </w:pPr>
          </w:p>
        </w:tc>
      </w:tr>
    </w:tbl>
    <w:p w14:paraId="549F1E55" w14:textId="77777777" w:rsidR="007E34E8" w:rsidRDefault="00000000">
      <w:pPr>
        <w:pStyle w:val="Heading1"/>
        <w:rPr>
          <w:color w:val="326367"/>
        </w:rPr>
      </w:pPr>
      <w:r>
        <w:rPr>
          <w:color w:val="326367"/>
        </w:rPr>
        <w:t>Case study analysis</w:t>
      </w:r>
    </w:p>
    <w:p w14:paraId="775B858E" w14:textId="77777777" w:rsidR="007E34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>A company is considering switching from MTS to JIT for its product line.</w:t>
      </w:r>
    </w:p>
    <w:p w14:paraId="0D1FA142" w14:textId="77777777" w:rsidR="007E34E8" w:rsidRDefault="00000000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What are the potential benefits and risks of this transition?</w:t>
      </w:r>
    </w:p>
    <w:p w14:paraId="117A2072" w14:textId="77777777" w:rsidR="007E34E8" w:rsidRDefault="00000000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What factors should be considered when making this decision?</w:t>
      </w:r>
    </w:p>
    <w:p w14:paraId="153B6320" w14:textId="77777777" w:rsidR="007E34E8" w:rsidRDefault="00000000">
      <w:pPr>
        <w:numPr>
          <w:ilvl w:val="0"/>
          <w:numId w:val="2"/>
        </w:numPr>
        <w:spacing w:after="240"/>
        <w:rPr>
          <w:color w:val="000000"/>
        </w:rPr>
      </w:pPr>
      <w:r>
        <w:rPr>
          <w:color w:val="000000"/>
        </w:rPr>
        <w:t>How can the company mitigate the challenges associated with JIT implementation?</w:t>
      </w:r>
    </w:p>
    <w:p w14:paraId="22566E76" w14:textId="77777777" w:rsidR="007E34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>A company is experiencing high inventory costs and frequent stockouts.</w:t>
      </w:r>
    </w:p>
    <w:p w14:paraId="68D8624E" w14:textId="77777777" w:rsidR="007E34E8" w:rsidRDefault="00000000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Which production system might be more suitable for this company?</w:t>
      </w:r>
    </w:p>
    <w:p w14:paraId="50404871" w14:textId="77777777" w:rsidR="007E34E8" w:rsidRDefault="00000000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What changes would need to be made to implement this system?</w:t>
      </w:r>
    </w:p>
    <w:p w14:paraId="4D27E56D" w14:textId="77777777" w:rsidR="007E34E8" w:rsidRDefault="00000000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How can the company measure the effectiveness of the new system?</w:t>
      </w:r>
    </w:p>
    <w:p w14:paraId="0E99604A" w14:textId="77777777" w:rsidR="007E34E8" w:rsidRDefault="00000000">
      <w:pPr>
        <w:pStyle w:val="Heading1"/>
        <w:rPr>
          <w:color w:val="326367"/>
        </w:rPr>
      </w:pPr>
      <w:r>
        <w:rPr>
          <w:color w:val="326367"/>
        </w:rPr>
        <w:t>Knowledge check</w:t>
      </w:r>
    </w:p>
    <w:p w14:paraId="2D0FBA9F" w14:textId="77777777" w:rsidR="007E34E8" w:rsidRDefault="00000000">
      <w:pPr>
        <w:spacing w:after="120"/>
        <w:ind w:left="425" w:hanging="425"/>
      </w:pPr>
      <w:r>
        <w:t>1.</w:t>
      </w:r>
      <w:r>
        <w:tab/>
        <w:t>What are the key principles of JIT?</w:t>
      </w:r>
    </w:p>
    <w:p w14:paraId="4F772108" w14:textId="77777777" w:rsidR="007E34E8" w:rsidRDefault="00000000">
      <w:pPr>
        <w:spacing w:after="120"/>
        <w:ind w:left="425" w:hanging="425"/>
      </w:pPr>
      <w:r>
        <w:t>2.</w:t>
      </w:r>
      <w:r>
        <w:tab/>
        <w:t>How does MTO differ from MTS?</w:t>
      </w:r>
    </w:p>
    <w:p w14:paraId="283AFD62" w14:textId="77777777" w:rsidR="007E34E8" w:rsidRDefault="00000000">
      <w:pPr>
        <w:spacing w:after="120"/>
        <w:ind w:left="425" w:hanging="425"/>
      </w:pPr>
      <w:r>
        <w:t>3.</w:t>
      </w:r>
      <w:r>
        <w:tab/>
        <w:t>What are the potential challenges of implementing JIT in a traditional manufacturing environment?</w:t>
      </w:r>
    </w:p>
    <w:p w14:paraId="7A176B65" w14:textId="77777777" w:rsidR="007E34E8" w:rsidRDefault="00000000">
      <w:pPr>
        <w:spacing w:after="120"/>
        <w:ind w:left="425" w:hanging="425"/>
      </w:pPr>
      <w:bookmarkStart w:id="0" w:name="_4cxjirntr711" w:colFirst="0" w:colLast="0"/>
      <w:bookmarkEnd w:id="0"/>
      <w:r>
        <w:t xml:space="preserve">4. </w:t>
      </w:r>
      <w:r>
        <w:tab/>
        <w:t>How are rolling averages used in stock control?</w:t>
      </w:r>
    </w:p>
    <w:sectPr w:rsidR="007E3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EDCC" w14:textId="77777777" w:rsidR="003A3840" w:rsidRDefault="003A3840">
      <w:pPr>
        <w:spacing w:after="0" w:line="240" w:lineRule="auto"/>
      </w:pPr>
      <w:r>
        <w:separator/>
      </w:r>
    </w:p>
  </w:endnote>
  <w:endnote w:type="continuationSeparator" w:id="0">
    <w:p w14:paraId="102D1646" w14:textId="77777777" w:rsidR="003A3840" w:rsidRDefault="003A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AC74" w14:textId="77777777" w:rsidR="007E34E8" w:rsidRDefault="007E3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9E46" w14:textId="77777777" w:rsidR="007E34E8" w:rsidRDefault="007E34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65" w:type="dxa"/>
      <w:tblInd w:w="0" w:type="dxa"/>
      <w:tblBorders>
        <w:bottom w:val="single" w:sz="12" w:space="0" w:color="E2EEBE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1281"/>
      <w:gridCol w:w="3064"/>
    </w:tblGrid>
    <w:tr w:rsidR="007E34E8" w14:paraId="44AD030B" w14:textId="77777777">
      <w:tc>
        <w:tcPr>
          <w:tcW w:w="610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2C8B519" w14:textId="77777777" w:rsidR="007E34E8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Engineering and Manufacturing: Stock and asset management</w:t>
          </w:r>
        </w:p>
      </w:tc>
      <w:tc>
        <w:tcPr>
          <w:tcW w:w="3064" w:type="dxa"/>
          <w:tcBorders>
            <w:top w:val="nil"/>
            <w:left w:val="nil"/>
            <w:bottom w:val="nil"/>
            <w:right w:val="nil"/>
          </w:tcBorders>
        </w:tcPr>
        <w:p w14:paraId="18D87FD6" w14:textId="77777777" w:rsidR="007E34E8" w:rsidRDefault="007E34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808080"/>
              <w:sz w:val="20"/>
              <w:szCs w:val="20"/>
            </w:rPr>
          </w:pPr>
        </w:p>
      </w:tc>
    </w:tr>
    <w:tr w:rsidR="007E34E8" w14:paraId="65D9AD48" w14:textId="77777777">
      <w:tc>
        <w:tcPr>
          <w:tcW w:w="4820" w:type="dxa"/>
          <w:tcBorders>
            <w:top w:val="nil"/>
            <w:left w:val="nil"/>
            <w:bottom w:val="single" w:sz="12" w:space="0" w:color="D2E8E9"/>
            <w:right w:val="nil"/>
          </w:tcBorders>
        </w:tcPr>
        <w:p w14:paraId="3C5A8FB8" w14:textId="77777777" w:rsidR="007E34E8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Version 1, October 2025</w:t>
          </w:r>
        </w:p>
      </w:tc>
      <w:tc>
        <w:tcPr>
          <w:tcW w:w="4345" w:type="dxa"/>
          <w:gridSpan w:val="2"/>
          <w:tcBorders>
            <w:top w:val="nil"/>
            <w:left w:val="nil"/>
            <w:bottom w:val="single" w:sz="12" w:space="0" w:color="D2E8E9"/>
            <w:right w:val="nil"/>
          </w:tcBorders>
        </w:tcPr>
        <w:p w14:paraId="79484DB2" w14:textId="77777777" w:rsidR="007E34E8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right"/>
            <w:rPr>
              <w:color w:val="808080"/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>© Gatsby Technical Education Projects 2025</w:t>
          </w:r>
        </w:p>
      </w:tc>
    </w:tr>
  </w:tbl>
  <w:p w14:paraId="6AD99AAA" w14:textId="77777777" w:rsidR="007E34E8" w:rsidRDefault="007E34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390F6119" w14:textId="77777777" w:rsidR="007E34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B97C0F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1070" w14:textId="77777777" w:rsidR="007E34E8" w:rsidRDefault="007E3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0D04" w14:textId="77777777" w:rsidR="003A3840" w:rsidRDefault="003A3840">
      <w:pPr>
        <w:spacing w:after="0" w:line="240" w:lineRule="auto"/>
      </w:pPr>
      <w:r>
        <w:separator/>
      </w:r>
    </w:p>
  </w:footnote>
  <w:footnote w:type="continuationSeparator" w:id="0">
    <w:p w14:paraId="1605F735" w14:textId="77777777" w:rsidR="003A3840" w:rsidRDefault="003A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93CE" w14:textId="77777777" w:rsidR="007E34E8" w:rsidRDefault="007E3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376E" w14:textId="77777777" w:rsidR="007E34E8" w:rsidRDefault="007E34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  <w:bookmarkStart w:id="1" w:name="_xl2h6r3x27bt" w:colFirst="0" w:colLast="0"/>
    <w:bookmarkEnd w:id="1"/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7E34E8" w14:paraId="1048B6DF" w14:textId="77777777">
      <w:tc>
        <w:tcPr>
          <w:tcW w:w="2130" w:type="dxa"/>
          <w:tcBorders>
            <w:bottom w:val="single" w:sz="12" w:space="0" w:color="D2E8E9"/>
          </w:tcBorders>
        </w:tcPr>
        <w:p w14:paraId="51CD682D" w14:textId="77777777" w:rsidR="007E34E8" w:rsidRDefault="007E34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D2E8E9"/>
          </w:tcBorders>
        </w:tcPr>
        <w:p w14:paraId="502271CB" w14:textId="77777777" w:rsidR="007E34E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2: Stock control</w:t>
          </w:r>
        </w:p>
        <w:p w14:paraId="547464B8" w14:textId="77777777" w:rsidR="007E34E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Consolidation</w:t>
          </w:r>
        </w:p>
      </w:tc>
    </w:tr>
  </w:tbl>
  <w:p w14:paraId="509C3C30" w14:textId="77777777" w:rsidR="007E34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13FF958" wp14:editId="2E4D67BB">
          <wp:simplePos x="0" y="0"/>
          <wp:positionH relativeFrom="column">
            <wp:posOffset>31</wp:posOffset>
          </wp:positionH>
          <wp:positionV relativeFrom="paragraph">
            <wp:posOffset>-601316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B49D" w14:textId="77777777" w:rsidR="007E34E8" w:rsidRDefault="007E3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4EB5"/>
    <w:multiLevelType w:val="multilevel"/>
    <w:tmpl w:val="D472AA3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4D9B7B25"/>
    <w:multiLevelType w:val="multilevel"/>
    <w:tmpl w:val="3E28E2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DA00BD"/>
    <w:multiLevelType w:val="multilevel"/>
    <w:tmpl w:val="F656CE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1026356">
    <w:abstractNumId w:val="0"/>
  </w:num>
  <w:num w:numId="2" w16cid:durableId="1999652031">
    <w:abstractNumId w:val="2"/>
  </w:num>
  <w:num w:numId="3" w16cid:durableId="210071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E8"/>
    <w:rsid w:val="0003139A"/>
    <w:rsid w:val="003A3840"/>
    <w:rsid w:val="007E34E8"/>
    <w:rsid w:val="00B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58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C428E1-A0AE-4497-903C-184E1A03A938}"/>
</file>

<file path=customXml/itemProps2.xml><?xml version="1.0" encoding="utf-8"?>
<ds:datastoreItem xmlns:ds="http://schemas.openxmlformats.org/officeDocument/2006/customXml" ds:itemID="{FA41FDA9-826A-47EE-AF0A-72B4A71103A8}"/>
</file>

<file path=customXml/itemProps3.xml><?xml version="1.0" encoding="utf-8"?>
<ds:datastoreItem xmlns:ds="http://schemas.openxmlformats.org/officeDocument/2006/customXml" ds:itemID="{6BC133E9-DE0F-4A81-AF52-01B58D251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2025-10-13T11:32:00Z</dcterms:created>
  <dcterms:modified xsi:type="dcterms:W3CDTF">2025-10-13T11:32:00Z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