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F42748" w14:textId="77777777" w:rsidR="00793579" w:rsidRDefault="00000000">
      <w:pPr>
        <w:pStyle w:val="Title"/>
        <w:spacing w:before="0"/>
      </w:pPr>
      <w:r>
        <w:t>Worksheet: Industrial applications</w:t>
      </w:r>
    </w:p>
    <w:p w14:paraId="0193BDC4" w14:textId="77777777" w:rsidR="00793579" w:rsidRDefault="00000000">
      <w:pPr>
        <w:pStyle w:val="Heading1"/>
      </w:pPr>
      <w:r>
        <w:t>Lotus</w:t>
      </w:r>
    </w:p>
    <w:p w14:paraId="1BE3BC0E" w14:textId="77777777" w:rsidR="00793579" w:rsidRDefault="00000000">
      <w:pPr>
        <w:rPr>
          <w:color w:val="000000"/>
        </w:rPr>
      </w:pPr>
      <w:r>
        <w:rPr>
          <w:color w:val="000000"/>
        </w:rPr>
        <w:t>Watch the video (</w:t>
      </w:r>
      <w:hyperlink r:id="rId7">
        <w:r>
          <w:rPr>
            <w:color w:val="0000FF"/>
            <w:sz w:val="20"/>
            <w:szCs w:val="20"/>
            <w:u w:val="single"/>
          </w:rPr>
          <w:t>https://vimeo.com/1118703281/4c68582141</w:t>
        </w:r>
      </w:hyperlink>
      <w:r>
        <w:rPr>
          <w:color w:val="000000"/>
        </w:rPr>
        <w:t>) about Lotus and make notes on the questions below. Think about the different approaches to stock management in different industries.</w:t>
      </w:r>
    </w:p>
    <w:tbl>
      <w:tblPr>
        <w:tblStyle w:val="a"/>
        <w:tblW w:w="9016" w:type="dxa"/>
        <w:tblInd w:w="0" w:type="dxa"/>
        <w:tblBorders>
          <w:top w:val="single" w:sz="4" w:space="0" w:color="326367"/>
          <w:left w:val="single" w:sz="4" w:space="0" w:color="326367"/>
          <w:bottom w:val="single" w:sz="4" w:space="0" w:color="326367"/>
          <w:right w:val="single" w:sz="4" w:space="0" w:color="326367"/>
          <w:insideH w:val="single" w:sz="4" w:space="0" w:color="326367"/>
          <w:insideV w:val="single" w:sz="4" w:space="0" w:color="326367"/>
        </w:tblBorders>
        <w:tblLayout w:type="fixed"/>
        <w:tblLook w:val="0400" w:firstRow="0" w:lastRow="0" w:firstColumn="0" w:lastColumn="0" w:noHBand="0" w:noVBand="1"/>
      </w:tblPr>
      <w:tblGrid>
        <w:gridCol w:w="2830"/>
        <w:gridCol w:w="6186"/>
      </w:tblGrid>
      <w:tr w:rsidR="00793579" w14:paraId="36E0A329" w14:textId="77777777">
        <w:tc>
          <w:tcPr>
            <w:tcW w:w="2830" w:type="dxa"/>
            <w:shd w:val="clear" w:color="auto" w:fill="D2E8E9"/>
          </w:tcPr>
          <w:p w14:paraId="0AB2333E" w14:textId="77777777" w:rsidR="00793579" w:rsidRDefault="00000000">
            <w:pPr>
              <w:spacing w:after="0" w:line="276" w:lineRule="auto"/>
              <w:rPr>
                <w:color w:val="000000"/>
              </w:rPr>
            </w:pPr>
            <w:r>
              <w:rPr>
                <w:color w:val="000000"/>
              </w:rPr>
              <w:t>Question to consider</w:t>
            </w:r>
          </w:p>
        </w:tc>
        <w:tc>
          <w:tcPr>
            <w:tcW w:w="6186" w:type="dxa"/>
            <w:shd w:val="clear" w:color="auto" w:fill="D2E8E9"/>
          </w:tcPr>
          <w:p w14:paraId="71647B71" w14:textId="77777777" w:rsidR="00793579" w:rsidRDefault="00000000">
            <w:pPr>
              <w:spacing w:after="0" w:line="276" w:lineRule="auto"/>
              <w:rPr>
                <w:color w:val="000000"/>
              </w:rPr>
            </w:pPr>
            <w:r>
              <w:rPr>
                <w:color w:val="000000"/>
              </w:rPr>
              <w:t>Notes</w:t>
            </w:r>
          </w:p>
        </w:tc>
      </w:tr>
      <w:tr w:rsidR="00793579" w14:paraId="1D363EFD" w14:textId="77777777">
        <w:trPr>
          <w:trHeight w:val="1928"/>
        </w:trPr>
        <w:tc>
          <w:tcPr>
            <w:tcW w:w="2830" w:type="dxa"/>
          </w:tcPr>
          <w:p w14:paraId="62E03CED" w14:textId="77777777" w:rsidR="00793579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 w:line="276" w:lineRule="auto"/>
              <w:ind w:left="357" w:hanging="357"/>
              <w:rPr>
                <w:color w:val="000000"/>
              </w:rPr>
            </w:pPr>
            <w:r>
              <w:rPr>
                <w:color w:val="000000"/>
              </w:rPr>
              <w:t>What specific inventory management systems does Lotus use across its global manufacturing network?</w:t>
            </w:r>
          </w:p>
        </w:tc>
        <w:tc>
          <w:tcPr>
            <w:tcW w:w="6186" w:type="dxa"/>
          </w:tcPr>
          <w:p w14:paraId="4F8E328E" w14:textId="77777777" w:rsidR="00793579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 w:line="276" w:lineRule="auto"/>
              <w:ind w:left="357" w:hanging="357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</w:tr>
      <w:tr w:rsidR="00793579" w14:paraId="7684DB11" w14:textId="77777777">
        <w:trPr>
          <w:trHeight w:val="1928"/>
        </w:trPr>
        <w:tc>
          <w:tcPr>
            <w:tcW w:w="2830" w:type="dxa"/>
          </w:tcPr>
          <w:p w14:paraId="451B3BBD" w14:textId="77777777" w:rsidR="00793579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 w:line="276" w:lineRule="auto"/>
              <w:ind w:left="357" w:hanging="357"/>
              <w:rPr>
                <w:color w:val="000000"/>
              </w:rPr>
            </w:pPr>
            <w:r>
              <w:rPr>
                <w:color w:val="000000"/>
              </w:rPr>
              <w:t>What are the implications of having too much stock?</w:t>
            </w:r>
          </w:p>
        </w:tc>
        <w:tc>
          <w:tcPr>
            <w:tcW w:w="6186" w:type="dxa"/>
          </w:tcPr>
          <w:p w14:paraId="40CF949B" w14:textId="77777777" w:rsidR="00793579" w:rsidRDefault="00793579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 w:line="276" w:lineRule="auto"/>
              <w:ind w:left="357" w:hanging="357"/>
              <w:rPr>
                <w:color w:val="000000"/>
              </w:rPr>
            </w:pPr>
          </w:p>
        </w:tc>
      </w:tr>
      <w:tr w:rsidR="00793579" w14:paraId="5F983C1F" w14:textId="77777777">
        <w:trPr>
          <w:trHeight w:val="1928"/>
        </w:trPr>
        <w:tc>
          <w:tcPr>
            <w:tcW w:w="2830" w:type="dxa"/>
          </w:tcPr>
          <w:p w14:paraId="61D5166E" w14:textId="77777777" w:rsidR="00793579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 w:line="276" w:lineRule="auto"/>
              <w:ind w:left="357" w:hanging="357"/>
              <w:rPr>
                <w:color w:val="000000"/>
              </w:rPr>
            </w:pPr>
            <w:r>
              <w:rPr>
                <w:color w:val="000000"/>
              </w:rPr>
              <w:t>Why is it important to ensure the timely and accurate flow of information regarding inventory levels across the supply chain?</w:t>
            </w:r>
          </w:p>
        </w:tc>
        <w:tc>
          <w:tcPr>
            <w:tcW w:w="6186" w:type="dxa"/>
          </w:tcPr>
          <w:p w14:paraId="46CA7285" w14:textId="77777777" w:rsidR="00793579" w:rsidRDefault="00793579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 w:line="276" w:lineRule="auto"/>
              <w:ind w:left="357" w:hanging="357"/>
              <w:rPr>
                <w:color w:val="000000"/>
              </w:rPr>
            </w:pPr>
          </w:p>
        </w:tc>
      </w:tr>
      <w:tr w:rsidR="00793579" w14:paraId="08F32181" w14:textId="77777777">
        <w:trPr>
          <w:trHeight w:val="1928"/>
        </w:trPr>
        <w:tc>
          <w:tcPr>
            <w:tcW w:w="2830" w:type="dxa"/>
          </w:tcPr>
          <w:p w14:paraId="6E474900" w14:textId="77777777" w:rsidR="00793579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 w:line="276" w:lineRule="auto"/>
              <w:ind w:left="357" w:hanging="357"/>
              <w:rPr>
                <w:color w:val="000000"/>
              </w:rPr>
            </w:pPr>
            <w:r>
              <w:rPr>
                <w:color w:val="000000"/>
              </w:rPr>
              <w:t xml:space="preserve">How is stock monitored during the production process for the various vehicles? </w:t>
            </w:r>
          </w:p>
        </w:tc>
        <w:tc>
          <w:tcPr>
            <w:tcW w:w="6186" w:type="dxa"/>
          </w:tcPr>
          <w:p w14:paraId="3FC879BD" w14:textId="77777777" w:rsidR="00793579" w:rsidRDefault="00793579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 w:line="276" w:lineRule="auto"/>
              <w:ind w:left="357" w:hanging="357"/>
              <w:rPr>
                <w:color w:val="000000"/>
              </w:rPr>
            </w:pPr>
          </w:p>
        </w:tc>
      </w:tr>
      <w:tr w:rsidR="00793579" w14:paraId="1198E32E" w14:textId="77777777">
        <w:trPr>
          <w:trHeight w:val="1928"/>
        </w:trPr>
        <w:tc>
          <w:tcPr>
            <w:tcW w:w="2830" w:type="dxa"/>
          </w:tcPr>
          <w:p w14:paraId="7258FD2B" w14:textId="77777777" w:rsidR="00793579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 w:line="276" w:lineRule="auto"/>
              <w:ind w:left="357" w:hanging="357"/>
              <w:rPr>
                <w:color w:val="000000"/>
              </w:rPr>
            </w:pPr>
            <w:r>
              <w:rPr>
                <w:color w:val="000000"/>
              </w:rPr>
              <w:t>Do certain areas use a higher volume of stock than others?</w:t>
            </w:r>
          </w:p>
        </w:tc>
        <w:tc>
          <w:tcPr>
            <w:tcW w:w="6186" w:type="dxa"/>
          </w:tcPr>
          <w:p w14:paraId="5AF55A5F" w14:textId="77777777" w:rsidR="00793579" w:rsidRDefault="00793579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 w:line="276" w:lineRule="auto"/>
              <w:ind w:left="357" w:hanging="357"/>
              <w:rPr>
                <w:color w:val="000000"/>
              </w:rPr>
            </w:pPr>
          </w:p>
        </w:tc>
      </w:tr>
    </w:tbl>
    <w:p w14:paraId="31500812" w14:textId="77777777" w:rsidR="00793579" w:rsidRDefault="00000000">
      <w:pPr>
        <w:pStyle w:val="Heading1"/>
      </w:pPr>
      <w:r>
        <w:lastRenderedPageBreak/>
        <w:t>Amazon</w:t>
      </w:r>
    </w:p>
    <w:p w14:paraId="66526265" w14:textId="77777777" w:rsidR="00793579" w:rsidRDefault="00000000">
      <w:pPr>
        <w:rPr>
          <w:color w:val="000000"/>
        </w:rPr>
      </w:pPr>
      <w:r>
        <w:rPr>
          <w:color w:val="000000"/>
        </w:rPr>
        <w:t>Watch the video about Amazon (</w:t>
      </w:r>
      <w:hyperlink r:id="rId8">
        <w:r>
          <w:rPr>
            <w:color w:val="0000FF"/>
            <w:u w:val="single"/>
          </w:rPr>
          <w:t>https://vimeo.com/1096306615/17594c097c</w:t>
        </w:r>
      </w:hyperlink>
      <w:r>
        <w:rPr>
          <w:color w:val="000000"/>
        </w:rPr>
        <w:t>) and make notes on the questions below. Think about the different approaches to stock management in different industries.</w:t>
      </w:r>
    </w:p>
    <w:tbl>
      <w:tblPr>
        <w:tblStyle w:val="a0"/>
        <w:tblW w:w="9016" w:type="dxa"/>
        <w:tblInd w:w="0" w:type="dxa"/>
        <w:tblBorders>
          <w:top w:val="single" w:sz="4" w:space="0" w:color="326367"/>
          <w:left w:val="single" w:sz="4" w:space="0" w:color="326367"/>
          <w:bottom w:val="single" w:sz="4" w:space="0" w:color="326367"/>
          <w:right w:val="single" w:sz="4" w:space="0" w:color="326367"/>
          <w:insideH w:val="single" w:sz="4" w:space="0" w:color="326367"/>
          <w:insideV w:val="single" w:sz="4" w:space="0" w:color="326367"/>
        </w:tblBorders>
        <w:tblLayout w:type="fixed"/>
        <w:tblLook w:val="0400" w:firstRow="0" w:lastRow="0" w:firstColumn="0" w:lastColumn="0" w:noHBand="0" w:noVBand="1"/>
      </w:tblPr>
      <w:tblGrid>
        <w:gridCol w:w="2689"/>
        <w:gridCol w:w="6327"/>
      </w:tblGrid>
      <w:tr w:rsidR="00793579" w14:paraId="211D18D6" w14:textId="77777777">
        <w:tc>
          <w:tcPr>
            <w:tcW w:w="2689" w:type="dxa"/>
            <w:shd w:val="clear" w:color="auto" w:fill="D2E8E9"/>
          </w:tcPr>
          <w:p w14:paraId="01959DF4" w14:textId="77777777" w:rsidR="00793579" w:rsidRDefault="00000000">
            <w:pP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>Question to consider</w:t>
            </w:r>
          </w:p>
        </w:tc>
        <w:tc>
          <w:tcPr>
            <w:tcW w:w="6327" w:type="dxa"/>
            <w:shd w:val="clear" w:color="auto" w:fill="D2E8E9"/>
          </w:tcPr>
          <w:p w14:paraId="63D94446" w14:textId="77777777" w:rsidR="00793579" w:rsidRDefault="00000000">
            <w:pP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>Notes</w:t>
            </w:r>
          </w:p>
        </w:tc>
      </w:tr>
      <w:tr w:rsidR="00793579" w14:paraId="6F7559FE" w14:textId="77777777">
        <w:trPr>
          <w:trHeight w:val="1928"/>
        </w:trPr>
        <w:tc>
          <w:tcPr>
            <w:tcW w:w="2689" w:type="dxa"/>
          </w:tcPr>
          <w:p w14:paraId="744E7BCB" w14:textId="77777777" w:rsidR="00793579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 w:line="276" w:lineRule="auto"/>
              <w:rPr>
                <w:color w:val="000000"/>
              </w:rPr>
            </w:pPr>
            <w:r>
              <w:rPr>
                <w:color w:val="000000"/>
              </w:rPr>
              <w:t>How is stock monitored and tracked?</w:t>
            </w:r>
          </w:p>
        </w:tc>
        <w:tc>
          <w:tcPr>
            <w:tcW w:w="6327" w:type="dxa"/>
          </w:tcPr>
          <w:p w14:paraId="01F0017A" w14:textId="77777777" w:rsidR="00793579" w:rsidRDefault="00793579">
            <w:pPr>
              <w:spacing w:before="40" w:after="40" w:line="276" w:lineRule="auto"/>
              <w:rPr>
                <w:color w:val="000000"/>
              </w:rPr>
            </w:pPr>
          </w:p>
        </w:tc>
      </w:tr>
      <w:tr w:rsidR="00793579" w14:paraId="2935B300" w14:textId="77777777">
        <w:trPr>
          <w:trHeight w:val="3300"/>
        </w:trPr>
        <w:tc>
          <w:tcPr>
            <w:tcW w:w="2689" w:type="dxa"/>
          </w:tcPr>
          <w:p w14:paraId="040A59B8" w14:textId="77777777" w:rsidR="00793579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 w:line="276" w:lineRule="auto"/>
              <w:rPr>
                <w:color w:val="000000"/>
              </w:rPr>
            </w:pPr>
            <w:r>
              <w:rPr>
                <w:color w:val="000000"/>
              </w:rPr>
              <w:t xml:space="preserve">How does Amazon forecast customer demand for its products and those sold by third parties? </w:t>
            </w:r>
          </w:p>
        </w:tc>
        <w:tc>
          <w:tcPr>
            <w:tcW w:w="6327" w:type="dxa"/>
          </w:tcPr>
          <w:p w14:paraId="1C209660" w14:textId="77777777" w:rsidR="00793579" w:rsidRDefault="00793579">
            <w:pPr>
              <w:spacing w:before="40" w:after="40" w:line="276" w:lineRule="auto"/>
              <w:rPr>
                <w:color w:val="000000"/>
              </w:rPr>
            </w:pPr>
          </w:p>
        </w:tc>
      </w:tr>
      <w:tr w:rsidR="00793579" w14:paraId="4339944A" w14:textId="77777777">
        <w:trPr>
          <w:trHeight w:val="1928"/>
        </w:trPr>
        <w:tc>
          <w:tcPr>
            <w:tcW w:w="2689" w:type="dxa"/>
          </w:tcPr>
          <w:p w14:paraId="0C20BD7A" w14:textId="77777777" w:rsidR="00793579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 w:line="276" w:lineRule="auto"/>
              <w:rPr>
                <w:color w:val="000000"/>
              </w:rPr>
            </w:pPr>
            <w:r>
              <w:rPr>
                <w:color w:val="000000"/>
              </w:rPr>
              <w:t>What is the impact on the business if the stock levels are not monitored and recorded accurately?</w:t>
            </w:r>
          </w:p>
        </w:tc>
        <w:tc>
          <w:tcPr>
            <w:tcW w:w="6327" w:type="dxa"/>
          </w:tcPr>
          <w:p w14:paraId="5F11A6D1" w14:textId="77777777" w:rsidR="00793579" w:rsidRDefault="00793579">
            <w:pPr>
              <w:spacing w:before="40" w:after="40" w:line="276" w:lineRule="auto"/>
              <w:rPr>
                <w:color w:val="000000"/>
              </w:rPr>
            </w:pPr>
          </w:p>
        </w:tc>
      </w:tr>
    </w:tbl>
    <w:p w14:paraId="12FAB819" w14:textId="77777777" w:rsidR="00793579" w:rsidRDefault="00793579">
      <w:pPr>
        <w:rPr>
          <w:sz w:val="2"/>
          <w:szCs w:val="2"/>
        </w:rPr>
      </w:pPr>
    </w:p>
    <w:sectPr w:rsidR="00793579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40" w:right="1440" w:bottom="1440" w:left="1440" w:header="709" w:footer="45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0F59FA3" w14:textId="77777777" w:rsidR="00F354E7" w:rsidRDefault="00F354E7">
      <w:pPr>
        <w:spacing w:after="0" w:line="240" w:lineRule="auto"/>
      </w:pPr>
      <w:r>
        <w:separator/>
      </w:r>
    </w:p>
  </w:endnote>
  <w:endnote w:type="continuationSeparator" w:id="0">
    <w:p w14:paraId="63A94313" w14:textId="77777777" w:rsidR="00F354E7" w:rsidRDefault="00F354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B17B931E-9C6F-4E1D-B9C3-7E7F9B9BFA1A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FB187F9D-6C99-4325-8B4D-59DB7885446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C204D56D-08CD-4D0D-B7DD-63681A03DDE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35EBAB" w14:textId="77777777" w:rsidR="00793579" w:rsidRDefault="00793579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552E48" w14:textId="77777777" w:rsidR="00793579" w:rsidRDefault="00793579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</w:pPr>
  </w:p>
  <w:tbl>
    <w:tblPr>
      <w:tblStyle w:val="a2"/>
      <w:tblW w:w="9158" w:type="dxa"/>
      <w:tblInd w:w="0" w:type="dxa"/>
      <w:tblBorders>
        <w:top w:val="nil"/>
        <w:left w:val="nil"/>
        <w:bottom w:val="single" w:sz="12" w:space="0" w:color="E2EEBE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5245"/>
      <w:gridCol w:w="709"/>
      <w:gridCol w:w="3204"/>
    </w:tblGrid>
    <w:tr w:rsidR="00793579" w14:paraId="306C20A7" w14:textId="77777777">
      <w:tc>
        <w:tcPr>
          <w:tcW w:w="5954" w:type="dxa"/>
          <w:gridSpan w:val="2"/>
        </w:tcPr>
        <w:p w14:paraId="28DD5A4C" w14:textId="77777777" w:rsidR="00793579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20"/>
              <w:szCs w:val="20"/>
            </w:rPr>
          </w:pPr>
          <w:r>
            <w:rPr>
              <w:sz w:val="20"/>
              <w:szCs w:val="20"/>
            </w:rPr>
            <w:t>Engineering and Manufacturing: Stock and asset management</w:t>
          </w:r>
        </w:p>
      </w:tc>
      <w:tc>
        <w:tcPr>
          <w:tcW w:w="3204" w:type="dxa"/>
        </w:tcPr>
        <w:p w14:paraId="4EDDDCCA" w14:textId="77777777" w:rsidR="00793579" w:rsidRDefault="00793579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 w:line="240" w:lineRule="auto"/>
            <w:rPr>
              <w:sz w:val="20"/>
              <w:szCs w:val="20"/>
            </w:rPr>
          </w:pPr>
        </w:p>
      </w:tc>
    </w:tr>
    <w:tr w:rsidR="00793579" w14:paraId="4C4A95B4" w14:textId="77777777">
      <w:tc>
        <w:tcPr>
          <w:tcW w:w="5245" w:type="dxa"/>
          <w:tcBorders>
            <w:bottom w:val="single" w:sz="12" w:space="0" w:color="D2E8E9"/>
          </w:tcBorders>
        </w:tcPr>
        <w:p w14:paraId="3F2D7664" w14:textId="77777777" w:rsidR="00793579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20"/>
              <w:szCs w:val="20"/>
            </w:rPr>
          </w:pPr>
          <w:r>
            <w:rPr>
              <w:sz w:val="20"/>
              <w:szCs w:val="20"/>
            </w:rPr>
            <w:t>Version 1, October 2025</w:t>
          </w:r>
        </w:p>
      </w:tc>
      <w:tc>
        <w:tcPr>
          <w:tcW w:w="3913" w:type="dxa"/>
          <w:gridSpan w:val="2"/>
          <w:tcBorders>
            <w:bottom w:val="single" w:sz="12" w:space="0" w:color="D2E8E9"/>
          </w:tcBorders>
        </w:tcPr>
        <w:p w14:paraId="4E23BE5B" w14:textId="77777777" w:rsidR="00793579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 w:line="240" w:lineRule="auto"/>
            <w:ind w:left="-385"/>
            <w:jc w:val="right"/>
            <w:rPr>
              <w:sz w:val="18"/>
              <w:szCs w:val="18"/>
            </w:rPr>
          </w:pPr>
          <w:r>
            <w:rPr>
              <w:sz w:val="18"/>
              <w:szCs w:val="18"/>
            </w:rPr>
            <w:t>© Gatsby Technical Education Projects 2025</w:t>
          </w:r>
        </w:p>
      </w:tc>
    </w:tr>
  </w:tbl>
  <w:p w14:paraId="645E02C4" w14:textId="77777777" w:rsidR="00793579" w:rsidRDefault="00793579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color w:val="808080"/>
        <w:sz w:val="20"/>
        <w:szCs w:val="20"/>
      </w:rPr>
    </w:pPr>
  </w:p>
  <w:p w14:paraId="059CF405" w14:textId="77777777" w:rsidR="0079357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  <w:rPr>
        <w:color w:val="A6A6A6"/>
        <w:sz w:val="20"/>
        <w:szCs w:val="20"/>
      </w:rPr>
    </w:pPr>
    <w:r>
      <w:rPr>
        <w:color w:val="A6A6A6"/>
        <w:sz w:val="20"/>
        <w:szCs w:val="20"/>
      </w:rPr>
      <w:fldChar w:fldCharType="begin"/>
    </w:r>
    <w:r>
      <w:rPr>
        <w:color w:val="A6A6A6"/>
        <w:sz w:val="20"/>
        <w:szCs w:val="20"/>
      </w:rPr>
      <w:instrText>PAGE</w:instrText>
    </w:r>
    <w:r>
      <w:rPr>
        <w:color w:val="A6A6A6"/>
        <w:sz w:val="20"/>
        <w:szCs w:val="20"/>
      </w:rPr>
      <w:fldChar w:fldCharType="separate"/>
    </w:r>
    <w:r w:rsidR="001E443E">
      <w:rPr>
        <w:noProof/>
        <w:color w:val="A6A6A6"/>
        <w:sz w:val="20"/>
        <w:szCs w:val="20"/>
      </w:rPr>
      <w:t>1</w:t>
    </w:r>
    <w:r>
      <w:rPr>
        <w:color w:val="A6A6A6"/>
        <w:sz w:val="20"/>
        <w:szCs w:val="20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50D738" w14:textId="77777777" w:rsidR="00793579" w:rsidRDefault="00793579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9F1DAB5" w14:textId="77777777" w:rsidR="00F354E7" w:rsidRDefault="00F354E7">
      <w:pPr>
        <w:spacing w:after="0" w:line="240" w:lineRule="auto"/>
      </w:pPr>
      <w:r>
        <w:separator/>
      </w:r>
    </w:p>
  </w:footnote>
  <w:footnote w:type="continuationSeparator" w:id="0">
    <w:p w14:paraId="4DAE32C6" w14:textId="77777777" w:rsidR="00F354E7" w:rsidRDefault="00F354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85623C" w14:textId="77777777" w:rsidR="00793579" w:rsidRDefault="00793579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CDFD07" w14:textId="77777777" w:rsidR="00793579" w:rsidRDefault="00793579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sz w:val="20"/>
        <w:szCs w:val="20"/>
      </w:rPr>
    </w:pPr>
    <w:bookmarkStart w:id="0" w:name="_u1hxnz3t6ced" w:colFirst="0" w:colLast="0"/>
    <w:bookmarkEnd w:id="0"/>
  </w:p>
  <w:tbl>
    <w:tblPr>
      <w:tblStyle w:val="a1"/>
      <w:tblW w:w="9026" w:type="dxa"/>
      <w:tblInd w:w="0" w:type="dxa"/>
      <w:tblBorders>
        <w:top w:val="nil"/>
        <w:left w:val="nil"/>
        <w:bottom w:val="single" w:sz="12" w:space="0" w:color="FFF5C4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2130"/>
      <w:gridCol w:w="6896"/>
    </w:tblGrid>
    <w:tr w:rsidR="00793579" w14:paraId="61DBF659" w14:textId="77777777">
      <w:tc>
        <w:tcPr>
          <w:tcW w:w="2130" w:type="dxa"/>
          <w:tcBorders>
            <w:bottom w:val="single" w:sz="12" w:space="0" w:color="D2E8E9"/>
          </w:tcBorders>
        </w:tcPr>
        <w:p w14:paraId="0670EE68" w14:textId="77777777" w:rsidR="00793579" w:rsidRDefault="00793579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20"/>
              <w:szCs w:val="20"/>
            </w:rPr>
          </w:pPr>
        </w:p>
      </w:tc>
      <w:tc>
        <w:tcPr>
          <w:tcW w:w="6896" w:type="dxa"/>
          <w:tcBorders>
            <w:bottom w:val="single" w:sz="12" w:space="0" w:color="D2E8E9"/>
          </w:tcBorders>
        </w:tcPr>
        <w:p w14:paraId="3576BECF" w14:textId="77777777" w:rsidR="00793579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>
            <w:rPr>
              <w:sz w:val="20"/>
              <w:szCs w:val="20"/>
            </w:rPr>
            <w:t>Resource 1: What is stock and what are assets?</w:t>
          </w:r>
        </w:p>
        <w:p w14:paraId="2782D96D" w14:textId="77777777" w:rsidR="00793579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>
            <w:rPr>
              <w:sz w:val="20"/>
              <w:szCs w:val="20"/>
            </w:rPr>
            <w:t>Worksheet</w:t>
          </w:r>
        </w:p>
      </w:tc>
    </w:tr>
  </w:tbl>
  <w:p w14:paraId="4E86A6AC" w14:textId="77777777" w:rsidR="0079357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sz w:val="20"/>
        <w:szCs w:val="2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645DF90B" wp14:editId="04281788">
          <wp:simplePos x="0" y="0"/>
          <wp:positionH relativeFrom="column">
            <wp:posOffset>29</wp:posOffset>
          </wp:positionH>
          <wp:positionV relativeFrom="paragraph">
            <wp:posOffset>-601318</wp:posOffset>
          </wp:positionV>
          <wp:extent cx="1137557" cy="477540"/>
          <wp:effectExtent l="0" t="0" r="0" b="0"/>
          <wp:wrapNone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37557" cy="4775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46E017" w14:textId="77777777" w:rsidR="00793579" w:rsidRDefault="00793579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9295F1C"/>
    <w:multiLevelType w:val="multilevel"/>
    <w:tmpl w:val="06A2D32A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1FD0539"/>
    <w:multiLevelType w:val="multilevel"/>
    <w:tmpl w:val="9D82258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37741D55"/>
    <w:multiLevelType w:val="multilevel"/>
    <w:tmpl w:val="DDACC502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3C45563A"/>
    <w:multiLevelType w:val="multilevel"/>
    <w:tmpl w:val="75C0C5D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66731D72"/>
    <w:multiLevelType w:val="multilevel"/>
    <w:tmpl w:val="A2E4B45A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6BF3205D"/>
    <w:multiLevelType w:val="multilevel"/>
    <w:tmpl w:val="6C187724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77F95722"/>
    <w:multiLevelType w:val="multilevel"/>
    <w:tmpl w:val="D6E8FAD8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num w:numId="1" w16cid:durableId="402291101">
    <w:abstractNumId w:val="1"/>
  </w:num>
  <w:num w:numId="2" w16cid:durableId="1958290716">
    <w:abstractNumId w:val="3"/>
  </w:num>
  <w:num w:numId="3" w16cid:durableId="356589404">
    <w:abstractNumId w:val="4"/>
  </w:num>
  <w:num w:numId="4" w16cid:durableId="75563383">
    <w:abstractNumId w:val="6"/>
  </w:num>
  <w:num w:numId="5" w16cid:durableId="81069009">
    <w:abstractNumId w:val="0"/>
  </w:num>
  <w:num w:numId="6" w16cid:durableId="536089483">
    <w:abstractNumId w:val="5"/>
  </w:num>
  <w:num w:numId="7" w16cid:durableId="185376609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removePersonalInformation/>
  <w:removeDateAndTime/>
  <w:embedTrueTypeFonts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93579"/>
    <w:rsid w:val="001B51C0"/>
    <w:rsid w:val="001E443E"/>
    <w:rsid w:val="00793579"/>
    <w:rsid w:val="00F354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3F94A4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color w:val="0D0D0D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240" w:after="200"/>
      <w:outlineLvl w:val="0"/>
    </w:pPr>
    <w:rPr>
      <w:color w:val="326367"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40" w:after="120"/>
      <w:outlineLvl w:val="1"/>
    </w:pPr>
    <w:rPr>
      <w:color w:val="326367"/>
      <w:sz w:val="28"/>
      <w:szCs w:val="28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hd w:val="clear" w:color="auto" w:fill="D2E8E9"/>
      <w:spacing w:before="240" w:after="200"/>
    </w:pPr>
    <w:rPr>
      <w:b/>
      <w:color w:val="326367"/>
      <w:sz w:val="40"/>
      <w:szCs w:val="40"/>
    </w:rPr>
  </w:style>
  <w:style w:type="paragraph" w:styleId="Subtitle">
    <w:name w:val="Subtitle"/>
    <w:basedOn w:val="Normal"/>
    <w:next w:val="Normal"/>
    <w:uiPriority w:val="11"/>
    <w:qFormat/>
    <w:pPr>
      <w:spacing w:after="120"/>
      <w:jc w:val="center"/>
    </w:pPr>
    <w:rPr>
      <w:color w:val="326367"/>
      <w:sz w:val="36"/>
      <w:szCs w:val="36"/>
    </w:rPr>
  </w:style>
  <w:style w:type="table" w:customStyle="1" w:styleId="a">
    <w:basedOn w:val="TableNormal0"/>
    <w:tblPr>
      <w:tblStyleRowBandSize w:val="1"/>
      <w:tblStyleColBandSize w:val="1"/>
      <w:tblCellMar>
        <w:top w:w="28" w:type="dxa"/>
        <w:left w:w="115" w:type="dxa"/>
        <w:bottom w:w="28" w:type="dxa"/>
        <w:right w:w="115" w:type="dxa"/>
      </w:tblCellMar>
    </w:tblPr>
  </w:style>
  <w:style w:type="table" w:customStyle="1" w:styleId="a0">
    <w:basedOn w:val="TableNormal0"/>
    <w:pPr>
      <w:spacing w:after="0" w:line="240" w:lineRule="auto"/>
    </w:pPr>
    <w:tblPr>
      <w:tblStyleRowBandSize w:val="1"/>
      <w:tblStyleColBandSize w:val="1"/>
      <w:tblCellMar>
        <w:top w:w="28" w:type="dxa"/>
        <w:left w:w="108" w:type="dxa"/>
        <w:bottom w:w="28" w:type="dxa"/>
        <w:right w:w="108" w:type="dxa"/>
      </w:tblCellMar>
    </w:tblPr>
  </w:style>
  <w:style w:type="table" w:customStyle="1" w:styleId="a1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imeo.com/1096306615/17594c097c" TargetMode="External"/><Relationship Id="rId13" Type="http://schemas.openxmlformats.org/officeDocument/2006/relationships/header" Target="header3.xml"/><Relationship Id="rId18" Type="http://schemas.openxmlformats.org/officeDocument/2006/relationships/customXml" Target="../customXml/item2.xml"/><Relationship Id="rId3" Type="http://schemas.openxmlformats.org/officeDocument/2006/relationships/settings" Target="settings.xml"/><Relationship Id="rId7" Type="http://schemas.openxmlformats.org/officeDocument/2006/relationships/hyperlink" Target="https://vimeo.com/1118703281/4c68582141" TargetMode="External"/><Relationship Id="rId12" Type="http://schemas.openxmlformats.org/officeDocument/2006/relationships/footer" Target="footer2.xml"/><Relationship Id="rId17" Type="http://schemas.openxmlformats.org/officeDocument/2006/relationships/customXml" Target="../customXml/item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19" Type="http://schemas.openxmlformats.org/officeDocument/2006/relationships/customXml" Target="../customXml/item3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23CBE4BB3A37E488EBA36778162DF73" ma:contentTypeVersion="14" ma:contentTypeDescription="Create a new document." ma:contentTypeScope="" ma:versionID="0ca46bf19ef785bbbc8660e038fa42bd">
  <xsd:schema xmlns:xsd="http://www.w3.org/2001/XMLSchema" xmlns:xs="http://www.w3.org/2001/XMLSchema" xmlns:p="http://schemas.microsoft.com/office/2006/metadata/properties" xmlns:ns2="793c77ee-4b4c-4c71-81d8-13ade05a2728" xmlns:ns3="35bd0bae-f88e-4010-86b3-4f837abcc0be" targetNamespace="http://schemas.microsoft.com/office/2006/metadata/properties" ma:root="true" ma:fieldsID="5715f077389cd6616b2945872cd585d5" ns2:_="" ns3:_="">
    <xsd:import namespace="793c77ee-4b4c-4c71-81d8-13ade05a2728"/>
    <xsd:import namespace="35bd0bae-f88e-4010-86b3-4f837abcc0b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3c77ee-4b4c-4c71-81d8-13ade05a272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5c323eb9-42bf-4c5f-9fdb-2be1ed835cc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5bd0bae-f88e-4010-86b3-4f837abcc0be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5" nillable="true" ma:displayName="Taxonomy Catch All Column" ma:hidden="true" ma:list="{528b4b58-1043-4966-96c8-0b089c760a9f}" ma:internalName="TaxCatchAll" ma:showField="CatchAllData" ma:web="35bd0bae-f88e-4010-86b3-4f837abcc0b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5bd0bae-f88e-4010-86b3-4f837abcc0be" xsi:nil="true"/>
    <lcf76f155ced4ddcb4097134ff3c332f xmlns="793c77ee-4b4c-4c71-81d8-13ade05a2728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6CA23FBE-7BD3-43A3-B55B-1D3419701BEC}"/>
</file>

<file path=customXml/itemProps2.xml><?xml version="1.0" encoding="utf-8"?>
<ds:datastoreItem xmlns:ds="http://schemas.openxmlformats.org/officeDocument/2006/customXml" ds:itemID="{C1979ACE-6D78-4083-81CF-8C2E27F96EDC}"/>
</file>

<file path=customXml/itemProps3.xml><?xml version="1.0" encoding="utf-8"?>
<ds:datastoreItem xmlns:ds="http://schemas.openxmlformats.org/officeDocument/2006/customXml" ds:itemID="{312A4DA8-71F2-4255-B6E1-2A78ABD23D2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188</Words>
  <Characters>1075</Characters>
  <Application>Microsoft Office Word</Application>
  <DocSecurity>0</DocSecurity>
  <Lines>8</Lines>
  <Paragraphs>2</Paragraphs>
  <ScaleCrop>false</ScaleCrop>
  <Company/>
  <LinksUpToDate>false</LinksUpToDate>
  <CharactersWithSpaces>1261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/>
  <cp:revision>1</cp:revision>
  <dcterms:created xsi:type="dcterms:W3CDTF">2025-10-13T10:57:00Z</dcterms:created>
  <dcterms:modified xsi:type="dcterms:W3CDTF">2025-10-13T10:57:00Z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0x010100823CBE4BB3A37E488EBA36778162DF73</vt:lpwstr>
  </property>
</Properties>
</file>