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467E6F" w14:textId="77777777" w:rsidR="00FD5BBF" w:rsidRDefault="00000000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E2EEBE"/>
        <w:spacing w:before="240" w:after="200"/>
        <w:rPr>
          <w:b/>
          <w:color w:val="466318"/>
          <w:sz w:val="40"/>
          <w:szCs w:val="40"/>
        </w:rPr>
      </w:pPr>
      <w:bookmarkStart w:id="0" w:name="_jdyqk1fgz4ug" w:colFirst="0" w:colLast="0"/>
      <w:bookmarkEnd w:id="0"/>
      <w:r>
        <w:rPr>
          <w:b/>
          <w:color w:val="466318"/>
          <w:sz w:val="40"/>
          <w:szCs w:val="40"/>
        </w:rPr>
        <w:t>Activity 2: Storing products, materials and equipment</w:t>
      </w:r>
    </w:p>
    <w:p w14:paraId="008519FB" w14:textId="77777777" w:rsidR="00FD5BBF" w:rsidRDefault="00000000">
      <w:r>
        <w:t>Incorrect storage of products, materials and equipment can have a range of consequences.</w:t>
      </w:r>
    </w:p>
    <w:p w14:paraId="0D42697C" w14:textId="77777777" w:rsidR="00FD5BBF" w:rsidRDefault="00000000">
      <w:r>
        <w:t>These include:</w:t>
      </w:r>
    </w:p>
    <w:p w14:paraId="47D56F79" w14:textId="77777777" w:rsidR="00FD5BBF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cross-contamination</w:t>
      </w:r>
    </w:p>
    <w:p w14:paraId="6222477D" w14:textId="77777777" w:rsidR="00FD5BBF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 xml:space="preserve">breakdown of limited stability products </w:t>
      </w:r>
    </w:p>
    <w:p w14:paraId="581D765A" w14:textId="77777777" w:rsidR="00FD5BBF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 xml:space="preserve">products exceeding their expiry date </w:t>
      </w:r>
    </w:p>
    <w:p w14:paraId="7D5242C4" w14:textId="77777777" w:rsidR="00FD5BBF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 xml:space="preserve">loss of samples or degradation of reagents not stored at the correct temperature </w:t>
      </w:r>
    </w:p>
    <w:p w14:paraId="57D864DE" w14:textId="77777777" w:rsidR="00FD5BBF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a health and safety risk to employees</w:t>
      </w:r>
    </w:p>
    <w:p w14:paraId="23A288AB" w14:textId="77777777" w:rsidR="00FD5BBF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</w:pPr>
      <w:r>
        <w:t>difficulties in locating stock.</w:t>
      </w:r>
    </w:p>
    <w:p w14:paraId="2D61D0CE" w14:textId="77777777" w:rsidR="00FD5BBF" w:rsidRDefault="00FD5BBF"/>
    <w:p w14:paraId="1C9429A8" w14:textId="77777777" w:rsidR="00FD5BBF" w:rsidRDefault="00000000">
      <w:r>
        <w:t>Your task is to identify a scenario for when one of these consequences may occur, and present your findings to the rest of the group. When identifying a scenario, you should think about:</w:t>
      </w:r>
    </w:p>
    <w:p w14:paraId="7B0EDC0F" w14:textId="77777777" w:rsidR="00FD5BBF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How could this occur?</w:t>
      </w:r>
    </w:p>
    <w:p w14:paraId="041D16FA" w14:textId="77777777" w:rsidR="00FD5BBF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Who may be affected?</w:t>
      </w:r>
    </w:p>
    <w:p w14:paraId="6B071B1B" w14:textId="77777777" w:rsidR="00FD5BBF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What are the potential consequences for the organisation involved?</w:t>
      </w:r>
    </w:p>
    <w:p w14:paraId="0AA7D40C" w14:textId="77777777" w:rsidR="00FD5BBF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t>What steps should be taken to prevent the scenario occurring again?</w:t>
      </w:r>
    </w:p>
    <w:p w14:paraId="637E7FF0" w14:textId="77777777" w:rsidR="00FD5BBF" w:rsidRDefault="00FD5BBF"/>
    <w:p w14:paraId="06FF0125" w14:textId="4EF7EE67" w:rsidR="00FD5BBF" w:rsidRDefault="00000000">
      <w:pPr>
        <w:sectPr w:rsidR="00FD5BBF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1440" w:right="1440" w:bottom="1440" w:left="1247" w:header="709" w:footer="567" w:gutter="0"/>
          <w:pgNumType w:start="1"/>
          <w:cols w:space="720"/>
        </w:sectPr>
      </w:pPr>
      <w:r>
        <w:t>Complete the table based on your scenario, and the feedback from other members of the clas</w:t>
      </w:r>
      <w:r w:rsidR="00A55CEF">
        <w:t>s.</w:t>
      </w:r>
    </w:p>
    <w:p w14:paraId="7FDB8B94" w14:textId="77777777" w:rsidR="00FD5BBF" w:rsidRDefault="00FD5BBF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</w:pPr>
    </w:p>
    <w:tbl>
      <w:tblPr>
        <w:tblStyle w:val="a"/>
        <w:tblpPr w:leftFromText="180" w:rightFromText="180" w:vertAnchor="page" w:horzAnchor="margin" w:tblpY="1786"/>
        <w:tblW w:w="13966" w:type="dxa"/>
        <w:tblInd w:w="0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2263"/>
        <w:gridCol w:w="2527"/>
        <w:gridCol w:w="2602"/>
        <w:gridCol w:w="3040"/>
        <w:gridCol w:w="3534"/>
      </w:tblGrid>
      <w:tr w:rsidR="00FD5BBF" w14:paraId="0C5F9087" w14:textId="77777777">
        <w:trPr>
          <w:trHeight w:val="455"/>
        </w:trPr>
        <w:tc>
          <w:tcPr>
            <w:tcW w:w="2263" w:type="dxa"/>
            <w:vAlign w:val="center"/>
          </w:tcPr>
          <w:p w14:paraId="2486B43D" w14:textId="77777777" w:rsidR="00FD5B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</w:rPr>
            </w:pPr>
            <w:r>
              <w:rPr>
                <w:b/>
              </w:rPr>
              <w:t>Consequence</w:t>
            </w:r>
          </w:p>
        </w:tc>
        <w:tc>
          <w:tcPr>
            <w:tcW w:w="2527" w:type="dxa"/>
            <w:vAlign w:val="center"/>
          </w:tcPr>
          <w:p w14:paraId="5EBD4B38" w14:textId="77777777" w:rsidR="00FD5B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</w:rPr>
            </w:pPr>
            <w:r>
              <w:rPr>
                <w:b/>
              </w:rPr>
              <w:t>Scenario</w:t>
            </w:r>
          </w:p>
        </w:tc>
        <w:tc>
          <w:tcPr>
            <w:tcW w:w="2602" w:type="dxa"/>
            <w:vAlign w:val="center"/>
          </w:tcPr>
          <w:p w14:paraId="1EFB92FD" w14:textId="77777777" w:rsidR="00FD5B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</w:rPr>
            </w:pPr>
            <w:r>
              <w:rPr>
                <w:b/>
              </w:rPr>
              <w:t>Who may be affected?</w:t>
            </w:r>
          </w:p>
        </w:tc>
        <w:tc>
          <w:tcPr>
            <w:tcW w:w="3040" w:type="dxa"/>
            <w:vAlign w:val="center"/>
          </w:tcPr>
          <w:p w14:paraId="3442C01D" w14:textId="77777777" w:rsidR="00FD5B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</w:rPr>
            </w:pPr>
            <w:r>
              <w:rPr>
                <w:b/>
              </w:rPr>
              <w:t>Potential consequences for the organisation</w:t>
            </w:r>
          </w:p>
        </w:tc>
        <w:tc>
          <w:tcPr>
            <w:tcW w:w="3534" w:type="dxa"/>
            <w:vAlign w:val="center"/>
          </w:tcPr>
          <w:p w14:paraId="7FD0E7F5" w14:textId="77777777" w:rsidR="00FD5B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</w:rPr>
            </w:pPr>
            <w:r>
              <w:rPr>
                <w:b/>
              </w:rPr>
              <w:t>Steps to be taken to prevent the scenario happening again</w:t>
            </w:r>
          </w:p>
        </w:tc>
      </w:tr>
      <w:tr w:rsidR="00FD5BBF" w14:paraId="67C30DF3" w14:textId="77777777">
        <w:trPr>
          <w:trHeight w:val="793"/>
        </w:trPr>
        <w:tc>
          <w:tcPr>
            <w:tcW w:w="2263" w:type="dxa"/>
            <w:vAlign w:val="center"/>
          </w:tcPr>
          <w:p w14:paraId="49383B85" w14:textId="77777777" w:rsidR="00FD5B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t>Cross-contamination</w:t>
            </w:r>
            <w:r>
              <w:tab/>
            </w:r>
          </w:p>
        </w:tc>
        <w:tc>
          <w:tcPr>
            <w:tcW w:w="2527" w:type="dxa"/>
            <w:vAlign w:val="center"/>
          </w:tcPr>
          <w:p w14:paraId="0D504B2A" w14:textId="77777777" w:rsidR="00FD5BBF" w:rsidRDefault="00FD5BBF">
            <w:pPr>
              <w:spacing w:line="276" w:lineRule="auto"/>
            </w:pPr>
          </w:p>
        </w:tc>
        <w:tc>
          <w:tcPr>
            <w:tcW w:w="2602" w:type="dxa"/>
            <w:vAlign w:val="center"/>
          </w:tcPr>
          <w:p w14:paraId="5C6048AC" w14:textId="77777777" w:rsidR="00FD5BBF" w:rsidRDefault="00FD5BBF">
            <w:pPr>
              <w:spacing w:line="276" w:lineRule="auto"/>
            </w:pPr>
          </w:p>
        </w:tc>
        <w:tc>
          <w:tcPr>
            <w:tcW w:w="3040" w:type="dxa"/>
            <w:vAlign w:val="center"/>
          </w:tcPr>
          <w:p w14:paraId="74D0D416" w14:textId="77777777" w:rsidR="00FD5BBF" w:rsidRDefault="00FD5BBF">
            <w:pPr>
              <w:spacing w:line="276" w:lineRule="auto"/>
            </w:pPr>
          </w:p>
        </w:tc>
        <w:tc>
          <w:tcPr>
            <w:tcW w:w="3534" w:type="dxa"/>
            <w:vAlign w:val="center"/>
          </w:tcPr>
          <w:p w14:paraId="0A653586" w14:textId="77777777" w:rsidR="00FD5BBF" w:rsidRDefault="00FD5BBF">
            <w:pPr>
              <w:spacing w:line="276" w:lineRule="auto"/>
            </w:pPr>
          </w:p>
        </w:tc>
      </w:tr>
      <w:tr w:rsidR="00FD5BBF" w14:paraId="2C4A56FC" w14:textId="77777777">
        <w:trPr>
          <w:trHeight w:val="988"/>
        </w:trPr>
        <w:tc>
          <w:tcPr>
            <w:tcW w:w="2263" w:type="dxa"/>
            <w:vAlign w:val="center"/>
          </w:tcPr>
          <w:p w14:paraId="40FB0CED" w14:textId="77777777" w:rsidR="00FD5B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t>Breakdown of limited stability products</w:t>
            </w:r>
          </w:p>
        </w:tc>
        <w:tc>
          <w:tcPr>
            <w:tcW w:w="2527" w:type="dxa"/>
            <w:vAlign w:val="center"/>
          </w:tcPr>
          <w:p w14:paraId="7A2BBE47" w14:textId="77777777" w:rsidR="00FD5BBF" w:rsidRDefault="00FD5BBF">
            <w:pPr>
              <w:spacing w:line="276" w:lineRule="auto"/>
            </w:pPr>
          </w:p>
        </w:tc>
        <w:tc>
          <w:tcPr>
            <w:tcW w:w="2602" w:type="dxa"/>
            <w:vAlign w:val="center"/>
          </w:tcPr>
          <w:p w14:paraId="7B2FB65B" w14:textId="77777777" w:rsidR="00FD5BBF" w:rsidRDefault="00FD5BBF">
            <w:pPr>
              <w:spacing w:line="276" w:lineRule="auto"/>
            </w:pPr>
          </w:p>
        </w:tc>
        <w:tc>
          <w:tcPr>
            <w:tcW w:w="3040" w:type="dxa"/>
            <w:vAlign w:val="center"/>
          </w:tcPr>
          <w:p w14:paraId="7073B7F8" w14:textId="77777777" w:rsidR="00FD5BBF" w:rsidRDefault="00FD5BBF">
            <w:pPr>
              <w:spacing w:line="276" w:lineRule="auto"/>
            </w:pPr>
          </w:p>
        </w:tc>
        <w:tc>
          <w:tcPr>
            <w:tcW w:w="3534" w:type="dxa"/>
            <w:vAlign w:val="center"/>
          </w:tcPr>
          <w:p w14:paraId="22658920" w14:textId="77777777" w:rsidR="00FD5BBF" w:rsidRDefault="00FD5BBF">
            <w:pPr>
              <w:spacing w:line="276" w:lineRule="auto"/>
            </w:pPr>
          </w:p>
        </w:tc>
      </w:tr>
      <w:tr w:rsidR="00FD5BBF" w14:paraId="1857F5B6" w14:textId="77777777">
        <w:trPr>
          <w:trHeight w:val="973"/>
        </w:trPr>
        <w:tc>
          <w:tcPr>
            <w:tcW w:w="2263" w:type="dxa"/>
            <w:vAlign w:val="center"/>
          </w:tcPr>
          <w:p w14:paraId="3AF7CA87" w14:textId="77777777" w:rsidR="00FD5B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t>Products exceeding their expiry date</w:t>
            </w:r>
          </w:p>
        </w:tc>
        <w:tc>
          <w:tcPr>
            <w:tcW w:w="2527" w:type="dxa"/>
            <w:vAlign w:val="center"/>
          </w:tcPr>
          <w:p w14:paraId="4F2173BC" w14:textId="77777777" w:rsidR="00FD5BBF" w:rsidRDefault="00FD5BBF">
            <w:pPr>
              <w:spacing w:line="276" w:lineRule="auto"/>
            </w:pPr>
          </w:p>
        </w:tc>
        <w:tc>
          <w:tcPr>
            <w:tcW w:w="2602" w:type="dxa"/>
            <w:vAlign w:val="center"/>
          </w:tcPr>
          <w:p w14:paraId="5161D334" w14:textId="77777777" w:rsidR="00FD5BBF" w:rsidRDefault="00FD5BBF">
            <w:pPr>
              <w:spacing w:line="276" w:lineRule="auto"/>
            </w:pPr>
          </w:p>
        </w:tc>
        <w:tc>
          <w:tcPr>
            <w:tcW w:w="3040" w:type="dxa"/>
            <w:vAlign w:val="center"/>
          </w:tcPr>
          <w:p w14:paraId="30F05EEA" w14:textId="77777777" w:rsidR="00FD5BBF" w:rsidRDefault="00FD5BBF">
            <w:pPr>
              <w:spacing w:line="276" w:lineRule="auto"/>
            </w:pPr>
          </w:p>
        </w:tc>
        <w:tc>
          <w:tcPr>
            <w:tcW w:w="3534" w:type="dxa"/>
            <w:vAlign w:val="center"/>
          </w:tcPr>
          <w:p w14:paraId="1075F580" w14:textId="77777777" w:rsidR="00FD5BBF" w:rsidRDefault="00FD5BBF">
            <w:pPr>
              <w:spacing w:line="276" w:lineRule="auto"/>
            </w:pPr>
          </w:p>
        </w:tc>
      </w:tr>
      <w:tr w:rsidR="00FD5BBF" w14:paraId="3314024A" w14:textId="77777777">
        <w:trPr>
          <w:trHeight w:val="993"/>
        </w:trPr>
        <w:tc>
          <w:tcPr>
            <w:tcW w:w="2263" w:type="dxa"/>
            <w:vAlign w:val="center"/>
          </w:tcPr>
          <w:p w14:paraId="017A022A" w14:textId="77777777" w:rsidR="00FD5B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t>Loss of samples or degradation of reagents not stored at the correct temperature</w:t>
            </w:r>
          </w:p>
        </w:tc>
        <w:tc>
          <w:tcPr>
            <w:tcW w:w="2527" w:type="dxa"/>
            <w:vAlign w:val="center"/>
          </w:tcPr>
          <w:p w14:paraId="40B1BDD4" w14:textId="77777777" w:rsidR="00FD5BBF" w:rsidRDefault="00FD5BBF">
            <w:pPr>
              <w:spacing w:line="276" w:lineRule="auto"/>
            </w:pPr>
          </w:p>
        </w:tc>
        <w:tc>
          <w:tcPr>
            <w:tcW w:w="2602" w:type="dxa"/>
            <w:vAlign w:val="center"/>
          </w:tcPr>
          <w:p w14:paraId="7DCC4D2C" w14:textId="77777777" w:rsidR="00FD5BBF" w:rsidRDefault="00FD5BBF">
            <w:pPr>
              <w:spacing w:line="276" w:lineRule="auto"/>
            </w:pPr>
          </w:p>
        </w:tc>
        <w:tc>
          <w:tcPr>
            <w:tcW w:w="3040" w:type="dxa"/>
            <w:vAlign w:val="center"/>
          </w:tcPr>
          <w:p w14:paraId="21B99084" w14:textId="77777777" w:rsidR="00FD5BBF" w:rsidRDefault="00FD5BBF">
            <w:pPr>
              <w:spacing w:line="276" w:lineRule="auto"/>
            </w:pPr>
          </w:p>
        </w:tc>
        <w:tc>
          <w:tcPr>
            <w:tcW w:w="3534" w:type="dxa"/>
            <w:vAlign w:val="center"/>
          </w:tcPr>
          <w:p w14:paraId="66E9D16C" w14:textId="77777777" w:rsidR="00FD5BBF" w:rsidRDefault="00FD5BBF">
            <w:pPr>
              <w:spacing w:line="276" w:lineRule="auto"/>
            </w:pPr>
          </w:p>
        </w:tc>
      </w:tr>
      <w:tr w:rsidR="00FD5BBF" w14:paraId="3ACAD947" w14:textId="77777777">
        <w:trPr>
          <w:trHeight w:val="1364"/>
        </w:trPr>
        <w:tc>
          <w:tcPr>
            <w:tcW w:w="2263" w:type="dxa"/>
            <w:vAlign w:val="center"/>
          </w:tcPr>
          <w:p w14:paraId="21A8937F" w14:textId="77777777" w:rsidR="00FD5BB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</w:pPr>
            <w:r>
              <w:t>Health and safety risk to employees</w:t>
            </w:r>
          </w:p>
        </w:tc>
        <w:tc>
          <w:tcPr>
            <w:tcW w:w="2527" w:type="dxa"/>
            <w:vAlign w:val="center"/>
          </w:tcPr>
          <w:p w14:paraId="5B2F34F8" w14:textId="77777777" w:rsidR="00FD5BBF" w:rsidRDefault="00FD5BBF">
            <w:pPr>
              <w:spacing w:line="276" w:lineRule="auto"/>
            </w:pPr>
          </w:p>
        </w:tc>
        <w:tc>
          <w:tcPr>
            <w:tcW w:w="2602" w:type="dxa"/>
            <w:vAlign w:val="center"/>
          </w:tcPr>
          <w:p w14:paraId="3D0FF306" w14:textId="77777777" w:rsidR="00FD5BBF" w:rsidRDefault="00FD5BBF">
            <w:pPr>
              <w:spacing w:line="276" w:lineRule="auto"/>
            </w:pPr>
          </w:p>
        </w:tc>
        <w:tc>
          <w:tcPr>
            <w:tcW w:w="3040" w:type="dxa"/>
            <w:vAlign w:val="center"/>
          </w:tcPr>
          <w:p w14:paraId="27EAFA5C" w14:textId="77777777" w:rsidR="00FD5BBF" w:rsidRDefault="00FD5BBF">
            <w:pPr>
              <w:spacing w:line="276" w:lineRule="auto"/>
            </w:pPr>
          </w:p>
        </w:tc>
        <w:tc>
          <w:tcPr>
            <w:tcW w:w="3534" w:type="dxa"/>
            <w:vAlign w:val="center"/>
          </w:tcPr>
          <w:p w14:paraId="7C935257" w14:textId="77777777" w:rsidR="00FD5BBF" w:rsidRDefault="00FD5BBF">
            <w:pPr>
              <w:spacing w:line="276" w:lineRule="auto"/>
            </w:pPr>
          </w:p>
        </w:tc>
      </w:tr>
      <w:tr w:rsidR="00FD5BBF" w14:paraId="4D2FB2BC" w14:textId="77777777" w:rsidTr="00A55CEF">
        <w:trPr>
          <w:trHeight w:val="1075"/>
        </w:trPr>
        <w:tc>
          <w:tcPr>
            <w:tcW w:w="2263" w:type="dxa"/>
            <w:vAlign w:val="center"/>
          </w:tcPr>
          <w:p w14:paraId="12FE546F" w14:textId="77777777" w:rsidR="00FD5BBF" w:rsidRDefault="00000000">
            <w:pPr>
              <w:spacing w:line="276" w:lineRule="auto"/>
            </w:pPr>
            <w:r>
              <w:t>Difficulties in locating stock</w:t>
            </w:r>
          </w:p>
        </w:tc>
        <w:tc>
          <w:tcPr>
            <w:tcW w:w="2527" w:type="dxa"/>
            <w:vAlign w:val="center"/>
          </w:tcPr>
          <w:p w14:paraId="41F9DF6B" w14:textId="77777777" w:rsidR="00FD5BBF" w:rsidRDefault="00FD5BBF">
            <w:pPr>
              <w:spacing w:line="276" w:lineRule="auto"/>
            </w:pPr>
          </w:p>
        </w:tc>
        <w:tc>
          <w:tcPr>
            <w:tcW w:w="2602" w:type="dxa"/>
            <w:vAlign w:val="center"/>
          </w:tcPr>
          <w:p w14:paraId="29FCF572" w14:textId="77777777" w:rsidR="00FD5BBF" w:rsidRDefault="00FD5BBF">
            <w:pPr>
              <w:spacing w:line="276" w:lineRule="auto"/>
            </w:pPr>
          </w:p>
        </w:tc>
        <w:tc>
          <w:tcPr>
            <w:tcW w:w="3040" w:type="dxa"/>
            <w:vAlign w:val="center"/>
          </w:tcPr>
          <w:p w14:paraId="6860EDA1" w14:textId="77777777" w:rsidR="00FD5BBF" w:rsidRDefault="00FD5BBF">
            <w:pPr>
              <w:spacing w:line="276" w:lineRule="auto"/>
            </w:pPr>
          </w:p>
        </w:tc>
        <w:tc>
          <w:tcPr>
            <w:tcW w:w="3534" w:type="dxa"/>
            <w:vAlign w:val="center"/>
          </w:tcPr>
          <w:p w14:paraId="698923CF" w14:textId="77777777" w:rsidR="00FD5BBF" w:rsidRDefault="00FD5BBF">
            <w:pPr>
              <w:spacing w:line="276" w:lineRule="auto"/>
            </w:pPr>
          </w:p>
        </w:tc>
      </w:tr>
    </w:tbl>
    <w:p w14:paraId="39E8BDC6" w14:textId="77777777" w:rsidR="00FD5BBF" w:rsidRDefault="00FD5BBF">
      <w:pPr>
        <w:spacing w:line="276" w:lineRule="auto"/>
        <w:rPr>
          <w:sz w:val="2"/>
          <w:szCs w:val="2"/>
        </w:rPr>
      </w:pPr>
    </w:p>
    <w:sectPr w:rsidR="00FD5BBF">
      <w:footerReference w:type="even" r:id="rId13"/>
      <w:pgSz w:w="16838" w:h="11906" w:orient="landscape"/>
      <w:pgMar w:top="1247" w:right="1440" w:bottom="1440" w:left="1440" w:header="709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861DCB7" w14:textId="77777777" w:rsidR="00C61E74" w:rsidRDefault="00C61E74">
      <w:pPr>
        <w:spacing w:after="0" w:line="240" w:lineRule="auto"/>
      </w:pPr>
      <w:r>
        <w:separator/>
      </w:r>
    </w:p>
  </w:endnote>
  <w:endnote w:type="continuationSeparator" w:id="0">
    <w:p w14:paraId="634AA293" w14:textId="77777777" w:rsidR="00C61E74" w:rsidRDefault="00C61E7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9D796A16-5DCE-4418-B218-63AD9CF81572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01041D6C-FDE3-4D7D-8604-370B59B0F22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69366FB7-F371-4B83-808B-6BA03145159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D9C773" w14:textId="77777777" w:rsidR="00FD5BBF" w:rsidRDefault="00FD5BBF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2"/>
      <w:tblW w:w="9355" w:type="dxa"/>
      <w:tblInd w:w="0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5503"/>
      <w:gridCol w:w="3852"/>
    </w:tblGrid>
    <w:tr w:rsidR="00FD5BBF" w14:paraId="2C8681F8" w14:textId="77777777">
      <w:tc>
        <w:tcPr>
          <w:tcW w:w="5503" w:type="dxa"/>
        </w:tcPr>
        <w:p w14:paraId="0FC59140" w14:textId="77777777" w:rsidR="00FD5B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Health: Good scientific and clinical practice</w:t>
          </w:r>
        </w:p>
      </w:tc>
      <w:tc>
        <w:tcPr>
          <w:tcW w:w="3852" w:type="dxa"/>
        </w:tcPr>
        <w:p w14:paraId="2961EB24" w14:textId="77777777" w:rsidR="00FD5B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ind w:left="485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2023</w:t>
          </w:r>
        </w:p>
      </w:tc>
    </w:tr>
  </w:tbl>
  <w:p w14:paraId="3F34E248" w14:textId="77777777" w:rsidR="00FD5BBF" w:rsidRDefault="00FD5BB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</w:p>
  <w:p w14:paraId="6AD9C02A" w14:textId="77777777" w:rsidR="00FD5BB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t>2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4AFBFE" w14:textId="77777777" w:rsidR="00FD5BBF" w:rsidRDefault="00FD5BBF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color w:val="808080"/>
        <w:sz w:val="20"/>
        <w:szCs w:val="20"/>
      </w:rPr>
    </w:pPr>
  </w:p>
  <w:tbl>
    <w:tblPr>
      <w:tblStyle w:val="a3"/>
      <w:tblW w:w="9072" w:type="dxa"/>
      <w:tblInd w:w="0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4862"/>
      <w:gridCol w:w="4210"/>
    </w:tblGrid>
    <w:tr w:rsidR="00FD5BBF" w14:paraId="4D68D479" w14:textId="77777777">
      <w:tc>
        <w:tcPr>
          <w:tcW w:w="9072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75B21F54" w14:textId="0AAF0D31" w:rsidR="00FD5B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bookmarkStart w:id="2" w:name="_9ztjd71cxvcw" w:colFirst="0" w:colLast="0"/>
          <w:bookmarkEnd w:id="2"/>
          <w:r>
            <w:rPr>
              <w:sz w:val="20"/>
              <w:szCs w:val="20"/>
            </w:rPr>
            <w:t xml:space="preserve">Health </w:t>
          </w:r>
          <w:r w:rsidR="00794F40">
            <w:rPr>
              <w:sz w:val="20"/>
              <w:szCs w:val="20"/>
            </w:rPr>
            <w:t>and</w:t>
          </w:r>
          <w:r>
            <w:rPr>
              <w:sz w:val="20"/>
              <w:szCs w:val="20"/>
            </w:rPr>
            <w:t xml:space="preserve"> Science: Good scientific and clinical practice (Health)</w:t>
          </w:r>
        </w:p>
      </w:tc>
    </w:tr>
    <w:tr w:rsidR="00FD5BBF" w14:paraId="5D61B7E4" w14:textId="77777777">
      <w:tc>
        <w:tcPr>
          <w:tcW w:w="4862" w:type="dxa"/>
          <w:tcBorders>
            <w:top w:val="nil"/>
            <w:left w:val="nil"/>
            <w:bottom w:val="single" w:sz="12" w:space="0" w:color="E2EEBE"/>
            <w:right w:val="nil"/>
          </w:tcBorders>
        </w:tcPr>
        <w:p w14:paraId="49AC02A5" w14:textId="37D6E590" w:rsidR="00FD5B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Version 1</w:t>
          </w:r>
          <w:r w:rsidR="00A55CEF">
            <w:rPr>
              <w:sz w:val="20"/>
              <w:szCs w:val="20"/>
            </w:rPr>
            <w:t>.1</w:t>
          </w:r>
          <w:r>
            <w:rPr>
              <w:sz w:val="20"/>
              <w:szCs w:val="20"/>
            </w:rPr>
            <w:t xml:space="preserve">, </w:t>
          </w:r>
          <w:r w:rsidR="00794F40" w:rsidRPr="00794F40">
            <w:rPr>
              <w:sz w:val="20"/>
              <w:szCs w:val="20"/>
            </w:rPr>
            <w:t>January 2026</w:t>
          </w:r>
        </w:p>
      </w:tc>
      <w:tc>
        <w:tcPr>
          <w:tcW w:w="4210" w:type="dxa"/>
          <w:tcBorders>
            <w:top w:val="nil"/>
            <w:left w:val="nil"/>
            <w:bottom w:val="single" w:sz="12" w:space="0" w:color="E2EEBE"/>
            <w:right w:val="nil"/>
          </w:tcBorders>
          <w:vAlign w:val="bottom"/>
        </w:tcPr>
        <w:p w14:paraId="66EE41DD" w14:textId="3515FF08" w:rsidR="00FD5B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© Gatsby Technical Education Projects 202</w:t>
          </w:r>
          <w:r w:rsidR="00794F40">
            <w:rPr>
              <w:sz w:val="20"/>
              <w:szCs w:val="20"/>
            </w:rPr>
            <w:t>6</w:t>
          </w:r>
        </w:p>
      </w:tc>
    </w:tr>
  </w:tbl>
  <w:p w14:paraId="08D8824B" w14:textId="77777777" w:rsidR="00FD5BBF" w:rsidRDefault="00FD5BB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</w:p>
  <w:p w14:paraId="750B3043" w14:textId="77777777" w:rsidR="00FD5BB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t>1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C0E00A" w14:textId="77777777" w:rsidR="00FD5BBF" w:rsidRDefault="00FD5BB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BD0FBE" w14:textId="77777777" w:rsidR="00FD5BBF" w:rsidRDefault="00FD5BBF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4"/>
      <w:tblW w:w="14034" w:type="dxa"/>
      <w:tblInd w:w="0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4862"/>
      <w:gridCol w:w="9172"/>
    </w:tblGrid>
    <w:tr w:rsidR="00FD5BBF" w14:paraId="424827D0" w14:textId="77777777">
      <w:tc>
        <w:tcPr>
          <w:tcW w:w="14034" w:type="dxa"/>
          <w:gridSpan w:val="2"/>
        </w:tcPr>
        <w:p w14:paraId="1611C1E5" w14:textId="0482A586" w:rsidR="00FD5B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Health </w:t>
          </w:r>
          <w:r w:rsidR="00794F40">
            <w:rPr>
              <w:sz w:val="20"/>
              <w:szCs w:val="20"/>
            </w:rPr>
            <w:t>and</w:t>
          </w:r>
          <w:r>
            <w:rPr>
              <w:sz w:val="20"/>
              <w:szCs w:val="20"/>
            </w:rPr>
            <w:t xml:space="preserve"> Science: Good scientific and clinical practice (Health)</w:t>
          </w:r>
        </w:p>
      </w:tc>
    </w:tr>
    <w:tr w:rsidR="00FD5BBF" w14:paraId="4E462C91" w14:textId="77777777">
      <w:tc>
        <w:tcPr>
          <w:tcW w:w="4862" w:type="dxa"/>
        </w:tcPr>
        <w:p w14:paraId="652C2430" w14:textId="5CFEE2F2" w:rsidR="00FD5B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Version 1</w:t>
          </w:r>
          <w:r w:rsidR="00A55CEF">
            <w:rPr>
              <w:sz w:val="20"/>
              <w:szCs w:val="20"/>
            </w:rPr>
            <w:t>.1</w:t>
          </w:r>
          <w:r>
            <w:rPr>
              <w:sz w:val="20"/>
              <w:szCs w:val="20"/>
            </w:rPr>
            <w:t xml:space="preserve">, </w:t>
          </w:r>
          <w:r w:rsidR="00794F40" w:rsidRPr="00794F40">
            <w:rPr>
              <w:sz w:val="20"/>
              <w:szCs w:val="20"/>
            </w:rPr>
            <w:t>January 2026</w:t>
          </w:r>
        </w:p>
      </w:tc>
      <w:tc>
        <w:tcPr>
          <w:tcW w:w="9172" w:type="dxa"/>
          <w:vAlign w:val="bottom"/>
        </w:tcPr>
        <w:p w14:paraId="6975262B" w14:textId="2C70C00A" w:rsidR="00FD5B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© Gatsby Technical Education Projects 202</w:t>
          </w:r>
          <w:r w:rsidR="00794F40">
            <w:rPr>
              <w:sz w:val="20"/>
              <w:szCs w:val="20"/>
            </w:rPr>
            <w:t>6</w:t>
          </w:r>
        </w:p>
      </w:tc>
    </w:tr>
  </w:tbl>
  <w:p w14:paraId="7528948F" w14:textId="77777777" w:rsidR="00FD5BBF" w:rsidRDefault="00FD5BB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</w:p>
  <w:p w14:paraId="30D822A5" w14:textId="77777777" w:rsidR="00FD5BB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t>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A0EDF8" w14:textId="77777777" w:rsidR="00C61E74" w:rsidRDefault="00C61E74">
      <w:pPr>
        <w:spacing w:after="0" w:line="240" w:lineRule="auto"/>
      </w:pPr>
      <w:r>
        <w:separator/>
      </w:r>
    </w:p>
  </w:footnote>
  <w:footnote w:type="continuationSeparator" w:id="0">
    <w:p w14:paraId="1383BAAC" w14:textId="77777777" w:rsidR="00C61E74" w:rsidRDefault="00C61E7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E01953" w14:textId="77777777" w:rsidR="00FD5BBF" w:rsidRDefault="00FD5BBF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"/>
        <w:szCs w:val="2"/>
      </w:rPr>
    </w:pPr>
  </w:p>
  <w:tbl>
    <w:tblPr>
      <w:tblStyle w:val="a0"/>
      <w:tblW w:w="14601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268"/>
      <w:gridCol w:w="12333"/>
    </w:tblGrid>
    <w:tr w:rsidR="00FD5BBF" w14:paraId="46F703F0" w14:textId="77777777">
      <w:tc>
        <w:tcPr>
          <w:tcW w:w="2268" w:type="dxa"/>
          <w:tcBorders>
            <w:bottom w:val="single" w:sz="4" w:space="0" w:color="E2EEBE"/>
          </w:tcBorders>
        </w:tcPr>
        <w:p w14:paraId="6B388C2C" w14:textId="77777777" w:rsidR="00FD5B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noProof/>
            </w:rPr>
            <w:drawing>
              <wp:anchor distT="0" distB="0" distL="114300" distR="114300" simplePos="0" relativeHeight="251659264" behindDoc="0" locked="0" layoutInCell="1" hidden="0" allowOverlap="1" wp14:anchorId="3104D48A" wp14:editId="215A8BE6">
                <wp:simplePos x="0" y="0"/>
                <wp:positionH relativeFrom="column">
                  <wp:posOffset>-25447</wp:posOffset>
                </wp:positionH>
                <wp:positionV relativeFrom="paragraph">
                  <wp:posOffset>-110500</wp:posOffset>
                </wp:positionV>
                <wp:extent cx="1137557" cy="477540"/>
                <wp:effectExtent l="0" t="0" r="0" b="0"/>
                <wp:wrapNone/>
                <wp:docPr id="1" name="image1.png" descr="A picture containing black, darkness&#10;&#10;Description automatically generated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 descr="A picture containing black, darkness&#10;&#10;Description automatically generated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12333" w:type="dxa"/>
          <w:tcBorders>
            <w:bottom w:val="single" w:sz="4" w:space="0" w:color="E2EEBE"/>
          </w:tcBorders>
        </w:tcPr>
        <w:p w14:paraId="7366657F" w14:textId="77777777" w:rsidR="00FD5B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Lesson 5: Ordering and storing stock correctly</w:t>
          </w:r>
        </w:p>
        <w:p w14:paraId="3A50C088" w14:textId="77777777" w:rsidR="00FD5B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2</w:t>
          </w:r>
        </w:p>
      </w:tc>
    </w:tr>
  </w:tbl>
  <w:p w14:paraId="0D5EE28F" w14:textId="77777777" w:rsidR="00FD5BBF" w:rsidRDefault="00FD5BB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  <w:p w14:paraId="0C264FA9" w14:textId="77777777" w:rsidR="00FD5BBF" w:rsidRDefault="00FD5BB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4F5CEF" w14:textId="77777777" w:rsidR="00FD5BBF" w:rsidRDefault="00FD5BBF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1"/>
      <w:tblW w:w="9016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268"/>
      <w:gridCol w:w="6748"/>
    </w:tblGrid>
    <w:tr w:rsidR="00FD5BBF" w14:paraId="775B2698" w14:textId="77777777">
      <w:tc>
        <w:tcPr>
          <w:tcW w:w="2268" w:type="dxa"/>
          <w:tcBorders>
            <w:bottom w:val="single" w:sz="4" w:space="0" w:color="E2EEBE"/>
          </w:tcBorders>
        </w:tcPr>
        <w:p w14:paraId="02AD237B" w14:textId="77777777" w:rsidR="00FD5B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bookmarkStart w:id="1" w:name="_wqqo8nro79f1" w:colFirst="0" w:colLast="0"/>
          <w:bookmarkEnd w:id="1"/>
          <w:r>
            <w:rPr>
              <w:noProof/>
            </w:rPr>
            <w:drawing>
              <wp:anchor distT="0" distB="0" distL="114300" distR="114300" simplePos="0" relativeHeight="251658240" behindDoc="0" locked="0" layoutInCell="1" hidden="0" allowOverlap="1" wp14:anchorId="29B5C143" wp14:editId="3CC3DE7D">
                <wp:simplePos x="0" y="0"/>
                <wp:positionH relativeFrom="column">
                  <wp:posOffset>-25447</wp:posOffset>
                </wp:positionH>
                <wp:positionV relativeFrom="paragraph">
                  <wp:posOffset>-110500</wp:posOffset>
                </wp:positionV>
                <wp:extent cx="1137557" cy="477540"/>
                <wp:effectExtent l="0" t="0" r="0" b="0"/>
                <wp:wrapNone/>
                <wp:docPr id="2" name="image1.png" descr="A picture containing black, darkness&#10;&#10;Description automatically generated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 descr="A picture containing black, darkness&#10;&#10;Description automatically generated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6748" w:type="dxa"/>
          <w:tcBorders>
            <w:bottom w:val="single" w:sz="4" w:space="0" w:color="E2EEBE"/>
          </w:tcBorders>
        </w:tcPr>
        <w:p w14:paraId="4736D351" w14:textId="77777777" w:rsidR="00FD5B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Lesson 5: Ordering and storing stock correctly</w:t>
          </w:r>
        </w:p>
        <w:p w14:paraId="1D5595A9" w14:textId="77777777" w:rsidR="00FD5B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2</w:t>
          </w:r>
        </w:p>
      </w:tc>
    </w:tr>
  </w:tbl>
  <w:p w14:paraId="7EE489E1" w14:textId="77777777" w:rsidR="00FD5BBF" w:rsidRDefault="00FD5BB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854909" w14:textId="77777777" w:rsidR="00FD5BBF" w:rsidRDefault="00FD5BB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1C965DB"/>
    <w:multiLevelType w:val="multilevel"/>
    <w:tmpl w:val="991C406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47F54D6C"/>
    <w:multiLevelType w:val="multilevel"/>
    <w:tmpl w:val="F3BAC6C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276832177">
    <w:abstractNumId w:val="0"/>
  </w:num>
  <w:num w:numId="2" w16cid:durableId="58650508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removePersonalInformation/>
  <w:removeDateAndTime/>
  <w:embedTrueTypeFonts/>
  <w:proofState w:spelling="clean"/>
  <w:defaultTabStop w:val="720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D5BBF"/>
    <w:rsid w:val="00142B46"/>
    <w:rsid w:val="00352E2A"/>
    <w:rsid w:val="00480093"/>
    <w:rsid w:val="0070646A"/>
    <w:rsid w:val="00794F40"/>
    <w:rsid w:val="00A55CEF"/>
    <w:rsid w:val="00B27485"/>
    <w:rsid w:val="00C61E74"/>
    <w:rsid w:val="00DB2343"/>
    <w:rsid w:val="00FD5B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690EC9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40" w:after="200"/>
      <w:outlineLvl w:val="0"/>
    </w:pPr>
    <w:rPr>
      <w:color w:val="466318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40" w:after="120"/>
      <w:outlineLvl w:val="1"/>
    </w:pPr>
    <w:rPr>
      <w:color w:val="466318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pBdr>
        <w:top w:val="single" w:sz="4" w:space="6" w:color="E2EEBE"/>
        <w:left w:val="single" w:sz="4" w:space="10" w:color="E2EEBE"/>
        <w:bottom w:val="single" w:sz="4" w:space="8" w:color="E2EEBE"/>
        <w:right w:val="single" w:sz="4" w:space="10" w:color="E2EEBE"/>
      </w:pBdr>
      <w:shd w:val="clear" w:color="auto" w:fill="E2EEBE"/>
      <w:spacing w:before="600" w:after="600" w:line="240" w:lineRule="auto"/>
      <w:jc w:val="center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spacing w:after="120"/>
      <w:jc w:val="center"/>
    </w:pPr>
    <w:rPr>
      <w:color w:val="466318"/>
      <w:sz w:val="36"/>
      <w:szCs w:val="36"/>
    </w:r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oter" Target="footer4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192</Words>
  <Characters>1100</Characters>
  <Application>Microsoft Office Word</Application>
  <DocSecurity>0</DocSecurity>
  <Lines>9</Lines>
  <Paragraphs>2</Paragraphs>
  <ScaleCrop>false</ScaleCrop>
  <Company/>
  <LinksUpToDate>false</LinksUpToDate>
  <CharactersWithSpaces>1290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2026-01-22T13:36:00Z</dcterms:created>
  <dcterms:modified xsi:type="dcterms:W3CDTF">2026-01-22T13:36:00Z</dcterms:modified>
</cp:coreProperties>
</file>