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5E1FA" w14:textId="6C1C4DFE" w:rsidR="00EE61A9" w:rsidRDefault="00F239B3" w:rsidP="00EE61A9">
      <w:pPr>
        <w:pStyle w:val="Chapter"/>
      </w:pPr>
      <w:bookmarkStart w:id="0" w:name="_Toc137031731"/>
      <w:bookmarkStart w:id="1" w:name="_Toc137031855"/>
      <w:r>
        <w:t xml:space="preserve">Activity </w:t>
      </w:r>
      <w:r w:rsidR="00C50745">
        <w:t>2</w:t>
      </w:r>
      <w:r w:rsidR="006C1D2B">
        <w:t xml:space="preserve">: </w:t>
      </w:r>
      <w:r w:rsidR="00587251">
        <w:t>Cross</w:t>
      </w:r>
      <w:r w:rsidR="00C50745">
        <w:t>-</w:t>
      </w:r>
      <w:r w:rsidR="00587251">
        <w:t>contamination</w:t>
      </w:r>
    </w:p>
    <w:p w14:paraId="1C5021FB" w14:textId="77777777" w:rsidR="006B40F9" w:rsidRDefault="006B40F9" w:rsidP="005E4BB8">
      <w:r>
        <w:t>This short practical activity simulates the transmission of a pathogen, or a contaminant, between people.</w:t>
      </w:r>
    </w:p>
    <w:p w14:paraId="36CA5858" w14:textId="4934670F" w:rsidR="006C1D2B" w:rsidRDefault="006B40F9" w:rsidP="005E4BB8">
      <w:r>
        <w:t>Many pathogens and contaminants are easily spread. Without adequate control measures, these substances can lead to illness and disease, or the contamination of a product with unwanted substances.</w:t>
      </w:r>
    </w:p>
    <w:p w14:paraId="5CA6A3B8" w14:textId="3E8EAFCA" w:rsidR="006C1D2B" w:rsidRPr="006C1D2B" w:rsidRDefault="006C1D2B" w:rsidP="005E4BB8">
      <w:pPr>
        <w:pStyle w:val="Tablehead1"/>
      </w:pPr>
      <w:r w:rsidRPr="006C1D2B">
        <w:t>Equipment</w:t>
      </w:r>
    </w:p>
    <w:p w14:paraId="577E937E" w14:textId="12662FB9" w:rsidR="006C1D2B" w:rsidRPr="00EB7B05" w:rsidRDefault="0027261B" w:rsidP="005E4BB8">
      <w:pPr>
        <w:pStyle w:val="ListParagraph"/>
        <w:numPr>
          <w:ilvl w:val="0"/>
          <w:numId w:val="39"/>
        </w:numPr>
      </w:pPr>
      <w:r>
        <w:t>Boiling tubes containing milk</w:t>
      </w:r>
      <w:r w:rsidR="009E331D">
        <w:t xml:space="preserve"> (one has been ‘infected’ with starch)</w:t>
      </w:r>
    </w:p>
    <w:p w14:paraId="2DED216A" w14:textId="09575089" w:rsidR="006C1D2B" w:rsidRDefault="00C54144" w:rsidP="005E4BB8">
      <w:pPr>
        <w:pStyle w:val="ListParagraph"/>
        <w:numPr>
          <w:ilvl w:val="0"/>
          <w:numId w:val="39"/>
        </w:numPr>
      </w:pPr>
      <w:r>
        <w:t>Eye protection</w:t>
      </w:r>
    </w:p>
    <w:p w14:paraId="60A54043" w14:textId="14F673AF" w:rsidR="00C54144" w:rsidRDefault="00C54144" w:rsidP="005E4BB8">
      <w:pPr>
        <w:pStyle w:val="ListParagraph"/>
        <w:numPr>
          <w:ilvl w:val="0"/>
          <w:numId w:val="39"/>
        </w:numPr>
      </w:pPr>
      <w:r>
        <w:t>Beaker</w:t>
      </w:r>
    </w:p>
    <w:p w14:paraId="78575F65" w14:textId="4D6E3E97" w:rsidR="00C54144" w:rsidRDefault="00C54144" w:rsidP="005E4BB8">
      <w:pPr>
        <w:pStyle w:val="ListParagraph"/>
        <w:numPr>
          <w:ilvl w:val="0"/>
          <w:numId w:val="39"/>
        </w:numPr>
      </w:pPr>
      <w:r>
        <w:t>Stirring rod</w:t>
      </w:r>
    </w:p>
    <w:p w14:paraId="3B69D6D1" w14:textId="017E7913" w:rsidR="002D3632" w:rsidRPr="00EB7B05" w:rsidRDefault="002D3632" w:rsidP="005E4BB8">
      <w:pPr>
        <w:pStyle w:val="ListParagraph"/>
        <w:numPr>
          <w:ilvl w:val="0"/>
          <w:numId w:val="39"/>
        </w:numPr>
      </w:pPr>
      <w:r>
        <w:t>0.1M iodine solution</w:t>
      </w:r>
    </w:p>
    <w:bookmarkEnd w:id="0"/>
    <w:bookmarkEnd w:id="1"/>
    <w:p w14:paraId="66226393" w14:textId="77777777" w:rsidR="006C1D2B" w:rsidRDefault="006C1D2B" w:rsidP="006C1D2B">
      <w:pPr>
        <w:pStyle w:val="ListParagraph"/>
        <w:ind w:left="426"/>
      </w:pPr>
    </w:p>
    <w:p w14:paraId="2D8B8D79" w14:textId="293A2492" w:rsidR="006C1D2B" w:rsidRDefault="006C1D2B" w:rsidP="005E4BB8">
      <w:pPr>
        <w:pStyle w:val="Tablehead1"/>
      </w:pPr>
      <w:r>
        <w:t>Safety</w:t>
      </w:r>
    </w:p>
    <w:p w14:paraId="4155DB05" w14:textId="1C7C5921" w:rsidR="003773E1" w:rsidRDefault="003773E1" w:rsidP="005E4BB8">
      <w:r>
        <w:t>Students with milk allergies should not take part in this activity.</w:t>
      </w:r>
    </w:p>
    <w:p w14:paraId="6346CC9E" w14:textId="7FAC0DEA" w:rsidR="006C1D2B" w:rsidRPr="006C1D2B" w:rsidRDefault="003773E1" w:rsidP="005E4BB8">
      <w:r>
        <w:t xml:space="preserve">Use of iodine </w:t>
      </w:r>
      <w:r w:rsidR="0014156D">
        <w:rPr>
          <w:rFonts w:cs="Arial"/>
        </w:rPr>
        <w:t>–</w:t>
      </w:r>
      <w:r>
        <w:t xml:space="preserve"> see</w:t>
      </w:r>
      <w:r w:rsidR="0045643A">
        <w:t xml:space="preserve"> </w:t>
      </w:r>
      <w:hyperlink r:id="rId11" w:history="1">
        <w:r w:rsidR="0045643A" w:rsidRPr="00580ED5">
          <w:rPr>
            <w:rStyle w:val="Hyperlink"/>
          </w:rPr>
          <w:t>https://science.cleapss.org.uk/resource/sss056-iodine.pdf</w:t>
        </w:r>
      </w:hyperlink>
      <w:r>
        <w:t>.</w:t>
      </w:r>
    </w:p>
    <w:p w14:paraId="0E5CE2FA" w14:textId="77777777" w:rsidR="003773E1" w:rsidRDefault="003773E1" w:rsidP="006C1D2B">
      <w:pPr>
        <w:pStyle w:val="ListParagraph"/>
        <w:ind w:left="0"/>
        <w:rPr>
          <w:b/>
          <w:bCs/>
        </w:rPr>
      </w:pPr>
    </w:p>
    <w:p w14:paraId="0F85E0D1" w14:textId="28C450CF" w:rsidR="006C1D2B" w:rsidRDefault="006C1D2B" w:rsidP="005E4BB8">
      <w:pPr>
        <w:pStyle w:val="Tablehead1"/>
      </w:pPr>
      <w:r>
        <w:t>Procedure</w:t>
      </w:r>
    </w:p>
    <w:p w14:paraId="24505E34" w14:textId="77777777" w:rsidR="00A45291" w:rsidRDefault="00A45291" w:rsidP="0033754A">
      <w:pPr>
        <w:numPr>
          <w:ilvl w:val="0"/>
          <w:numId w:val="37"/>
        </w:numPr>
        <w:spacing w:line="276" w:lineRule="auto"/>
        <w:ind w:left="426"/>
      </w:pPr>
      <w:r>
        <w:t>Collect one boiling tube from the rack.</w:t>
      </w:r>
    </w:p>
    <w:p w14:paraId="72372796" w14:textId="46E041FD" w:rsidR="00A45291" w:rsidRDefault="00A45291" w:rsidP="0033754A">
      <w:pPr>
        <w:numPr>
          <w:ilvl w:val="0"/>
          <w:numId w:val="37"/>
        </w:numPr>
        <w:spacing w:line="276" w:lineRule="auto"/>
        <w:ind w:left="426"/>
      </w:pPr>
      <w:r>
        <w:t>Introduce yourself to another member of the group and simulate making contact (e.g. shaking hands) by:</w:t>
      </w:r>
    </w:p>
    <w:p w14:paraId="48F695BC" w14:textId="6BB0435D" w:rsidR="00A45291" w:rsidRDefault="00A45291" w:rsidP="0033754A">
      <w:pPr>
        <w:spacing w:line="276" w:lineRule="auto"/>
        <w:ind w:left="720"/>
      </w:pPr>
      <w:r>
        <w:t>a. pouring both of your milk solutions into a beaker</w:t>
      </w:r>
    </w:p>
    <w:p w14:paraId="36DB2B08" w14:textId="1DA1FD0F" w:rsidR="00A45291" w:rsidRDefault="00A45291" w:rsidP="0033754A">
      <w:pPr>
        <w:spacing w:line="276" w:lineRule="auto"/>
        <w:ind w:left="720"/>
      </w:pPr>
      <w:r>
        <w:t>b. mixing the solutions well, by stirring for 10 seconds</w:t>
      </w:r>
    </w:p>
    <w:p w14:paraId="110EB4AA" w14:textId="2D5D8A66" w:rsidR="00A45291" w:rsidRDefault="00A45291" w:rsidP="0033754A">
      <w:pPr>
        <w:spacing w:line="276" w:lineRule="auto"/>
        <w:ind w:left="720"/>
      </w:pPr>
      <w:r>
        <w:t>c. re-dividing the solution you have made evenly between the two boiling tubes</w:t>
      </w:r>
      <w:r w:rsidR="0033754A">
        <w:t>.</w:t>
      </w:r>
    </w:p>
    <w:p w14:paraId="1D59AD6F" w14:textId="53E0F3F4" w:rsidR="00410EC9" w:rsidRDefault="00410EC9" w:rsidP="00410EC9">
      <w:pPr>
        <w:spacing w:line="276" w:lineRule="auto"/>
      </w:pPr>
      <w:r>
        <w:t xml:space="preserve">(This step must be carried out </w:t>
      </w:r>
      <w:r w:rsidR="00546EF8">
        <w:t xml:space="preserve">at </w:t>
      </w:r>
      <w:r>
        <w:t>a workstation and any spillages cleaned up with a paper towel</w:t>
      </w:r>
      <w:r w:rsidR="00546EF8">
        <w:t>.</w:t>
      </w:r>
      <w:r>
        <w:t>)</w:t>
      </w:r>
    </w:p>
    <w:p w14:paraId="426178BE" w14:textId="65D28495" w:rsidR="00682737" w:rsidRDefault="00410EC9" w:rsidP="0033754A">
      <w:pPr>
        <w:numPr>
          <w:ilvl w:val="0"/>
          <w:numId w:val="37"/>
        </w:numPr>
        <w:spacing w:line="276" w:lineRule="auto"/>
        <w:ind w:left="426"/>
      </w:pPr>
      <w:r>
        <w:t>When told to by your teacher</w:t>
      </w:r>
      <w:r w:rsidR="009E331D">
        <w:t>,</w:t>
      </w:r>
      <w:r w:rsidR="00A45291">
        <w:t xml:space="preserve"> move on to ‘meet’ another person. Repeat steps 2 and 3 until you</w:t>
      </w:r>
      <w:r>
        <w:t xml:space="preserve"> have met </w:t>
      </w:r>
      <w:r w:rsidR="009E331D">
        <w:t>five</w:t>
      </w:r>
      <w:r>
        <w:t xml:space="preserve"> people</w:t>
      </w:r>
      <w:r w:rsidR="00A45291">
        <w:t>.</w:t>
      </w:r>
    </w:p>
    <w:p w14:paraId="200171BD" w14:textId="77777777" w:rsidR="00682737" w:rsidRDefault="00A45291" w:rsidP="0033754A">
      <w:pPr>
        <w:numPr>
          <w:ilvl w:val="0"/>
          <w:numId w:val="37"/>
        </w:numPr>
        <w:spacing w:line="276" w:lineRule="auto"/>
        <w:ind w:left="426"/>
      </w:pPr>
      <w:r>
        <w:t>Wearing eye protection, line up with the other students in the class</w:t>
      </w:r>
      <w:r w:rsidR="00682737">
        <w:t>.</w:t>
      </w:r>
    </w:p>
    <w:p w14:paraId="2DA1F002" w14:textId="35651BD1" w:rsidR="006C1D2B" w:rsidRDefault="00A45291" w:rsidP="00BB0B97">
      <w:pPr>
        <w:numPr>
          <w:ilvl w:val="0"/>
          <w:numId w:val="37"/>
        </w:numPr>
        <w:spacing w:line="276" w:lineRule="auto"/>
        <w:ind w:left="426"/>
      </w:pPr>
      <w:r>
        <w:t>Your teacher will add a few drops of iodine to each boiling tube. A dark blue-black colour indicates you have been infected.</w:t>
      </w:r>
    </w:p>
    <w:p w14:paraId="3CDC1CA1" w14:textId="69D02423" w:rsidR="005E4BB8" w:rsidRDefault="0002312B" w:rsidP="005E4BB8">
      <w:pPr>
        <w:numPr>
          <w:ilvl w:val="0"/>
          <w:numId w:val="37"/>
        </w:numPr>
        <w:spacing w:line="276" w:lineRule="auto"/>
        <w:ind w:left="426"/>
      </w:pPr>
      <w:r>
        <w:t>After testing, dilute the solution in your boiling tube with water and pour down the drain.</w:t>
      </w:r>
    </w:p>
    <w:p w14:paraId="7B8DF32A" w14:textId="77777777" w:rsidR="005D6C4A" w:rsidRPr="005D6C4A" w:rsidRDefault="005D6C4A" w:rsidP="005D6C4A"/>
    <w:p w14:paraId="69EF8CAE" w14:textId="77777777" w:rsidR="005D6C4A" w:rsidRPr="005D6C4A" w:rsidRDefault="005D6C4A" w:rsidP="005D6C4A">
      <w:pPr>
        <w:ind w:firstLine="720"/>
      </w:pPr>
    </w:p>
    <w:sectPr w:rsidR="005D6C4A" w:rsidRPr="005D6C4A" w:rsidSect="003D5DC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24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07104" w14:textId="77777777" w:rsidR="002B47CC" w:rsidRDefault="002B47CC" w:rsidP="000C51BB">
      <w:pPr>
        <w:spacing w:after="0" w:line="240" w:lineRule="auto"/>
      </w:pPr>
      <w:r>
        <w:separator/>
      </w:r>
    </w:p>
  </w:endnote>
  <w:endnote w:type="continuationSeparator" w:id="0">
    <w:p w14:paraId="270AA199" w14:textId="77777777" w:rsidR="002B47CC" w:rsidRDefault="002B47CC" w:rsidP="000C5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"/>
      <w:tblW w:w="5074" w:type="pct"/>
      <w:tblBorders>
        <w:top w:val="none" w:sz="0" w:space="0" w:color="auto"/>
        <w:left w:val="none" w:sz="0" w:space="0" w:color="auto"/>
        <w:bottom w:val="single" w:sz="12" w:space="0" w:color="E2EEBE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03"/>
      <w:gridCol w:w="3852"/>
    </w:tblGrid>
    <w:tr w:rsidR="00B56D76" w14:paraId="30845723" w14:textId="77777777" w:rsidTr="00B56D76">
      <w:tc>
        <w:tcPr>
          <w:tcW w:w="2941" w:type="pct"/>
        </w:tcPr>
        <w:p w14:paraId="2921BD06" w14:textId="54ACE9E9" w:rsidR="00B56D76" w:rsidRDefault="00C93F2F" w:rsidP="00B56D76">
          <w:pPr>
            <w:pStyle w:val="Header"/>
            <w:spacing w:after="120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t>Health</w:t>
          </w:r>
          <w:r w:rsidR="00B56D76">
            <w:rPr>
              <w:noProof/>
              <w:sz w:val="20"/>
              <w:szCs w:val="20"/>
            </w:rPr>
            <w:t>: A</w:t>
          </w:r>
          <w:r w:rsidR="005725AA">
            <w:rPr>
              <w:noProof/>
              <w:sz w:val="20"/>
              <w:szCs w:val="20"/>
            </w:rPr>
            <w:t>7</w:t>
          </w:r>
        </w:p>
      </w:tc>
      <w:tc>
        <w:tcPr>
          <w:tcW w:w="2059" w:type="pct"/>
        </w:tcPr>
        <w:p w14:paraId="0E5D68A6" w14:textId="4238DED2" w:rsidR="00B56D76" w:rsidRDefault="00B56D76" w:rsidP="00B56D76">
          <w:pPr>
            <w:pStyle w:val="Header"/>
            <w:spacing w:after="120"/>
            <w:ind w:left="485"/>
            <w:rPr>
              <w:sz w:val="20"/>
              <w:szCs w:val="20"/>
            </w:rPr>
          </w:pPr>
          <w:r w:rsidRPr="004635D4">
            <w:rPr>
              <w:sz w:val="18"/>
              <w:szCs w:val="18"/>
            </w:rPr>
            <w:t>© Gatsby Charitable Foundation 2023</w:t>
          </w:r>
        </w:p>
      </w:tc>
    </w:tr>
  </w:tbl>
  <w:p w14:paraId="0959F023" w14:textId="3C99656A" w:rsidR="004635D4" w:rsidRPr="003A2170" w:rsidRDefault="003A2170" w:rsidP="003A2170">
    <w:pPr>
      <w:pStyle w:val="Footer"/>
      <w:jc w:val="center"/>
      <w:rPr>
        <w:color w:val="808080" w:themeColor="background1" w:themeShade="80"/>
        <w:sz w:val="20"/>
        <w:szCs w:val="20"/>
      </w:rPr>
    </w:pPr>
    <w:r w:rsidRPr="003A2170">
      <w:rPr>
        <w:color w:val="808080" w:themeColor="background1" w:themeShade="80"/>
        <w:sz w:val="20"/>
        <w:szCs w:val="20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"/>
      <w:tblW w:w="0" w:type="auto"/>
      <w:tblBorders>
        <w:top w:val="none" w:sz="0" w:space="0" w:color="auto"/>
        <w:left w:val="none" w:sz="0" w:space="0" w:color="auto"/>
        <w:bottom w:val="single" w:sz="12" w:space="0" w:color="E2EEBE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62"/>
      <w:gridCol w:w="3853"/>
    </w:tblGrid>
    <w:tr w:rsidR="00BB0B97" w:rsidRPr="00D637F1" w14:paraId="3AD871B1" w14:textId="77777777" w:rsidTr="00606E9C">
      <w:tc>
        <w:tcPr>
          <w:tcW w:w="8715" w:type="dxa"/>
          <w:gridSpan w:val="2"/>
        </w:tcPr>
        <w:p w14:paraId="02E8DFA5" w14:textId="7F60DD1C" w:rsidR="00BB0B97" w:rsidRPr="00D637F1" w:rsidRDefault="00BB0B97" w:rsidP="00BB0B97">
          <w:pPr>
            <w:pStyle w:val="Header"/>
            <w:spacing w:after="120"/>
            <w:rPr>
              <w:sz w:val="20"/>
              <w:szCs w:val="20"/>
            </w:rPr>
          </w:pPr>
          <w:r w:rsidRPr="00D637F1">
            <w:rPr>
              <w:sz w:val="20"/>
              <w:szCs w:val="20"/>
            </w:rPr>
            <w:t xml:space="preserve">Health </w:t>
          </w:r>
          <w:r w:rsidR="005D6C4A">
            <w:rPr>
              <w:sz w:val="20"/>
              <w:szCs w:val="20"/>
            </w:rPr>
            <w:t>and</w:t>
          </w:r>
          <w:r w:rsidRPr="00D637F1">
            <w:rPr>
              <w:sz w:val="20"/>
              <w:szCs w:val="20"/>
            </w:rPr>
            <w:t xml:space="preserve"> Science: Good scientific and clinical practice (</w:t>
          </w:r>
          <w:r>
            <w:rPr>
              <w:sz w:val="20"/>
              <w:szCs w:val="20"/>
            </w:rPr>
            <w:t>Science</w:t>
          </w:r>
          <w:r w:rsidRPr="00D637F1">
            <w:rPr>
              <w:sz w:val="20"/>
              <w:szCs w:val="20"/>
            </w:rPr>
            <w:t>)</w:t>
          </w:r>
        </w:p>
      </w:tc>
    </w:tr>
    <w:tr w:rsidR="00BB0B97" w:rsidRPr="00D637F1" w14:paraId="7BEFD16E" w14:textId="77777777" w:rsidTr="00606E9C">
      <w:tc>
        <w:tcPr>
          <w:tcW w:w="4862" w:type="dxa"/>
        </w:tcPr>
        <w:p w14:paraId="1C8E6859" w14:textId="7C95DD3C" w:rsidR="00BB0B97" w:rsidRPr="00D637F1" w:rsidRDefault="006E6D1A" w:rsidP="00BB0B97">
          <w:pPr>
            <w:pStyle w:val="Header"/>
            <w:spacing w:after="120"/>
            <w:rPr>
              <w:sz w:val="20"/>
              <w:szCs w:val="20"/>
            </w:rPr>
          </w:pPr>
          <w:r>
            <w:rPr>
              <w:sz w:val="20"/>
              <w:szCs w:val="20"/>
            </w:rPr>
            <w:t>Version 1.1</w:t>
          </w:r>
          <w:r w:rsidR="00BB0B97" w:rsidRPr="00D637F1">
            <w:rPr>
              <w:sz w:val="20"/>
              <w:szCs w:val="20"/>
            </w:rPr>
            <w:t xml:space="preserve">, </w:t>
          </w:r>
          <w:r w:rsidR="005D6C4A" w:rsidRPr="005D6C4A">
            <w:rPr>
              <w:sz w:val="20"/>
              <w:szCs w:val="20"/>
            </w:rPr>
            <w:t>January 2026</w:t>
          </w:r>
        </w:p>
      </w:tc>
      <w:tc>
        <w:tcPr>
          <w:tcW w:w="3853" w:type="dxa"/>
          <w:vAlign w:val="bottom"/>
        </w:tcPr>
        <w:p w14:paraId="1E45EF08" w14:textId="3A96A382" w:rsidR="00BB0B97" w:rsidRPr="00D637F1" w:rsidRDefault="00BB0B97" w:rsidP="00BB0B97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D637F1">
            <w:rPr>
              <w:sz w:val="18"/>
              <w:szCs w:val="18"/>
            </w:rPr>
            <w:t>© Gatsby Technical Education Projects 202</w:t>
          </w:r>
          <w:r w:rsidR="005D6C4A">
            <w:rPr>
              <w:sz w:val="18"/>
              <w:szCs w:val="18"/>
            </w:rPr>
            <w:t>6</w:t>
          </w:r>
        </w:p>
      </w:tc>
    </w:tr>
  </w:tbl>
  <w:p w14:paraId="7D9AD88E" w14:textId="77777777" w:rsidR="00DF0EBF" w:rsidRDefault="00DF0EBF" w:rsidP="003A2170">
    <w:pPr>
      <w:pStyle w:val="Footer"/>
      <w:jc w:val="center"/>
      <w:rPr>
        <w:color w:val="808080" w:themeColor="background1" w:themeShade="80"/>
        <w:sz w:val="20"/>
        <w:szCs w:val="20"/>
      </w:rPr>
    </w:pPr>
  </w:p>
  <w:p w14:paraId="2C16BAE3" w14:textId="18728D13" w:rsidR="0099395B" w:rsidRPr="003A2170" w:rsidRDefault="003A2170" w:rsidP="003A2170">
    <w:pPr>
      <w:pStyle w:val="Footer"/>
      <w:jc w:val="center"/>
      <w:rPr>
        <w:color w:val="808080" w:themeColor="background1" w:themeShade="80"/>
        <w:sz w:val="20"/>
        <w:szCs w:val="20"/>
      </w:rPr>
    </w:pPr>
    <w:r w:rsidRPr="003A2170">
      <w:rPr>
        <w:color w:val="808080" w:themeColor="background1" w:themeShade="80"/>
        <w:sz w:val="20"/>
        <w:szCs w:val="20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224C9" w14:textId="77777777" w:rsidR="00A71DCB" w:rsidRDefault="00A71D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3102D" w14:textId="77777777" w:rsidR="002B47CC" w:rsidRDefault="002B47CC" w:rsidP="000C51BB">
      <w:pPr>
        <w:spacing w:after="0" w:line="240" w:lineRule="auto"/>
      </w:pPr>
      <w:r>
        <w:separator/>
      </w:r>
    </w:p>
  </w:footnote>
  <w:footnote w:type="continuationSeparator" w:id="0">
    <w:p w14:paraId="391C962D" w14:textId="77777777" w:rsidR="002B47CC" w:rsidRDefault="002B47CC" w:rsidP="000C5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"/>
      <w:tblW w:w="15764" w:type="dxa"/>
      <w:tblBorders>
        <w:top w:val="none" w:sz="0" w:space="0" w:color="auto"/>
        <w:left w:val="none" w:sz="0" w:space="0" w:color="auto"/>
        <w:bottom w:val="single" w:sz="12" w:space="0" w:color="FFF5C4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8"/>
      <w:gridCol w:w="6748"/>
      <w:gridCol w:w="6748"/>
    </w:tblGrid>
    <w:tr w:rsidR="00C91122" w14:paraId="6BAC525F" w14:textId="77777777" w:rsidTr="00C91122">
      <w:tc>
        <w:tcPr>
          <w:tcW w:w="2268" w:type="dxa"/>
          <w:tcBorders>
            <w:bottom w:val="single" w:sz="4" w:space="0" w:color="E2EEBE"/>
          </w:tcBorders>
        </w:tcPr>
        <w:p w14:paraId="7ACF50A8" w14:textId="36225887" w:rsidR="00C91122" w:rsidRDefault="00C91122" w:rsidP="00C91122">
          <w:pPr>
            <w:pStyle w:val="Header"/>
            <w:spacing w:after="120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anchor distT="0" distB="0" distL="114300" distR="114300" simplePos="0" relativeHeight="251659264" behindDoc="0" locked="0" layoutInCell="1" allowOverlap="1" wp14:anchorId="6E361E89" wp14:editId="572E0E31">
                <wp:simplePos x="0" y="0"/>
                <wp:positionH relativeFrom="margin">
                  <wp:posOffset>-25448</wp:posOffset>
                </wp:positionH>
                <wp:positionV relativeFrom="paragraph">
                  <wp:posOffset>-110502</wp:posOffset>
                </wp:positionV>
                <wp:extent cx="1137557" cy="477540"/>
                <wp:effectExtent l="0" t="0" r="5715" b="0"/>
                <wp:wrapNone/>
                <wp:docPr id="578463224" name="Picture 578463224" descr="A picture containing black, darknes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86264699" name="Picture 1" descr="A picture containing black, darkness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7557" cy="477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748" w:type="dxa"/>
          <w:tcBorders>
            <w:bottom w:val="single" w:sz="4" w:space="0" w:color="E2EEBE"/>
          </w:tcBorders>
        </w:tcPr>
        <w:p w14:paraId="25440C75" w14:textId="77777777" w:rsidR="006C1D2B" w:rsidRDefault="006C1D2B" w:rsidP="006C1D2B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0F0146">
            <w:rPr>
              <w:sz w:val="20"/>
              <w:szCs w:val="20"/>
            </w:rPr>
            <w:t xml:space="preserve">Lesson </w:t>
          </w:r>
          <w:r>
            <w:rPr>
              <w:sz w:val="20"/>
              <w:szCs w:val="20"/>
            </w:rPr>
            <w:t>3: Use of equipment</w:t>
          </w:r>
        </w:p>
        <w:p w14:paraId="2F65D5D4" w14:textId="3E9E9ECC" w:rsidR="00C91122" w:rsidRPr="000F0146" w:rsidRDefault="006C1D2B" w:rsidP="006C1D2B">
          <w:pPr>
            <w:pStyle w:val="Header"/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Activity 3</w:t>
          </w:r>
        </w:p>
      </w:tc>
      <w:tc>
        <w:tcPr>
          <w:tcW w:w="6748" w:type="dxa"/>
          <w:tcBorders>
            <w:bottom w:val="single" w:sz="4" w:space="0" w:color="E2EEBE"/>
          </w:tcBorders>
        </w:tcPr>
        <w:p w14:paraId="33B5D1EC" w14:textId="03780BB5" w:rsidR="00C91122" w:rsidRDefault="00C91122" w:rsidP="00C91122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0F0146">
            <w:rPr>
              <w:sz w:val="20"/>
              <w:szCs w:val="20"/>
            </w:rPr>
            <w:t xml:space="preserve">Lesson </w:t>
          </w:r>
          <w:r>
            <w:rPr>
              <w:sz w:val="20"/>
              <w:szCs w:val="20"/>
            </w:rPr>
            <w:t>2: Using a SOP</w:t>
          </w:r>
        </w:p>
        <w:p w14:paraId="49D7823E" w14:textId="614326AB" w:rsidR="00C91122" w:rsidRDefault="00C91122" w:rsidP="00C91122">
          <w:pPr>
            <w:pStyle w:val="Header"/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Plenary</w:t>
          </w:r>
        </w:p>
      </w:tc>
    </w:tr>
  </w:tbl>
  <w:p w14:paraId="4CE0FC26" w14:textId="70E902EE" w:rsidR="007D7B81" w:rsidRPr="007D7B81" w:rsidRDefault="007D7B81" w:rsidP="007D7B81">
    <w:pPr>
      <w:pStyle w:val="Header"/>
    </w:pPr>
  </w:p>
  <w:p w14:paraId="34B3C35F" w14:textId="4C2AFC84" w:rsidR="007D7B81" w:rsidRDefault="007D7B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"/>
      <w:tblW w:w="0" w:type="auto"/>
      <w:tblBorders>
        <w:top w:val="none" w:sz="0" w:space="0" w:color="auto"/>
        <w:left w:val="none" w:sz="0" w:space="0" w:color="auto"/>
        <w:bottom w:val="single" w:sz="12" w:space="0" w:color="FFF5C4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8"/>
      <w:gridCol w:w="6748"/>
    </w:tblGrid>
    <w:tr w:rsidR="007D7B81" w14:paraId="0D18933A" w14:textId="77777777" w:rsidTr="00DB2EDE">
      <w:tc>
        <w:tcPr>
          <w:tcW w:w="2268" w:type="dxa"/>
          <w:tcBorders>
            <w:bottom w:val="single" w:sz="4" w:space="0" w:color="E2EEBE"/>
          </w:tcBorders>
        </w:tcPr>
        <w:p w14:paraId="720771DA" w14:textId="3F4079E6" w:rsidR="007D7B81" w:rsidRDefault="007D7B81" w:rsidP="007D7B81">
          <w:pPr>
            <w:pStyle w:val="Header"/>
            <w:spacing w:after="120"/>
            <w:rPr>
              <w:sz w:val="20"/>
              <w:szCs w:val="20"/>
            </w:rPr>
          </w:pPr>
          <w:bookmarkStart w:id="2" w:name="_Hlk138416114"/>
          <w:r>
            <w:rPr>
              <w:noProof/>
              <w:sz w:val="20"/>
              <w:szCs w:val="20"/>
            </w:rPr>
            <w:drawing>
              <wp:anchor distT="0" distB="0" distL="114300" distR="114300" simplePos="0" relativeHeight="251657216" behindDoc="0" locked="0" layoutInCell="1" allowOverlap="1" wp14:anchorId="1B2094D1" wp14:editId="1CE340C0">
                <wp:simplePos x="0" y="0"/>
                <wp:positionH relativeFrom="margin">
                  <wp:posOffset>-25448</wp:posOffset>
                </wp:positionH>
                <wp:positionV relativeFrom="paragraph">
                  <wp:posOffset>-110502</wp:posOffset>
                </wp:positionV>
                <wp:extent cx="1137557" cy="477540"/>
                <wp:effectExtent l="0" t="0" r="5715" b="0"/>
                <wp:wrapNone/>
                <wp:docPr id="1186264699" name="Picture 1" descr="A picture containing black, darknes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86264699" name="Picture 1" descr="A picture containing black, darkness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7557" cy="477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748" w:type="dxa"/>
          <w:tcBorders>
            <w:bottom w:val="single" w:sz="4" w:space="0" w:color="E2EEBE"/>
          </w:tcBorders>
        </w:tcPr>
        <w:p w14:paraId="22A799FB" w14:textId="171D1735" w:rsidR="007D7B81" w:rsidRDefault="007D7B81" w:rsidP="007D7B81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0F0146">
            <w:rPr>
              <w:sz w:val="20"/>
              <w:szCs w:val="20"/>
            </w:rPr>
            <w:t xml:space="preserve">Lesson </w:t>
          </w:r>
          <w:r w:rsidR="00587251">
            <w:rPr>
              <w:sz w:val="20"/>
              <w:szCs w:val="20"/>
            </w:rPr>
            <w:t>4</w:t>
          </w:r>
          <w:r w:rsidR="00B81C5E">
            <w:rPr>
              <w:sz w:val="20"/>
              <w:szCs w:val="20"/>
            </w:rPr>
            <w:t xml:space="preserve">: </w:t>
          </w:r>
          <w:r w:rsidR="00587251" w:rsidRPr="00587251">
            <w:rPr>
              <w:rFonts w:eastAsia="Arial" w:cs="Arial"/>
              <w:bCs/>
              <w:sz w:val="20"/>
              <w:szCs w:val="20"/>
            </w:rPr>
            <w:t>Maintaining clean work areas, machinery and resources</w:t>
          </w:r>
        </w:p>
        <w:p w14:paraId="12CAE750" w14:textId="231FE8BF" w:rsidR="007D7B81" w:rsidRDefault="001735A5" w:rsidP="007D7B81">
          <w:pPr>
            <w:pStyle w:val="Header"/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Activity </w:t>
          </w:r>
          <w:r w:rsidR="00C50745">
            <w:rPr>
              <w:sz w:val="20"/>
              <w:szCs w:val="20"/>
            </w:rPr>
            <w:t>2</w:t>
          </w:r>
        </w:p>
      </w:tc>
    </w:tr>
    <w:bookmarkEnd w:id="2"/>
  </w:tbl>
  <w:p w14:paraId="423BB6F2" w14:textId="421F20F7" w:rsidR="00041F60" w:rsidRPr="007D7B81" w:rsidRDefault="00041F60" w:rsidP="007D7B8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3AE36" w14:textId="77777777" w:rsidR="00A71DCB" w:rsidRDefault="00A71D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C4CC5"/>
    <w:multiLevelType w:val="hybridMultilevel"/>
    <w:tmpl w:val="DF9E4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97C0F"/>
    <w:multiLevelType w:val="hybridMultilevel"/>
    <w:tmpl w:val="62D60B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73867"/>
    <w:multiLevelType w:val="hybridMultilevel"/>
    <w:tmpl w:val="2AF0B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B4E48"/>
    <w:multiLevelType w:val="hybridMultilevel"/>
    <w:tmpl w:val="BBDED0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21152"/>
    <w:multiLevelType w:val="hybridMultilevel"/>
    <w:tmpl w:val="616856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568F6"/>
    <w:multiLevelType w:val="hybridMultilevel"/>
    <w:tmpl w:val="E6480AC6"/>
    <w:lvl w:ilvl="0" w:tplc="C372975E">
      <w:start w:val="1"/>
      <w:numFmt w:val="bullet"/>
      <w:pStyle w:val="Tablebulletssmal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992CCE"/>
    <w:multiLevelType w:val="hybridMultilevel"/>
    <w:tmpl w:val="1842FD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305230"/>
    <w:multiLevelType w:val="multilevel"/>
    <w:tmpl w:val="7AB29EF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B21044D"/>
    <w:multiLevelType w:val="multilevel"/>
    <w:tmpl w:val="70B695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FCF7653"/>
    <w:multiLevelType w:val="multilevel"/>
    <w:tmpl w:val="73F28F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10" w15:restartNumberingAfterBreak="0">
    <w:nsid w:val="20731090"/>
    <w:multiLevelType w:val="multilevel"/>
    <w:tmpl w:val="312CD44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214A5258"/>
    <w:multiLevelType w:val="hybridMultilevel"/>
    <w:tmpl w:val="6FC67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455DCD"/>
    <w:multiLevelType w:val="hybridMultilevel"/>
    <w:tmpl w:val="9384B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775842"/>
    <w:multiLevelType w:val="hybridMultilevel"/>
    <w:tmpl w:val="651A2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CE4DAD"/>
    <w:multiLevelType w:val="multilevel"/>
    <w:tmpl w:val="410847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9656EA"/>
    <w:multiLevelType w:val="hybridMultilevel"/>
    <w:tmpl w:val="3E769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710621"/>
    <w:multiLevelType w:val="multilevel"/>
    <w:tmpl w:val="B40CAEA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2AAE1E59"/>
    <w:multiLevelType w:val="multilevel"/>
    <w:tmpl w:val="FAAE67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2C1849CF"/>
    <w:multiLevelType w:val="hybridMultilevel"/>
    <w:tmpl w:val="8188A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7F036A"/>
    <w:multiLevelType w:val="hybridMultilevel"/>
    <w:tmpl w:val="2FCC1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EA68C0"/>
    <w:multiLevelType w:val="hybridMultilevel"/>
    <w:tmpl w:val="CD3E42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D152EC"/>
    <w:multiLevelType w:val="hybridMultilevel"/>
    <w:tmpl w:val="E45071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2D4D1A"/>
    <w:multiLevelType w:val="hybridMultilevel"/>
    <w:tmpl w:val="44083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8A2D0D"/>
    <w:multiLevelType w:val="hybridMultilevel"/>
    <w:tmpl w:val="24227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517708"/>
    <w:multiLevelType w:val="hybridMultilevel"/>
    <w:tmpl w:val="83361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2C0B20"/>
    <w:multiLevelType w:val="hybridMultilevel"/>
    <w:tmpl w:val="E0B06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7C671D"/>
    <w:multiLevelType w:val="multilevel"/>
    <w:tmpl w:val="258E2A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538A1F9B"/>
    <w:multiLevelType w:val="hybridMultilevel"/>
    <w:tmpl w:val="46EC3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D866A5"/>
    <w:multiLevelType w:val="multilevel"/>
    <w:tmpl w:val="24B6C76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9" w15:restartNumberingAfterBreak="0">
    <w:nsid w:val="64FA24A5"/>
    <w:multiLevelType w:val="multilevel"/>
    <w:tmpl w:val="2318CC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6A324DED"/>
    <w:multiLevelType w:val="multilevel"/>
    <w:tmpl w:val="926CDB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6A4E0036"/>
    <w:multiLevelType w:val="hybridMultilevel"/>
    <w:tmpl w:val="72189A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965CDA"/>
    <w:multiLevelType w:val="multilevel"/>
    <w:tmpl w:val="C09246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AB5894"/>
    <w:multiLevelType w:val="hybridMultilevel"/>
    <w:tmpl w:val="BDD29E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F70664"/>
    <w:multiLevelType w:val="multilevel"/>
    <w:tmpl w:val="9A9CFB7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5" w15:restartNumberingAfterBreak="0">
    <w:nsid w:val="71231E27"/>
    <w:multiLevelType w:val="hybridMultilevel"/>
    <w:tmpl w:val="062E9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70356F"/>
    <w:multiLevelType w:val="multilevel"/>
    <w:tmpl w:val="230E417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7A10177B"/>
    <w:multiLevelType w:val="hybridMultilevel"/>
    <w:tmpl w:val="0F882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500CD6"/>
    <w:multiLevelType w:val="hybridMultilevel"/>
    <w:tmpl w:val="51DA9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6640140">
    <w:abstractNumId w:val="16"/>
  </w:num>
  <w:num w:numId="2" w16cid:durableId="1334603471">
    <w:abstractNumId w:val="7"/>
  </w:num>
  <w:num w:numId="3" w16cid:durableId="454100576">
    <w:abstractNumId w:val="23"/>
  </w:num>
  <w:num w:numId="4" w16cid:durableId="358432893">
    <w:abstractNumId w:val="25"/>
  </w:num>
  <w:num w:numId="5" w16cid:durableId="1769345959">
    <w:abstractNumId w:val="4"/>
  </w:num>
  <w:num w:numId="6" w16cid:durableId="2092727936">
    <w:abstractNumId w:val="22"/>
  </w:num>
  <w:num w:numId="7" w16cid:durableId="1424182519">
    <w:abstractNumId w:val="33"/>
  </w:num>
  <w:num w:numId="8" w16cid:durableId="1380324300">
    <w:abstractNumId w:val="15"/>
  </w:num>
  <w:num w:numId="9" w16cid:durableId="1810899930">
    <w:abstractNumId w:val="5"/>
  </w:num>
  <w:num w:numId="10" w16cid:durableId="1276324223">
    <w:abstractNumId w:val="18"/>
  </w:num>
  <w:num w:numId="11" w16cid:durableId="269892830">
    <w:abstractNumId w:val="27"/>
  </w:num>
  <w:num w:numId="12" w16cid:durableId="476338105">
    <w:abstractNumId w:val="11"/>
  </w:num>
  <w:num w:numId="13" w16cid:durableId="2010592579">
    <w:abstractNumId w:val="37"/>
  </w:num>
  <w:num w:numId="14" w16cid:durableId="1520898666">
    <w:abstractNumId w:val="19"/>
  </w:num>
  <w:num w:numId="15" w16cid:durableId="802045075">
    <w:abstractNumId w:val="13"/>
  </w:num>
  <w:num w:numId="16" w16cid:durableId="1861626428">
    <w:abstractNumId w:val="35"/>
  </w:num>
  <w:num w:numId="17" w16cid:durableId="521436602">
    <w:abstractNumId w:val="12"/>
  </w:num>
  <w:num w:numId="18" w16cid:durableId="135143229">
    <w:abstractNumId w:val="2"/>
  </w:num>
  <w:num w:numId="19" w16cid:durableId="741148128">
    <w:abstractNumId w:val="3"/>
  </w:num>
  <w:num w:numId="20" w16cid:durableId="769352765">
    <w:abstractNumId w:val="24"/>
  </w:num>
  <w:num w:numId="21" w16cid:durableId="1186407963">
    <w:abstractNumId w:val="6"/>
  </w:num>
  <w:num w:numId="22" w16cid:durableId="311957161">
    <w:abstractNumId w:val="38"/>
  </w:num>
  <w:num w:numId="23" w16cid:durableId="1162358596">
    <w:abstractNumId w:val="34"/>
  </w:num>
  <w:num w:numId="24" w16cid:durableId="306781313">
    <w:abstractNumId w:val="26"/>
  </w:num>
  <w:num w:numId="25" w16cid:durableId="887574627">
    <w:abstractNumId w:val="8"/>
  </w:num>
  <w:num w:numId="26" w16cid:durableId="432825434">
    <w:abstractNumId w:val="14"/>
  </w:num>
  <w:num w:numId="27" w16cid:durableId="1349016504">
    <w:abstractNumId w:val="1"/>
  </w:num>
  <w:num w:numId="28" w16cid:durableId="2053068657">
    <w:abstractNumId w:val="21"/>
  </w:num>
  <w:num w:numId="29" w16cid:durableId="1481120608">
    <w:abstractNumId w:val="31"/>
  </w:num>
  <w:num w:numId="30" w16cid:durableId="938365419">
    <w:abstractNumId w:val="17"/>
  </w:num>
  <w:num w:numId="31" w16cid:durableId="1761608071">
    <w:abstractNumId w:val="36"/>
  </w:num>
  <w:num w:numId="32" w16cid:durableId="584151840">
    <w:abstractNumId w:val="29"/>
  </w:num>
  <w:num w:numId="33" w16cid:durableId="1377777445">
    <w:abstractNumId w:val="32"/>
  </w:num>
  <w:num w:numId="34" w16cid:durableId="1587695">
    <w:abstractNumId w:val="30"/>
  </w:num>
  <w:num w:numId="35" w16cid:durableId="2053573291">
    <w:abstractNumId w:val="9"/>
  </w:num>
  <w:num w:numId="36" w16cid:durableId="784231180">
    <w:abstractNumId w:val="0"/>
  </w:num>
  <w:num w:numId="37" w16cid:durableId="1674338386">
    <w:abstractNumId w:val="28"/>
  </w:num>
  <w:num w:numId="38" w16cid:durableId="409618860">
    <w:abstractNumId w:val="10"/>
  </w:num>
  <w:num w:numId="39" w16cid:durableId="210452354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hideSpellingErrors/>
  <w:hideGrammaticalErrors/>
  <w:proofState w:spelling="clean"/>
  <w:defaultTabStop w:val="720"/>
  <w:defaultTableStyle w:val="TableGridLight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MzNzIyNTQytzQxNzdW0lEKTi0uzszPAykwrgUAtbFRPywAAAA="/>
  </w:docVars>
  <w:rsids>
    <w:rsidRoot w:val="000C51BB"/>
    <w:rsid w:val="000105AB"/>
    <w:rsid w:val="00020A48"/>
    <w:rsid w:val="0002312B"/>
    <w:rsid w:val="000361B9"/>
    <w:rsid w:val="00041B75"/>
    <w:rsid w:val="00041F60"/>
    <w:rsid w:val="00044A58"/>
    <w:rsid w:val="000470E0"/>
    <w:rsid w:val="0006084A"/>
    <w:rsid w:val="00067853"/>
    <w:rsid w:val="00082E66"/>
    <w:rsid w:val="000832F9"/>
    <w:rsid w:val="00083A47"/>
    <w:rsid w:val="00086B0C"/>
    <w:rsid w:val="000C51BB"/>
    <w:rsid w:val="000D113C"/>
    <w:rsid w:val="000E21D8"/>
    <w:rsid w:val="000F0146"/>
    <w:rsid w:val="000F5BBB"/>
    <w:rsid w:val="000F76C1"/>
    <w:rsid w:val="001072B9"/>
    <w:rsid w:val="00121CDD"/>
    <w:rsid w:val="0014156D"/>
    <w:rsid w:val="00142E67"/>
    <w:rsid w:val="0015537E"/>
    <w:rsid w:val="00163A1E"/>
    <w:rsid w:val="00164D0C"/>
    <w:rsid w:val="0016745C"/>
    <w:rsid w:val="001735A5"/>
    <w:rsid w:val="00185BA6"/>
    <w:rsid w:val="00224C7B"/>
    <w:rsid w:val="0027261B"/>
    <w:rsid w:val="00281FAB"/>
    <w:rsid w:val="00294961"/>
    <w:rsid w:val="002A667B"/>
    <w:rsid w:val="002B47CC"/>
    <w:rsid w:val="002C7D5F"/>
    <w:rsid w:val="002D3632"/>
    <w:rsid w:val="00324BCF"/>
    <w:rsid w:val="0033754A"/>
    <w:rsid w:val="00341104"/>
    <w:rsid w:val="003773E1"/>
    <w:rsid w:val="00377A27"/>
    <w:rsid w:val="00386B25"/>
    <w:rsid w:val="003A2170"/>
    <w:rsid w:val="003B319C"/>
    <w:rsid w:val="003D46AC"/>
    <w:rsid w:val="003D5DC8"/>
    <w:rsid w:val="003E6125"/>
    <w:rsid w:val="00410EC9"/>
    <w:rsid w:val="0041494A"/>
    <w:rsid w:val="00445C22"/>
    <w:rsid w:val="004510B3"/>
    <w:rsid w:val="0045643A"/>
    <w:rsid w:val="004635D4"/>
    <w:rsid w:val="00464106"/>
    <w:rsid w:val="0047728B"/>
    <w:rsid w:val="0048092F"/>
    <w:rsid w:val="004A3CC4"/>
    <w:rsid w:val="004D5CEB"/>
    <w:rsid w:val="004D77A7"/>
    <w:rsid w:val="004F4859"/>
    <w:rsid w:val="00506A00"/>
    <w:rsid w:val="00546C66"/>
    <w:rsid w:val="00546EF8"/>
    <w:rsid w:val="005565C3"/>
    <w:rsid w:val="005725AA"/>
    <w:rsid w:val="00587251"/>
    <w:rsid w:val="005D6C4A"/>
    <w:rsid w:val="005E4BB8"/>
    <w:rsid w:val="0060257E"/>
    <w:rsid w:val="0067536B"/>
    <w:rsid w:val="00675648"/>
    <w:rsid w:val="00682737"/>
    <w:rsid w:val="006B40F9"/>
    <w:rsid w:val="006C04F0"/>
    <w:rsid w:val="006C1D2B"/>
    <w:rsid w:val="006C1DD9"/>
    <w:rsid w:val="006D7481"/>
    <w:rsid w:val="006E6D1A"/>
    <w:rsid w:val="006F0DD8"/>
    <w:rsid w:val="00706B6D"/>
    <w:rsid w:val="00741A26"/>
    <w:rsid w:val="00770213"/>
    <w:rsid w:val="00770D34"/>
    <w:rsid w:val="007840D2"/>
    <w:rsid w:val="007B2B7A"/>
    <w:rsid w:val="007C6322"/>
    <w:rsid w:val="007D7B81"/>
    <w:rsid w:val="00825695"/>
    <w:rsid w:val="00846185"/>
    <w:rsid w:val="008517B8"/>
    <w:rsid w:val="00856F39"/>
    <w:rsid w:val="00857299"/>
    <w:rsid w:val="00886FD0"/>
    <w:rsid w:val="00891891"/>
    <w:rsid w:val="00895A25"/>
    <w:rsid w:val="008A3B2B"/>
    <w:rsid w:val="008A44F0"/>
    <w:rsid w:val="008D269F"/>
    <w:rsid w:val="008D5A27"/>
    <w:rsid w:val="008E097E"/>
    <w:rsid w:val="008E71C1"/>
    <w:rsid w:val="008E7C66"/>
    <w:rsid w:val="00901212"/>
    <w:rsid w:val="009450E1"/>
    <w:rsid w:val="00961A77"/>
    <w:rsid w:val="00965996"/>
    <w:rsid w:val="0099395B"/>
    <w:rsid w:val="009E2C64"/>
    <w:rsid w:val="009E331D"/>
    <w:rsid w:val="00A33365"/>
    <w:rsid w:val="00A3790C"/>
    <w:rsid w:val="00A45291"/>
    <w:rsid w:val="00A71DCB"/>
    <w:rsid w:val="00AA506F"/>
    <w:rsid w:val="00AB0EBC"/>
    <w:rsid w:val="00AD6E41"/>
    <w:rsid w:val="00B3741A"/>
    <w:rsid w:val="00B417E3"/>
    <w:rsid w:val="00B56D76"/>
    <w:rsid w:val="00B601A7"/>
    <w:rsid w:val="00B81C5E"/>
    <w:rsid w:val="00BB0B97"/>
    <w:rsid w:val="00BB4037"/>
    <w:rsid w:val="00BD368A"/>
    <w:rsid w:val="00C348E4"/>
    <w:rsid w:val="00C50745"/>
    <w:rsid w:val="00C54144"/>
    <w:rsid w:val="00C5604B"/>
    <w:rsid w:val="00C807DD"/>
    <w:rsid w:val="00C91122"/>
    <w:rsid w:val="00C93F2F"/>
    <w:rsid w:val="00CE4D8E"/>
    <w:rsid w:val="00D72866"/>
    <w:rsid w:val="00D7583B"/>
    <w:rsid w:val="00D87AF2"/>
    <w:rsid w:val="00D960C8"/>
    <w:rsid w:val="00DF0EBF"/>
    <w:rsid w:val="00E109F1"/>
    <w:rsid w:val="00E111C4"/>
    <w:rsid w:val="00E745E9"/>
    <w:rsid w:val="00ED1AD4"/>
    <w:rsid w:val="00EE1D7F"/>
    <w:rsid w:val="00EE61A9"/>
    <w:rsid w:val="00EE6E45"/>
    <w:rsid w:val="00F112FA"/>
    <w:rsid w:val="00F15EE4"/>
    <w:rsid w:val="00F239B3"/>
    <w:rsid w:val="00F375DA"/>
    <w:rsid w:val="00F72D82"/>
    <w:rsid w:val="00FC7501"/>
    <w:rsid w:val="00FC7FB4"/>
    <w:rsid w:val="00FF7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B9E90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2FA"/>
    <w:rPr>
      <w:rFonts w:ascii="Arial" w:hAnsi="Arial"/>
      <w:color w:val="0D0D0D" w:themeColor="text1" w:themeTint="F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3A47"/>
    <w:pPr>
      <w:keepNext/>
      <w:keepLines/>
      <w:spacing w:before="240" w:after="200"/>
      <w:outlineLvl w:val="0"/>
    </w:pPr>
    <w:rPr>
      <w:rFonts w:eastAsiaTheme="majorEastAsia" w:cstheme="majorBidi"/>
      <w:color w:val="466318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2E67"/>
    <w:pPr>
      <w:keepNext/>
      <w:keepLines/>
      <w:spacing w:before="40" w:after="120"/>
      <w:outlineLvl w:val="1"/>
    </w:pPr>
    <w:rPr>
      <w:rFonts w:eastAsiaTheme="majorEastAsia" w:cstheme="majorBidi"/>
      <w:color w:val="466318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51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1BB"/>
  </w:style>
  <w:style w:type="paragraph" w:styleId="Footer">
    <w:name w:val="footer"/>
    <w:basedOn w:val="Normal"/>
    <w:link w:val="FooterChar"/>
    <w:uiPriority w:val="99"/>
    <w:unhideWhenUsed/>
    <w:rsid w:val="000C51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1BB"/>
  </w:style>
  <w:style w:type="table" w:styleId="TableGrid">
    <w:name w:val="Table Grid"/>
    <w:basedOn w:val="TableNormal"/>
    <w:uiPriority w:val="39"/>
    <w:rsid w:val="003D4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83A47"/>
    <w:rPr>
      <w:rFonts w:ascii="Arial" w:eastAsiaTheme="majorEastAsia" w:hAnsi="Arial" w:cstheme="majorBidi"/>
      <w:color w:val="466318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42E67"/>
    <w:rPr>
      <w:rFonts w:ascii="Arial" w:eastAsiaTheme="majorEastAsia" w:hAnsi="Arial" w:cstheme="majorBidi"/>
      <w:color w:val="466318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0361B9"/>
    <w:pPr>
      <w:pBdr>
        <w:top w:val="single" w:sz="4" w:space="6" w:color="E2EEBE"/>
        <w:left w:val="single" w:sz="4" w:space="10" w:color="E2EEBE"/>
        <w:bottom w:val="single" w:sz="4" w:space="8" w:color="E2EEBE"/>
        <w:right w:val="single" w:sz="4" w:space="10" w:color="E2EEBE"/>
      </w:pBdr>
      <w:shd w:val="clear" w:color="auto" w:fill="E2EEBE"/>
      <w:spacing w:before="600" w:after="600" w:line="240" w:lineRule="auto"/>
      <w:contextualSpacing/>
      <w:jc w:val="center"/>
    </w:pPr>
    <w:rPr>
      <w:rFonts w:eastAsiaTheme="majorEastAsia" w:cstheme="majorBidi"/>
      <w:b/>
      <w:bCs/>
      <w:spacing w:val="-10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0361B9"/>
    <w:rPr>
      <w:rFonts w:ascii="Arial" w:eastAsiaTheme="majorEastAsia" w:hAnsi="Arial" w:cstheme="majorBidi"/>
      <w:b/>
      <w:bCs/>
      <w:color w:val="0D0D0D" w:themeColor="text1" w:themeTint="F2"/>
      <w:spacing w:val="-10"/>
      <w:kern w:val="28"/>
      <w:sz w:val="72"/>
      <w:szCs w:val="72"/>
      <w:shd w:val="clear" w:color="auto" w:fill="E2EEBE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395B"/>
    <w:pPr>
      <w:numPr>
        <w:ilvl w:val="1"/>
      </w:numPr>
      <w:spacing w:after="120"/>
      <w:jc w:val="center"/>
    </w:pPr>
    <w:rPr>
      <w:rFonts w:eastAsiaTheme="minorEastAsia"/>
      <w:color w:val="466318"/>
      <w:spacing w:val="15"/>
      <w:sz w:val="36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395B"/>
    <w:rPr>
      <w:rFonts w:ascii="Arial" w:eastAsiaTheme="minorEastAsia" w:hAnsi="Arial"/>
      <w:color w:val="466318"/>
      <w:spacing w:val="15"/>
      <w:sz w:val="36"/>
      <w:szCs w:val="28"/>
    </w:rPr>
  </w:style>
  <w:style w:type="paragraph" w:customStyle="1" w:styleId="Tablebody1">
    <w:name w:val="Table body 1"/>
    <w:basedOn w:val="Normal"/>
    <w:link w:val="Tablebody1Char"/>
    <w:qFormat/>
    <w:rsid w:val="00AB0EBC"/>
    <w:pPr>
      <w:spacing w:before="120" w:after="120" w:line="240" w:lineRule="auto"/>
    </w:pPr>
  </w:style>
  <w:style w:type="character" w:styleId="Hyperlink">
    <w:name w:val="Hyperlink"/>
    <w:basedOn w:val="DefaultParagraphFont"/>
    <w:uiPriority w:val="99"/>
    <w:unhideWhenUsed/>
    <w:rsid w:val="00AB0E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0EBC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AB0EB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Quote">
    <w:name w:val="Quote"/>
    <w:basedOn w:val="Normal"/>
    <w:next w:val="Normal"/>
    <w:link w:val="QuoteChar"/>
    <w:uiPriority w:val="29"/>
    <w:qFormat/>
    <w:rsid w:val="0099395B"/>
    <w:pPr>
      <w:pBdr>
        <w:top w:val="single" w:sz="12" w:space="8" w:color="466318"/>
        <w:bottom w:val="single" w:sz="12" w:space="8" w:color="466318"/>
      </w:pBdr>
      <w:shd w:val="clear" w:color="auto" w:fill="FFFFFF" w:themeFill="background1"/>
      <w:spacing w:before="200"/>
      <w:ind w:left="862" w:right="862"/>
      <w:jc w:val="center"/>
    </w:pPr>
    <w:rPr>
      <w:i/>
      <w:iCs/>
      <w:color w:val="595959" w:themeColor="text1" w:themeTint="A6"/>
      <w:sz w:val="20"/>
    </w:rPr>
  </w:style>
  <w:style w:type="character" w:customStyle="1" w:styleId="QuoteChar">
    <w:name w:val="Quote Char"/>
    <w:basedOn w:val="DefaultParagraphFont"/>
    <w:link w:val="Quote"/>
    <w:uiPriority w:val="29"/>
    <w:rsid w:val="0099395B"/>
    <w:rPr>
      <w:rFonts w:ascii="Arial" w:hAnsi="Arial"/>
      <w:i/>
      <w:iCs/>
      <w:color w:val="595959" w:themeColor="text1" w:themeTint="A6"/>
      <w:sz w:val="20"/>
      <w:shd w:val="clear" w:color="auto" w:fill="FFFFFF" w:themeFill="background1"/>
    </w:rPr>
  </w:style>
  <w:style w:type="paragraph" w:styleId="ListParagraph">
    <w:name w:val="List Paragraph"/>
    <w:basedOn w:val="Normal"/>
    <w:uiPriority w:val="34"/>
    <w:qFormat/>
    <w:rsid w:val="00D72866"/>
    <w:pPr>
      <w:ind w:left="720"/>
      <w:contextualSpacing/>
    </w:pPr>
  </w:style>
  <w:style w:type="paragraph" w:customStyle="1" w:styleId="Chapter">
    <w:name w:val="Chapter"/>
    <w:basedOn w:val="Heading1"/>
    <w:qFormat/>
    <w:rsid w:val="0099395B"/>
    <w:pPr>
      <w:shd w:val="clear" w:color="auto" w:fill="E2EEBE"/>
    </w:pPr>
    <w:rPr>
      <w:b/>
      <w:bCs/>
      <w:sz w:val="40"/>
      <w:szCs w:val="40"/>
    </w:rPr>
  </w:style>
  <w:style w:type="paragraph" w:customStyle="1" w:styleId="Tablehead1">
    <w:name w:val="Table head 1"/>
    <w:basedOn w:val="Tablebody1"/>
    <w:link w:val="Tablehead1Char"/>
    <w:qFormat/>
    <w:rsid w:val="00377A27"/>
    <w:rPr>
      <w:b/>
      <w:bCs/>
    </w:rPr>
  </w:style>
  <w:style w:type="paragraph" w:customStyle="1" w:styleId="Tablebody3">
    <w:name w:val="Table body 3"/>
    <w:basedOn w:val="Tablebody1"/>
    <w:link w:val="Tablebody3Char"/>
    <w:qFormat/>
    <w:rsid w:val="000D113C"/>
    <w:pPr>
      <w:spacing w:before="80" w:after="80" w:line="259" w:lineRule="auto"/>
    </w:pPr>
    <w:rPr>
      <w:sz w:val="18"/>
      <w:szCs w:val="19"/>
    </w:rPr>
  </w:style>
  <w:style w:type="character" w:customStyle="1" w:styleId="Tablebody1Char">
    <w:name w:val="Table body 1 Char"/>
    <w:basedOn w:val="DefaultParagraphFont"/>
    <w:link w:val="Tablebody1"/>
    <w:rsid w:val="00377A27"/>
    <w:rPr>
      <w:rFonts w:ascii="Arial" w:hAnsi="Arial"/>
    </w:rPr>
  </w:style>
  <w:style w:type="character" w:customStyle="1" w:styleId="Tablehead1Char">
    <w:name w:val="Table head 1 Char"/>
    <w:basedOn w:val="Tablebody1Char"/>
    <w:link w:val="Tablehead1"/>
    <w:rsid w:val="00377A27"/>
    <w:rPr>
      <w:rFonts w:ascii="Arial" w:hAnsi="Arial"/>
      <w:b/>
      <w:bCs/>
    </w:rPr>
  </w:style>
  <w:style w:type="paragraph" w:customStyle="1" w:styleId="Tablebulletssmall">
    <w:name w:val="Table bullets (small)"/>
    <w:basedOn w:val="Tablebody3"/>
    <w:rsid w:val="00142E67"/>
    <w:pPr>
      <w:numPr>
        <w:numId w:val="9"/>
      </w:numPr>
      <w:ind w:left="368" w:hanging="307"/>
    </w:pPr>
  </w:style>
  <w:style w:type="character" w:customStyle="1" w:styleId="Tablebody3Char">
    <w:name w:val="Table body 3 Char"/>
    <w:basedOn w:val="Tablebody1Char"/>
    <w:link w:val="Tablebody3"/>
    <w:rsid w:val="000D113C"/>
    <w:rPr>
      <w:rFonts w:ascii="Arial" w:hAnsi="Arial"/>
      <w:color w:val="0D0D0D" w:themeColor="text1" w:themeTint="F2"/>
      <w:sz w:val="18"/>
      <w:szCs w:val="19"/>
    </w:rPr>
  </w:style>
  <w:style w:type="paragraph" w:customStyle="1" w:styleId="Tablebullets2">
    <w:name w:val="Table bullets 2"/>
    <w:basedOn w:val="Tablebulletssmall"/>
    <w:qFormat/>
    <w:rsid w:val="00891891"/>
    <w:rPr>
      <w:sz w:val="20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B601A7"/>
    <w:pPr>
      <w:spacing w:after="0"/>
      <w:outlineLvl w:val="9"/>
    </w:pPr>
    <w:rPr>
      <w:rFonts w:asciiTheme="majorHAnsi" w:hAnsiTheme="majorHAnsi"/>
      <w:color w:val="2F5496" w:themeColor="accent1" w:themeShade="BF"/>
      <w:kern w:val="0"/>
      <w:lang w:val="en-US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B601A7"/>
    <w:pPr>
      <w:tabs>
        <w:tab w:val="right" w:leader="dot" w:pos="9016"/>
      </w:tabs>
      <w:spacing w:after="100"/>
      <w:ind w:left="220"/>
    </w:pPr>
    <w:rPr>
      <w:rFonts w:eastAsiaTheme="minorEastAsia" w:cs="Arial"/>
      <w:noProof/>
      <w:color w:val="auto"/>
      <w:kern w:val="0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B601A7"/>
    <w:pPr>
      <w:spacing w:after="100"/>
    </w:pPr>
    <w:rPr>
      <w:rFonts w:asciiTheme="minorHAnsi" w:eastAsiaTheme="minorEastAsia" w:hAnsiTheme="minorHAnsi" w:cs="Times New Roman"/>
      <w:color w:val="auto"/>
      <w:kern w:val="0"/>
      <w:lang w:val="en-US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B601A7"/>
    <w:pPr>
      <w:spacing w:after="100"/>
      <w:ind w:left="440"/>
    </w:pPr>
    <w:rPr>
      <w:rFonts w:asciiTheme="minorHAnsi" w:eastAsiaTheme="minorEastAsia" w:hAnsiTheme="minorHAnsi" w:cs="Times New Roman"/>
      <w:color w:val="auto"/>
      <w:kern w:val="0"/>
      <w:lang w:val="en-US"/>
      <w14:ligatures w14:val="none"/>
    </w:rPr>
  </w:style>
  <w:style w:type="paragraph" w:customStyle="1" w:styleId="Tablehead3">
    <w:name w:val="Table head 3"/>
    <w:basedOn w:val="Tablebody3"/>
    <w:link w:val="Tablehead3Char"/>
    <w:qFormat/>
    <w:rsid w:val="00891891"/>
    <w:rPr>
      <w:b/>
      <w:bCs/>
      <w:sz w:val="20"/>
      <w:szCs w:val="20"/>
    </w:rPr>
  </w:style>
  <w:style w:type="paragraph" w:customStyle="1" w:styleId="Tablehead2">
    <w:name w:val="Table head 2"/>
    <w:basedOn w:val="Tablehead1"/>
    <w:link w:val="Tablehead2Char"/>
    <w:qFormat/>
    <w:rsid w:val="00891891"/>
    <w:rPr>
      <w:sz w:val="20"/>
      <w:szCs w:val="20"/>
    </w:rPr>
  </w:style>
  <w:style w:type="character" w:customStyle="1" w:styleId="Tablehead3Char">
    <w:name w:val="Table head 3 Char"/>
    <w:basedOn w:val="Tablebody3Char"/>
    <w:link w:val="Tablehead3"/>
    <w:rsid w:val="00891891"/>
    <w:rPr>
      <w:rFonts w:ascii="Arial" w:hAnsi="Arial"/>
      <w:b/>
      <w:bCs/>
      <w:color w:val="0D0D0D" w:themeColor="text1" w:themeTint="F2"/>
      <w:sz w:val="20"/>
      <w:szCs w:val="20"/>
    </w:rPr>
  </w:style>
  <w:style w:type="paragraph" w:customStyle="1" w:styleId="Tablebody2">
    <w:name w:val="Table body 2"/>
    <w:basedOn w:val="Tablebody1"/>
    <w:link w:val="Tablebody2Char"/>
    <w:qFormat/>
    <w:rsid w:val="00891891"/>
    <w:rPr>
      <w:sz w:val="20"/>
      <w:szCs w:val="20"/>
    </w:rPr>
  </w:style>
  <w:style w:type="character" w:customStyle="1" w:styleId="Tablehead2Char">
    <w:name w:val="Table head 2 Char"/>
    <w:basedOn w:val="Tablehead1Char"/>
    <w:link w:val="Tablehead2"/>
    <w:rsid w:val="00891891"/>
    <w:rPr>
      <w:rFonts w:ascii="Arial" w:hAnsi="Arial"/>
      <w:b/>
      <w:bCs/>
      <w:color w:val="0D0D0D" w:themeColor="text1" w:themeTint="F2"/>
      <w:sz w:val="20"/>
      <w:szCs w:val="20"/>
    </w:rPr>
  </w:style>
  <w:style w:type="paragraph" w:customStyle="1" w:styleId="Tablesubhead2">
    <w:name w:val="Table subhead 2"/>
    <w:basedOn w:val="Tablebody3"/>
    <w:qFormat/>
    <w:rsid w:val="00C348E4"/>
    <w:rPr>
      <w:rFonts w:ascii="Arial Narrow" w:hAnsi="Arial Narrow"/>
      <w:caps/>
      <w:color w:val="466318"/>
      <w:sz w:val="19"/>
    </w:rPr>
  </w:style>
  <w:style w:type="character" w:customStyle="1" w:styleId="Tablebody2Char">
    <w:name w:val="Table body 2 Char"/>
    <w:basedOn w:val="Tablebody1Char"/>
    <w:link w:val="Tablebody2"/>
    <w:rsid w:val="00891891"/>
    <w:rPr>
      <w:rFonts w:ascii="Arial" w:hAnsi="Arial"/>
      <w:color w:val="0D0D0D" w:themeColor="text1" w:themeTint="F2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450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450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450E1"/>
    <w:rPr>
      <w:rFonts w:ascii="Arial" w:hAnsi="Arial"/>
      <w:color w:val="0D0D0D" w:themeColor="text1" w:themeTint="F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50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50E1"/>
    <w:rPr>
      <w:rFonts w:ascii="Arial" w:hAnsi="Arial"/>
      <w:b/>
      <w:bCs/>
      <w:color w:val="0D0D0D" w:themeColor="text1" w:themeTint="F2"/>
      <w:sz w:val="20"/>
      <w:szCs w:val="20"/>
    </w:rPr>
  </w:style>
  <w:style w:type="paragraph" w:styleId="Revision">
    <w:name w:val="Revision"/>
    <w:hidden/>
    <w:uiPriority w:val="99"/>
    <w:semiHidden/>
    <w:rsid w:val="0002312B"/>
    <w:pPr>
      <w:spacing w:after="0" w:line="240" w:lineRule="auto"/>
    </w:pPr>
    <w:rPr>
      <w:rFonts w:ascii="Arial" w:hAnsi="Arial"/>
      <w:color w:val="0D0D0D" w:themeColor="text1" w:themeTint="F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80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cience.cleapss.org.uk/resource/sss056-iodine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bd0bae-f88e-4010-86b3-4f837abcc0be" xsi:nil="true"/>
    <lcf76f155ced4ddcb4097134ff3c332f xmlns="793c77ee-4b4c-4c71-81d8-13ade05a2728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CBE4BB3A37E488EBA36778162DF73" ma:contentTypeVersion="14" ma:contentTypeDescription="Create a new document." ma:contentTypeScope="" ma:versionID="cdffdc306f3439ad6324f00535c3ac53">
  <xsd:schema xmlns:xsd="http://www.w3.org/2001/XMLSchema" xmlns:xs="http://www.w3.org/2001/XMLSchema" xmlns:p="http://schemas.microsoft.com/office/2006/metadata/properties" xmlns:ns2="793c77ee-4b4c-4c71-81d8-13ade05a2728" xmlns:ns3="35bd0bae-f88e-4010-86b3-4f837abcc0be" targetNamespace="http://schemas.microsoft.com/office/2006/metadata/properties" ma:root="true" ma:fieldsID="6e98b73cff4ebd998fae74a5787f2da4" ns2:_="" ns3:_="">
    <xsd:import namespace="793c77ee-4b4c-4c71-81d8-13ade05a2728"/>
    <xsd:import namespace="35bd0bae-f88e-4010-86b3-4f837abcc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c77ee-4b4c-4c71-81d8-13ade05a2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323eb9-42bf-4c5f-9fdb-2be1ed835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d0bae-f88e-4010-86b3-4f837abcc0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28b4b58-1043-4966-96c8-0b089c760a9f}" ma:internalName="TaxCatchAll" ma:showField="CatchAllData" ma:web="35bd0bae-f88e-4010-86b3-4f837abcc0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A23AD8-3445-4452-9F56-B490F76BAF99}">
  <ds:schemaRefs>
    <ds:schemaRef ds:uri="http://schemas.microsoft.com/office/2006/metadata/properties"/>
    <ds:schemaRef ds:uri="http://schemas.microsoft.com/office/infopath/2007/PartnerControls"/>
    <ds:schemaRef ds:uri="35bd0bae-f88e-4010-86b3-4f837abcc0be"/>
    <ds:schemaRef ds:uri="793c77ee-4b4c-4c71-81d8-13ade05a2728"/>
  </ds:schemaRefs>
</ds:datastoreItem>
</file>

<file path=customXml/itemProps2.xml><?xml version="1.0" encoding="utf-8"?>
<ds:datastoreItem xmlns:ds="http://schemas.openxmlformats.org/officeDocument/2006/customXml" ds:itemID="{2925249C-36BB-4642-9E61-A0CDB2801CC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F96ECD5-049F-4CF6-8D40-54A1C66DA2A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454B23-D45C-428B-9EC8-5AC91AA184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2025-11-25T11:48:00Z</dcterms:created>
  <dcterms:modified xsi:type="dcterms:W3CDTF">2026-02-05T16:32:00Z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0x010100823CBE4BB3A37E488EBA36778162DF73</vt:lpwstr>
  </property>
  <property fmtid="{D5CDD505-2E9C-101B-9397-08002B2CF9AE}" pid="3" name="GrammarlyDocumentId">
    <vt:lpwstr>23af3c0d-19ff-42b9-8cd9-fdd8edd56811</vt:lpwstr>
  </property>
</Properties>
</file>