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30454025" w:rsidR="00AE60BE" w:rsidRPr="009E78C2" w:rsidRDefault="00543A1C" w:rsidP="001461D8">
      <w:pPr>
        <w:pStyle w:val="Chapter"/>
        <w:shd w:val="clear" w:color="auto" w:fill="EEDDDD"/>
        <w:spacing w:before="0"/>
        <w:rPr>
          <w:rFonts w:eastAsiaTheme="majorEastAsia" w:cstheme="majorBidi"/>
          <w:color w:val="851414"/>
          <w:kern w:val="2"/>
          <w:lang w:eastAsia="en-US"/>
          <w14:ligatures w14:val="standardContextual"/>
        </w:rPr>
      </w:pPr>
      <w:r w:rsidRPr="009E78C2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 xml:space="preserve">Activity </w:t>
      </w:r>
      <w:r w:rsidR="0099050B" w:rsidRPr="009E78C2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2</w:t>
      </w:r>
      <w:r w:rsidR="0053565D" w:rsidRPr="009E78C2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 xml:space="preserve">: </w:t>
      </w:r>
      <w:r w:rsidR="00743A64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Partnership case study</w:t>
      </w:r>
    </w:p>
    <w:p w14:paraId="4EF81B50" w14:textId="77777777" w:rsidR="00B655A0" w:rsidRPr="006E240C" w:rsidRDefault="00B655A0" w:rsidP="001461D8">
      <w:pPr>
        <w:spacing w:line="240" w:lineRule="auto"/>
        <w:rPr>
          <w:b/>
          <w:bCs/>
        </w:rPr>
      </w:pPr>
      <w:bookmarkStart w:id="0" w:name="_heading=h.bzbwgg54rgjf" w:colFirst="0" w:colLast="0"/>
      <w:bookmarkEnd w:id="0"/>
      <w:r w:rsidRPr="006E240C">
        <w:rPr>
          <w:b/>
          <w:bCs/>
        </w:rPr>
        <w:t xml:space="preserve">Section </w:t>
      </w:r>
      <w:r>
        <w:rPr>
          <w:b/>
          <w:bCs/>
        </w:rPr>
        <w:t>1</w:t>
      </w:r>
      <w:r w:rsidRPr="006E240C">
        <w:rPr>
          <w:b/>
          <w:bCs/>
        </w:rPr>
        <w:t xml:space="preserve">: Interpreting </w:t>
      </w:r>
      <w:r>
        <w:rPr>
          <w:b/>
          <w:bCs/>
        </w:rPr>
        <w:t>d</w:t>
      </w:r>
      <w:r w:rsidRPr="006E240C">
        <w:rPr>
          <w:b/>
          <w:bCs/>
        </w:rPr>
        <w:t xml:space="preserve">ata: </w:t>
      </w:r>
      <w:r>
        <w:rPr>
          <w:b/>
          <w:bCs/>
        </w:rPr>
        <w:t>h</w:t>
      </w:r>
      <w:r w:rsidRPr="006E240C">
        <w:rPr>
          <w:b/>
          <w:bCs/>
        </w:rPr>
        <w:t xml:space="preserve">ow </w:t>
      </w:r>
      <w:r>
        <w:rPr>
          <w:b/>
          <w:bCs/>
        </w:rPr>
        <w:t>s</w:t>
      </w:r>
      <w:r w:rsidRPr="006E240C">
        <w:rPr>
          <w:b/>
          <w:bCs/>
        </w:rPr>
        <w:t xml:space="preserve">uccessful </w:t>
      </w:r>
      <w:r>
        <w:rPr>
          <w:b/>
          <w:bCs/>
        </w:rPr>
        <w:t>i</w:t>
      </w:r>
      <w:r w:rsidRPr="006E240C">
        <w:rPr>
          <w:b/>
          <w:bCs/>
        </w:rPr>
        <w:t xml:space="preserve">s the </w:t>
      </w:r>
      <w:r>
        <w:rPr>
          <w:b/>
          <w:bCs/>
        </w:rPr>
        <w:t>p</w:t>
      </w:r>
      <w:r w:rsidRPr="006E240C">
        <w:rPr>
          <w:b/>
          <w:bCs/>
        </w:rPr>
        <w:t>artnership?</w:t>
      </w:r>
    </w:p>
    <w:p w14:paraId="149B4DE8" w14:textId="6E3E5C8B" w:rsidR="00875358" w:rsidRDefault="00875358" w:rsidP="00875358">
      <w:pPr>
        <w:spacing w:after="0" w:line="240" w:lineRule="auto"/>
      </w:pPr>
      <w:r>
        <w:t>Mike and Susie run a horticultural machinery dealership as a partnership.</w:t>
      </w:r>
      <w:r w:rsidR="001461D8">
        <w:t xml:space="preserve"> </w:t>
      </w:r>
      <w:r>
        <w:t xml:space="preserve">They </w:t>
      </w:r>
      <w:r w:rsidRPr="000D6067">
        <w:t>sell equipment</w:t>
      </w:r>
      <w:r>
        <w:t xml:space="preserve"> and spare parts as well as </w:t>
      </w:r>
      <w:r w:rsidRPr="00485B88">
        <w:t>provide servicing and repairs</w:t>
      </w:r>
      <w:r>
        <w:t>.</w:t>
      </w:r>
    </w:p>
    <w:p w14:paraId="501180A0" w14:textId="07706569" w:rsidR="0053565D" w:rsidRDefault="0053565D" w:rsidP="001461D8">
      <w:pPr>
        <w:spacing w:before="240" w:after="0" w:line="240" w:lineRule="auto"/>
      </w:pPr>
      <w:r>
        <w:t>Their performance data is:</w:t>
      </w:r>
    </w:p>
    <w:p w14:paraId="00000042" w14:textId="77777777" w:rsidR="00AE60BE" w:rsidRDefault="00780CA4" w:rsidP="00064BB1">
      <w:pPr>
        <w:pStyle w:val="ListParagraph"/>
        <w:numPr>
          <w:ilvl w:val="0"/>
          <w:numId w:val="12"/>
        </w:numPr>
      </w:pPr>
      <w:r>
        <w:t xml:space="preserve">Service turnaround time: </w:t>
      </w:r>
      <w:r w:rsidRPr="00064BB1">
        <w:rPr>
          <w:b/>
          <w:bCs/>
        </w:rPr>
        <w:t>3.5 days</w:t>
      </w:r>
      <w:r>
        <w:t xml:space="preserve"> (industry = 5 days)</w:t>
      </w:r>
    </w:p>
    <w:p w14:paraId="00000043" w14:textId="77777777" w:rsidR="00AE60BE" w:rsidRPr="00187FE1" w:rsidRDefault="00780CA4" w:rsidP="00064BB1">
      <w:pPr>
        <w:pStyle w:val="ListParagraph"/>
        <w:numPr>
          <w:ilvl w:val="0"/>
          <w:numId w:val="12"/>
        </w:numPr>
      </w:pPr>
      <w:r w:rsidRPr="00187FE1">
        <w:t xml:space="preserve">Parts stock availability: </w:t>
      </w:r>
      <w:r w:rsidRPr="00064BB1">
        <w:rPr>
          <w:b/>
          <w:bCs/>
        </w:rPr>
        <w:t>92%</w:t>
      </w:r>
      <w:r w:rsidRPr="00187FE1">
        <w:t xml:space="preserve"> (target 90%)</w:t>
      </w:r>
    </w:p>
    <w:p w14:paraId="00000044" w14:textId="77777777" w:rsidR="00AE60BE" w:rsidRPr="00187FE1" w:rsidRDefault="00780CA4" w:rsidP="00064BB1">
      <w:pPr>
        <w:pStyle w:val="ListParagraph"/>
        <w:numPr>
          <w:ilvl w:val="0"/>
          <w:numId w:val="12"/>
        </w:numPr>
      </w:pPr>
      <w:r w:rsidRPr="00187FE1">
        <w:t xml:space="preserve">Customer satisfaction: </w:t>
      </w:r>
      <w:r w:rsidRPr="00064BB1">
        <w:rPr>
          <w:b/>
          <w:bCs/>
        </w:rPr>
        <w:t>4.7/5</w:t>
      </w:r>
    </w:p>
    <w:p w14:paraId="00000045" w14:textId="1171B8E9" w:rsidR="00AE60BE" w:rsidRPr="00187FE1" w:rsidRDefault="00780CA4" w:rsidP="00064BB1">
      <w:pPr>
        <w:pStyle w:val="ListParagraph"/>
        <w:numPr>
          <w:ilvl w:val="0"/>
          <w:numId w:val="12"/>
        </w:numPr>
      </w:pPr>
      <w:r w:rsidRPr="00187FE1">
        <w:t xml:space="preserve">Monthly revenue: </w:t>
      </w:r>
      <w:r w:rsidRPr="00064BB1">
        <w:rPr>
          <w:b/>
          <w:bCs/>
        </w:rPr>
        <w:t>£</w:t>
      </w:r>
      <w:r w:rsidR="00266F5C" w:rsidRPr="00064BB1">
        <w:rPr>
          <w:b/>
          <w:bCs/>
        </w:rPr>
        <w:t>41</w:t>
      </w:r>
      <w:r w:rsidRPr="00064BB1">
        <w:rPr>
          <w:b/>
          <w:bCs/>
        </w:rPr>
        <w:t>,000</w:t>
      </w:r>
      <w:r w:rsidRPr="00187FE1">
        <w:t xml:space="preserve"> (forecast £45,000)</w:t>
      </w:r>
    </w:p>
    <w:p w14:paraId="00000046" w14:textId="77777777" w:rsidR="00AE60BE" w:rsidRPr="00187FE1" w:rsidRDefault="00780CA4" w:rsidP="00064BB1">
      <w:pPr>
        <w:pStyle w:val="ListParagraph"/>
        <w:numPr>
          <w:ilvl w:val="0"/>
          <w:numId w:val="12"/>
        </w:numPr>
      </w:pPr>
      <w:r w:rsidRPr="00187FE1">
        <w:t xml:space="preserve">Supplier SLAs: </w:t>
      </w:r>
      <w:r w:rsidRPr="00064BB1">
        <w:rPr>
          <w:b/>
          <w:bCs/>
        </w:rPr>
        <w:t>98% met</w:t>
      </w:r>
    </w:p>
    <w:p w14:paraId="0F0A12BE" w14:textId="77777777" w:rsidR="001461D8" w:rsidRDefault="00266F5C" w:rsidP="001461D8">
      <w:pPr>
        <w:pStyle w:val="Questions"/>
        <w:numPr>
          <w:ilvl w:val="0"/>
          <w:numId w:val="11"/>
        </w:numPr>
        <w:spacing w:before="240"/>
        <w:ind w:left="426"/>
        <w:rPr>
          <w:b w:val="0"/>
        </w:rPr>
      </w:pPr>
      <w:r w:rsidRPr="002F7C31">
        <w:rPr>
          <w:b w:val="0"/>
        </w:rPr>
        <w:t xml:space="preserve">Identify two KPIs that suggest the partnership is performing well. </w:t>
      </w:r>
    </w:p>
    <w:p w14:paraId="00000048" w14:textId="52973CF3" w:rsidR="00AE60BE" w:rsidRPr="001461D8" w:rsidRDefault="00266F5C" w:rsidP="001461D8">
      <w:pPr>
        <w:pStyle w:val="Questions"/>
        <w:spacing w:before="240"/>
        <w:ind w:left="426"/>
        <w:rPr>
          <w:b w:val="0"/>
        </w:rPr>
      </w:pPr>
      <w:r w:rsidRPr="001461D8">
        <w:rPr>
          <w:b w:val="0"/>
        </w:rPr>
        <w:t>Explain what each KPI suggests about the effectiveness of the partnership</w:t>
      </w:r>
      <w:r w:rsidR="00485B88" w:rsidRPr="001461D8">
        <w:rPr>
          <w:b w:val="0"/>
        </w:rPr>
        <w:t>.</w:t>
      </w:r>
    </w:p>
    <w:p w14:paraId="761515DB" w14:textId="77777777" w:rsidR="009E78C2" w:rsidRDefault="009E78C2" w:rsidP="009E78C2">
      <w:pPr>
        <w:pStyle w:val="Write-onlines"/>
      </w:pPr>
    </w:p>
    <w:p w14:paraId="21F46A72" w14:textId="77777777" w:rsidR="009E78C2" w:rsidRDefault="009E78C2" w:rsidP="009E78C2">
      <w:pPr>
        <w:pStyle w:val="Write-onlines"/>
      </w:pPr>
    </w:p>
    <w:p w14:paraId="1CABDE08" w14:textId="77777777" w:rsidR="009E78C2" w:rsidRDefault="009E78C2" w:rsidP="009E78C2">
      <w:pPr>
        <w:pStyle w:val="Write-onlines"/>
      </w:pPr>
    </w:p>
    <w:p w14:paraId="08719095" w14:textId="77777777" w:rsidR="009E78C2" w:rsidRDefault="009E78C2" w:rsidP="009E78C2">
      <w:pPr>
        <w:pStyle w:val="Write-onlines"/>
      </w:pPr>
    </w:p>
    <w:p w14:paraId="5C070496" w14:textId="77777777" w:rsidR="009E78C2" w:rsidRDefault="009E78C2" w:rsidP="009E78C2">
      <w:pPr>
        <w:pStyle w:val="Write-onlines"/>
      </w:pPr>
    </w:p>
    <w:p w14:paraId="66BBA6BC" w14:textId="77777777" w:rsidR="009E78C2" w:rsidRDefault="009E78C2" w:rsidP="009E78C2">
      <w:pPr>
        <w:pStyle w:val="Write-onlines"/>
      </w:pPr>
    </w:p>
    <w:p w14:paraId="6BD7FC9D" w14:textId="24A8C6FC" w:rsidR="00485B88" w:rsidRPr="002F7C31" w:rsidRDefault="00780CA4" w:rsidP="009E78C2">
      <w:pPr>
        <w:pStyle w:val="Questions"/>
        <w:numPr>
          <w:ilvl w:val="0"/>
          <w:numId w:val="11"/>
        </w:numPr>
        <w:ind w:left="426"/>
        <w:rPr>
          <w:b w:val="0"/>
        </w:rPr>
      </w:pPr>
      <w:r w:rsidRPr="002F7C31">
        <w:rPr>
          <w:b w:val="0"/>
        </w:rPr>
        <w:t>I</w:t>
      </w:r>
      <w:r w:rsidR="00266F5C" w:rsidRPr="002F7C31">
        <w:rPr>
          <w:b w:val="0"/>
        </w:rPr>
        <w:t xml:space="preserve">dentify one KPI that suggests a potential concern for the dealership. </w:t>
      </w:r>
    </w:p>
    <w:p w14:paraId="0000004B" w14:textId="7219A24A" w:rsidR="00AE60BE" w:rsidRPr="002F7C31" w:rsidRDefault="00266F5C" w:rsidP="002F7C31">
      <w:pPr>
        <w:pStyle w:val="Questions"/>
        <w:ind w:left="426"/>
        <w:rPr>
          <w:b w:val="0"/>
        </w:rPr>
      </w:pPr>
      <w:r w:rsidRPr="002F7C31">
        <w:rPr>
          <w:b w:val="0"/>
        </w:rPr>
        <w:t>Explain why this KPI may indicate an issue despite strong performance in other areas.</w:t>
      </w:r>
    </w:p>
    <w:p w14:paraId="1640B50E" w14:textId="77777777" w:rsidR="009E78C2" w:rsidRDefault="009E78C2" w:rsidP="009E78C2">
      <w:pPr>
        <w:pStyle w:val="Write-onlines"/>
      </w:pPr>
    </w:p>
    <w:p w14:paraId="4B6E89AA" w14:textId="77777777" w:rsidR="009E78C2" w:rsidRDefault="009E78C2" w:rsidP="009E78C2">
      <w:pPr>
        <w:pStyle w:val="Write-onlines"/>
      </w:pPr>
    </w:p>
    <w:p w14:paraId="6AA425B5" w14:textId="77777777" w:rsidR="009E78C2" w:rsidRDefault="009E78C2" w:rsidP="009E78C2">
      <w:pPr>
        <w:pStyle w:val="Write-onlines"/>
      </w:pPr>
    </w:p>
    <w:p w14:paraId="3647809F" w14:textId="77777777" w:rsidR="009E78C2" w:rsidRDefault="009E78C2" w:rsidP="009E78C2">
      <w:pPr>
        <w:pStyle w:val="Write-onlines"/>
      </w:pPr>
    </w:p>
    <w:p w14:paraId="3D30B5B9" w14:textId="77777777" w:rsidR="009E78C2" w:rsidRDefault="009E78C2" w:rsidP="009E78C2">
      <w:pPr>
        <w:pStyle w:val="Write-onlines"/>
      </w:pPr>
    </w:p>
    <w:p w14:paraId="51DF1212" w14:textId="77777777" w:rsidR="009E78C2" w:rsidRDefault="009E78C2" w:rsidP="009E78C2">
      <w:pPr>
        <w:pStyle w:val="Write-onlines"/>
      </w:pPr>
    </w:p>
    <w:p w14:paraId="0000004F" w14:textId="562572B2" w:rsidR="00187FE1" w:rsidRPr="002F7C31" w:rsidRDefault="00266F5C" w:rsidP="009E78C2">
      <w:pPr>
        <w:pStyle w:val="Questions"/>
        <w:numPr>
          <w:ilvl w:val="0"/>
          <w:numId w:val="11"/>
        </w:numPr>
        <w:ind w:left="426"/>
        <w:rPr>
          <w:b w:val="0"/>
        </w:rPr>
      </w:pPr>
      <w:r w:rsidRPr="002F7C31">
        <w:rPr>
          <w:b w:val="0"/>
        </w:rPr>
        <w:t>Explain two possible reasons why most KPIs are strong but monthly revenue is below</w:t>
      </w:r>
      <w:r w:rsidR="00485B88" w:rsidRPr="002F7C31">
        <w:rPr>
          <w:b w:val="0"/>
        </w:rPr>
        <w:t xml:space="preserve"> forecast.</w:t>
      </w:r>
    </w:p>
    <w:p w14:paraId="63315757" w14:textId="77777777" w:rsidR="009E78C2" w:rsidRDefault="009E78C2" w:rsidP="009E78C2">
      <w:pPr>
        <w:pStyle w:val="Write-onlines"/>
      </w:pPr>
    </w:p>
    <w:p w14:paraId="76F0821D" w14:textId="77777777" w:rsidR="009E78C2" w:rsidRDefault="009E78C2" w:rsidP="009E78C2">
      <w:pPr>
        <w:pStyle w:val="Write-onlines"/>
      </w:pPr>
    </w:p>
    <w:p w14:paraId="03BC86C1" w14:textId="77777777" w:rsidR="009E78C2" w:rsidRDefault="009E78C2" w:rsidP="009E78C2">
      <w:pPr>
        <w:pStyle w:val="Write-onlines"/>
      </w:pPr>
    </w:p>
    <w:p w14:paraId="728A4319" w14:textId="77777777" w:rsidR="009E78C2" w:rsidRDefault="009E78C2" w:rsidP="009E78C2">
      <w:pPr>
        <w:pStyle w:val="Write-onlines"/>
      </w:pPr>
    </w:p>
    <w:p w14:paraId="3D3CFDA2" w14:textId="77777777" w:rsidR="009E78C2" w:rsidRDefault="009E78C2" w:rsidP="009E78C2">
      <w:pPr>
        <w:pStyle w:val="Write-onlines"/>
      </w:pPr>
    </w:p>
    <w:p w14:paraId="1BBAE51C" w14:textId="77777777" w:rsidR="009E78C2" w:rsidRDefault="009E78C2" w:rsidP="009E78C2">
      <w:pPr>
        <w:pStyle w:val="Write-onlines"/>
      </w:pPr>
    </w:p>
    <w:p w14:paraId="6BF41872" w14:textId="77777777" w:rsidR="009E78C2" w:rsidRDefault="009E78C2" w:rsidP="009E78C2">
      <w:pPr>
        <w:pStyle w:val="Write-onlines"/>
      </w:pPr>
    </w:p>
    <w:p w14:paraId="0E5AACE0" w14:textId="77777777" w:rsidR="009E78C2" w:rsidRDefault="009E78C2" w:rsidP="009E78C2">
      <w:pPr>
        <w:pStyle w:val="Write-onlines"/>
      </w:pPr>
    </w:p>
    <w:p w14:paraId="68624652" w14:textId="4488EAE9" w:rsidR="00266F5C" w:rsidRPr="002F7C31" w:rsidRDefault="00187FE1" w:rsidP="009E78C2">
      <w:pPr>
        <w:pStyle w:val="Questions"/>
        <w:numPr>
          <w:ilvl w:val="0"/>
          <w:numId w:val="11"/>
        </w:numPr>
        <w:ind w:left="426"/>
        <w:rPr>
          <w:b w:val="0"/>
        </w:rPr>
      </w:pPr>
      <w:r w:rsidRPr="002F7C31">
        <w:rPr>
          <w:b w:val="0"/>
        </w:rPr>
        <w:t>D</w:t>
      </w:r>
      <w:r w:rsidR="00485B88" w:rsidRPr="002F7C31">
        <w:rPr>
          <w:b w:val="0"/>
        </w:rPr>
        <w:t>iscuss to what extent the partnership can be considered successful.</w:t>
      </w:r>
    </w:p>
    <w:p w14:paraId="69F9BAD8" w14:textId="77777777" w:rsidR="009E78C2" w:rsidRDefault="009E78C2" w:rsidP="009E78C2">
      <w:pPr>
        <w:pStyle w:val="Write-onlines"/>
      </w:pPr>
    </w:p>
    <w:p w14:paraId="55EF43E8" w14:textId="77777777" w:rsidR="009E78C2" w:rsidRDefault="009E78C2" w:rsidP="009E78C2">
      <w:pPr>
        <w:pStyle w:val="Write-onlines"/>
      </w:pPr>
    </w:p>
    <w:p w14:paraId="570D078D" w14:textId="77777777" w:rsidR="009E78C2" w:rsidRDefault="009E78C2" w:rsidP="009E78C2">
      <w:pPr>
        <w:pStyle w:val="Write-onlines"/>
      </w:pPr>
    </w:p>
    <w:p w14:paraId="29E7981F" w14:textId="77777777" w:rsidR="009E78C2" w:rsidRDefault="009E78C2" w:rsidP="009E78C2">
      <w:pPr>
        <w:pStyle w:val="Write-onlines"/>
      </w:pPr>
    </w:p>
    <w:p w14:paraId="34C3A651" w14:textId="77777777" w:rsidR="009E78C2" w:rsidRDefault="009E78C2" w:rsidP="009E78C2">
      <w:pPr>
        <w:pStyle w:val="Write-onlines"/>
      </w:pPr>
    </w:p>
    <w:p w14:paraId="2C81D0E7" w14:textId="77777777" w:rsidR="009E78C2" w:rsidRDefault="009E78C2" w:rsidP="009E78C2">
      <w:pPr>
        <w:pStyle w:val="Write-onlines"/>
      </w:pPr>
    </w:p>
    <w:p w14:paraId="50D04F16" w14:textId="77777777" w:rsidR="009E78C2" w:rsidRDefault="009E78C2" w:rsidP="009E78C2">
      <w:pPr>
        <w:pStyle w:val="Write-onlines"/>
      </w:pPr>
    </w:p>
    <w:p w14:paraId="6276DAC7" w14:textId="77777777" w:rsidR="009E78C2" w:rsidRDefault="009E78C2" w:rsidP="009E78C2">
      <w:pPr>
        <w:pStyle w:val="Write-onlines"/>
      </w:pPr>
    </w:p>
    <w:p w14:paraId="04B3F1B1" w14:textId="77777777" w:rsidR="009E78C2" w:rsidRDefault="009E78C2" w:rsidP="009E78C2">
      <w:pPr>
        <w:pStyle w:val="Write-onlines"/>
      </w:pPr>
    </w:p>
    <w:p w14:paraId="064BCE46" w14:textId="77777777" w:rsidR="009E78C2" w:rsidRDefault="009E78C2" w:rsidP="009E78C2">
      <w:pPr>
        <w:pStyle w:val="Write-onlines"/>
      </w:pPr>
    </w:p>
    <w:p w14:paraId="3A3F975A" w14:textId="59A07ADC" w:rsidR="00266F5C" w:rsidRPr="002F7C31" w:rsidRDefault="00485B88" w:rsidP="009E78C2">
      <w:pPr>
        <w:pStyle w:val="Questions"/>
        <w:numPr>
          <w:ilvl w:val="0"/>
          <w:numId w:val="11"/>
        </w:numPr>
        <w:ind w:left="426"/>
        <w:rPr>
          <w:b w:val="0"/>
        </w:rPr>
      </w:pPr>
      <w:r w:rsidRPr="002F7C31">
        <w:rPr>
          <w:b w:val="0"/>
        </w:rPr>
        <w:t>Describe</w:t>
      </w:r>
      <w:r w:rsidR="00266F5C" w:rsidRPr="002F7C31">
        <w:rPr>
          <w:b w:val="0"/>
        </w:rPr>
        <w:t xml:space="preserve"> one additional KPI the dealership should monitor to better judge long-term partnership success.</w:t>
      </w:r>
    </w:p>
    <w:p w14:paraId="5D7002B7" w14:textId="77777777" w:rsidR="009E78C2" w:rsidRDefault="009E78C2" w:rsidP="009E78C2">
      <w:pPr>
        <w:pStyle w:val="Write-onlines"/>
      </w:pPr>
    </w:p>
    <w:p w14:paraId="2D25159A" w14:textId="77777777" w:rsidR="009E78C2" w:rsidRDefault="009E78C2" w:rsidP="009E78C2">
      <w:pPr>
        <w:pStyle w:val="Write-onlines"/>
      </w:pPr>
    </w:p>
    <w:p w14:paraId="02BA76BD" w14:textId="77777777" w:rsidR="009E78C2" w:rsidRDefault="009E78C2" w:rsidP="009E78C2">
      <w:pPr>
        <w:pStyle w:val="Write-onlines"/>
      </w:pPr>
    </w:p>
    <w:p w14:paraId="7DFA868A" w14:textId="77777777" w:rsidR="009E78C2" w:rsidRDefault="009E78C2" w:rsidP="009E78C2">
      <w:pPr>
        <w:pStyle w:val="Write-onlines"/>
      </w:pPr>
    </w:p>
    <w:p w14:paraId="0F085CF0" w14:textId="77777777" w:rsidR="009E78C2" w:rsidRDefault="009E78C2" w:rsidP="009E78C2">
      <w:pPr>
        <w:pStyle w:val="Write-onlines"/>
      </w:pPr>
    </w:p>
    <w:p w14:paraId="4EE21FF4" w14:textId="77777777" w:rsidR="009E78C2" w:rsidRDefault="009E78C2" w:rsidP="009E78C2">
      <w:pPr>
        <w:pStyle w:val="Write-onlines"/>
      </w:pPr>
    </w:p>
    <w:p w14:paraId="04689ECF" w14:textId="77777777" w:rsidR="001461D8" w:rsidRDefault="001461D8">
      <w:pPr>
        <w:rPr>
          <w:b/>
          <w:bCs/>
        </w:rPr>
      </w:pPr>
      <w:r>
        <w:rPr>
          <w:b/>
          <w:bCs/>
        </w:rPr>
        <w:br w:type="page"/>
      </w:r>
    </w:p>
    <w:p w14:paraId="00000054" w14:textId="53913344" w:rsidR="00AE60BE" w:rsidRDefault="00780CA4">
      <w:pPr>
        <w:spacing w:after="0" w:line="240" w:lineRule="auto"/>
        <w:rPr>
          <w:b/>
          <w:bCs/>
        </w:rPr>
      </w:pPr>
      <w:r>
        <w:rPr>
          <w:b/>
          <w:bCs/>
        </w:rPr>
        <w:lastRenderedPageBreak/>
        <w:t xml:space="preserve">Section </w:t>
      </w:r>
      <w:r w:rsidR="00D500F0">
        <w:rPr>
          <w:b/>
          <w:bCs/>
        </w:rPr>
        <w:t>2</w:t>
      </w:r>
      <w:r>
        <w:rPr>
          <w:b/>
          <w:bCs/>
        </w:rPr>
        <w:t xml:space="preserve">: Success </w:t>
      </w:r>
      <w:r w:rsidR="00F33333">
        <w:rPr>
          <w:b/>
          <w:bCs/>
        </w:rPr>
        <w:t>m</w:t>
      </w:r>
      <w:r>
        <w:rPr>
          <w:b/>
          <w:bCs/>
        </w:rPr>
        <w:t xml:space="preserve">easure </w:t>
      </w:r>
      <w:r w:rsidR="00F33333">
        <w:rPr>
          <w:b/>
          <w:bCs/>
        </w:rPr>
        <w:t>b</w:t>
      </w:r>
      <w:r>
        <w:rPr>
          <w:b/>
          <w:bCs/>
        </w:rPr>
        <w:t xml:space="preserve">reakdown </w:t>
      </w:r>
      <w:r w:rsidR="00F33333">
        <w:rPr>
          <w:b/>
          <w:bCs/>
        </w:rPr>
        <w:t>g</w:t>
      </w:r>
      <w:r>
        <w:rPr>
          <w:b/>
          <w:bCs/>
        </w:rPr>
        <w:t>rid</w:t>
      </w:r>
    </w:p>
    <w:p w14:paraId="00000055" w14:textId="021241D2" w:rsidR="00AE60BE" w:rsidRPr="002F7C31" w:rsidRDefault="00323182" w:rsidP="001461D8">
      <w:pPr>
        <w:pStyle w:val="Questions"/>
        <w:spacing w:before="240"/>
        <w:rPr>
          <w:b w:val="0"/>
        </w:rPr>
      </w:pPr>
      <w:r w:rsidRPr="002F7C31">
        <w:rPr>
          <w:b w:val="0"/>
        </w:rPr>
        <w:t xml:space="preserve">Analyse </w:t>
      </w:r>
      <w:r w:rsidR="00780CA4" w:rsidRPr="002F7C31">
        <w:rPr>
          <w:b w:val="0"/>
        </w:rPr>
        <w:t xml:space="preserve">potential success measures </w:t>
      </w:r>
      <w:r w:rsidR="00187FE1" w:rsidRPr="002F7C31">
        <w:rPr>
          <w:b w:val="0"/>
        </w:rPr>
        <w:t xml:space="preserve">to </w:t>
      </w:r>
      <w:r w:rsidR="00780CA4" w:rsidRPr="002F7C31">
        <w:rPr>
          <w:b w:val="0"/>
        </w:rPr>
        <w:t>complete the below grid based on the case study. Benchmarking has already been completed for you as an example</w:t>
      </w:r>
      <w:r w:rsidR="009E78C2" w:rsidRPr="002F7C31">
        <w:rPr>
          <w:b w:val="0"/>
        </w:rPr>
        <w:t>.</w:t>
      </w:r>
    </w:p>
    <w:tbl>
      <w:tblPr>
        <w:tblStyle w:val="ac"/>
        <w:tblW w:w="92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6"/>
        <w:gridCol w:w="2504"/>
        <w:gridCol w:w="2504"/>
        <w:gridCol w:w="2505"/>
      </w:tblGrid>
      <w:tr w:rsidR="00AE60BE" w14:paraId="0FDA5F1F" w14:textId="77777777" w:rsidTr="00064BB1">
        <w:tc>
          <w:tcPr>
            <w:tcW w:w="1696" w:type="dxa"/>
            <w:vAlign w:val="center"/>
          </w:tcPr>
          <w:p w14:paraId="00000057" w14:textId="77777777" w:rsidR="00AE60BE" w:rsidRDefault="00780CA4" w:rsidP="00064BB1">
            <w:pPr>
              <w:pStyle w:val="Tablehead1"/>
            </w:pPr>
            <w:r>
              <w:t>Success Measure</w:t>
            </w:r>
          </w:p>
        </w:tc>
        <w:tc>
          <w:tcPr>
            <w:tcW w:w="2504" w:type="dxa"/>
            <w:vAlign w:val="center"/>
          </w:tcPr>
          <w:p w14:paraId="00000058" w14:textId="77777777" w:rsidR="00AE60BE" w:rsidRDefault="00780CA4" w:rsidP="00064BB1">
            <w:pPr>
              <w:pStyle w:val="Tablehead1"/>
            </w:pPr>
            <w:r>
              <w:t>Why it matters</w:t>
            </w:r>
          </w:p>
        </w:tc>
        <w:tc>
          <w:tcPr>
            <w:tcW w:w="2504" w:type="dxa"/>
            <w:vAlign w:val="center"/>
          </w:tcPr>
          <w:p w14:paraId="00000059" w14:textId="77777777" w:rsidR="00AE60BE" w:rsidRDefault="00780CA4" w:rsidP="00064BB1">
            <w:pPr>
              <w:pStyle w:val="Tablehead1"/>
            </w:pPr>
            <w:r>
              <w:t>What it tells the business</w:t>
            </w:r>
          </w:p>
        </w:tc>
        <w:tc>
          <w:tcPr>
            <w:tcW w:w="2505" w:type="dxa"/>
            <w:vAlign w:val="center"/>
          </w:tcPr>
          <w:p w14:paraId="0000005A" w14:textId="77777777" w:rsidR="00AE60BE" w:rsidRDefault="00780CA4" w:rsidP="00064BB1">
            <w:pPr>
              <w:pStyle w:val="Tablehead1"/>
            </w:pPr>
            <w:r>
              <w:t>How it might improve performance</w:t>
            </w:r>
          </w:p>
        </w:tc>
      </w:tr>
      <w:tr w:rsidR="00AE60BE" w14:paraId="477FF3F0" w14:textId="77777777" w:rsidTr="00064BB1">
        <w:tc>
          <w:tcPr>
            <w:tcW w:w="1696" w:type="dxa"/>
            <w:vAlign w:val="center"/>
          </w:tcPr>
          <w:p w14:paraId="0000005B" w14:textId="77777777" w:rsidR="00AE60BE" w:rsidRPr="00064BB1" w:rsidRDefault="00780CA4" w:rsidP="00064BB1">
            <w:pPr>
              <w:pStyle w:val="Tablebody1"/>
              <w:rPr>
                <w:i/>
                <w:iCs/>
              </w:rPr>
            </w:pPr>
            <w:r w:rsidRPr="00064BB1">
              <w:rPr>
                <w:i/>
                <w:iCs/>
              </w:rPr>
              <w:t>Benchmarking</w:t>
            </w:r>
          </w:p>
        </w:tc>
        <w:tc>
          <w:tcPr>
            <w:tcW w:w="2504" w:type="dxa"/>
            <w:vAlign w:val="center"/>
          </w:tcPr>
          <w:p w14:paraId="0000005C" w14:textId="7EB9683E" w:rsidR="00AE60BE" w:rsidRPr="00064BB1" w:rsidRDefault="00780CA4" w:rsidP="00064BB1">
            <w:pPr>
              <w:pStyle w:val="Tablebody1"/>
              <w:rPr>
                <w:i/>
                <w:iCs/>
              </w:rPr>
            </w:pPr>
            <w:r w:rsidRPr="00064BB1">
              <w:rPr>
                <w:i/>
                <w:iCs/>
              </w:rPr>
              <w:t>Helps the business understand its competitive position</w:t>
            </w:r>
          </w:p>
        </w:tc>
        <w:tc>
          <w:tcPr>
            <w:tcW w:w="2504" w:type="dxa"/>
            <w:vAlign w:val="center"/>
          </w:tcPr>
          <w:p w14:paraId="0000005D" w14:textId="09303C93" w:rsidR="00AE60BE" w:rsidRPr="00064BB1" w:rsidRDefault="00780CA4" w:rsidP="00064BB1">
            <w:pPr>
              <w:pStyle w:val="Tablebody1"/>
              <w:rPr>
                <w:i/>
                <w:iCs/>
              </w:rPr>
            </w:pPr>
            <w:r w:rsidRPr="00064BB1">
              <w:rPr>
                <w:i/>
                <w:iCs/>
              </w:rPr>
              <w:t>Shows whether performance is above, below or equal to industry standards</w:t>
            </w:r>
          </w:p>
        </w:tc>
        <w:tc>
          <w:tcPr>
            <w:tcW w:w="2505" w:type="dxa"/>
            <w:vAlign w:val="center"/>
          </w:tcPr>
          <w:p w14:paraId="0000005E" w14:textId="1A9096EA" w:rsidR="00AE60BE" w:rsidRPr="00064BB1" w:rsidRDefault="00780CA4" w:rsidP="00064BB1">
            <w:pPr>
              <w:pStyle w:val="Tablebody1"/>
              <w:rPr>
                <w:i/>
                <w:iCs/>
              </w:rPr>
            </w:pPr>
            <w:r w:rsidRPr="00064BB1">
              <w:rPr>
                <w:i/>
                <w:iCs/>
              </w:rPr>
              <w:t>Highlights improvement areas, supports strategic planning and strengthens competitive advantage</w:t>
            </w:r>
          </w:p>
        </w:tc>
      </w:tr>
      <w:tr w:rsidR="00AE60BE" w14:paraId="12BE2990" w14:textId="77777777" w:rsidTr="00064BB1">
        <w:tc>
          <w:tcPr>
            <w:tcW w:w="1696" w:type="dxa"/>
            <w:vAlign w:val="center"/>
          </w:tcPr>
          <w:p w14:paraId="0000005F" w14:textId="77777777" w:rsidR="00AE60BE" w:rsidRDefault="00780CA4" w:rsidP="00064BB1">
            <w:pPr>
              <w:pStyle w:val="Tablebody1"/>
              <w:rPr>
                <w:highlight w:val="yellow"/>
              </w:rPr>
            </w:pPr>
            <w:r>
              <w:rPr>
                <w:highlight w:val="white"/>
              </w:rPr>
              <w:t>Service turnaround time</w:t>
            </w:r>
          </w:p>
        </w:tc>
        <w:tc>
          <w:tcPr>
            <w:tcW w:w="2504" w:type="dxa"/>
            <w:vAlign w:val="center"/>
          </w:tcPr>
          <w:p w14:paraId="20FF05EC" w14:textId="77777777" w:rsidR="00187FE1" w:rsidRDefault="00187FE1" w:rsidP="00064BB1">
            <w:pPr>
              <w:pStyle w:val="Tablebody1"/>
              <w:rPr>
                <w:highlight w:val="yellow"/>
              </w:rPr>
            </w:pPr>
          </w:p>
          <w:p w14:paraId="0D1EA831" w14:textId="77777777" w:rsidR="001461D8" w:rsidRDefault="001461D8" w:rsidP="00064BB1">
            <w:pPr>
              <w:pStyle w:val="Tablebody1"/>
              <w:rPr>
                <w:highlight w:val="yellow"/>
              </w:rPr>
            </w:pPr>
          </w:p>
          <w:p w14:paraId="3185E331" w14:textId="77777777" w:rsidR="001461D8" w:rsidRDefault="001461D8" w:rsidP="00064BB1">
            <w:pPr>
              <w:pStyle w:val="Tablebody1"/>
              <w:rPr>
                <w:highlight w:val="yellow"/>
              </w:rPr>
            </w:pPr>
          </w:p>
          <w:p w14:paraId="00000060" w14:textId="0ECCD01A" w:rsidR="001461D8" w:rsidRDefault="001461D8" w:rsidP="00064BB1">
            <w:pPr>
              <w:pStyle w:val="Tablebody1"/>
              <w:rPr>
                <w:highlight w:val="yellow"/>
              </w:rPr>
            </w:pPr>
          </w:p>
        </w:tc>
        <w:tc>
          <w:tcPr>
            <w:tcW w:w="2504" w:type="dxa"/>
            <w:vAlign w:val="center"/>
          </w:tcPr>
          <w:p w14:paraId="00000061" w14:textId="3F111E86" w:rsidR="00AE60BE" w:rsidRDefault="00AE60BE" w:rsidP="00064BB1">
            <w:pPr>
              <w:pStyle w:val="Tablebody1"/>
              <w:rPr>
                <w:highlight w:val="yellow"/>
              </w:rPr>
            </w:pPr>
          </w:p>
        </w:tc>
        <w:tc>
          <w:tcPr>
            <w:tcW w:w="2505" w:type="dxa"/>
            <w:vAlign w:val="center"/>
          </w:tcPr>
          <w:p w14:paraId="00000062" w14:textId="2060DD29" w:rsidR="00AE60BE" w:rsidRDefault="00AE60BE" w:rsidP="00064BB1">
            <w:pPr>
              <w:pStyle w:val="Tablebody1"/>
              <w:rPr>
                <w:highlight w:val="yellow"/>
              </w:rPr>
            </w:pPr>
          </w:p>
        </w:tc>
      </w:tr>
      <w:tr w:rsidR="00AE60BE" w14:paraId="244D37F4" w14:textId="77777777" w:rsidTr="00064BB1">
        <w:tc>
          <w:tcPr>
            <w:tcW w:w="1696" w:type="dxa"/>
            <w:vAlign w:val="center"/>
          </w:tcPr>
          <w:p w14:paraId="00000064" w14:textId="4FDB1C68" w:rsidR="00AE60BE" w:rsidRPr="00232C3A" w:rsidRDefault="00780CA4" w:rsidP="00064BB1">
            <w:pPr>
              <w:pStyle w:val="Tablebody1"/>
              <w:rPr>
                <w:highlight w:val="yellow"/>
              </w:rPr>
            </w:pPr>
            <w:r>
              <w:t>Parts availability</w:t>
            </w:r>
          </w:p>
        </w:tc>
        <w:tc>
          <w:tcPr>
            <w:tcW w:w="2504" w:type="dxa"/>
            <w:vAlign w:val="center"/>
          </w:tcPr>
          <w:p w14:paraId="6AE3B301" w14:textId="77777777" w:rsidR="00AE60BE" w:rsidRDefault="00AE60BE" w:rsidP="00064BB1">
            <w:pPr>
              <w:pStyle w:val="Tablebody1"/>
              <w:rPr>
                <w:highlight w:val="yellow"/>
              </w:rPr>
            </w:pPr>
          </w:p>
          <w:p w14:paraId="6113F80A" w14:textId="77777777" w:rsidR="00187FE1" w:rsidRDefault="00187FE1" w:rsidP="00064BB1">
            <w:pPr>
              <w:pStyle w:val="Tablebody1"/>
              <w:rPr>
                <w:highlight w:val="yellow"/>
              </w:rPr>
            </w:pPr>
          </w:p>
          <w:p w14:paraId="00000065" w14:textId="493DCE3C" w:rsidR="00187FE1" w:rsidRDefault="00187FE1" w:rsidP="00064BB1">
            <w:pPr>
              <w:pStyle w:val="Tablebody1"/>
              <w:rPr>
                <w:highlight w:val="yellow"/>
              </w:rPr>
            </w:pPr>
          </w:p>
        </w:tc>
        <w:tc>
          <w:tcPr>
            <w:tcW w:w="2504" w:type="dxa"/>
            <w:vAlign w:val="center"/>
          </w:tcPr>
          <w:p w14:paraId="00000066" w14:textId="6B8E32C0" w:rsidR="00AE60BE" w:rsidRDefault="00AE60BE" w:rsidP="00064BB1">
            <w:pPr>
              <w:pStyle w:val="Tablebody1"/>
              <w:rPr>
                <w:highlight w:val="yellow"/>
              </w:rPr>
            </w:pPr>
          </w:p>
        </w:tc>
        <w:tc>
          <w:tcPr>
            <w:tcW w:w="2505" w:type="dxa"/>
            <w:vAlign w:val="center"/>
          </w:tcPr>
          <w:p w14:paraId="00000067" w14:textId="62582B9E" w:rsidR="00AE60BE" w:rsidRDefault="00AE60BE" w:rsidP="00064BB1">
            <w:pPr>
              <w:pStyle w:val="Tablebody1"/>
              <w:rPr>
                <w:highlight w:val="yellow"/>
              </w:rPr>
            </w:pPr>
          </w:p>
        </w:tc>
      </w:tr>
      <w:tr w:rsidR="00AE60BE" w14:paraId="41685FC9" w14:textId="77777777" w:rsidTr="00064BB1">
        <w:tc>
          <w:tcPr>
            <w:tcW w:w="1696" w:type="dxa"/>
            <w:vAlign w:val="center"/>
          </w:tcPr>
          <w:p w14:paraId="00000068" w14:textId="77777777" w:rsidR="00AE60BE" w:rsidRDefault="00780CA4" w:rsidP="00064BB1">
            <w:pPr>
              <w:pStyle w:val="Tablebody1"/>
            </w:pPr>
            <w:r>
              <w:t>Customer satisfaction</w:t>
            </w:r>
          </w:p>
        </w:tc>
        <w:tc>
          <w:tcPr>
            <w:tcW w:w="2504" w:type="dxa"/>
            <w:vAlign w:val="center"/>
          </w:tcPr>
          <w:p w14:paraId="3FE9C52F" w14:textId="77777777" w:rsidR="00187FE1" w:rsidRDefault="00187FE1" w:rsidP="00064BB1">
            <w:pPr>
              <w:pStyle w:val="Tablebody1"/>
              <w:rPr>
                <w:highlight w:val="yellow"/>
              </w:rPr>
            </w:pPr>
          </w:p>
          <w:p w14:paraId="224A65B2" w14:textId="77777777" w:rsidR="00187FE1" w:rsidRDefault="00187FE1" w:rsidP="00064BB1">
            <w:pPr>
              <w:pStyle w:val="Tablebody1"/>
              <w:rPr>
                <w:highlight w:val="yellow"/>
              </w:rPr>
            </w:pPr>
          </w:p>
          <w:p w14:paraId="00000069" w14:textId="0016FA04" w:rsidR="00187FE1" w:rsidRDefault="00187FE1" w:rsidP="00064BB1">
            <w:pPr>
              <w:pStyle w:val="Tablebody1"/>
              <w:rPr>
                <w:highlight w:val="yellow"/>
              </w:rPr>
            </w:pPr>
          </w:p>
        </w:tc>
        <w:tc>
          <w:tcPr>
            <w:tcW w:w="2504" w:type="dxa"/>
            <w:vAlign w:val="center"/>
          </w:tcPr>
          <w:p w14:paraId="0000006A" w14:textId="04E5D487" w:rsidR="00AE60BE" w:rsidRDefault="00AE60BE" w:rsidP="00064BB1">
            <w:pPr>
              <w:pStyle w:val="Tablebody1"/>
              <w:rPr>
                <w:highlight w:val="yellow"/>
              </w:rPr>
            </w:pPr>
          </w:p>
        </w:tc>
        <w:tc>
          <w:tcPr>
            <w:tcW w:w="2505" w:type="dxa"/>
            <w:vAlign w:val="center"/>
          </w:tcPr>
          <w:p w14:paraId="0000006B" w14:textId="631DAF95" w:rsidR="00AE60BE" w:rsidRDefault="00AE60BE" w:rsidP="00064BB1">
            <w:pPr>
              <w:pStyle w:val="Tablebody1"/>
              <w:rPr>
                <w:highlight w:val="yellow"/>
              </w:rPr>
            </w:pPr>
          </w:p>
        </w:tc>
      </w:tr>
      <w:tr w:rsidR="00AE60BE" w14:paraId="5C2F7B2F" w14:textId="77777777" w:rsidTr="00064BB1">
        <w:tc>
          <w:tcPr>
            <w:tcW w:w="1696" w:type="dxa"/>
            <w:vAlign w:val="center"/>
          </w:tcPr>
          <w:p w14:paraId="0000006C" w14:textId="77777777" w:rsidR="00AE60BE" w:rsidRDefault="00780CA4" w:rsidP="00064BB1">
            <w:pPr>
              <w:pStyle w:val="Tablebody1"/>
            </w:pPr>
            <w:r>
              <w:t>Monthly revenue</w:t>
            </w:r>
          </w:p>
        </w:tc>
        <w:tc>
          <w:tcPr>
            <w:tcW w:w="2504" w:type="dxa"/>
            <w:vAlign w:val="center"/>
          </w:tcPr>
          <w:p w14:paraId="755868D2" w14:textId="77777777" w:rsidR="00187FE1" w:rsidRDefault="00187FE1" w:rsidP="00064BB1">
            <w:pPr>
              <w:pStyle w:val="Tablebody1"/>
              <w:rPr>
                <w:highlight w:val="yellow"/>
              </w:rPr>
            </w:pPr>
          </w:p>
          <w:p w14:paraId="145FC6E7" w14:textId="77777777" w:rsidR="00187FE1" w:rsidRDefault="00187FE1" w:rsidP="00064BB1">
            <w:pPr>
              <w:pStyle w:val="Tablebody1"/>
              <w:rPr>
                <w:highlight w:val="yellow"/>
              </w:rPr>
            </w:pPr>
          </w:p>
          <w:p w14:paraId="0000006D" w14:textId="2D864222" w:rsidR="00187FE1" w:rsidRDefault="00187FE1" w:rsidP="00064BB1">
            <w:pPr>
              <w:pStyle w:val="Tablebody1"/>
              <w:rPr>
                <w:highlight w:val="yellow"/>
              </w:rPr>
            </w:pPr>
          </w:p>
        </w:tc>
        <w:tc>
          <w:tcPr>
            <w:tcW w:w="2504" w:type="dxa"/>
            <w:vAlign w:val="center"/>
          </w:tcPr>
          <w:p w14:paraId="0000006E" w14:textId="76A1855D" w:rsidR="00AE60BE" w:rsidRDefault="00AE60BE" w:rsidP="00064BB1">
            <w:pPr>
              <w:pStyle w:val="Tablebody1"/>
              <w:rPr>
                <w:highlight w:val="yellow"/>
              </w:rPr>
            </w:pPr>
          </w:p>
        </w:tc>
        <w:tc>
          <w:tcPr>
            <w:tcW w:w="2505" w:type="dxa"/>
            <w:vAlign w:val="center"/>
          </w:tcPr>
          <w:p w14:paraId="0000006F" w14:textId="0C821D0F" w:rsidR="00AE60BE" w:rsidRDefault="00AE60BE" w:rsidP="00064BB1">
            <w:pPr>
              <w:pStyle w:val="Tablebody1"/>
              <w:rPr>
                <w:highlight w:val="yellow"/>
              </w:rPr>
            </w:pPr>
          </w:p>
        </w:tc>
      </w:tr>
      <w:tr w:rsidR="00AE60BE" w14:paraId="249599C2" w14:textId="77777777" w:rsidTr="00064BB1">
        <w:tc>
          <w:tcPr>
            <w:tcW w:w="1696" w:type="dxa"/>
            <w:vAlign w:val="center"/>
          </w:tcPr>
          <w:p w14:paraId="00000070" w14:textId="77777777" w:rsidR="00AE60BE" w:rsidRDefault="00780CA4" w:rsidP="00064BB1">
            <w:pPr>
              <w:pStyle w:val="Tablebody1"/>
            </w:pPr>
            <w:r>
              <w:t>Supplier SLAs</w:t>
            </w:r>
          </w:p>
        </w:tc>
        <w:tc>
          <w:tcPr>
            <w:tcW w:w="2504" w:type="dxa"/>
            <w:vAlign w:val="center"/>
          </w:tcPr>
          <w:p w14:paraId="7842B5AD" w14:textId="77777777" w:rsidR="00187FE1" w:rsidRDefault="00187FE1" w:rsidP="00064BB1">
            <w:pPr>
              <w:pStyle w:val="Tablebody1"/>
              <w:rPr>
                <w:highlight w:val="yellow"/>
              </w:rPr>
            </w:pPr>
          </w:p>
          <w:p w14:paraId="00000071" w14:textId="2E19BF0E" w:rsidR="00187FE1" w:rsidRDefault="00187FE1" w:rsidP="00064BB1">
            <w:pPr>
              <w:pStyle w:val="Tablebody1"/>
              <w:rPr>
                <w:highlight w:val="yellow"/>
              </w:rPr>
            </w:pPr>
          </w:p>
        </w:tc>
        <w:tc>
          <w:tcPr>
            <w:tcW w:w="2504" w:type="dxa"/>
            <w:vAlign w:val="center"/>
          </w:tcPr>
          <w:p w14:paraId="00000072" w14:textId="31AF5341" w:rsidR="00AE60BE" w:rsidRDefault="00AE60BE" w:rsidP="00064BB1">
            <w:pPr>
              <w:pStyle w:val="Tablebody1"/>
              <w:rPr>
                <w:highlight w:val="yellow"/>
              </w:rPr>
            </w:pPr>
          </w:p>
        </w:tc>
        <w:tc>
          <w:tcPr>
            <w:tcW w:w="2505" w:type="dxa"/>
            <w:vAlign w:val="center"/>
          </w:tcPr>
          <w:p w14:paraId="00000073" w14:textId="12A3D1AB" w:rsidR="00AE60BE" w:rsidRDefault="00AE60BE" w:rsidP="00064BB1">
            <w:pPr>
              <w:pStyle w:val="Tablebody1"/>
              <w:rPr>
                <w:highlight w:val="yellow"/>
              </w:rPr>
            </w:pPr>
          </w:p>
        </w:tc>
      </w:tr>
      <w:tr w:rsidR="00DF6CCF" w14:paraId="3FEDFD7A" w14:textId="77777777" w:rsidTr="00064BB1">
        <w:tc>
          <w:tcPr>
            <w:tcW w:w="1696" w:type="dxa"/>
            <w:vAlign w:val="center"/>
          </w:tcPr>
          <w:p w14:paraId="014A73C6" w14:textId="4E43E208" w:rsidR="00DF6CCF" w:rsidRPr="00AC3C19" w:rsidRDefault="00AC3C19" w:rsidP="00064BB1">
            <w:pPr>
              <w:pStyle w:val="Tablebody1"/>
            </w:pPr>
            <w:r w:rsidRPr="00AC3C19">
              <w:t>Profit margin</w:t>
            </w:r>
          </w:p>
        </w:tc>
        <w:tc>
          <w:tcPr>
            <w:tcW w:w="2504" w:type="dxa"/>
            <w:vAlign w:val="center"/>
          </w:tcPr>
          <w:p w14:paraId="6A28ABC5" w14:textId="77777777" w:rsidR="00187FE1" w:rsidRPr="00AC3C19" w:rsidRDefault="00187FE1" w:rsidP="00064BB1">
            <w:pPr>
              <w:pStyle w:val="Tablebody1"/>
            </w:pPr>
          </w:p>
          <w:p w14:paraId="20482E6D" w14:textId="5D77157D" w:rsidR="00187FE1" w:rsidRPr="00AC3C19" w:rsidRDefault="00187FE1" w:rsidP="00064BB1">
            <w:pPr>
              <w:pStyle w:val="Tablebody1"/>
            </w:pPr>
          </w:p>
        </w:tc>
        <w:tc>
          <w:tcPr>
            <w:tcW w:w="2504" w:type="dxa"/>
            <w:vAlign w:val="center"/>
          </w:tcPr>
          <w:p w14:paraId="0C29C79F" w14:textId="58660913" w:rsidR="00DF6CCF" w:rsidRPr="00AC3C19" w:rsidRDefault="00DF6CCF" w:rsidP="00064BB1">
            <w:pPr>
              <w:pStyle w:val="Tablebody1"/>
            </w:pPr>
          </w:p>
        </w:tc>
        <w:tc>
          <w:tcPr>
            <w:tcW w:w="2505" w:type="dxa"/>
            <w:vAlign w:val="center"/>
          </w:tcPr>
          <w:p w14:paraId="39DBCA55" w14:textId="2CC338C8" w:rsidR="00DF6CCF" w:rsidRPr="00AC3C19" w:rsidRDefault="00DF6CCF" w:rsidP="00064BB1">
            <w:pPr>
              <w:pStyle w:val="Tablebody1"/>
            </w:pPr>
          </w:p>
        </w:tc>
      </w:tr>
    </w:tbl>
    <w:p w14:paraId="6B477850" w14:textId="77777777" w:rsidR="00064BB1" w:rsidRDefault="002F7C31">
      <w:pPr>
        <w:spacing w:after="0" w:line="240" w:lineRule="auto"/>
        <w:rPr>
          <w:b/>
          <w:bCs/>
        </w:rPr>
      </w:pPr>
      <w:r>
        <w:rPr>
          <w:b/>
          <w:bCs/>
        </w:rPr>
        <w:br/>
      </w:r>
      <w:r w:rsidR="00064BB1">
        <w:rPr>
          <w:b/>
          <w:bCs/>
        </w:rPr>
        <w:br w:type="page"/>
      </w:r>
    </w:p>
    <w:p w14:paraId="00000075" w14:textId="0B94ECA7" w:rsidR="00AE60BE" w:rsidRDefault="00780CA4">
      <w:pPr>
        <w:spacing w:after="0" w:line="240" w:lineRule="auto"/>
        <w:rPr>
          <w:b/>
          <w:bCs/>
        </w:rPr>
      </w:pPr>
      <w:r>
        <w:rPr>
          <w:b/>
          <w:bCs/>
        </w:rPr>
        <w:lastRenderedPageBreak/>
        <w:t xml:space="preserve">Section </w:t>
      </w:r>
      <w:r w:rsidR="00D500F0">
        <w:rPr>
          <w:b/>
          <w:bCs/>
        </w:rPr>
        <w:t>3</w:t>
      </w:r>
      <w:r>
        <w:rPr>
          <w:b/>
          <w:bCs/>
        </w:rPr>
        <w:t xml:space="preserve">: Partnership </w:t>
      </w:r>
      <w:r w:rsidR="002F7C31">
        <w:rPr>
          <w:b/>
          <w:bCs/>
        </w:rPr>
        <w:t>r</w:t>
      </w:r>
      <w:r>
        <w:rPr>
          <w:b/>
          <w:bCs/>
        </w:rPr>
        <w:t>eflection</w:t>
      </w:r>
    </w:p>
    <w:p w14:paraId="00000076" w14:textId="5C73D7D5" w:rsidR="00AE60BE" w:rsidRPr="002F7C31" w:rsidRDefault="00780CA4" w:rsidP="001461D8">
      <w:pPr>
        <w:pStyle w:val="Questions"/>
        <w:spacing w:before="240"/>
        <w:rPr>
          <w:b w:val="0"/>
        </w:rPr>
      </w:pPr>
      <w:r w:rsidRPr="002F7C31">
        <w:rPr>
          <w:b w:val="0"/>
        </w:rPr>
        <w:t>Explain how success measures help partners make fair decisions.</w:t>
      </w:r>
    </w:p>
    <w:p w14:paraId="35FA4C54" w14:textId="77777777" w:rsidR="009E78C2" w:rsidRPr="00064BB1" w:rsidRDefault="009E78C2" w:rsidP="00064BB1">
      <w:pPr>
        <w:pStyle w:val="Write-onlines"/>
      </w:pPr>
    </w:p>
    <w:p w14:paraId="5E4F11BF" w14:textId="77777777" w:rsidR="009E78C2" w:rsidRPr="00064BB1" w:rsidRDefault="009E78C2" w:rsidP="00064BB1">
      <w:pPr>
        <w:pStyle w:val="Write-onlines"/>
      </w:pPr>
    </w:p>
    <w:p w14:paraId="1A68C76C" w14:textId="77777777" w:rsidR="009E78C2" w:rsidRPr="00064BB1" w:rsidRDefault="009E78C2" w:rsidP="00064BB1">
      <w:pPr>
        <w:pStyle w:val="Write-onlines"/>
      </w:pPr>
    </w:p>
    <w:p w14:paraId="40B73773" w14:textId="77777777" w:rsidR="009E78C2" w:rsidRPr="00064BB1" w:rsidRDefault="009E78C2" w:rsidP="00064BB1">
      <w:pPr>
        <w:pStyle w:val="Write-onlines"/>
      </w:pPr>
    </w:p>
    <w:p w14:paraId="4FD71FFA" w14:textId="77777777" w:rsidR="009E78C2" w:rsidRPr="00064BB1" w:rsidRDefault="009E78C2" w:rsidP="00064BB1">
      <w:pPr>
        <w:pStyle w:val="Write-onlines"/>
      </w:pPr>
    </w:p>
    <w:p w14:paraId="0AF29490" w14:textId="77777777" w:rsidR="009E78C2" w:rsidRPr="00064BB1" w:rsidRDefault="009E78C2" w:rsidP="00064BB1">
      <w:pPr>
        <w:pStyle w:val="Write-onlines"/>
      </w:pPr>
    </w:p>
    <w:p w14:paraId="173A0A84" w14:textId="77777777" w:rsidR="009E78C2" w:rsidRPr="00064BB1" w:rsidRDefault="009E78C2" w:rsidP="00064BB1">
      <w:pPr>
        <w:pStyle w:val="Write-onlines"/>
      </w:pPr>
    </w:p>
    <w:p w14:paraId="28B23841" w14:textId="77777777" w:rsidR="009E78C2" w:rsidRPr="00064BB1" w:rsidRDefault="009E78C2" w:rsidP="00064BB1">
      <w:pPr>
        <w:pStyle w:val="Write-onlines"/>
      </w:pPr>
    </w:p>
    <w:p w14:paraId="5824E855" w14:textId="77777777" w:rsidR="009E78C2" w:rsidRPr="00064BB1" w:rsidRDefault="009E78C2" w:rsidP="00064BB1">
      <w:pPr>
        <w:pStyle w:val="Write-onlines"/>
      </w:pPr>
    </w:p>
    <w:p w14:paraId="05A38C5A" w14:textId="77777777" w:rsidR="009E78C2" w:rsidRPr="00064BB1" w:rsidRDefault="009E78C2" w:rsidP="00064BB1">
      <w:pPr>
        <w:pStyle w:val="Write-onlines"/>
      </w:pPr>
    </w:p>
    <w:p w14:paraId="6E4BFF48" w14:textId="77777777" w:rsidR="009E78C2" w:rsidRPr="00064BB1" w:rsidRDefault="009E78C2" w:rsidP="00064BB1">
      <w:pPr>
        <w:pStyle w:val="Write-onlines"/>
      </w:pPr>
    </w:p>
    <w:p w14:paraId="748D5BE6" w14:textId="77777777" w:rsidR="009E78C2" w:rsidRPr="00064BB1" w:rsidRDefault="009E78C2" w:rsidP="00064BB1">
      <w:pPr>
        <w:pStyle w:val="Write-onlines"/>
      </w:pPr>
    </w:p>
    <w:p w14:paraId="6E0B7260" w14:textId="77777777" w:rsidR="009E78C2" w:rsidRPr="00064BB1" w:rsidRDefault="009E78C2" w:rsidP="00064BB1">
      <w:pPr>
        <w:pStyle w:val="Write-onlines"/>
      </w:pPr>
    </w:p>
    <w:p w14:paraId="482FB566" w14:textId="77777777" w:rsidR="009E78C2" w:rsidRPr="00064BB1" w:rsidRDefault="009E78C2" w:rsidP="00064BB1">
      <w:pPr>
        <w:pStyle w:val="Write-onlines"/>
      </w:pPr>
    </w:p>
    <w:p w14:paraId="694EF2E1" w14:textId="77777777" w:rsidR="009E78C2" w:rsidRPr="00064BB1" w:rsidRDefault="009E78C2" w:rsidP="00064BB1">
      <w:pPr>
        <w:pStyle w:val="Write-onlines"/>
      </w:pPr>
    </w:p>
    <w:p w14:paraId="14C88000" w14:textId="77777777" w:rsidR="009E78C2" w:rsidRPr="00064BB1" w:rsidRDefault="009E78C2" w:rsidP="00064BB1">
      <w:pPr>
        <w:pStyle w:val="Write-onlines"/>
      </w:pPr>
    </w:p>
    <w:p w14:paraId="6AE346CE" w14:textId="77777777" w:rsidR="009E78C2" w:rsidRPr="00064BB1" w:rsidRDefault="009E78C2" w:rsidP="00064BB1">
      <w:pPr>
        <w:pStyle w:val="Write-onlines"/>
      </w:pPr>
    </w:p>
    <w:p w14:paraId="1AF1F31A" w14:textId="77777777" w:rsidR="009E78C2" w:rsidRDefault="009E78C2" w:rsidP="009E78C2">
      <w:pPr>
        <w:pStyle w:val="Write-onlines"/>
      </w:pPr>
    </w:p>
    <w:sectPr w:rsidR="009E78C2" w:rsidSect="001461D8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40" w:right="1440" w:bottom="1440" w:left="1440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45BDDF" w14:textId="77777777" w:rsidR="006A68CA" w:rsidRDefault="006A68CA">
      <w:pPr>
        <w:spacing w:after="0" w:line="240" w:lineRule="auto"/>
      </w:pPr>
      <w:r>
        <w:separator/>
      </w:r>
    </w:p>
  </w:endnote>
  <w:endnote w:type="continuationSeparator" w:id="0">
    <w:p w14:paraId="41E37DF5" w14:textId="77777777" w:rsidR="006A68CA" w:rsidRDefault="006A68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" w:fontKey="{823A7E22-85FE-4B30-9C8D-3D699FB3D8C5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F9E852C6-7E61-44FA-81B7-25113CACF306}"/>
    <w:embedBold r:id="rId3" w:fontKey="{8EBE2CB7-082C-4DAF-A0F7-E28EECACC46A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4" w:fontKey="{5CE0F160-D264-4784-9C63-0347D790CC7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81" w14:textId="77777777" w:rsidR="00AE60BE" w:rsidRDefault="00AE60BE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82" w14:textId="77777777" w:rsidR="00AE60BE" w:rsidRDefault="00AE60BE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color w:val="808080"/>
        <w:sz w:val="20"/>
        <w:szCs w:val="20"/>
      </w:rPr>
    </w:pPr>
  </w:p>
  <w:tbl>
    <w:tblPr>
      <w:tblStyle w:val="ae"/>
      <w:tblW w:w="9072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5245"/>
      <w:gridCol w:w="3827"/>
    </w:tblGrid>
    <w:tr w:rsidR="00AE60BE" w14:paraId="35F80B07" w14:textId="77777777" w:rsidTr="001461D8">
      <w:tc>
        <w:tcPr>
          <w:tcW w:w="9072" w:type="dxa"/>
          <w:gridSpan w:val="2"/>
          <w:tcBorders>
            <w:bottom w:val="nil"/>
          </w:tcBorders>
        </w:tcPr>
        <w:p w14:paraId="00000083" w14:textId="041AB8EA" w:rsidR="00AE60BE" w:rsidRDefault="005E61E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 w:rsidRPr="00420413">
            <w:rPr>
              <w:sz w:val="20"/>
              <w:szCs w:val="20"/>
            </w:rPr>
            <w:t xml:space="preserve">Agriculture, Environmental and Animal Care: Business and </w:t>
          </w:r>
          <w:r w:rsidR="004C48B1">
            <w:rPr>
              <w:sz w:val="20"/>
              <w:szCs w:val="20"/>
            </w:rPr>
            <w:t>f</w:t>
          </w:r>
          <w:r w:rsidRPr="00420413">
            <w:rPr>
              <w:sz w:val="20"/>
              <w:szCs w:val="20"/>
            </w:rPr>
            <w:t>inance</w:t>
          </w:r>
        </w:p>
      </w:tc>
    </w:tr>
    <w:tr w:rsidR="00AE60BE" w14:paraId="07CBD50D" w14:textId="77777777" w:rsidTr="001461D8">
      <w:tc>
        <w:tcPr>
          <w:tcW w:w="5245" w:type="dxa"/>
          <w:tcBorders>
            <w:top w:val="nil"/>
            <w:bottom w:val="single" w:sz="12" w:space="0" w:color="EEDDDD"/>
          </w:tcBorders>
        </w:tcPr>
        <w:p w14:paraId="00000085" w14:textId="06B0AAC3" w:rsidR="00AE60BE" w:rsidRDefault="00780CA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064BB1">
            <w:rPr>
              <w:sz w:val="20"/>
              <w:szCs w:val="20"/>
            </w:rPr>
            <w:t>May</w:t>
          </w:r>
          <w:r>
            <w:rPr>
              <w:sz w:val="20"/>
              <w:szCs w:val="20"/>
            </w:rPr>
            <w:t xml:space="preserve"> 2026</w:t>
          </w:r>
        </w:p>
      </w:tc>
      <w:tc>
        <w:tcPr>
          <w:tcW w:w="3827" w:type="dxa"/>
          <w:tcBorders>
            <w:top w:val="nil"/>
            <w:bottom w:val="single" w:sz="12" w:space="0" w:color="EEDDDD"/>
          </w:tcBorders>
          <w:vAlign w:val="bottom"/>
        </w:tcPr>
        <w:p w14:paraId="00000086" w14:textId="77777777" w:rsidR="00AE60BE" w:rsidRDefault="00780CA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2026</w:t>
          </w:r>
        </w:p>
      </w:tc>
    </w:tr>
  </w:tbl>
  <w:p w14:paraId="00000087" w14:textId="77777777" w:rsidR="00AE60BE" w:rsidRDefault="00AE60BE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00000088" w14:textId="751A4F20" w:rsidR="00AE60BE" w:rsidRDefault="00780CA4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266F5C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89" w14:textId="77777777" w:rsidR="00AE60BE" w:rsidRDefault="00AE60BE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27E419" w14:textId="77777777" w:rsidR="006A68CA" w:rsidRDefault="006A68CA">
      <w:pPr>
        <w:spacing w:after="0" w:line="240" w:lineRule="auto"/>
      </w:pPr>
      <w:r>
        <w:separator/>
      </w:r>
    </w:p>
  </w:footnote>
  <w:footnote w:type="continuationSeparator" w:id="0">
    <w:p w14:paraId="2D4A95F1" w14:textId="77777777" w:rsidR="006A68CA" w:rsidRDefault="006A68C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7A" w14:textId="77777777" w:rsidR="00AE60BE" w:rsidRDefault="00AE60BE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7B" w14:textId="6A8BD478" w:rsidR="00AE60BE" w:rsidRDefault="00AE60BE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d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30"/>
      <w:gridCol w:w="6896"/>
    </w:tblGrid>
    <w:tr w:rsidR="00AE60BE" w14:paraId="12D867B0" w14:textId="77777777" w:rsidTr="005E61EE">
      <w:tc>
        <w:tcPr>
          <w:tcW w:w="2130" w:type="dxa"/>
          <w:tcBorders>
            <w:bottom w:val="single" w:sz="12" w:space="0" w:color="EEDDDD"/>
          </w:tcBorders>
        </w:tcPr>
        <w:p w14:paraId="0000007C" w14:textId="77777777" w:rsidR="00AE60BE" w:rsidRDefault="00AE60B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</w:p>
      </w:tc>
      <w:tc>
        <w:tcPr>
          <w:tcW w:w="6896" w:type="dxa"/>
          <w:tcBorders>
            <w:bottom w:val="single" w:sz="12" w:space="0" w:color="EEDDDD"/>
          </w:tcBorders>
        </w:tcPr>
        <w:p w14:paraId="0000007D" w14:textId="7FEC9F24" w:rsidR="00AE60BE" w:rsidRDefault="00780CA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Resource 3: Partnership</w:t>
          </w:r>
        </w:p>
        <w:p w14:paraId="0000007E" w14:textId="3598D391" w:rsidR="00AE60BE" w:rsidRDefault="00EC154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Activity </w:t>
          </w:r>
          <w:r w:rsidR="0099050B">
            <w:rPr>
              <w:sz w:val="20"/>
              <w:szCs w:val="20"/>
            </w:rPr>
            <w:t>2</w:t>
          </w:r>
          <w:r w:rsidR="008D4668">
            <w:rPr>
              <w:sz w:val="20"/>
              <w:szCs w:val="20"/>
            </w:rPr>
            <w:t xml:space="preserve"> Worksheet</w:t>
          </w:r>
        </w:p>
      </w:tc>
    </w:tr>
  </w:tbl>
  <w:p w14:paraId="0000007F" w14:textId="77777777" w:rsidR="00AE60BE" w:rsidRDefault="00780CA4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7728" behindDoc="0" locked="0" layoutInCell="1" hidden="0" allowOverlap="1" wp14:anchorId="583591CE" wp14:editId="1A277A82">
          <wp:simplePos x="0" y="0"/>
          <wp:positionH relativeFrom="column">
            <wp:posOffset>4</wp:posOffset>
          </wp:positionH>
          <wp:positionV relativeFrom="paragraph">
            <wp:posOffset>-601340</wp:posOffset>
          </wp:positionV>
          <wp:extent cx="1137557" cy="477540"/>
          <wp:effectExtent l="0" t="0" r="0" b="0"/>
          <wp:wrapNone/>
          <wp:docPr id="197912682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80" w14:textId="77777777" w:rsidR="00AE60BE" w:rsidRDefault="00AE60BE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142BD3"/>
    <w:multiLevelType w:val="hybridMultilevel"/>
    <w:tmpl w:val="312480A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1B58A7"/>
    <w:multiLevelType w:val="hybridMultilevel"/>
    <w:tmpl w:val="A64AF80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0A37888"/>
    <w:multiLevelType w:val="multilevel"/>
    <w:tmpl w:val="F836D7F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3" w15:restartNumberingAfterBreak="0">
    <w:nsid w:val="1B6102ED"/>
    <w:multiLevelType w:val="multilevel"/>
    <w:tmpl w:val="DFF4240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" w15:restartNumberingAfterBreak="0">
    <w:nsid w:val="45657FF0"/>
    <w:multiLevelType w:val="multilevel"/>
    <w:tmpl w:val="F836D7F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5" w15:restartNumberingAfterBreak="0">
    <w:nsid w:val="457974B0"/>
    <w:multiLevelType w:val="hybridMultilevel"/>
    <w:tmpl w:val="8D046AA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168564A"/>
    <w:multiLevelType w:val="multilevel"/>
    <w:tmpl w:val="2FC2A8B2"/>
    <w:lvl w:ilvl="0">
      <w:start w:val="1"/>
      <w:numFmt w:val="bullet"/>
      <w:pStyle w:val="Tablebulletssmall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" w15:restartNumberingAfterBreak="0">
    <w:nsid w:val="57615D47"/>
    <w:multiLevelType w:val="multilevel"/>
    <w:tmpl w:val="5B8A150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" w15:restartNumberingAfterBreak="0">
    <w:nsid w:val="5B773F8F"/>
    <w:multiLevelType w:val="multilevel"/>
    <w:tmpl w:val="03FC5D0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62256798"/>
    <w:multiLevelType w:val="multilevel"/>
    <w:tmpl w:val="21E265F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62B042F1"/>
    <w:multiLevelType w:val="multilevel"/>
    <w:tmpl w:val="B4F8FAA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1" w15:restartNumberingAfterBreak="0">
    <w:nsid w:val="7B3E56C5"/>
    <w:multiLevelType w:val="hybridMultilevel"/>
    <w:tmpl w:val="312480A6"/>
    <w:lvl w:ilvl="0" w:tplc="FFFFFFFF">
      <w:start w:val="1"/>
      <w:numFmt w:val="decimal"/>
      <w:lvlText w:val="%1."/>
      <w:lvlJc w:val="left"/>
      <w:pPr>
        <w:ind w:left="654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374" w:hanging="360"/>
      </w:pPr>
    </w:lvl>
    <w:lvl w:ilvl="2" w:tplc="FFFFFFFF" w:tentative="1">
      <w:start w:val="1"/>
      <w:numFmt w:val="lowerRoman"/>
      <w:lvlText w:val="%3."/>
      <w:lvlJc w:val="right"/>
      <w:pPr>
        <w:ind w:left="2094" w:hanging="180"/>
      </w:pPr>
    </w:lvl>
    <w:lvl w:ilvl="3" w:tplc="FFFFFFFF" w:tentative="1">
      <w:start w:val="1"/>
      <w:numFmt w:val="decimal"/>
      <w:lvlText w:val="%4."/>
      <w:lvlJc w:val="left"/>
      <w:pPr>
        <w:ind w:left="2814" w:hanging="360"/>
      </w:pPr>
    </w:lvl>
    <w:lvl w:ilvl="4" w:tplc="FFFFFFFF" w:tentative="1">
      <w:start w:val="1"/>
      <w:numFmt w:val="lowerLetter"/>
      <w:lvlText w:val="%5."/>
      <w:lvlJc w:val="left"/>
      <w:pPr>
        <w:ind w:left="3534" w:hanging="360"/>
      </w:pPr>
    </w:lvl>
    <w:lvl w:ilvl="5" w:tplc="FFFFFFFF" w:tentative="1">
      <w:start w:val="1"/>
      <w:numFmt w:val="lowerRoman"/>
      <w:lvlText w:val="%6."/>
      <w:lvlJc w:val="right"/>
      <w:pPr>
        <w:ind w:left="4254" w:hanging="180"/>
      </w:pPr>
    </w:lvl>
    <w:lvl w:ilvl="6" w:tplc="FFFFFFFF" w:tentative="1">
      <w:start w:val="1"/>
      <w:numFmt w:val="decimal"/>
      <w:lvlText w:val="%7."/>
      <w:lvlJc w:val="left"/>
      <w:pPr>
        <w:ind w:left="4974" w:hanging="360"/>
      </w:pPr>
    </w:lvl>
    <w:lvl w:ilvl="7" w:tplc="FFFFFFFF" w:tentative="1">
      <w:start w:val="1"/>
      <w:numFmt w:val="lowerLetter"/>
      <w:lvlText w:val="%8."/>
      <w:lvlJc w:val="left"/>
      <w:pPr>
        <w:ind w:left="5694" w:hanging="360"/>
      </w:pPr>
    </w:lvl>
    <w:lvl w:ilvl="8" w:tplc="FFFFFFFF" w:tentative="1">
      <w:start w:val="1"/>
      <w:numFmt w:val="lowerRoman"/>
      <w:lvlText w:val="%9."/>
      <w:lvlJc w:val="right"/>
      <w:pPr>
        <w:ind w:left="6414" w:hanging="180"/>
      </w:pPr>
    </w:lvl>
  </w:abstractNum>
  <w:num w:numId="1" w16cid:durableId="1938295809">
    <w:abstractNumId w:val="9"/>
  </w:num>
  <w:num w:numId="2" w16cid:durableId="518735188">
    <w:abstractNumId w:val="6"/>
  </w:num>
  <w:num w:numId="3" w16cid:durableId="236331919">
    <w:abstractNumId w:val="4"/>
  </w:num>
  <w:num w:numId="4" w16cid:durableId="1428112846">
    <w:abstractNumId w:val="3"/>
  </w:num>
  <w:num w:numId="5" w16cid:durableId="2128573870">
    <w:abstractNumId w:val="7"/>
  </w:num>
  <w:num w:numId="6" w16cid:durableId="1069764083">
    <w:abstractNumId w:val="8"/>
  </w:num>
  <w:num w:numId="7" w16cid:durableId="2066761252">
    <w:abstractNumId w:val="10"/>
  </w:num>
  <w:num w:numId="8" w16cid:durableId="1862817320">
    <w:abstractNumId w:val="2"/>
  </w:num>
  <w:num w:numId="9" w16cid:durableId="1361004303">
    <w:abstractNumId w:val="0"/>
  </w:num>
  <w:num w:numId="10" w16cid:durableId="863790138">
    <w:abstractNumId w:val="5"/>
  </w:num>
  <w:num w:numId="11" w16cid:durableId="308367983">
    <w:abstractNumId w:val="11"/>
  </w:num>
  <w:num w:numId="12" w16cid:durableId="120436468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NLcwMDM3sbA0MjExMTNQ0lEKTi0uzszPAykwqgUAmpeI/ywAAAA="/>
  </w:docVars>
  <w:rsids>
    <w:rsidRoot w:val="00AE60BE"/>
    <w:rsid w:val="00034F5C"/>
    <w:rsid w:val="00064BB1"/>
    <w:rsid w:val="000739DC"/>
    <w:rsid w:val="00076131"/>
    <w:rsid w:val="00076DAC"/>
    <w:rsid w:val="00086ADE"/>
    <w:rsid w:val="000F2E65"/>
    <w:rsid w:val="001000F0"/>
    <w:rsid w:val="00120115"/>
    <w:rsid w:val="00131BDC"/>
    <w:rsid w:val="001461D8"/>
    <w:rsid w:val="00155020"/>
    <w:rsid w:val="00187FE1"/>
    <w:rsid w:val="001C0339"/>
    <w:rsid w:val="001D35BF"/>
    <w:rsid w:val="001F0083"/>
    <w:rsid w:val="002034A6"/>
    <w:rsid w:val="00232C3A"/>
    <w:rsid w:val="00234089"/>
    <w:rsid w:val="00266F5C"/>
    <w:rsid w:val="002A2376"/>
    <w:rsid w:val="002F356E"/>
    <w:rsid w:val="002F7C31"/>
    <w:rsid w:val="00323182"/>
    <w:rsid w:val="00356D1D"/>
    <w:rsid w:val="003D084D"/>
    <w:rsid w:val="003D445A"/>
    <w:rsid w:val="00405CC8"/>
    <w:rsid w:val="00485B88"/>
    <w:rsid w:val="004C48B1"/>
    <w:rsid w:val="004E7A9C"/>
    <w:rsid w:val="004F745B"/>
    <w:rsid w:val="0053565D"/>
    <w:rsid w:val="00543A1C"/>
    <w:rsid w:val="00567055"/>
    <w:rsid w:val="005D377A"/>
    <w:rsid w:val="005E61EE"/>
    <w:rsid w:val="006A68CA"/>
    <w:rsid w:val="007145EF"/>
    <w:rsid w:val="00743A64"/>
    <w:rsid w:val="00754556"/>
    <w:rsid w:val="007678F9"/>
    <w:rsid w:val="00775CE4"/>
    <w:rsid w:val="00780CA4"/>
    <w:rsid w:val="007822E2"/>
    <w:rsid w:val="007D2D7C"/>
    <w:rsid w:val="00802709"/>
    <w:rsid w:val="00823C57"/>
    <w:rsid w:val="00852871"/>
    <w:rsid w:val="00870E88"/>
    <w:rsid w:val="00875358"/>
    <w:rsid w:val="008D4668"/>
    <w:rsid w:val="00904476"/>
    <w:rsid w:val="00934717"/>
    <w:rsid w:val="0099050B"/>
    <w:rsid w:val="009E78C2"/>
    <w:rsid w:val="00A00716"/>
    <w:rsid w:val="00A62C70"/>
    <w:rsid w:val="00AC3C19"/>
    <w:rsid w:val="00AE60BE"/>
    <w:rsid w:val="00AF6259"/>
    <w:rsid w:val="00B14033"/>
    <w:rsid w:val="00B655A0"/>
    <w:rsid w:val="00B73A2C"/>
    <w:rsid w:val="00B95573"/>
    <w:rsid w:val="00BD1C00"/>
    <w:rsid w:val="00C5347F"/>
    <w:rsid w:val="00CF01E2"/>
    <w:rsid w:val="00D10A66"/>
    <w:rsid w:val="00D500F0"/>
    <w:rsid w:val="00D533C6"/>
    <w:rsid w:val="00D64021"/>
    <w:rsid w:val="00DB1A72"/>
    <w:rsid w:val="00DD69DB"/>
    <w:rsid w:val="00DE099E"/>
    <w:rsid w:val="00DF6CCF"/>
    <w:rsid w:val="00E554DE"/>
    <w:rsid w:val="00E771B6"/>
    <w:rsid w:val="00EC154D"/>
    <w:rsid w:val="00EE701A"/>
    <w:rsid w:val="00F33333"/>
    <w:rsid w:val="00F370D5"/>
    <w:rsid w:val="00F37A4E"/>
    <w:rsid w:val="00F60677"/>
    <w:rsid w:val="00F73C59"/>
    <w:rsid w:val="00FE4D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98E1E2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200"/>
      <w:outlineLvl w:val="0"/>
    </w:pPr>
    <w:rPr>
      <w:color w:val="432673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40" w:after="120"/>
      <w:outlineLvl w:val="1"/>
    </w:pPr>
    <w:rPr>
      <w:color w:val="432673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EBDDF4"/>
      <w:spacing w:before="600" w:after="600" w:line="240" w:lineRule="auto"/>
      <w:jc w:val="center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3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51BB"/>
  </w:style>
  <w:style w:type="paragraph" w:styleId="Footer">
    <w:name w:val="footer"/>
    <w:basedOn w:val="Normal"/>
    <w:link w:val="Foot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51BB"/>
  </w:style>
  <w:style w:type="table" w:styleId="TableGrid">
    <w:name w:val="Table Grid"/>
    <w:basedOn w:val="TableNormal"/>
    <w:uiPriority w:val="59"/>
    <w:rsid w:val="003D46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114A4E"/>
    <w:rPr>
      <w:rFonts w:ascii="Arial" w:eastAsiaTheme="majorEastAsia" w:hAnsi="Arial" w:cstheme="majorBidi"/>
      <w:color w:val="432673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14A4E"/>
    <w:rPr>
      <w:rFonts w:ascii="Arial" w:eastAsiaTheme="majorEastAsia" w:hAnsi="Arial" w:cstheme="majorBidi"/>
      <w:color w:val="432673"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10"/>
    <w:rsid w:val="00114A4E"/>
    <w:rPr>
      <w:rFonts w:ascii="Arial" w:eastAsiaTheme="majorEastAsia" w:hAnsi="Arial" w:cstheme="majorBidi"/>
      <w:b/>
      <w:bCs/>
      <w:color w:val="0D0D0D" w:themeColor="text1" w:themeTint="F2"/>
      <w:spacing w:val="-10"/>
      <w:kern w:val="28"/>
      <w:sz w:val="72"/>
      <w:szCs w:val="72"/>
      <w:shd w:val="clear" w:color="auto" w:fill="EBDDF4"/>
    </w:rPr>
  </w:style>
  <w:style w:type="character" w:customStyle="1" w:styleId="SubtitleChar">
    <w:name w:val="Subtitle Char"/>
    <w:basedOn w:val="DefaultParagraphFont"/>
    <w:link w:val="Subtitle"/>
    <w:uiPriority w:val="11"/>
    <w:rsid w:val="00114A4E"/>
    <w:rPr>
      <w:rFonts w:ascii="Arial" w:eastAsiaTheme="minorEastAsia" w:hAnsi="Arial"/>
      <w:color w:val="432673"/>
      <w:spacing w:val="15"/>
      <w:sz w:val="36"/>
      <w:szCs w:val="28"/>
    </w:rPr>
  </w:style>
  <w:style w:type="paragraph" w:customStyle="1" w:styleId="Tablebody1">
    <w:name w:val="Table body 1"/>
    <w:basedOn w:val="Normal"/>
    <w:link w:val="Tablebody1Char"/>
    <w:qFormat/>
    <w:rsid w:val="00AB0EBC"/>
    <w:pPr>
      <w:spacing w:before="120" w:after="120" w:line="240" w:lineRule="auto"/>
    </w:pPr>
  </w:style>
  <w:style w:type="character" w:styleId="Hyperlink">
    <w:name w:val="Hyperlink"/>
    <w:basedOn w:val="DefaultParagraphFont"/>
    <w:uiPriority w:val="99"/>
    <w:unhideWhenUsed/>
    <w:rsid w:val="00AB0EB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0EBC"/>
    <w:rPr>
      <w:color w:val="605E5C"/>
      <w:shd w:val="clear" w:color="auto" w:fill="E1DFDD"/>
    </w:rPr>
  </w:style>
  <w:style w:type="table" w:styleId="TableGridLight">
    <w:name w:val="Grid Table Light"/>
    <w:basedOn w:val="TableNormal"/>
    <w:uiPriority w:val="40"/>
    <w:rsid w:val="00AB0EBC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Quote">
    <w:name w:val="Quote"/>
    <w:basedOn w:val="Normal"/>
    <w:next w:val="Normal"/>
    <w:link w:val="QuoteChar"/>
    <w:uiPriority w:val="29"/>
    <w:qFormat/>
    <w:rsid w:val="00114A4E"/>
    <w:pPr>
      <w:pBdr>
        <w:top w:val="single" w:sz="12" w:space="8" w:color="432673"/>
        <w:bottom w:val="single" w:sz="12" w:space="8" w:color="432673"/>
      </w:pBdr>
      <w:shd w:val="clear" w:color="auto" w:fill="FFFFFF" w:themeFill="background1"/>
      <w:spacing w:before="200"/>
      <w:ind w:left="862" w:right="862"/>
      <w:jc w:val="center"/>
    </w:pPr>
    <w:rPr>
      <w:i/>
      <w:iCs/>
      <w:color w:val="595959" w:themeColor="text1" w:themeTint="A6"/>
      <w:sz w:val="20"/>
    </w:rPr>
  </w:style>
  <w:style w:type="character" w:customStyle="1" w:styleId="QuoteChar">
    <w:name w:val="Quote Char"/>
    <w:basedOn w:val="DefaultParagraphFont"/>
    <w:link w:val="Quote"/>
    <w:uiPriority w:val="29"/>
    <w:rsid w:val="00114A4E"/>
    <w:rPr>
      <w:rFonts w:ascii="Arial" w:hAnsi="Arial"/>
      <w:i/>
      <w:iCs/>
      <w:color w:val="595959" w:themeColor="text1" w:themeTint="A6"/>
      <w:sz w:val="20"/>
      <w:shd w:val="clear" w:color="auto" w:fill="FFFFFF" w:themeFill="background1"/>
    </w:rPr>
  </w:style>
  <w:style w:type="paragraph" w:styleId="ListParagraph">
    <w:name w:val="List Paragraph"/>
    <w:basedOn w:val="Normal"/>
    <w:uiPriority w:val="34"/>
    <w:qFormat/>
    <w:rsid w:val="00D72866"/>
    <w:pPr>
      <w:ind w:left="720"/>
      <w:contextualSpacing/>
    </w:pPr>
  </w:style>
  <w:style w:type="paragraph" w:customStyle="1" w:styleId="Chapter">
    <w:name w:val="Chapter"/>
    <w:basedOn w:val="Heading1"/>
    <w:qFormat/>
    <w:rsid w:val="00114A4E"/>
    <w:pPr>
      <w:shd w:val="clear" w:color="auto" w:fill="EBDDF4"/>
    </w:pPr>
    <w:rPr>
      <w:b/>
      <w:bCs/>
      <w:sz w:val="40"/>
      <w:szCs w:val="40"/>
    </w:rPr>
  </w:style>
  <w:style w:type="paragraph" w:customStyle="1" w:styleId="Tablehead1">
    <w:name w:val="Table head 1"/>
    <w:basedOn w:val="Tablebody1"/>
    <w:link w:val="Tablehead1Char"/>
    <w:qFormat/>
    <w:rsid w:val="00377A27"/>
    <w:rPr>
      <w:b/>
      <w:bCs/>
    </w:rPr>
  </w:style>
  <w:style w:type="paragraph" w:customStyle="1" w:styleId="Tablebody3">
    <w:name w:val="Table body 3"/>
    <w:basedOn w:val="Tablebody1"/>
    <w:link w:val="Tablebody3Char"/>
    <w:qFormat/>
    <w:rsid w:val="000D113C"/>
    <w:pPr>
      <w:spacing w:before="80" w:after="80" w:line="259" w:lineRule="auto"/>
    </w:pPr>
    <w:rPr>
      <w:sz w:val="18"/>
      <w:szCs w:val="19"/>
    </w:rPr>
  </w:style>
  <w:style w:type="character" w:customStyle="1" w:styleId="Tablebody1Char">
    <w:name w:val="Table body 1 Char"/>
    <w:basedOn w:val="DefaultParagraphFont"/>
    <w:link w:val="Tablebody1"/>
    <w:rsid w:val="00377A27"/>
    <w:rPr>
      <w:rFonts w:ascii="Arial" w:hAnsi="Arial"/>
    </w:rPr>
  </w:style>
  <w:style w:type="character" w:customStyle="1" w:styleId="Tablehead1Char">
    <w:name w:val="Table head 1 Char"/>
    <w:basedOn w:val="Tablebody1Char"/>
    <w:link w:val="Tablehead1"/>
    <w:rsid w:val="00377A27"/>
    <w:rPr>
      <w:rFonts w:ascii="Arial" w:hAnsi="Arial"/>
      <w:b/>
      <w:bCs/>
    </w:rPr>
  </w:style>
  <w:style w:type="paragraph" w:customStyle="1" w:styleId="Tablebulletssmall">
    <w:name w:val="Table bullets (small)"/>
    <w:basedOn w:val="Tablebody3"/>
    <w:rsid w:val="00142E67"/>
    <w:pPr>
      <w:numPr>
        <w:numId w:val="2"/>
      </w:numPr>
      <w:ind w:left="368" w:hanging="307"/>
    </w:pPr>
  </w:style>
  <w:style w:type="character" w:customStyle="1" w:styleId="Tablebody3Char">
    <w:name w:val="Table body 3 Char"/>
    <w:basedOn w:val="Tablebody1Char"/>
    <w:link w:val="Tablebody3"/>
    <w:rsid w:val="000D113C"/>
    <w:rPr>
      <w:rFonts w:ascii="Arial" w:hAnsi="Arial"/>
      <w:color w:val="0D0D0D" w:themeColor="text1" w:themeTint="F2"/>
      <w:sz w:val="18"/>
      <w:szCs w:val="19"/>
    </w:rPr>
  </w:style>
  <w:style w:type="paragraph" w:customStyle="1" w:styleId="Tablebullets2">
    <w:name w:val="Table bullets 2"/>
    <w:basedOn w:val="Tablebulletssmall"/>
    <w:qFormat/>
    <w:rsid w:val="00891891"/>
    <w:rPr>
      <w:sz w:val="20"/>
      <w:szCs w:val="22"/>
    </w:rPr>
  </w:style>
  <w:style w:type="paragraph" w:styleId="TOCHeading">
    <w:name w:val="TOC Heading"/>
    <w:basedOn w:val="Heading1"/>
    <w:next w:val="Normal"/>
    <w:uiPriority w:val="39"/>
    <w:unhideWhenUsed/>
    <w:rsid w:val="00B601A7"/>
    <w:pPr>
      <w:spacing w:after="0"/>
      <w:outlineLvl w:val="9"/>
    </w:pPr>
    <w:rPr>
      <w:rFonts w:asciiTheme="majorHAnsi" w:hAnsiTheme="majorHAnsi"/>
      <w:color w:val="2F5496" w:themeColor="accent1" w:themeShade="BF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B601A7"/>
    <w:pPr>
      <w:tabs>
        <w:tab w:val="right" w:leader="dot" w:pos="9016"/>
      </w:tabs>
      <w:spacing w:after="100"/>
      <w:ind w:left="220"/>
    </w:pPr>
    <w:rPr>
      <w:rFonts w:eastAsiaTheme="minorEastAsia"/>
      <w:noProof/>
      <w:color w:val="auto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B601A7"/>
    <w:pPr>
      <w:spacing w:after="100"/>
    </w:pPr>
    <w:rPr>
      <w:rFonts w:asciiTheme="minorHAnsi" w:eastAsiaTheme="minorEastAsia" w:hAnsiTheme="minorHAnsi" w:cs="Times New Roman"/>
      <w:color w:val="auto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B601A7"/>
    <w:pPr>
      <w:spacing w:after="100"/>
      <w:ind w:left="440"/>
    </w:pPr>
    <w:rPr>
      <w:rFonts w:asciiTheme="minorHAnsi" w:eastAsiaTheme="minorEastAsia" w:hAnsiTheme="minorHAnsi" w:cs="Times New Roman"/>
      <w:color w:val="auto"/>
      <w:lang w:val="en-US"/>
    </w:rPr>
  </w:style>
  <w:style w:type="paragraph" w:customStyle="1" w:styleId="Tablehead3">
    <w:name w:val="Table head 3"/>
    <w:basedOn w:val="Tablebody3"/>
    <w:link w:val="Tablehead3Char"/>
    <w:qFormat/>
    <w:rsid w:val="00891891"/>
    <w:rPr>
      <w:b/>
      <w:bCs/>
      <w:sz w:val="20"/>
      <w:szCs w:val="20"/>
    </w:rPr>
  </w:style>
  <w:style w:type="paragraph" w:customStyle="1" w:styleId="Tablehead2">
    <w:name w:val="Table head 2"/>
    <w:basedOn w:val="Tablehead1"/>
    <w:link w:val="Tablehead2Char"/>
    <w:qFormat/>
    <w:rsid w:val="00891891"/>
    <w:rPr>
      <w:sz w:val="20"/>
      <w:szCs w:val="20"/>
    </w:rPr>
  </w:style>
  <w:style w:type="character" w:customStyle="1" w:styleId="Tablehead3Char">
    <w:name w:val="Table head 3 Char"/>
    <w:basedOn w:val="Tablebody3Char"/>
    <w:link w:val="Tablehead3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body2">
    <w:name w:val="Table body 2"/>
    <w:basedOn w:val="Tablebody1"/>
    <w:link w:val="Tablebody2Char"/>
    <w:qFormat/>
    <w:rsid w:val="00891891"/>
    <w:rPr>
      <w:sz w:val="20"/>
      <w:szCs w:val="20"/>
    </w:rPr>
  </w:style>
  <w:style w:type="character" w:customStyle="1" w:styleId="Tablehead2Char">
    <w:name w:val="Table head 2 Char"/>
    <w:basedOn w:val="Tablehead1Char"/>
    <w:link w:val="Tablehead2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subhead2">
    <w:name w:val="Table subhead 2"/>
    <w:basedOn w:val="Tablebody3"/>
    <w:qFormat/>
    <w:rsid w:val="00862C5D"/>
    <w:rPr>
      <w:rFonts w:ascii="Arial Narrow" w:hAnsi="Arial Narrow"/>
      <w:caps/>
      <w:color w:val="534C29"/>
      <w:sz w:val="19"/>
    </w:rPr>
  </w:style>
  <w:style w:type="character" w:customStyle="1" w:styleId="Tablebody2Char">
    <w:name w:val="Table body 2 Char"/>
    <w:basedOn w:val="Tablebody1Char"/>
    <w:link w:val="Tablebody2"/>
    <w:rsid w:val="00891891"/>
    <w:rPr>
      <w:rFonts w:ascii="Arial" w:hAnsi="Arial"/>
      <w:color w:val="0D0D0D" w:themeColor="text1" w:themeTint="F2"/>
      <w:sz w:val="20"/>
      <w:szCs w:val="20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7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8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9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b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CommentText">
    <w:name w:val="annotation text"/>
    <w:basedOn w:val="Normal"/>
    <w:link w:val="CommentTextChar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20"/>
      <w:jc w:val="center"/>
    </w:pPr>
    <w:rPr>
      <w:color w:val="432673"/>
      <w:sz w:val="36"/>
      <w:szCs w:val="36"/>
    </w:rPr>
  </w:style>
  <w:style w:type="table" w:customStyle="1" w:styleId="ac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d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e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Revision">
    <w:name w:val="Revision"/>
    <w:hidden/>
    <w:uiPriority w:val="99"/>
    <w:semiHidden/>
    <w:rsid w:val="00266F5C"/>
    <w:pPr>
      <w:spacing w:after="0" w:line="240" w:lineRule="auto"/>
    </w:p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0071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00716"/>
    <w:rPr>
      <w:b/>
      <w:bCs/>
      <w:sz w:val="20"/>
      <w:szCs w:val="20"/>
    </w:rPr>
  </w:style>
  <w:style w:type="paragraph" w:customStyle="1" w:styleId="Write-onlines">
    <w:name w:val="Write-on lines"/>
    <w:basedOn w:val="Normal"/>
    <w:qFormat/>
    <w:rsid w:val="009E78C2"/>
    <w:pPr>
      <w:pBdr>
        <w:between w:val="single" w:sz="6" w:space="1" w:color="auto"/>
      </w:pBdr>
      <w:spacing w:line="240" w:lineRule="auto"/>
    </w:pPr>
    <w:rPr>
      <w:rFonts w:eastAsiaTheme="minorHAnsi" w:cstheme="minorBidi"/>
      <w:color w:val="0D0D0D" w:themeColor="text1" w:themeTint="F2"/>
      <w:kern w:val="2"/>
      <w:lang w:eastAsia="en-US"/>
      <w14:ligatures w14:val="standardContextual"/>
    </w:rPr>
  </w:style>
  <w:style w:type="paragraph" w:customStyle="1" w:styleId="Questions">
    <w:name w:val="Questions"/>
    <w:basedOn w:val="ListParagraph"/>
    <w:qFormat/>
    <w:rsid w:val="009E78C2"/>
    <w:pPr>
      <w:ind w:left="0"/>
    </w:pPr>
    <w:rPr>
      <w:rFonts w:eastAsiaTheme="minorHAnsi" w:cstheme="minorBidi"/>
      <w:b/>
      <w:color w:val="0D0D0D" w:themeColor="text1" w:themeTint="F2"/>
      <w:kern w:val="2"/>
      <w:lang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COOuCZVuZKUKy+XhQp1l7LFf9vw==">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278</Words>
  <Characters>1585</Characters>
  <Application>Microsoft Office Word</Application>
  <DocSecurity>0</DocSecurity>
  <Lines>13</Lines>
  <Paragraphs>3</Paragraphs>
  <ScaleCrop>false</ScaleCrop>
  <Company/>
  <LinksUpToDate>false</LinksUpToDate>
  <CharactersWithSpaces>1860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2026-05-13T15:15:00Z</dcterms:created>
  <dcterms:modified xsi:type="dcterms:W3CDTF">2026-05-13T16:24:00Z</dcterms:modified>
</cp:coreProperties>
</file>