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3047A" w14:textId="1F449899" w:rsidR="00683BBA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EDDDD"/>
        <w:spacing w:after="200"/>
        <w:rPr>
          <w:b/>
          <w:bCs/>
          <w:color w:val="851414"/>
          <w:sz w:val="40"/>
          <w:szCs w:val="40"/>
        </w:rPr>
      </w:pPr>
      <w:r>
        <w:rPr>
          <w:b/>
          <w:bCs/>
          <w:color w:val="851414"/>
          <w:sz w:val="40"/>
          <w:szCs w:val="40"/>
        </w:rPr>
        <w:t>Activity 1: Public sector organisations video answers</w:t>
      </w:r>
    </w:p>
    <w:p w14:paraId="7E7F970E" w14:textId="77777777" w:rsidR="00683BBA" w:rsidRPr="001C17C5" w:rsidRDefault="00000000" w:rsidP="001C17C5">
      <w:pPr>
        <w:rPr>
          <w:b/>
          <w:bCs/>
        </w:rPr>
      </w:pPr>
      <w:bookmarkStart w:id="0" w:name="_heading=h.bzbwgg54rgjf" w:colFirst="0" w:colLast="0"/>
      <w:bookmarkEnd w:id="0"/>
      <w:r w:rsidRPr="001C17C5">
        <w:rPr>
          <w:b/>
          <w:bCs/>
        </w:rPr>
        <w:t xml:space="preserve">Section 1: Understanding the public sector </w:t>
      </w:r>
    </w:p>
    <w:p w14:paraId="7FD2F303" w14:textId="1DE08B92" w:rsidR="00683BBA" w:rsidRPr="00E70AB1" w:rsidRDefault="00000000" w:rsidP="001C17C5">
      <w:r w:rsidRPr="00E70AB1">
        <w:t>Watch the video</w:t>
      </w:r>
      <w:r w:rsidR="00E70AB1">
        <w:t xml:space="preserve"> (</w:t>
      </w:r>
      <w:hyperlink r:id="rId9" w:tgtFrame="_blank" w:history="1">
        <w:r w:rsidR="00E70AB1" w:rsidRPr="00E70AB1">
          <w:rPr>
            <w:rStyle w:val="Hyperlink"/>
          </w:rPr>
          <w:t>https://vimeo.com/1191089060/65456132de</w:t>
        </w:r>
      </w:hyperlink>
      <w:r w:rsidR="00E70AB1">
        <w:t>)</w:t>
      </w:r>
      <w:r w:rsidRPr="00E70AB1">
        <w:t>. Define ‘public sector’.</w:t>
      </w:r>
    </w:p>
    <w:p w14:paraId="5AC1AEE7" w14:textId="77777777" w:rsidR="00683BBA" w:rsidRDefault="00000000" w:rsidP="001C17C5">
      <w:r>
        <w:t>The public sector is made up of organisations that are funded or controlled by the government to provide services and protect the public interest, rather than to make private profit.</w:t>
      </w:r>
    </w:p>
    <w:p w14:paraId="19A23141" w14:textId="228E6585" w:rsidR="00683BBA" w:rsidRPr="001C17C5" w:rsidRDefault="00000000" w:rsidP="001C17C5">
      <w:pPr>
        <w:rPr>
          <w:b/>
          <w:bCs/>
        </w:rPr>
      </w:pPr>
      <w:r w:rsidRPr="001C17C5">
        <w:rPr>
          <w:b/>
          <w:bCs/>
        </w:rPr>
        <w:t>Section 2: Central government</w:t>
      </w:r>
    </w:p>
    <w:p w14:paraId="7E484222" w14:textId="77777777" w:rsidR="00683BBA" w:rsidRPr="001C17C5" w:rsidRDefault="00000000" w:rsidP="001C17C5">
      <w:pPr>
        <w:rPr>
          <w:b/>
          <w:bCs/>
        </w:rPr>
      </w:pPr>
      <w:r w:rsidRPr="001C17C5">
        <w:rPr>
          <w:b/>
          <w:bCs/>
        </w:rPr>
        <w:t>A. Government departments (Ministerial)</w:t>
      </w:r>
    </w:p>
    <w:p w14:paraId="5B679E07" w14:textId="7BD34995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State the function of a ministerial department.</w:t>
      </w:r>
    </w:p>
    <w:p w14:paraId="31265500" w14:textId="77777777" w:rsidR="00683BBA" w:rsidRDefault="00000000" w:rsidP="001C17C5">
      <w:pPr>
        <w:ind w:left="360"/>
      </w:pPr>
      <w:r>
        <w:t xml:space="preserve">It sets national policy and priorities. </w:t>
      </w:r>
    </w:p>
    <w:p w14:paraId="240A713F" w14:textId="3BED3632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 xml:space="preserve">Name a ministerial department </w:t>
      </w:r>
      <w:r w:rsidR="00005743" w:rsidRPr="00E70AB1">
        <w:t xml:space="preserve">mentioned in the video </w:t>
      </w:r>
      <w:r w:rsidRPr="00E70AB1">
        <w:t xml:space="preserve">that has an influence on the land-based sector. </w:t>
      </w:r>
    </w:p>
    <w:p w14:paraId="3FA750D5" w14:textId="77777777" w:rsidR="00683BBA" w:rsidRDefault="00000000" w:rsidP="001C17C5">
      <w:pPr>
        <w:ind w:left="360"/>
      </w:pPr>
      <w:r>
        <w:t>DEFRA</w:t>
      </w:r>
    </w:p>
    <w:p w14:paraId="5074B1F9" w14:textId="40F71378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Describe what it is responsible for.</w:t>
      </w:r>
    </w:p>
    <w:p w14:paraId="27DC6F95" w14:textId="77777777" w:rsidR="00683BBA" w:rsidRDefault="00000000" w:rsidP="001C17C5">
      <w:pPr>
        <w:ind w:left="360"/>
      </w:pPr>
      <w:r>
        <w:t>Farming policy / animal welfare / environmental protection</w:t>
      </w:r>
    </w:p>
    <w:p w14:paraId="0FFADD2B" w14:textId="59597E30" w:rsidR="00802959" w:rsidRPr="001C17C5" w:rsidRDefault="00000000" w:rsidP="001C17C5">
      <w:pPr>
        <w:rPr>
          <w:b/>
          <w:bCs/>
        </w:rPr>
      </w:pPr>
      <w:r w:rsidRPr="001C17C5">
        <w:rPr>
          <w:b/>
          <w:bCs/>
        </w:rPr>
        <w:t>B: Public bodies</w:t>
      </w:r>
    </w:p>
    <w:p w14:paraId="6A9EAB33" w14:textId="5690EA2E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Define ‘public body’.</w:t>
      </w:r>
    </w:p>
    <w:p w14:paraId="7E14B11D" w14:textId="77777777" w:rsidR="00802959" w:rsidRDefault="00000000" w:rsidP="001C17C5">
      <w:pPr>
        <w:ind w:left="360"/>
      </w:pPr>
      <w:r>
        <w:t>A public body is an organisation set up by the central government but is not a government department.</w:t>
      </w:r>
    </w:p>
    <w:p w14:paraId="6C954B00" w14:textId="180E5D21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 xml:space="preserve">Give an example </w:t>
      </w:r>
      <w:r w:rsidR="00005743" w:rsidRPr="00E70AB1">
        <w:t xml:space="preserve">from the video </w:t>
      </w:r>
      <w:r w:rsidRPr="00E70AB1">
        <w:t>and describe what it does.</w:t>
      </w:r>
    </w:p>
    <w:p w14:paraId="366B1EC2" w14:textId="5E843FA7" w:rsidR="00683BBA" w:rsidRDefault="00000000" w:rsidP="001C17C5">
      <w:pPr>
        <w:ind w:left="360"/>
      </w:pPr>
      <w:r>
        <w:t>The Environment Agency, which protects and improves the environment</w:t>
      </w:r>
      <w:r w:rsidR="00957EDA">
        <w:t xml:space="preserve">; </w:t>
      </w:r>
      <w:r w:rsidR="00957EDA" w:rsidRPr="00957EDA">
        <w:t>Office for Environmental Protection</w:t>
      </w:r>
      <w:r w:rsidR="00957EDA">
        <w:t xml:space="preserve">, which </w:t>
      </w:r>
      <w:r w:rsidR="00E05F3E">
        <w:t xml:space="preserve">holds public bodies to account on environmental law and monitors progress against environmental targets; </w:t>
      </w:r>
      <w:r w:rsidR="00957EDA" w:rsidRPr="00957EDA">
        <w:t>Forestry Commission England</w:t>
      </w:r>
      <w:r w:rsidR="00957EDA">
        <w:t>, which</w:t>
      </w:r>
      <w:r w:rsidR="00E05F3E">
        <w:t xml:space="preserve"> oversees forestry projects and legislation, and woodland regulation, including tree felling.</w:t>
      </w:r>
    </w:p>
    <w:p w14:paraId="775DB6F1" w14:textId="7B2C0CEF" w:rsidR="00802959" w:rsidRPr="001C17C5" w:rsidRDefault="00000000" w:rsidP="001C17C5">
      <w:pPr>
        <w:rPr>
          <w:b/>
          <w:bCs/>
        </w:rPr>
      </w:pPr>
      <w:r w:rsidRPr="001C17C5">
        <w:rPr>
          <w:b/>
          <w:bCs/>
        </w:rPr>
        <w:t>C. Arm’s-Length Bodies (ALBs)</w:t>
      </w:r>
    </w:p>
    <w:p w14:paraId="7FFB4398" w14:textId="1CFB1EC7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Some public bodies are called arm’s-length bodies (ALBs). They are part of the central government but work independently from ministers. Complete the table below to give one example of each.</w:t>
      </w:r>
    </w:p>
    <w:tbl>
      <w:tblPr>
        <w:tblStyle w:val="aa"/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699"/>
        <w:gridCol w:w="4105"/>
      </w:tblGrid>
      <w:tr w:rsidR="00683BBA" w14:paraId="4AE40F83" w14:textId="77777777">
        <w:tc>
          <w:tcPr>
            <w:tcW w:w="2405" w:type="dxa"/>
            <w:vAlign w:val="center"/>
          </w:tcPr>
          <w:p w14:paraId="42B22C65" w14:textId="77777777" w:rsidR="00683BBA" w:rsidRDefault="00000000" w:rsidP="001C17C5">
            <w:pPr>
              <w:pStyle w:val="Tablehead1"/>
            </w:pPr>
            <w:r>
              <w:t>Type of organisation</w:t>
            </w:r>
          </w:p>
        </w:tc>
        <w:tc>
          <w:tcPr>
            <w:tcW w:w="2699" w:type="dxa"/>
          </w:tcPr>
          <w:p w14:paraId="485DF742" w14:textId="77777777" w:rsidR="00683BBA" w:rsidRDefault="00000000" w:rsidP="001C17C5">
            <w:pPr>
              <w:pStyle w:val="Tablehead1"/>
            </w:pPr>
            <w:r>
              <w:t>Land-based example</w:t>
            </w:r>
          </w:p>
        </w:tc>
        <w:tc>
          <w:tcPr>
            <w:tcW w:w="4105" w:type="dxa"/>
          </w:tcPr>
          <w:p w14:paraId="57E36D47" w14:textId="77777777" w:rsidR="00683BBA" w:rsidRDefault="00000000" w:rsidP="001C17C5">
            <w:pPr>
              <w:pStyle w:val="Tablehead1"/>
            </w:pPr>
            <w:r>
              <w:t>What it does</w:t>
            </w:r>
          </w:p>
        </w:tc>
      </w:tr>
      <w:tr w:rsidR="00683BBA" w14:paraId="49D0DB00" w14:textId="77777777">
        <w:tc>
          <w:tcPr>
            <w:tcW w:w="2405" w:type="dxa"/>
            <w:vAlign w:val="center"/>
          </w:tcPr>
          <w:p w14:paraId="2A3402D0" w14:textId="77777777" w:rsidR="00683BBA" w:rsidRDefault="00000000" w:rsidP="001C17C5">
            <w:pPr>
              <w:pStyle w:val="Tablehead2"/>
            </w:pPr>
            <w:r>
              <w:t>Executive Agency (EA)</w:t>
            </w:r>
          </w:p>
        </w:tc>
        <w:tc>
          <w:tcPr>
            <w:tcW w:w="2699" w:type="dxa"/>
          </w:tcPr>
          <w:p w14:paraId="285CA075" w14:textId="3F14E59B" w:rsidR="00683BBA" w:rsidRDefault="00000000" w:rsidP="001C17C5">
            <w:pPr>
              <w:pStyle w:val="Tablebody2"/>
              <w:numPr>
                <w:ilvl w:val="0"/>
                <w:numId w:val="6"/>
              </w:numPr>
              <w:ind w:left="452"/>
            </w:pPr>
            <w:r>
              <w:t>Animal and plant health agency</w:t>
            </w:r>
          </w:p>
          <w:p w14:paraId="04847981" w14:textId="77777777" w:rsidR="00683BBA" w:rsidRDefault="00683BBA" w:rsidP="001C17C5">
            <w:pPr>
              <w:pStyle w:val="Tablebody2"/>
              <w:ind w:left="452"/>
            </w:pPr>
          </w:p>
          <w:p w14:paraId="69360AE6" w14:textId="7AFFB8E7" w:rsidR="00683BBA" w:rsidRDefault="00000000" w:rsidP="001C17C5">
            <w:pPr>
              <w:pStyle w:val="Tablebody2"/>
              <w:numPr>
                <w:ilvl w:val="0"/>
                <w:numId w:val="5"/>
              </w:numPr>
              <w:ind w:left="452"/>
            </w:pPr>
            <w:r>
              <w:lastRenderedPageBreak/>
              <w:t>Rural payments agency</w:t>
            </w:r>
          </w:p>
        </w:tc>
        <w:tc>
          <w:tcPr>
            <w:tcW w:w="4105" w:type="dxa"/>
          </w:tcPr>
          <w:p w14:paraId="594D0CDE" w14:textId="77EEFFE6" w:rsidR="00683BBA" w:rsidRDefault="00000000" w:rsidP="001C17C5">
            <w:pPr>
              <w:pStyle w:val="Tablebody2"/>
              <w:numPr>
                <w:ilvl w:val="0"/>
                <w:numId w:val="6"/>
              </w:numPr>
              <w:ind w:left="462"/>
            </w:pPr>
            <w:r>
              <w:lastRenderedPageBreak/>
              <w:t>Safeguards animal and plant health, responds to disease outbreaks, supports animal welfare enforcement</w:t>
            </w:r>
          </w:p>
          <w:p w14:paraId="7BF38F64" w14:textId="785C601F" w:rsidR="00683BBA" w:rsidRDefault="00000000" w:rsidP="001C17C5">
            <w:pPr>
              <w:pStyle w:val="Tablebody2"/>
              <w:numPr>
                <w:ilvl w:val="0"/>
                <w:numId w:val="5"/>
              </w:numPr>
              <w:ind w:left="462"/>
            </w:pPr>
            <w:r>
              <w:lastRenderedPageBreak/>
              <w:t>Administers and delivers farm payments and grants</w:t>
            </w:r>
          </w:p>
        </w:tc>
      </w:tr>
      <w:tr w:rsidR="00683BBA" w14:paraId="124C76CB" w14:textId="77777777">
        <w:tc>
          <w:tcPr>
            <w:tcW w:w="2405" w:type="dxa"/>
            <w:vAlign w:val="center"/>
          </w:tcPr>
          <w:p w14:paraId="6C6E6996" w14:textId="77777777" w:rsidR="00683BBA" w:rsidRDefault="00000000" w:rsidP="001C17C5">
            <w:pPr>
              <w:pStyle w:val="Tablehead2"/>
            </w:pPr>
            <w:r>
              <w:lastRenderedPageBreak/>
              <w:t>Non-Departmental Public Body (NDPB)</w:t>
            </w:r>
          </w:p>
        </w:tc>
        <w:tc>
          <w:tcPr>
            <w:tcW w:w="2699" w:type="dxa"/>
          </w:tcPr>
          <w:p w14:paraId="62D5907B" w14:textId="26DC1537" w:rsidR="00683BBA" w:rsidRDefault="00000000" w:rsidP="001C17C5">
            <w:pPr>
              <w:pStyle w:val="Tablebody2"/>
              <w:numPr>
                <w:ilvl w:val="0"/>
                <w:numId w:val="6"/>
              </w:numPr>
              <w:ind w:left="452"/>
            </w:pPr>
            <w:r>
              <w:t>AHDB</w:t>
            </w:r>
          </w:p>
          <w:p w14:paraId="3614BB97" w14:textId="77777777" w:rsidR="00683BBA" w:rsidRDefault="00683BBA" w:rsidP="001C17C5">
            <w:pPr>
              <w:pStyle w:val="Tablebody2"/>
              <w:ind w:left="452"/>
            </w:pPr>
          </w:p>
          <w:p w14:paraId="546D61D3" w14:textId="2FAB54E1" w:rsidR="00683BBA" w:rsidRDefault="00000000" w:rsidP="001C17C5">
            <w:pPr>
              <w:pStyle w:val="Tablebody2"/>
              <w:numPr>
                <w:ilvl w:val="0"/>
                <w:numId w:val="5"/>
              </w:numPr>
              <w:ind w:left="452"/>
            </w:pPr>
            <w:r>
              <w:t>British Wool</w:t>
            </w:r>
          </w:p>
        </w:tc>
        <w:tc>
          <w:tcPr>
            <w:tcW w:w="4105" w:type="dxa"/>
          </w:tcPr>
          <w:p w14:paraId="034ED0EB" w14:textId="64269FCB" w:rsidR="00683BBA" w:rsidRDefault="00000000" w:rsidP="001C17C5">
            <w:pPr>
              <w:pStyle w:val="Tablebody2"/>
              <w:numPr>
                <w:ilvl w:val="0"/>
                <w:numId w:val="6"/>
              </w:numPr>
              <w:ind w:left="462"/>
            </w:pPr>
            <w:r>
              <w:t>Provides market information to improve supply chain transparency</w:t>
            </w:r>
          </w:p>
          <w:p w14:paraId="01B1851E" w14:textId="5E7085D0" w:rsidR="00683BBA" w:rsidRDefault="00000000" w:rsidP="001C17C5">
            <w:pPr>
              <w:pStyle w:val="Tablebody2"/>
              <w:numPr>
                <w:ilvl w:val="0"/>
                <w:numId w:val="5"/>
              </w:numPr>
              <w:ind w:left="462"/>
            </w:pPr>
            <w:r>
              <w:t>Collects, grades, promotes and markets British wool</w:t>
            </w:r>
          </w:p>
        </w:tc>
      </w:tr>
    </w:tbl>
    <w:p w14:paraId="3AC25FEE" w14:textId="09CB94CB" w:rsidR="00683BBA" w:rsidRPr="001C17C5" w:rsidRDefault="00000000" w:rsidP="00E70AB1">
      <w:pPr>
        <w:spacing w:before="240"/>
        <w:rPr>
          <w:b/>
          <w:bCs/>
        </w:rPr>
      </w:pPr>
      <w:r w:rsidRPr="001C17C5">
        <w:rPr>
          <w:b/>
          <w:bCs/>
        </w:rPr>
        <w:t>Section 3: Local government</w:t>
      </w:r>
    </w:p>
    <w:p w14:paraId="4DE6EE38" w14:textId="768B5342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List three things the local government does that affect land-based industries.</w:t>
      </w:r>
    </w:p>
    <w:p w14:paraId="2F4DA9EB" w14:textId="77777777" w:rsidR="00683BBA" w:rsidRDefault="00000000" w:rsidP="001C17C5">
      <w:pPr>
        <w:ind w:left="360"/>
      </w:pPr>
      <w:r>
        <w:t>Granting animal activity licences – Carrying out food and environmental health inspections – Managing planning decisions affecting land and buildings – Waste collection and recycling</w:t>
      </w:r>
    </w:p>
    <w:p w14:paraId="2E400DC2" w14:textId="5D26A220" w:rsidR="00683BBA" w:rsidRPr="001C17C5" w:rsidRDefault="00000000" w:rsidP="001C17C5">
      <w:pPr>
        <w:rPr>
          <w:b/>
          <w:bCs/>
        </w:rPr>
      </w:pPr>
      <w:r w:rsidRPr="001C17C5">
        <w:rPr>
          <w:b/>
          <w:bCs/>
        </w:rPr>
        <w:t>Section 4: Public corporations</w:t>
      </w:r>
    </w:p>
    <w:p w14:paraId="6A5C8CBD" w14:textId="48386D29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Explain what makes a public corporation different from other public bodies.</w:t>
      </w:r>
    </w:p>
    <w:p w14:paraId="7B901083" w14:textId="77777777" w:rsidR="00683BBA" w:rsidRDefault="00000000" w:rsidP="001C17C5">
      <w:pPr>
        <w:ind w:left="360"/>
      </w:pPr>
      <w:r>
        <w:t>A public corporation differs from other public bodies because it operates at arm’s length from the government and usually provides goods or services with a commercial focus. Unlike government departments, it has greater financial and managerial independence, generates its own income through trading, and is accountable to the government without being directly controlled on a day-to-day basis.</w:t>
      </w:r>
    </w:p>
    <w:p w14:paraId="1F1FFBC1" w14:textId="2670A843" w:rsidR="00683BBA" w:rsidRPr="001C17C5" w:rsidRDefault="00000000" w:rsidP="001C17C5">
      <w:pPr>
        <w:rPr>
          <w:b/>
          <w:bCs/>
        </w:rPr>
      </w:pPr>
      <w:r w:rsidRPr="001C17C5">
        <w:rPr>
          <w:b/>
          <w:bCs/>
        </w:rPr>
        <w:t>Section 5: Advantages of the public sector</w:t>
      </w:r>
    </w:p>
    <w:p w14:paraId="2909CBAB" w14:textId="7F44C710" w:rsidR="00683BBA" w:rsidRPr="00E70AB1" w:rsidRDefault="00000000" w:rsidP="001C17C5">
      <w:pPr>
        <w:pStyle w:val="ListParagraph"/>
        <w:numPr>
          <w:ilvl w:val="0"/>
          <w:numId w:val="4"/>
        </w:numPr>
      </w:pPr>
      <w:r w:rsidRPr="00E70AB1">
        <w:t>Complete the table to summarise why land-based industries benefit from public sector regulation and support.</w:t>
      </w:r>
    </w:p>
    <w:tbl>
      <w:tblPr>
        <w:tblStyle w:val="ab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3"/>
        <w:gridCol w:w="3652"/>
        <w:gridCol w:w="3462"/>
      </w:tblGrid>
      <w:tr w:rsidR="00683BBA" w14:paraId="5759A953" w14:textId="77777777">
        <w:trPr>
          <w:trHeight w:val="187"/>
        </w:trPr>
        <w:tc>
          <w:tcPr>
            <w:tcW w:w="1953" w:type="dxa"/>
            <w:vAlign w:val="center"/>
          </w:tcPr>
          <w:p w14:paraId="77D72D91" w14:textId="77777777" w:rsidR="00683BBA" w:rsidRDefault="00000000" w:rsidP="001C17C5">
            <w:pPr>
              <w:pStyle w:val="Tablehead1"/>
            </w:pPr>
            <w:r>
              <w:t>Area</w:t>
            </w:r>
          </w:p>
        </w:tc>
        <w:tc>
          <w:tcPr>
            <w:tcW w:w="3652" w:type="dxa"/>
            <w:vAlign w:val="center"/>
          </w:tcPr>
          <w:p w14:paraId="14FC1AB3" w14:textId="77777777" w:rsidR="00683BBA" w:rsidRDefault="00000000" w:rsidP="001C17C5">
            <w:pPr>
              <w:pStyle w:val="Tablehead1"/>
            </w:pPr>
            <w:r>
              <w:t>Why it is important</w:t>
            </w:r>
          </w:p>
        </w:tc>
        <w:tc>
          <w:tcPr>
            <w:tcW w:w="3462" w:type="dxa"/>
            <w:vAlign w:val="center"/>
          </w:tcPr>
          <w:p w14:paraId="269904CB" w14:textId="77777777" w:rsidR="00683BBA" w:rsidRDefault="00000000" w:rsidP="001C17C5">
            <w:pPr>
              <w:pStyle w:val="Tablehead1"/>
            </w:pPr>
            <w:r>
              <w:t>Practical examples</w:t>
            </w:r>
          </w:p>
        </w:tc>
      </w:tr>
      <w:tr w:rsidR="00683BBA" w14:paraId="79A99D15" w14:textId="77777777">
        <w:trPr>
          <w:trHeight w:val="586"/>
        </w:trPr>
        <w:tc>
          <w:tcPr>
            <w:tcW w:w="1953" w:type="dxa"/>
            <w:vAlign w:val="center"/>
          </w:tcPr>
          <w:p w14:paraId="25C1BD3B" w14:textId="77777777" w:rsidR="00683BBA" w:rsidRDefault="00000000" w:rsidP="001C17C5">
            <w:pPr>
              <w:pStyle w:val="Tablehead2"/>
            </w:pPr>
            <w:r>
              <w:t>Animal welfare regulation</w:t>
            </w:r>
          </w:p>
        </w:tc>
        <w:tc>
          <w:tcPr>
            <w:tcW w:w="3652" w:type="dxa"/>
            <w:vAlign w:val="center"/>
          </w:tcPr>
          <w:p w14:paraId="14853F60" w14:textId="77777777" w:rsidR="00683BBA" w:rsidRDefault="00000000" w:rsidP="001C17C5">
            <w:pPr>
              <w:pStyle w:val="Tablebody2"/>
            </w:pPr>
            <w:r>
              <w:t>Protects animals from poor treatment and ensures ethical standards are met</w:t>
            </w:r>
          </w:p>
        </w:tc>
        <w:tc>
          <w:tcPr>
            <w:tcW w:w="3462" w:type="dxa"/>
            <w:vAlign w:val="center"/>
          </w:tcPr>
          <w:p w14:paraId="56DD0F87" w14:textId="77777777" w:rsidR="00683BBA" w:rsidRDefault="00000000" w:rsidP="001C17C5">
            <w:pPr>
              <w:pStyle w:val="Tablebody2"/>
            </w:pPr>
            <w:r>
              <w:t>Welfare inspections, transport rules, farm assurance</w:t>
            </w:r>
          </w:p>
        </w:tc>
      </w:tr>
      <w:tr w:rsidR="00683BBA" w:rsidRPr="00005743" w14:paraId="08BF8B65" w14:textId="77777777">
        <w:trPr>
          <w:trHeight w:val="586"/>
        </w:trPr>
        <w:tc>
          <w:tcPr>
            <w:tcW w:w="1953" w:type="dxa"/>
            <w:vAlign w:val="center"/>
          </w:tcPr>
          <w:p w14:paraId="7AFC362C" w14:textId="77777777" w:rsidR="00683BBA" w:rsidRDefault="00000000" w:rsidP="001C17C5">
            <w:pPr>
              <w:pStyle w:val="Tablehead2"/>
            </w:pPr>
            <w:r>
              <w:t>Environmental protection</w:t>
            </w:r>
          </w:p>
        </w:tc>
        <w:tc>
          <w:tcPr>
            <w:tcW w:w="3652" w:type="dxa"/>
            <w:vAlign w:val="center"/>
          </w:tcPr>
          <w:p w14:paraId="38B72674" w14:textId="77777777" w:rsidR="00683BBA" w:rsidRDefault="00000000" w:rsidP="001C17C5">
            <w:pPr>
              <w:pStyle w:val="Tablebody2"/>
            </w:pPr>
            <w:r>
              <w:t>Prevents damage to land, water and habitats and protects biodiversity</w:t>
            </w:r>
          </w:p>
        </w:tc>
        <w:tc>
          <w:tcPr>
            <w:tcW w:w="3462" w:type="dxa"/>
            <w:vAlign w:val="center"/>
          </w:tcPr>
          <w:p w14:paraId="654AFC57" w14:textId="77777777" w:rsidR="00683BBA" w:rsidRPr="00005743" w:rsidRDefault="00000000" w:rsidP="001C17C5">
            <w:pPr>
              <w:pStyle w:val="Tablebody2"/>
              <w:rPr>
                <w:lang w:val="fr-FR"/>
              </w:rPr>
            </w:pPr>
            <w:r w:rsidRPr="00005743">
              <w:rPr>
                <w:lang w:val="fr-FR"/>
              </w:rPr>
              <w:t xml:space="preserve">Pollution </w:t>
            </w:r>
            <w:proofErr w:type="spellStart"/>
            <w:r w:rsidRPr="00005743">
              <w:rPr>
                <w:lang w:val="fr-FR"/>
              </w:rPr>
              <w:t>controls</w:t>
            </w:r>
            <w:proofErr w:type="spellEnd"/>
            <w:r w:rsidRPr="00005743">
              <w:rPr>
                <w:lang w:val="fr-FR"/>
              </w:rPr>
              <w:t xml:space="preserve">, habitat protection, </w:t>
            </w:r>
            <w:proofErr w:type="spellStart"/>
            <w:r w:rsidRPr="00005743">
              <w:rPr>
                <w:lang w:val="fr-FR"/>
              </w:rPr>
              <w:t>soil</w:t>
            </w:r>
            <w:proofErr w:type="spellEnd"/>
            <w:r w:rsidRPr="00005743">
              <w:rPr>
                <w:lang w:val="fr-FR"/>
              </w:rPr>
              <w:t xml:space="preserve"> management</w:t>
            </w:r>
          </w:p>
        </w:tc>
      </w:tr>
      <w:tr w:rsidR="00683BBA" w14:paraId="4A0EF567" w14:textId="77777777">
        <w:trPr>
          <w:trHeight w:val="586"/>
        </w:trPr>
        <w:tc>
          <w:tcPr>
            <w:tcW w:w="1953" w:type="dxa"/>
            <w:vAlign w:val="center"/>
          </w:tcPr>
          <w:p w14:paraId="375369D9" w14:textId="77777777" w:rsidR="00683BBA" w:rsidRDefault="00000000" w:rsidP="001C17C5">
            <w:pPr>
              <w:pStyle w:val="Tablehead2"/>
            </w:pPr>
            <w:r>
              <w:t>Food safety and biosecurity</w:t>
            </w:r>
          </w:p>
        </w:tc>
        <w:tc>
          <w:tcPr>
            <w:tcW w:w="3652" w:type="dxa"/>
            <w:vAlign w:val="center"/>
          </w:tcPr>
          <w:p w14:paraId="1610809A" w14:textId="77777777" w:rsidR="00683BBA" w:rsidRDefault="00000000" w:rsidP="001C17C5">
            <w:pPr>
              <w:pStyle w:val="Tablebody2"/>
            </w:pPr>
            <w:r>
              <w:t>Reduces risks to human and animal health and prevents disease outbreaks</w:t>
            </w:r>
          </w:p>
        </w:tc>
        <w:tc>
          <w:tcPr>
            <w:tcW w:w="3462" w:type="dxa"/>
            <w:vAlign w:val="center"/>
          </w:tcPr>
          <w:p w14:paraId="12225476" w14:textId="77777777" w:rsidR="00683BBA" w:rsidRDefault="00000000" w:rsidP="001C17C5">
            <w:pPr>
              <w:pStyle w:val="Tablebody2"/>
            </w:pPr>
            <w:r>
              <w:t>Disease control, biosecurity rules, food inspections</w:t>
            </w:r>
          </w:p>
        </w:tc>
      </w:tr>
      <w:tr w:rsidR="00683BBA" w14:paraId="0074DDB7" w14:textId="77777777">
        <w:trPr>
          <w:trHeight w:val="586"/>
        </w:trPr>
        <w:tc>
          <w:tcPr>
            <w:tcW w:w="1953" w:type="dxa"/>
            <w:vAlign w:val="center"/>
          </w:tcPr>
          <w:p w14:paraId="3AE955A6" w14:textId="77777777" w:rsidR="00683BBA" w:rsidRDefault="00000000" w:rsidP="001C17C5">
            <w:pPr>
              <w:pStyle w:val="Tablehead2"/>
            </w:pPr>
            <w:r>
              <w:t>Fair standards</w:t>
            </w:r>
          </w:p>
        </w:tc>
        <w:tc>
          <w:tcPr>
            <w:tcW w:w="3652" w:type="dxa"/>
            <w:vAlign w:val="center"/>
          </w:tcPr>
          <w:p w14:paraId="248783FE" w14:textId="77777777" w:rsidR="00683BBA" w:rsidRDefault="00000000" w:rsidP="001C17C5">
            <w:pPr>
              <w:pStyle w:val="Tablebody2"/>
            </w:pPr>
            <w:r>
              <w:t>Ensures all businesses follow the same rules, creating a level playing field</w:t>
            </w:r>
          </w:p>
        </w:tc>
        <w:tc>
          <w:tcPr>
            <w:tcW w:w="3462" w:type="dxa"/>
            <w:vAlign w:val="center"/>
          </w:tcPr>
          <w:p w14:paraId="7DDF7412" w14:textId="77777777" w:rsidR="00683BBA" w:rsidRDefault="00000000" w:rsidP="001C17C5">
            <w:pPr>
              <w:pStyle w:val="Tablebody2"/>
            </w:pPr>
            <w:r>
              <w:t>Consistent farming and licensing standards</w:t>
            </w:r>
          </w:p>
        </w:tc>
      </w:tr>
      <w:tr w:rsidR="00683BBA" w14:paraId="73058B64" w14:textId="77777777">
        <w:trPr>
          <w:trHeight w:val="386"/>
        </w:trPr>
        <w:tc>
          <w:tcPr>
            <w:tcW w:w="1953" w:type="dxa"/>
            <w:vAlign w:val="center"/>
          </w:tcPr>
          <w:p w14:paraId="1E6A5CAC" w14:textId="77777777" w:rsidR="00683BBA" w:rsidRDefault="00000000" w:rsidP="001C17C5">
            <w:pPr>
              <w:pStyle w:val="Tablehead2"/>
            </w:pPr>
            <w:r>
              <w:t>Financial support</w:t>
            </w:r>
          </w:p>
        </w:tc>
        <w:tc>
          <w:tcPr>
            <w:tcW w:w="3652" w:type="dxa"/>
            <w:vAlign w:val="center"/>
          </w:tcPr>
          <w:p w14:paraId="7171E5E2" w14:textId="77777777" w:rsidR="00683BBA" w:rsidRDefault="00000000" w:rsidP="001C17C5">
            <w:pPr>
              <w:pStyle w:val="Tablebody2"/>
            </w:pPr>
            <w:r>
              <w:t>Helps businesses remain viable and adapt to change</w:t>
            </w:r>
          </w:p>
        </w:tc>
        <w:tc>
          <w:tcPr>
            <w:tcW w:w="3462" w:type="dxa"/>
            <w:vAlign w:val="center"/>
          </w:tcPr>
          <w:p w14:paraId="398D0BAC" w14:textId="77777777" w:rsidR="00683BBA" w:rsidRDefault="00000000" w:rsidP="001C17C5">
            <w:pPr>
              <w:pStyle w:val="Tablebody2"/>
            </w:pPr>
            <w:r>
              <w:t>Grants, rural payments, environmental schemes</w:t>
            </w:r>
          </w:p>
        </w:tc>
      </w:tr>
      <w:tr w:rsidR="00683BBA" w14:paraId="43C5FE4F" w14:textId="77777777">
        <w:trPr>
          <w:trHeight w:val="397"/>
        </w:trPr>
        <w:tc>
          <w:tcPr>
            <w:tcW w:w="1953" w:type="dxa"/>
            <w:vAlign w:val="center"/>
          </w:tcPr>
          <w:p w14:paraId="36C1673A" w14:textId="77777777" w:rsidR="00683BBA" w:rsidRDefault="00000000" w:rsidP="001C17C5">
            <w:pPr>
              <w:pStyle w:val="Tablehead2"/>
            </w:pPr>
            <w:r>
              <w:t>Research and innovation</w:t>
            </w:r>
          </w:p>
        </w:tc>
        <w:tc>
          <w:tcPr>
            <w:tcW w:w="3652" w:type="dxa"/>
            <w:vAlign w:val="center"/>
          </w:tcPr>
          <w:p w14:paraId="34A1E520" w14:textId="77777777" w:rsidR="00683BBA" w:rsidRDefault="00000000" w:rsidP="001C17C5">
            <w:pPr>
              <w:pStyle w:val="Tablebody2"/>
            </w:pPr>
            <w:r>
              <w:t>Improves productivity and sustainability across the sector</w:t>
            </w:r>
          </w:p>
        </w:tc>
        <w:tc>
          <w:tcPr>
            <w:tcW w:w="3462" w:type="dxa"/>
            <w:vAlign w:val="center"/>
          </w:tcPr>
          <w:p w14:paraId="41DFDA49" w14:textId="77777777" w:rsidR="00683BBA" w:rsidRDefault="00000000" w:rsidP="001C17C5">
            <w:pPr>
              <w:pStyle w:val="Tablebody2"/>
            </w:pPr>
            <w:r>
              <w:t>Funded research, data, best-practice guidance</w:t>
            </w:r>
          </w:p>
        </w:tc>
      </w:tr>
      <w:tr w:rsidR="00683BBA" w14:paraId="2356398E" w14:textId="77777777">
        <w:trPr>
          <w:trHeight w:val="386"/>
        </w:trPr>
        <w:tc>
          <w:tcPr>
            <w:tcW w:w="1953" w:type="dxa"/>
            <w:vAlign w:val="center"/>
          </w:tcPr>
          <w:p w14:paraId="1DB9E3BC" w14:textId="77777777" w:rsidR="00683BBA" w:rsidRDefault="00000000" w:rsidP="001C17C5">
            <w:pPr>
              <w:pStyle w:val="Tablehead2"/>
            </w:pPr>
            <w:r>
              <w:lastRenderedPageBreak/>
              <w:t>Advice and guidance</w:t>
            </w:r>
          </w:p>
        </w:tc>
        <w:tc>
          <w:tcPr>
            <w:tcW w:w="3652" w:type="dxa"/>
            <w:vAlign w:val="center"/>
          </w:tcPr>
          <w:p w14:paraId="7F625E43" w14:textId="77777777" w:rsidR="00683BBA" w:rsidRDefault="00000000" w:rsidP="001C17C5">
            <w:pPr>
              <w:pStyle w:val="Tablebody2"/>
            </w:pPr>
            <w:r>
              <w:t>Helps businesses comply with laws and improve performance</w:t>
            </w:r>
          </w:p>
        </w:tc>
        <w:tc>
          <w:tcPr>
            <w:tcW w:w="3462" w:type="dxa"/>
            <w:vAlign w:val="center"/>
          </w:tcPr>
          <w:p w14:paraId="7BC72EAA" w14:textId="77777777" w:rsidR="00683BBA" w:rsidRDefault="00000000" w:rsidP="001C17C5">
            <w:pPr>
              <w:pStyle w:val="Tablebody2"/>
            </w:pPr>
            <w:r>
              <w:t>Regulatory guidance, sector advice</w:t>
            </w:r>
          </w:p>
        </w:tc>
      </w:tr>
      <w:tr w:rsidR="00683BBA" w14:paraId="0475700C" w14:textId="77777777">
        <w:trPr>
          <w:trHeight w:val="574"/>
        </w:trPr>
        <w:tc>
          <w:tcPr>
            <w:tcW w:w="1953" w:type="dxa"/>
            <w:vAlign w:val="center"/>
          </w:tcPr>
          <w:p w14:paraId="3DEAB190" w14:textId="77777777" w:rsidR="00683BBA" w:rsidRDefault="00000000" w:rsidP="001C17C5">
            <w:pPr>
              <w:pStyle w:val="Tablehead2"/>
            </w:pPr>
            <w:r>
              <w:t>Rural economy support</w:t>
            </w:r>
          </w:p>
        </w:tc>
        <w:tc>
          <w:tcPr>
            <w:tcW w:w="3652" w:type="dxa"/>
            <w:vAlign w:val="center"/>
          </w:tcPr>
          <w:p w14:paraId="6FAAA4E5" w14:textId="77777777" w:rsidR="00683BBA" w:rsidRDefault="00000000" w:rsidP="001C17C5">
            <w:pPr>
              <w:pStyle w:val="Tablebody2"/>
            </w:pPr>
            <w:r>
              <w:t>Maintains jobs and services in rural communities</w:t>
            </w:r>
          </w:p>
        </w:tc>
        <w:tc>
          <w:tcPr>
            <w:tcW w:w="3462" w:type="dxa"/>
            <w:vAlign w:val="center"/>
          </w:tcPr>
          <w:p w14:paraId="0084DF41" w14:textId="77777777" w:rsidR="00683BBA" w:rsidRDefault="00000000" w:rsidP="001C17C5">
            <w:pPr>
              <w:pStyle w:val="Tablebody2"/>
            </w:pPr>
            <w:r>
              <w:t>Support for farms, forestry and land-based businesses</w:t>
            </w:r>
          </w:p>
        </w:tc>
      </w:tr>
    </w:tbl>
    <w:p w14:paraId="5A106355" w14:textId="6B525CF8" w:rsidR="00683BBA" w:rsidRPr="001C17C5" w:rsidRDefault="00000000" w:rsidP="00E70AB1">
      <w:pPr>
        <w:spacing w:before="240"/>
        <w:rPr>
          <w:b/>
          <w:bCs/>
        </w:rPr>
      </w:pPr>
      <w:r w:rsidRPr="001C17C5">
        <w:rPr>
          <w:b/>
          <w:bCs/>
        </w:rPr>
        <w:t>Section 6: Disadvantages of the public sector</w:t>
      </w:r>
    </w:p>
    <w:p w14:paraId="41BF9B3E" w14:textId="77777777" w:rsidR="00683BBA" w:rsidRPr="00E70AB1" w:rsidRDefault="00000000" w:rsidP="001C17C5">
      <w:r w:rsidRPr="00E70AB1">
        <w:t>The Environment Agency is responsible for protecting and improving the environment. Why might the size and complexity of this public body make it difficult to achieve some of its targets?</w:t>
      </w:r>
    </w:p>
    <w:p w14:paraId="6EB37622" w14:textId="77777777" w:rsidR="00683BBA" w:rsidRDefault="00000000" w:rsidP="001C17C5">
      <w:r>
        <w:t>The Environment Agency is involved in flood management, pollution control, conservation, monitoring rivers and coasts.</w:t>
      </w:r>
    </w:p>
    <w:p w14:paraId="75C7E3AB" w14:textId="77777777" w:rsidR="00683BBA" w:rsidRDefault="00000000" w:rsidP="001C17C5">
      <w:r>
        <w:t>They work with local councils, farmers, businesses, other government departments and public bodies. Conflicting priorities between different stakeholders (e.g., farmers vs. environmental targets) can make achieving targets harder.</w:t>
      </w:r>
    </w:p>
    <w:p w14:paraId="107617ED" w14:textId="77777777" w:rsidR="00683BBA" w:rsidRDefault="00000000" w:rsidP="001C17C5">
      <w:r>
        <w:t>Policies and actions often need approval at multiple levels, slowing down decision-making and implementation. Multiple layers and responsibilities make delivering policies more complicated.</w:t>
      </w:r>
    </w:p>
    <w:p w14:paraId="1D809BDE" w14:textId="77777777" w:rsidR="00683BBA" w:rsidRDefault="00000000" w:rsidP="001C17C5">
      <w:r>
        <w:t>It’s difficult to enforce policies consistently across the whole country; resources may be stretched.</w:t>
      </w:r>
    </w:p>
    <w:sectPr w:rsidR="00683BB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04AF67" w14:textId="77777777" w:rsidR="00A35114" w:rsidRDefault="00A35114">
      <w:pPr>
        <w:spacing w:after="0" w:line="240" w:lineRule="auto"/>
      </w:pPr>
      <w:r>
        <w:separator/>
      </w:r>
    </w:p>
  </w:endnote>
  <w:endnote w:type="continuationSeparator" w:id="0">
    <w:p w14:paraId="493BDFD6" w14:textId="77777777" w:rsidR="00A35114" w:rsidRDefault="00A351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0F2E5E0F-2819-4940-B179-CFCBE54884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F490BA0-C000-4929-8AF4-2569512B34C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421767B6-8821-4DF4-88BB-EBE7F2DA90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9A6945" w14:textId="77777777" w:rsidR="00683BBA" w:rsidRDefault="00683B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A0A27" w14:textId="77777777" w:rsidR="00683BBA" w:rsidRDefault="00683BB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d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683BBA" w14:paraId="24E30D14" w14:textId="77777777">
      <w:tc>
        <w:tcPr>
          <w:tcW w:w="9214" w:type="dxa"/>
          <w:gridSpan w:val="2"/>
          <w:tcBorders>
            <w:bottom w:val="nil"/>
          </w:tcBorders>
        </w:tcPr>
        <w:p w14:paraId="0D843B49" w14:textId="47D2C484" w:rsidR="00683BB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E70AB1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683BBA" w14:paraId="2C4C90BE" w14:textId="77777777">
      <w:tc>
        <w:tcPr>
          <w:tcW w:w="5245" w:type="dxa"/>
          <w:tcBorders>
            <w:top w:val="nil"/>
            <w:bottom w:val="single" w:sz="12" w:space="0" w:color="EEDDDD"/>
          </w:tcBorders>
        </w:tcPr>
        <w:p w14:paraId="35798807" w14:textId="6EF2E3FE" w:rsidR="00683BB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E70AB1">
            <w:rPr>
              <w:sz w:val="20"/>
              <w:szCs w:val="20"/>
            </w:rPr>
            <w:t>May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EDDDD"/>
          </w:tcBorders>
          <w:vAlign w:val="bottom"/>
        </w:tcPr>
        <w:p w14:paraId="126448E1" w14:textId="77777777" w:rsidR="00683BB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10599AEC" w14:textId="77777777" w:rsidR="00683BBA" w:rsidRDefault="00683B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89917AA" w14:textId="77777777" w:rsidR="00683BB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005743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D05385" w14:textId="77777777" w:rsidR="00683BBA" w:rsidRDefault="00683B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DBBEDA" w14:textId="77777777" w:rsidR="00A35114" w:rsidRDefault="00A35114">
      <w:pPr>
        <w:spacing w:after="0" w:line="240" w:lineRule="auto"/>
      </w:pPr>
      <w:r>
        <w:separator/>
      </w:r>
    </w:p>
  </w:footnote>
  <w:footnote w:type="continuationSeparator" w:id="0">
    <w:p w14:paraId="5C9F9B66" w14:textId="77777777" w:rsidR="00A35114" w:rsidRDefault="00A351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01EF0" w14:textId="77777777" w:rsidR="00683BBA" w:rsidRDefault="00683B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c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683BBA" w14:paraId="2BC65BC0" w14:textId="77777777">
      <w:tc>
        <w:tcPr>
          <w:tcW w:w="2130" w:type="dxa"/>
          <w:tcBorders>
            <w:bottom w:val="single" w:sz="12" w:space="0" w:color="EEDDDD"/>
          </w:tcBorders>
        </w:tcPr>
        <w:p w14:paraId="5382347F" w14:textId="77777777" w:rsidR="00683BBA" w:rsidRDefault="00683BB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4524D556" w14:textId="77777777" w:rsidR="00683BB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5: Public sector organisations</w:t>
          </w:r>
        </w:p>
        <w:p w14:paraId="31191EFB" w14:textId="23AB8205" w:rsidR="00683BB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C501B7">
            <w:rPr>
              <w:sz w:val="20"/>
              <w:szCs w:val="20"/>
            </w:rPr>
            <w:t xml:space="preserve"> Worksheet answers</w:t>
          </w:r>
        </w:p>
      </w:tc>
    </w:tr>
  </w:tbl>
  <w:p w14:paraId="73BAA30C" w14:textId="77777777" w:rsidR="00683BB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33282D8" wp14:editId="63D26831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197912682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B7DC6C" w14:textId="77777777" w:rsidR="00683BBA" w:rsidRDefault="00683BB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A58A4"/>
    <w:multiLevelType w:val="hybridMultilevel"/>
    <w:tmpl w:val="159418AA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906F3D"/>
    <w:multiLevelType w:val="hybridMultilevel"/>
    <w:tmpl w:val="8D3C9AF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C55478"/>
    <w:multiLevelType w:val="hybridMultilevel"/>
    <w:tmpl w:val="F9B412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F4781A"/>
    <w:multiLevelType w:val="hybridMultilevel"/>
    <w:tmpl w:val="BF0233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8637CD"/>
    <w:multiLevelType w:val="hybridMultilevel"/>
    <w:tmpl w:val="40A8C5CE"/>
    <w:lvl w:ilvl="0" w:tplc="979EF78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9F47672"/>
    <w:multiLevelType w:val="multilevel"/>
    <w:tmpl w:val="93D0376C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6318830">
    <w:abstractNumId w:val="5"/>
  </w:num>
  <w:num w:numId="2" w16cid:durableId="968785341">
    <w:abstractNumId w:val="1"/>
  </w:num>
  <w:num w:numId="3" w16cid:durableId="1891648164">
    <w:abstractNumId w:val="4"/>
  </w:num>
  <w:num w:numId="4" w16cid:durableId="209848123">
    <w:abstractNumId w:val="0"/>
  </w:num>
  <w:num w:numId="5" w16cid:durableId="55010689">
    <w:abstractNumId w:val="3"/>
  </w:num>
  <w:num w:numId="6" w16cid:durableId="14623052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3sDSwNDU0MDe1NDVT0lEKTi0uzszPAykwrAUAj/Cl8ywAAAA="/>
  </w:docVars>
  <w:rsids>
    <w:rsidRoot w:val="00683BBA"/>
    <w:rsid w:val="00005743"/>
    <w:rsid w:val="000F2E65"/>
    <w:rsid w:val="001C17C5"/>
    <w:rsid w:val="0029235F"/>
    <w:rsid w:val="004E4C72"/>
    <w:rsid w:val="004F745B"/>
    <w:rsid w:val="00636D00"/>
    <w:rsid w:val="00683BBA"/>
    <w:rsid w:val="00700B49"/>
    <w:rsid w:val="00802959"/>
    <w:rsid w:val="008A0D1A"/>
    <w:rsid w:val="00957EDA"/>
    <w:rsid w:val="009B59C3"/>
    <w:rsid w:val="009E31EB"/>
    <w:rsid w:val="009F740C"/>
    <w:rsid w:val="00A35114"/>
    <w:rsid w:val="00BE4D15"/>
    <w:rsid w:val="00C501B7"/>
    <w:rsid w:val="00C6795F"/>
    <w:rsid w:val="00D533C6"/>
    <w:rsid w:val="00DC39DF"/>
    <w:rsid w:val="00DF5F7A"/>
    <w:rsid w:val="00E05F3E"/>
    <w:rsid w:val="00E27F91"/>
    <w:rsid w:val="00E70AB1"/>
    <w:rsid w:val="00E77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43C8A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F2576B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s://vimeo.com/1191089060/65456132de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UVYr4gGe954vrbGmr2jggRx/2g==">CgMxLjAyDmguYnpid2dnNTRyZ2pmOAByITF0eWp0ZXVxT3FBOVJkSENOMkxaLWhOUHVuRlRuNUF6WA==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39775D5-88D1-43AB-9A20-2AD0E572DE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740</Words>
  <Characters>4224</Characters>
  <Application>Microsoft Office Word</Application>
  <DocSecurity>0</DocSecurity>
  <Lines>35</Lines>
  <Paragraphs>9</Paragraphs>
  <ScaleCrop>false</ScaleCrop>
  <Company/>
  <LinksUpToDate>false</LinksUpToDate>
  <CharactersWithSpaces>4955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2026-05-13T15:37:00Z</dcterms:created>
  <dcterms:modified xsi:type="dcterms:W3CDTF">2026-05-13T16:27:00Z</dcterms:modified>
</cp:coreProperties>
</file>