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995F4D" w14:textId="08CF40D0" w:rsidR="00F72206" w:rsidRPr="00E215B9" w:rsidRDefault="00000000" w:rsidP="00012E9D">
      <w:pPr>
        <w:pStyle w:val="Chapter"/>
        <w:spacing w:before="0"/>
      </w:pPr>
      <w:bookmarkStart w:id="0" w:name="_heading=h.u035sfdc0crw" w:colFirst="0" w:colLast="0"/>
      <w:bookmarkEnd w:id="0"/>
      <w:r w:rsidRPr="00E215B9">
        <w:t xml:space="preserve">Activity 1: Approaches to </w:t>
      </w:r>
      <w:r w:rsidR="00421EC2">
        <w:t>p</w:t>
      </w:r>
      <w:r w:rsidRPr="00E215B9">
        <w:t xml:space="preserve">roblem </w:t>
      </w:r>
      <w:r w:rsidR="00421EC2">
        <w:t>s</w:t>
      </w:r>
      <w:r w:rsidRPr="00E215B9">
        <w:t>olving</w:t>
      </w:r>
      <w:r w:rsidR="00691E57">
        <w:t xml:space="preserve"> </w:t>
      </w:r>
      <w:r w:rsidR="00136A1E">
        <w:t>answers</w:t>
      </w:r>
    </w:p>
    <w:p w14:paraId="35E9D894" w14:textId="358651AC" w:rsidR="00F72206" w:rsidRDefault="00000000">
      <w:bookmarkStart w:id="1" w:name="_heading=h.gxfnxgckv5wc" w:colFirst="0" w:colLast="0"/>
      <w:bookmarkEnd w:id="1"/>
      <w:r>
        <w:t xml:space="preserve">Use this worksheet to make notes while you watch the </w:t>
      </w:r>
      <w:r w:rsidR="005B3002">
        <w:t>videos covering top-down and bottom up problem solving</w:t>
      </w:r>
      <w:r>
        <w:t xml:space="preserve">. Your teacher will pause the video to give you time to answer the questions. </w:t>
      </w:r>
    </w:p>
    <w:p w14:paraId="672663CE" w14:textId="7859DAE6" w:rsidR="00F72206" w:rsidRDefault="00000000">
      <w:pPr>
        <w:rPr>
          <w:b/>
          <w:bCs/>
        </w:rPr>
      </w:pPr>
      <w:bookmarkStart w:id="2" w:name="_heading=h.w14xiqy0nybn" w:colFirst="0" w:colLast="0"/>
      <w:bookmarkEnd w:id="2"/>
      <w:r>
        <w:rPr>
          <w:b/>
          <w:bCs/>
        </w:rPr>
        <w:t>Case Study 1</w:t>
      </w:r>
      <w:r w:rsidR="00FE50DE">
        <w:rPr>
          <w:b/>
          <w:bCs/>
        </w:rPr>
        <w:t xml:space="preserve">: </w:t>
      </w:r>
      <w:hyperlink r:id="rId8" w:history="1">
        <w:r w:rsidR="00B97E23" w:rsidRPr="007B698B">
          <w:rPr>
            <w:rStyle w:val="Hyperlink"/>
          </w:rPr>
          <w:t>https://vimeo.com/1189305887</w:t>
        </w:r>
      </w:hyperlink>
      <w:r w:rsidR="00B97E23">
        <w:t xml:space="preserve"> </w:t>
      </w:r>
    </w:p>
    <w:p w14:paraId="46CFBEF6" w14:textId="56F1C841" w:rsidR="00F72206" w:rsidRPr="00E215B9" w:rsidRDefault="00000000" w:rsidP="00E215B9">
      <w:pPr>
        <w:pStyle w:val="Questions"/>
        <w:numPr>
          <w:ilvl w:val="0"/>
          <w:numId w:val="2"/>
        </w:numPr>
        <w:ind w:left="426"/>
      </w:pPr>
      <w:bookmarkStart w:id="3" w:name="_heading=h.1ina5gu9afrr" w:colFirst="0" w:colLast="0"/>
      <w:bookmarkEnd w:id="3"/>
      <w:r w:rsidRPr="00E215B9">
        <w:t xml:space="preserve">Define the </w:t>
      </w:r>
      <w:r w:rsidR="00E07CA4">
        <w:t>t</w:t>
      </w:r>
      <w:r w:rsidRPr="00E215B9">
        <w:t>op-</w:t>
      </w:r>
      <w:r w:rsidR="00E07CA4">
        <w:t>d</w:t>
      </w:r>
      <w:r w:rsidRPr="00E215B9">
        <w:t>own approach in your own words.</w:t>
      </w:r>
    </w:p>
    <w:p w14:paraId="16C79667" w14:textId="77E309F6" w:rsidR="00F72206" w:rsidRPr="00B97E23" w:rsidRDefault="00000000" w:rsidP="00B96F83">
      <w:pPr>
        <w:shd w:val="clear" w:color="auto" w:fill="FFFFFF"/>
        <w:spacing w:before="240" w:after="240"/>
        <w:ind w:left="426"/>
        <w:rPr>
          <w:color w:val="auto"/>
        </w:rPr>
      </w:pPr>
      <w:bookmarkStart w:id="4" w:name="_heading=h.7ij3af1665mq" w:colFirst="0" w:colLast="0"/>
      <w:bookmarkEnd w:id="4"/>
      <w:r w:rsidRPr="00B97E23">
        <w:rPr>
          <w:color w:val="auto"/>
        </w:rPr>
        <w:t xml:space="preserve">The </w:t>
      </w:r>
      <w:r w:rsidR="00E07CA4" w:rsidRPr="00B97E23">
        <w:rPr>
          <w:color w:val="auto"/>
        </w:rPr>
        <w:t>t</w:t>
      </w:r>
      <w:r w:rsidRPr="00B97E23">
        <w:rPr>
          <w:color w:val="auto"/>
        </w:rPr>
        <w:t>op-</w:t>
      </w:r>
      <w:r w:rsidR="00E07CA4" w:rsidRPr="00B97E23">
        <w:rPr>
          <w:color w:val="auto"/>
        </w:rPr>
        <w:t>d</w:t>
      </w:r>
      <w:r w:rsidRPr="00B97E23">
        <w:rPr>
          <w:color w:val="auto"/>
        </w:rPr>
        <w:t>own approach manages complexity by starting with a large, complicated problem and using decomposition to break it down into smaller, more manageable sub-problems or modules until they are simple enough to be solved.</w:t>
      </w:r>
      <w:bookmarkStart w:id="5" w:name="_heading=h.z8rltqo0zbo5" w:colFirst="0" w:colLast="0"/>
      <w:bookmarkEnd w:id="5"/>
    </w:p>
    <w:p w14:paraId="01E1BB59" w14:textId="6D841E36" w:rsidR="00F72206" w:rsidRPr="00B97E23" w:rsidRDefault="00000000" w:rsidP="00E215B9">
      <w:pPr>
        <w:pStyle w:val="Questions"/>
        <w:numPr>
          <w:ilvl w:val="0"/>
          <w:numId w:val="2"/>
        </w:numPr>
        <w:ind w:left="426"/>
        <w:rPr>
          <w:color w:val="auto"/>
        </w:rPr>
      </w:pPr>
      <w:bookmarkStart w:id="6" w:name="_heading=h.87sow6eznisx" w:colFirst="0" w:colLast="0"/>
      <w:bookmarkEnd w:id="6"/>
      <w:r w:rsidRPr="00B97E23">
        <w:rPr>
          <w:color w:val="auto"/>
        </w:rPr>
        <w:t>In th</w:t>
      </w:r>
      <w:r w:rsidR="002E0793" w:rsidRPr="00B97E23">
        <w:rPr>
          <w:color w:val="auto"/>
        </w:rPr>
        <w:t xml:space="preserve">is </w:t>
      </w:r>
      <w:r w:rsidRPr="00B97E23">
        <w:rPr>
          <w:color w:val="auto"/>
        </w:rPr>
        <w:t xml:space="preserve">case study, what made the </w:t>
      </w:r>
      <w:r w:rsidR="00E07CA4" w:rsidRPr="00B97E23">
        <w:rPr>
          <w:color w:val="auto"/>
        </w:rPr>
        <w:t>t</w:t>
      </w:r>
      <w:r w:rsidRPr="00B97E23">
        <w:rPr>
          <w:color w:val="auto"/>
        </w:rPr>
        <w:t>op-</w:t>
      </w:r>
      <w:r w:rsidR="00E07CA4" w:rsidRPr="00B97E23">
        <w:rPr>
          <w:color w:val="auto"/>
        </w:rPr>
        <w:t>d</w:t>
      </w:r>
      <w:r w:rsidRPr="00B97E23">
        <w:rPr>
          <w:color w:val="auto"/>
        </w:rPr>
        <w:t>own approach the most appropriate choice for the project?</w:t>
      </w:r>
    </w:p>
    <w:p w14:paraId="1FA03E36" w14:textId="5C020E90" w:rsidR="00F72206" w:rsidRPr="00B97E23" w:rsidRDefault="002E0793" w:rsidP="00B96F83">
      <w:pPr>
        <w:shd w:val="clear" w:color="auto" w:fill="FFFFFF"/>
        <w:spacing w:before="240" w:after="240"/>
        <w:ind w:left="426"/>
        <w:rPr>
          <w:color w:val="auto"/>
        </w:rPr>
      </w:pPr>
      <w:r w:rsidRPr="00B97E23">
        <w:rPr>
          <w:color w:val="auto"/>
        </w:rPr>
        <w:t xml:space="preserve">The top-down approach was most appropriate as it allowed the organisation to think about what was strategically important first, so they could ensure they were solving the problems for the </w:t>
      </w:r>
      <w:bookmarkStart w:id="7" w:name="_heading=h.xtn38qq5rdhb" w:colFirst="0" w:colLast="0"/>
      <w:bookmarkStart w:id="8" w:name="_heading=h.c0xbyje2gzuy" w:colFirst="0" w:colLast="0"/>
      <w:bookmarkEnd w:id="7"/>
      <w:bookmarkEnd w:id="8"/>
      <w:r w:rsidRPr="00B97E23">
        <w:rPr>
          <w:color w:val="auto"/>
        </w:rPr>
        <w:t>right reasons. They were then able to focus on who was affected to finally allow them to determine what was actually needed and what challenges they may face in order to solve the problem.</w:t>
      </w:r>
      <w:bookmarkStart w:id="9" w:name="_heading=h.m18pdrebz2ln" w:colFirst="0" w:colLast="0"/>
      <w:bookmarkEnd w:id="9"/>
    </w:p>
    <w:p w14:paraId="617F536A" w14:textId="0529E5AD" w:rsidR="00F72206" w:rsidRPr="00B97E23" w:rsidRDefault="00000000" w:rsidP="00E215B9">
      <w:pPr>
        <w:pStyle w:val="Questions"/>
        <w:numPr>
          <w:ilvl w:val="0"/>
          <w:numId w:val="2"/>
        </w:numPr>
        <w:ind w:left="426"/>
        <w:rPr>
          <w:color w:val="auto"/>
        </w:rPr>
      </w:pPr>
      <w:r w:rsidRPr="00B97E23">
        <w:rPr>
          <w:color w:val="auto"/>
        </w:rPr>
        <w:t xml:space="preserve">Describe the steps of the </w:t>
      </w:r>
      <w:r w:rsidR="00E07CA4" w:rsidRPr="00B97E23">
        <w:rPr>
          <w:color w:val="auto"/>
        </w:rPr>
        <w:t>t</w:t>
      </w:r>
      <w:r w:rsidRPr="00B97E23">
        <w:rPr>
          <w:color w:val="auto"/>
        </w:rPr>
        <w:t>op-</w:t>
      </w:r>
      <w:r w:rsidR="00E07CA4" w:rsidRPr="00B97E23">
        <w:rPr>
          <w:color w:val="auto"/>
        </w:rPr>
        <w:t>d</w:t>
      </w:r>
      <w:r w:rsidRPr="00B97E23">
        <w:rPr>
          <w:color w:val="auto"/>
        </w:rPr>
        <w:t>own approach, starting from the main problem down to the smallest sub-tasks.</w:t>
      </w:r>
    </w:p>
    <w:p w14:paraId="6CAFF361" w14:textId="77777777" w:rsidR="00F72206" w:rsidRPr="00B97E23" w:rsidRDefault="00000000" w:rsidP="00B96F83">
      <w:pPr>
        <w:numPr>
          <w:ilvl w:val="1"/>
          <w:numId w:val="2"/>
        </w:numPr>
        <w:shd w:val="clear" w:color="auto" w:fill="FFFFFF"/>
        <w:spacing w:before="240" w:after="0"/>
        <w:rPr>
          <w:color w:val="auto"/>
        </w:rPr>
      </w:pPr>
      <w:r w:rsidRPr="00B97E23">
        <w:rPr>
          <w:color w:val="auto"/>
        </w:rPr>
        <w:t>Start with the main problem.</w:t>
      </w:r>
    </w:p>
    <w:p w14:paraId="3518C354" w14:textId="77777777" w:rsidR="00F72206" w:rsidRPr="00B97E23" w:rsidRDefault="00000000" w:rsidP="00B96F83">
      <w:pPr>
        <w:numPr>
          <w:ilvl w:val="1"/>
          <w:numId w:val="2"/>
        </w:numPr>
        <w:shd w:val="clear" w:color="auto" w:fill="FFFFFF"/>
        <w:spacing w:after="0"/>
        <w:rPr>
          <w:color w:val="auto"/>
        </w:rPr>
      </w:pPr>
      <w:r w:rsidRPr="00B97E23">
        <w:rPr>
          <w:color w:val="auto"/>
        </w:rPr>
        <w:t>Decompose the problem into smaller sub-tasks/modules.</w:t>
      </w:r>
    </w:p>
    <w:p w14:paraId="120A475C" w14:textId="77777777" w:rsidR="00F72206" w:rsidRPr="00B97E23" w:rsidRDefault="00000000" w:rsidP="00B96F83">
      <w:pPr>
        <w:numPr>
          <w:ilvl w:val="1"/>
          <w:numId w:val="2"/>
        </w:numPr>
        <w:shd w:val="clear" w:color="auto" w:fill="FFFFFF"/>
        <w:spacing w:after="0"/>
        <w:rPr>
          <w:color w:val="auto"/>
        </w:rPr>
      </w:pPr>
      <w:r w:rsidRPr="00B97E23">
        <w:rPr>
          <w:color w:val="auto"/>
        </w:rPr>
        <w:t>Break down each sub-task into even smaller sub-tasks until they are simple enough to be solved.</w:t>
      </w:r>
    </w:p>
    <w:p w14:paraId="2F603FBB" w14:textId="77777777" w:rsidR="00F72206" w:rsidRPr="00B97E23" w:rsidRDefault="00000000" w:rsidP="00B96F83">
      <w:pPr>
        <w:numPr>
          <w:ilvl w:val="1"/>
          <w:numId w:val="2"/>
        </w:numPr>
        <w:shd w:val="clear" w:color="auto" w:fill="FFFFFF"/>
        <w:spacing w:after="0"/>
        <w:rPr>
          <w:color w:val="auto"/>
        </w:rPr>
      </w:pPr>
      <w:r w:rsidRPr="00B97E23">
        <w:rPr>
          <w:color w:val="auto"/>
        </w:rPr>
        <w:t>Build the final system by integrating each completed module.</w:t>
      </w:r>
    </w:p>
    <w:p w14:paraId="414D1CDF" w14:textId="5DF27024" w:rsidR="00B96F83" w:rsidRDefault="00B96F83">
      <w:pPr>
        <w:rPr>
          <w:color w:val="1F1F1F"/>
        </w:rPr>
      </w:pPr>
      <w:r>
        <w:rPr>
          <w:color w:val="1F1F1F"/>
        </w:rPr>
        <w:br w:type="page"/>
      </w:r>
    </w:p>
    <w:p w14:paraId="46596CA8" w14:textId="6B3552B0" w:rsidR="00F72206" w:rsidRDefault="00000000">
      <w:pPr>
        <w:shd w:val="clear" w:color="auto" w:fill="FFFFFF"/>
        <w:spacing w:before="240" w:after="240"/>
        <w:rPr>
          <w:color w:val="1F1F1F"/>
        </w:rPr>
      </w:pPr>
      <w:r>
        <w:rPr>
          <w:b/>
          <w:bCs/>
          <w:color w:val="1F1F1F"/>
        </w:rPr>
        <w:lastRenderedPageBreak/>
        <w:t>Case Study 2</w:t>
      </w:r>
      <w:r w:rsidR="00FE50DE">
        <w:rPr>
          <w:b/>
          <w:bCs/>
          <w:color w:val="1F1F1F"/>
        </w:rPr>
        <w:t xml:space="preserve">: </w:t>
      </w:r>
      <w:hyperlink r:id="rId9" w:history="1">
        <w:r w:rsidR="00B97E23" w:rsidRPr="007B698B">
          <w:rPr>
            <w:rStyle w:val="Hyperlink"/>
          </w:rPr>
          <w:t>https://vimeo.com/1189302703</w:t>
        </w:r>
      </w:hyperlink>
      <w:r w:rsidR="00B97E23">
        <w:rPr>
          <w:color w:val="1F1F1F"/>
        </w:rPr>
        <w:t xml:space="preserve"> </w:t>
      </w:r>
    </w:p>
    <w:p w14:paraId="6FAA341B" w14:textId="31734B25" w:rsidR="00F72206" w:rsidRDefault="00000000" w:rsidP="00E215B9">
      <w:pPr>
        <w:pStyle w:val="Questions"/>
        <w:numPr>
          <w:ilvl w:val="0"/>
          <w:numId w:val="3"/>
        </w:numPr>
        <w:ind w:left="426"/>
      </w:pPr>
      <w:r w:rsidRPr="00E215B9">
        <w:t xml:space="preserve">Define the </w:t>
      </w:r>
      <w:r w:rsidR="00E07CA4">
        <w:t>b</w:t>
      </w:r>
      <w:r w:rsidRPr="00E215B9">
        <w:t>ottom-</w:t>
      </w:r>
      <w:r w:rsidR="00E07CA4">
        <w:t>u</w:t>
      </w:r>
      <w:r w:rsidRPr="00E215B9">
        <w:t>p approach and explain when it should be used.</w:t>
      </w:r>
    </w:p>
    <w:p w14:paraId="6F9DF028" w14:textId="269F9BEC" w:rsidR="00F72206" w:rsidRPr="00B97E23" w:rsidRDefault="00000000" w:rsidP="00B96F83">
      <w:pPr>
        <w:shd w:val="clear" w:color="auto" w:fill="FFFFFF"/>
        <w:spacing w:before="240" w:after="240"/>
        <w:ind w:left="426"/>
        <w:rPr>
          <w:color w:val="auto"/>
        </w:rPr>
      </w:pPr>
      <w:bookmarkStart w:id="10" w:name="_heading=h.li5dkixcrgr8" w:colFirst="0" w:colLast="0"/>
      <w:bookmarkEnd w:id="10"/>
      <w:r w:rsidRPr="00B97E23">
        <w:rPr>
          <w:color w:val="auto"/>
        </w:rPr>
        <w:t xml:space="preserve">The </w:t>
      </w:r>
      <w:r w:rsidR="00E07CA4" w:rsidRPr="00B97E23">
        <w:rPr>
          <w:color w:val="auto"/>
        </w:rPr>
        <w:t>b</w:t>
      </w:r>
      <w:r w:rsidRPr="00B97E23">
        <w:rPr>
          <w:color w:val="auto"/>
        </w:rPr>
        <w:t>ottom-</w:t>
      </w:r>
      <w:r w:rsidR="00E07CA4" w:rsidRPr="00B97E23">
        <w:rPr>
          <w:color w:val="auto"/>
        </w:rPr>
        <w:t>u</w:t>
      </w:r>
      <w:r w:rsidRPr="00B97E23">
        <w:rPr>
          <w:color w:val="auto"/>
        </w:rPr>
        <w:t>p approach focuses on developing and testing individual, essential modules first, which are later combined to form a larger system. It is often used when the overall problem is not well defined because developers can focus on designing key components that they know will be needed, regardless of the final system's complete structure.</w:t>
      </w:r>
    </w:p>
    <w:p w14:paraId="148ADEFB" w14:textId="57D6C7A4" w:rsidR="00F72206" w:rsidRPr="00B97E23" w:rsidRDefault="00000000" w:rsidP="00E215B9">
      <w:pPr>
        <w:pStyle w:val="Questions"/>
        <w:numPr>
          <w:ilvl w:val="0"/>
          <w:numId w:val="3"/>
        </w:numPr>
        <w:ind w:left="426"/>
        <w:rPr>
          <w:color w:val="auto"/>
        </w:rPr>
      </w:pPr>
      <w:bookmarkStart w:id="11" w:name="_heading=h.edyon41yht19" w:colFirst="0" w:colLast="0"/>
      <w:bookmarkStart w:id="12" w:name="_heading=h.zgr1cg41livk" w:colFirst="0" w:colLast="0"/>
      <w:bookmarkEnd w:id="11"/>
      <w:bookmarkEnd w:id="12"/>
      <w:r w:rsidRPr="00B97E23">
        <w:rPr>
          <w:color w:val="auto"/>
        </w:rPr>
        <w:t>In th</w:t>
      </w:r>
      <w:r w:rsidR="002E0793" w:rsidRPr="00B97E23">
        <w:rPr>
          <w:color w:val="auto"/>
        </w:rPr>
        <w:t xml:space="preserve">is </w:t>
      </w:r>
      <w:r w:rsidRPr="00B97E23">
        <w:rPr>
          <w:color w:val="auto"/>
        </w:rPr>
        <w:t xml:space="preserve">case study, what made the </w:t>
      </w:r>
      <w:r w:rsidR="00E07CA4" w:rsidRPr="00B97E23">
        <w:rPr>
          <w:color w:val="auto"/>
        </w:rPr>
        <w:t>b</w:t>
      </w:r>
      <w:r w:rsidRPr="00B97E23">
        <w:rPr>
          <w:color w:val="auto"/>
        </w:rPr>
        <w:t>ottom-</w:t>
      </w:r>
      <w:r w:rsidR="00E07CA4" w:rsidRPr="00B97E23">
        <w:rPr>
          <w:color w:val="auto"/>
        </w:rPr>
        <w:t>u</w:t>
      </w:r>
      <w:r w:rsidRPr="00B97E23">
        <w:rPr>
          <w:color w:val="auto"/>
        </w:rPr>
        <w:t>p approach the most appropriate choice for the project?</w:t>
      </w:r>
    </w:p>
    <w:p w14:paraId="15102790" w14:textId="52B17253" w:rsidR="00F72206" w:rsidRPr="00B97E23" w:rsidRDefault="00E86F9E" w:rsidP="00B96F83">
      <w:pPr>
        <w:shd w:val="clear" w:color="auto" w:fill="FFFFFF"/>
        <w:spacing w:before="240" w:after="240"/>
        <w:ind w:left="426"/>
        <w:rPr>
          <w:color w:val="auto"/>
        </w:rPr>
      </w:pPr>
      <w:r w:rsidRPr="00B97E23">
        <w:rPr>
          <w:color w:val="auto"/>
        </w:rPr>
        <w:t xml:space="preserve">This project involved a large set of widgets which could be worked on independently. By using a bottom-up approach, they could make sure each widget was reliable, </w:t>
      </w:r>
      <w:proofErr w:type="spellStart"/>
      <w:r w:rsidRPr="00B97E23">
        <w:rPr>
          <w:color w:val="auto"/>
        </w:rPr>
        <w:t>resusable</w:t>
      </w:r>
      <w:proofErr w:type="spellEnd"/>
      <w:r w:rsidRPr="00B97E23">
        <w:rPr>
          <w:color w:val="auto"/>
        </w:rPr>
        <w:t xml:space="preserve"> and consistent before being brought together into larger modules. By ensuring each widget was tested and checked in isolation, they could be confident that they could bring them all together later on without introducing unexpected issues.</w:t>
      </w:r>
    </w:p>
    <w:p w14:paraId="40A4F95A" w14:textId="26661515" w:rsidR="00F72206" w:rsidRPr="00B97E23" w:rsidRDefault="00000000" w:rsidP="00E215B9">
      <w:pPr>
        <w:pStyle w:val="Questions"/>
        <w:numPr>
          <w:ilvl w:val="0"/>
          <w:numId w:val="3"/>
        </w:numPr>
        <w:ind w:left="426"/>
        <w:rPr>
          <w:color w:val="auto"/>
        </w:rPr>
      </w:pPr>
      <w:bookmarkStart w:id="13" w:name="_heading=h.fxf7nidmzr35" w:colFirst="0" w:colLast="0"/>
      <w:bookmarkStart w:id="14" w:name="_heading=h.lcpizz9o18z7" w:colFirst="0" w:colLast="0"/>
      <w:bookmarkEnd w:id="13"/>
      <w:bookmarkEnd w:id="14"/>
      <w:r w:rsidRPr="00B97E23">
        <w:rPr>
          <w:color w:val="auto"/>
        </w:rPr>
        <w:t xml:space="preserve">Give two reasons to explain the importance of testing each module in the </w:t>
      </w:r>
      <w:r w:rsidR="00FE6BD5" w:rsidRPr="00B97E23">
        <w:rPr>
          <w:color w:val="auto"/>
        </w:rPr>
        <w:t>b</w:t>
      </w:r>
      <w:r w:rsidRPr="00B97E23">
        <w:rPr>
          <w:color w:val="auto"/>
        </w:rPr>
        <w:t>ottom-</w:t>
      </w:r>
      <w:r w:rsidR="00FE6BD5" w:rsidRPr="00B97E23">
        <w:rPr>
          <w:color w:val="auto"/>
        </w:rPr>
        <w:t>u</w:t>
      </w:r>
      <w:r w:rsidRPr="00B97E23">
        <w:rPr>
          <w:color w:val="auto"/>
        </w:rPr>
        <w:t>p approach.</w:t>
      </w:r>
    </w:p>
    <w:p w14:paraId="13FED4E7" w14:textId="77777777" w:rsidR="00F72206" w:rsidRPr="00B97E23" w:rsidRDefault="00000000">
      <w:pPr>
        <w:numPr>
          <w:ilvl w:val="1"/>
          <w:numId w:val="3"/>
        </w:numPr>
        <w:shd w:val="clear" w:color="auto" w:fill="FFFFFF"/>
        <w:spacing w:before="240" w:after="0"/>
        <w:rPr>
          <w:color w:val="auto"/>
        </w:rPr>
      </w:pPr>
      <w:r w:rsidRPr="00B97E23">
        <w:rPr>
          <w:color w:val="auto"/>
        </w:rPr>
        <w:t>Ensures that the foundational building blocks of the larger system are robust and function correctly on their own.</w:t>
      </w:r>
    </w:p>
    <w:p w14:paraId="323A6847" w14:textId="77777777" w:rsidR="00F72206" w:rsidRPr="00B97E23" w:rsidRDefault="00000000">
      <w:pPr>
        <w:numPr>
          <w:ilvl w:val="1"/>
          <w:numId w:val="3"/>
        </w:numPr>
        <w:shd w:val="clear" w:color="auto" w:fill="FFFFFF"/>
        <w:spacing w:after="0"/>
        <w:rPr>
          <w:color w:val="auto"/>
        </w:rPr>
      </w:pPr>
      <w:r w:rsidRPr="00B97E23">
        <w:rPr>
          <w:color w:val="auto"/>
        </w:rPr>
        <w:t>Simplifies integration as any errors that appear when combining them are due to the integration process itself, not a fault within the individual module. This makes the overall debugging and system construction process much more efficient.</w:t>
      </w:r>
    </w:p>
    <w:p w14:paraId="77C3AA24" w14:textId="77777777" w:rsidR="00F72206" w:rsidRDefault="00F72206">
      <w:pPr>
        <w:rPr>
          <w:color w:val="1F1F1F"/>
        </w:rPr>
      </w:pPr>
      <w:bookmarkStart w:id="15" w:name="_heading=h.g3b07vg4w01k" w:colFirst="0" w:colLast="0"/>
      <w:bookmarkStart w:id="16" w:name="_heading=h.2aj5v5euaqwo" w:colFirst="0" w:colLast="0"/>
      <w:bookmarkStart w:id="17" w:name="_heading=h.kveh7kroodha" w:colFirst="0" w:colLast="0"/>
      <w:bookmarkStart w:id="18" w:name="_heading=h.9x1avuwi2eiy" w:colFirst="0" w:colLast="0"/>
      <w:bookmarkEnd w:id="15"/>
      <w:bookmarkEnd w:id="16"/>
      <w:bookmarkEnd w:id="17"/>
      <w:bookmarkEnd w:id="18"/>
    </w:p>
    <w:p w14:paraId="28630BEF" w14:textId="77777777" w:rsidR="00F72206" w:rsidRDefault="00F72206">
      <w:pPr>
        <w:sectPr w:rsidR="00F72206">
          <w:headerReference w:type="even" r:id="rId10"/>
          <w:headerReference w:type="default" r:id="rId11"/>
          <w:footerReference w:type="even" r:id="rId12"/>
          <w:footerReference w:type="default" r:id="rId13"/>
          <w:headerReference w:type="first" r:id="rId14"/>
          <w:footerReference w:type="first" r:id="rId15"/>
          <w:pgSz w:w="11906" w:h="16838"/>
          <w:pgMar w:top="1247" w:right="1440" w:bottom="2127" w:left="1440" w:header="709" w:footer="567" w:gutter="0"/>
          <w:pgNumType w:start="1"/>
          <w:cols w:space="720"/>
        </w:sectPr>
      </w:pPr>
    </w:p>
    <w:p w14:paraId="30D928A1" w14:textId="77777777" w:rsidR="00FE6BD5" w:rsidRDefault="00FE6BD5" w:rsidP="00FE6BD5">
      <w:pPr>
        <w:pStyle w:val="Questions"/>
        <w:rPr>
          <w:b/>
          <w:bCs/>
        </w:rPr>
      </w:pPr>
      <w:r w:rsidRPr="00272072">
        <w:rPr>
          <w:b/>
          <w:bCs/>
        </w:rPr>
        <w:lastRenderedPageBreak/>
        <w:t>General</w:t>
      </w:r>
    </w:p>
    <w:p w14:paraId="239E631F" w14:textId="77777777" w:rsidR="00EF13FC" w:rsidRDefault="00EF13FC" w:rsidP="00FE6BD5">
      <w:pPr>
        <w:pStyle w:val="Questions"/>
      </w:pPr>
    </w:p>
    <w:p w14:paraId="7ACD962E" w14:textId="1C08B4A2" w:rsidR="00F72206" w:rsidRDefault="00000000" w:rsidP="00E215B9">
      <w:pPr>
        <w:pStyle w:val="Questions"/>
        <w:numPr>
          <w:ilvl w:val="0"/>
          <w:numId w:val="4"/>
        </w:numPr>
        <w:ind w:left="426"/>
      </w:pPr>
      <w:r w:rsidRPr="00E215B9">
        <w:t>What is the purpose of modularisation in software development?</w:t>
      </w:r>
    </w:p>
    <w:p w14:paraId="7FE3B9ED" w14:textId="20544941" w:rsidR="00F72206" w:rsidRPr="00B97E23" w:rsidRDefault="00000000" w:rsidP="00B96F83">
      <w:pPr>
        <w:shd w:val="clear" w:color="auto" w:fill="FFFFFF"/>
        <w:spacing w:before="240" w:after="240"/>
        <w:ind w:left="426"/>
        <w:rPr>
          <w:color w:val="auto"/>
        </w:rPr>
      </w:pPr>
      <w:bookmarkStart w:id="20" w:name="_heading=h.bpa00pkoyh5q" w:colFirst="0" w:colLast="0"/>
      <w:bookmarkEnd w:id="20"/>
      <w:r w:rsidRPr="00B97E23">
        <w:rPr>
          <w:color w:val="auto"/>
        </w:rPr>
        <w:t>The purpose of modularisation is to organise a program into smaller, separate sections (modules) where each section handles a specific function.</w:t>
      </w:r>
    </w:p>
    <w:p w14:paraId="5E60A6F1" w14:textId="77777777" w:rsidR="00F72206" w:rsidRPr="00B97E23" w:rsidRDefault="00000000" w:rsidP="00E215B9">
      <w:pPr>
        <w:pStyle w:val="Questions"/>
        <w:numPr>
          <w:ilvl w:val="0"/>
          <w:numId w:val="4"/>
        </w:numPr>
        <w:ind w:left="426"/>
        <w:rPr>
          <w:color w:val="auto"/>
        </w:rPr>
      </w:pPr>
      <w:r w:rsidRPr="00B97E23">
        <w:rPr>
          <w:color w:val="auto"/>
        </w:rPr>
        <w:t>Modularisation was applied across both case studies. Explain how the role of modularisation differs in each context.</w:t>
      </w:r>
    </w:p>
    <w:p w14:paraId="5685229B" w14:textId="157057A7" w:rsidR="00E86F9E" w:rsidRPr="00B97E23" w:rsidRDefault="002E0793" w:rsidP="00B96F83">
      <w:pPr>
        <w:shd w:val="clear" w:color="auto" w:fill="FFFFFF"/>
        <w:spacing w:before="240" w:after="240"/>
        <w:ind w:left="426"/>
        <w:rPr>
          <w:color w:val="auto"/>
        </w:rPr>
      </w:pPr>
      <w:r w:rsidRPr="00B97E23">
        <w:rPr>
          <w:color w:val="auto"/>
        </w:rPr>
        <w:t>With top-down problem solving, modularisation still involves thinking about the larger goal of the overall problem, rather than each part in isolation which can cause problems with integration when each module needs to come back together at the end.</w:t>
      </w:r>
      <w:bookmarkStart w:id="21" w:name="_heading=h.n91519rqhzrs" w:colFirst="0" w:colLast="0"/>
      <w:bookmarkStart w:id="22" w:name="_heading=h.72q0i7zfrwry" w:colFirst="0" w:colLast="0"/>
      <w:bookmarkEnd w:id="21"/>
      <w:bookmarkEnd w:id="22"/>
      <w:r w:rsidR="00E86F9E" w:rsidRPr="00B97E23">
        <w:rPr>
          <w:color w:val="auto"/>
        </w:rPr>
        <w:br/>
        <w:t>Modularisation in bottom-up problem solving means that you can be confident that all the smaller parts of the system work before aligning to the bigger picture so the whole system is easier to test and reuse.</w:t>
      </w:r>
    </w:p>
    <w:p w14:paraId="4EA41490" w14:textId="6262F974" w:rsidR="00F72206" w:rsidRPr="00B97E23" w:rsidRDefault="00000000" w:rsidP="00E215B9">
      <w:pPr>
        <w:pStyle w:val="Questions"/>
        <w:numPr>
          <w:ilvl w:val="0"/>
          <w:numId w:val="4"/>
        </w:numPr>
        <w:ind w:left="426"/>
        <w:rPr>
          <w:color w:val="auto"/>
        </w:rPr>
      </w:pPr>
      <w:bookmarkStart w:id="23" w:name="_heading=h.tgaovbmt1juz" w:colFirst="0" w:colLast="0"/>
      <w:bookmarkEnd w:id="23"/>
      <w:r w:rsidRPr="00B97E23">
        <w:rPr>
          <w:color w:val="auto"/>
        </w:rPr>
        <w:t xml:space="preserve">Using evidence from the two case studies, explain the key differences between the </w:t>
      </w:r>
      <w:r w:rsidR="00E07CA4" w:rsidRPr="00B97E23">
        <w:rPr>
          <w:color w:val="auto"/>
        </w:rPr>
        <w:t>t</w:t>
      </w:r>
      <w:r w:rsidRPr="00B97E23">
        <w:rPr>
          <w:color w:val="auto"/>
        </w:rPr>
        <w:t>op-</w:t>
      </w:r>
      <w:r w:rsidR="00E07CA4" w:rsidRPr="00B97E23">
        <w:rPr>
          <w:color w:val="auto"/>
        </w:rPr>
        <w:t>d</w:t>
      </w:r>
      <w:r w:rsidRPr="00B97E23">
        <w:rPr>
          <w:color w:val="auto"/>
        </w:rPr>
        <w:t xml:space="preserve">own approach and the </w:t>
      </w:r>
      <w:r w:rsidR="00E07CA4" w:rsidRPr="00B97E23">
        <w:rPr>
          <w:color w:val="auto"/>
        </w:rPr>
        <w:t>b</w:t>
      </w:r>
      <w:r w:rsidRPr="00B97E23">
        <w:rPr>
          <w:color w:val="auto"/>
        </w:rPr>
        <w:t>ottom-</w:t>
      </w:r>
      <w:r w:rsidR="00E07CA4" w:rsidRPr="00B97E23">
        <w:rPr>
          <w:color w:val="auto"/>
        </w:rPr>
        <w:t>u</w:t>
      </w:r>
      <w:r w:rsidRPr="00B97E23">
        <w:rPr>
          <w:color w:val="auto"/>
        </w:rPr>
        <w:t>p approach.</w:t>
      </w:r>
    </w:p>
    <w:p w14:paraId="60C550BC" w14:textId="77777777" w:rsidR="00F72206" w:rsidRPr="00B97E23" w:rsidRDefault="00000000" w:rsidP="00B96F83">
      <w:pPr>
        <w:shd w:val="clear" w:color="auto" w:fill="FFFFFF"/>
        <w:spacing w:before="240" w:after="0"/>
        <w:ind w:left="360"/>
        <w:rPr>
          <w:color w:val="auto"/>
        </w:rPr>
      </w:pPr>
      <w:bookmarkStart w:id="24" w:name="_heading=h.ld0uf49zmgi2" w:colFirst="0" w:colLast="0"/>
      <w:bookmarkStart w:id="25" w:name="_heading=h.5vy1b8f41yq2" w:colFirst="0" w:colLast="0"/>
      <w:bookmarkEnd w:id="24"/>
      <w:bookmarkEnd w:id="25"/>
      <w:r w:rsidRPr="00B97E23">
        <w:rPr>
          <w:b/>
          <w:bCs/>
          <w:color w:val="auto"/>
        </w:rPr>
        <w:t>Key Differences:</w:t>
      </w:r>
    </w:p>
    <w:p w14:paraId="0CB725E0" w14:textId="049733CC" w:rsidR="00F72206" w:rsidRPr="00B97E23" w:rsidRDefault="00000000" w:rsidP="00B96F83">
      <w:pPr>
        <w:numPr>
          <w:ilvl w:val="0"/>
          <w:numId w:val="1"/>
        </w:numPr>
        <w:shd w:val="clear" w:color="auto" w:fill="FFFFFF"/>
        <w:spacing w:after="0"/>
        <w:rPr>
          <w:color w:val="auto"/>
        </w:rPr>
      </w:pPr>
      <w:bookmarkStart w:id="26" w:name="_heading=h.yz91jjt4n6ic" w:colFirst="0" w:colLast="0"/>
      <w:bookmarkEnd w:id="26"/>
      <w:r w:rsidRPr="00B97E23">
        <w:rPr>
          <w:color w:val="auto"/>
        </w:rPr>
        <w:t>Top-</w:t>
      </w:r>
      <w:r w:rsidR="00E07CA4" w:rsidRPr="00B97E23">
        <w:rPr>
          <w:color w:val="auto"/>
        </w:rPr>
        <w:t>d</w:t>
      </w:r>
      <w:r w:rsidRPr="00B97E23">
        <w:rPr>
          <w:color w:val="auto"/>
        </w:rPr>
        <w:t xml:space="preserve">own starts with the overall system/problem; </w:t>
      </w:r>
      <w:r w:rsidR="00E07CA4" w:rsidRPr="00B97E23">
        <w:rPr>
          <w:color w:val="auto"/>
        </w:rPr>
        <w:t>b</w:t>
      </w:r>
      <w:r w:rsidRPr="00B97E23">
        <w:rPr>
          <w:color w:val="auto"/>
        </w:rPr>
        <w:t>ottom-</w:t>
      </w:r>
      <w:r w:rsidR="00E07CA4" w:rsidRPr="00B97E23">
        <w:rPr>
          <w:color w:val="auto"/>
        </w:rPr>
        <w:t>u</w:t>
      </w:r>
      <w:r w:rsidRPr="00B97E23">
        <w:rPr>
          <w:color w:val="auto"/>
        </w:rPr>
        <w:t>p starts with the smallest, most essential modules.</w:t>
      </w:r>
    </w:p>
    <w:p w14:paraId="6934B33A" w14:textId="0B158B69" w:rsidR="00F72206" w:rsidRPr="00B97E23" w:rsidRDefault="00000000">
      <w:pPr>
        <w:numPr>
          <w:ilvl w:val="0"/>
          <w:numId w:val="1"/>
        </w:numPr>
        <w:shd w:val="clear" w:color="auto" w:fill="FFFFFF"/>
        <w:spacing w:after="0"/>
        <w:rPr>
          <w:color w:val="auto"/>
        </w:rPr>
      </w:pPr>
      <w:bookmarkStart w:id="27" w:name="_heading=h.l47hxdudqzti" w:colFirst="0" w:colLast="0"/>
      <w:bookmarkEnd w:id="27"/>
      <w:r w:rsidRPr="00B97E23">
        <w:rPr>
          <w:color w:val="auto"/>
        </w:rPr>
        <w:t>Top-</w:t>
      </w:r>
      <w:r w:rsidR="00E07CA4" w:rsidRPr="00B97E23">
        <w:rPr>
          <w:color w:val="auto"/>
        </w:rPr>
        <w:t>d</w:t>
      </w:r>
      <w:r w:rsidRPr="00B97E23">
        <w:rPr>
          <w:color w:val="auto"/>
        </w:rPr>
        <w:t xml:space="preserve">own focuses on high-level design and structure; </w:t>
      </w:r>
      <w:r w:rsidR="00E07CA4" w:rsidRPr="00B97E23">
        <w:rPr>
          <w:color w:val="auto"/>
        </w:rPr>
        <w:t>bo</w:t>
      </w:r>
      <w:r w:rsidRPr="00B97E23">
        <w:rPr>
          <w:color w:val="auto"/>
        </w:rPr>
        <w:t>ttom-</w:t>
      </w:r>
      <w:r w:rsidR="00E07CA4" w:rsidRPr="00B97E23">
        <w:rPr>
          <w:color w:val="auto"/>
        </w:rPr>
        <w:t>u</w:t>
      </w:r>
      <w:r w:rsidRPr="00B97E23">
        <w:rPr>
          <w:color w:val="auto"/>
        </w:rPr>
        <w:t>p focuses on building and testing individual components.</w:t>
      </w:r>
    </w:p>
    <w:p w14:paraId="25CCA265" w14:textId="631698AB" w:rsidR="00F72206" w:rsidRPr="00B97E23" w:rsidRDefault="00000000">
      <w:pPr>
        <w:numPr>
          <w:ilvl w:val="0"/>
          <w:numId w:val="1"/>
        </w:numPr>
        <w:shd w:val="clear" w:color="auto" w:fill="FFFFFF"/>
        <w:spacing w:after="240"/>
        <w:rPr>
          <w:color w:val="auto"/>
        </w:rPr>
      </w:pPr>
      <w:bookmarkStart w:id="28" w:name="_heading=h.9kl1dlz47375" w:colFirst="0" w:colLast="0"/>
      <w:bookmarkEnd w:id="28"/>
      <w:r w:rsidRPr="00B97E23">
        <w:rPr>
          <w:color w:val="auto"/>
        </w:rPr>
        <w:t>Top-</w:t>
      </w:r>
      <w:r w:rsidR="00E07CA4" w:rsidRPr="00B97E23">
        <w:rPr>
          <w:color w:val="auto"/>
        </w:rPr>
        <w:t>d</w:t>
      </w:r>
      <w:r w:rsidRPr="00B97E23">
        <w:rPr>
          <w:color w:val="auto"/>
        </w:rPr>
        <w:t xml:space="preserve">own decomposes a problem into parts and then integrates them; </w:t>
      </w:r>
      <w:r w:rsidR="00E07CA4" w:rsidRPr="00B97E23">
        <w:rPr>
          <w:color w:val="auto"/>
        </w:rPr>
        <w:t>b</w:t>
      </w:r>
      <w:r w:rsidRPr="00B97E23">
        <w:rPr>
          <w:color w:val="auto"/>
        </w:rPr>
        <w:t>ottom-</w:t>
      </w:r>
      <w:r w:rsidR="00E07CA4" w:rsidRPr="00B97E23">
        <w:rPr>
          <w:color w:val="auto"/>
        </w:rPr>
        <w:t>u</w:t>
      </w:r>
      <w:r w:rsidRPr="00B97E23">
        <w:rPr>
          <w:color w:val="auto"/>
        </w:rPr>
        <w:t>p develops parts and then integrates them into a whole.</w:t>
      </w:r>
    </w:p>
    <w:p w14:paraId="398621C3" w14:textId="77777777" w:rsidR="00F72206" w:rsidRPr="00B97E23" w:rsidRDefault="00000000" w:rsidP="00E215B9">
      <w:pPr>
        <w:pStyle w:val="Questions"/>
        <w:numPr>
          <w:ilvl w:val="0"/>
          <w:numId w:val="4"/>
        </w:numPr>
        <w:ind w:left="426"/>
        <w:rPr>
          <w:color w:val="auto"/>
        </w:rPr>
      </w:pPr>
      <w:bookmarkStart w:id="29" w:name="_heading=h.mrcuuut2bhq2" w:colFirst="0" w:colLast="0"/>
      <w:bookmarkStart w:id="30" w:name="_heading=h.8mypwr5yxa8o" w:colFirst="0" w:colLast="0"/>
      <w:bookmarkEnd w:id="29"/>
      <w:bookmarkEnd w:id="30"/>
      <w:r w:rsidRPr="00B97E23">
        <w:rPr>
          <w:color w:val="auto"/>
        </w:rPr>
        <w:t>Imagine you are tasked with creating a large system for a client where the overall high-level design must be approved before any coding begins. Which problem-solving approach would you recommend, and what is your justification?</w:t>
      </w:r>
    </w:p>
    <w:p w14:paraId="06E5421A" w14:textId="51CFAEE9" w:rsidR="00F72206" w:rsidRPr="00B97E23" w:rsidRDefault="00000000" w:rsidP="00B96F83">
      <w:pPr>
        <w:ind w:left="426"/>
        <w:rPr>
          <w:color w:val="auto"/>
        </w:rPr>
      </w:pPr>
      <w:r w:rsidRPr="00B97E23">
        <w:rPr>
          <w:color w:val="auto"/>
        </w:rPr>
        <w:t xml:space="preserve">The </w:t>
      </w:r>
      <w:r w:rsidR="00E07CA4" w:rsidRPr="00B97E23">
        <w:rPr>
          <w:color w:val="auto"/>
        </w:rPr>
        <w:t>t</w:t>
      </w:r>
      <w:r w:rsidRPr="00B97E23">
        <w:rPr>
          <w:color w:val="auto"/>
        </w:rPr>
        <w:t>op-</w:t>
      </w:r>
      <w:r w:rsidR="00E07CA4" w:rsidRPr="00B97E23">
        <w:rPr>
          <w:color w:val="auto"/>
        </w:rPr>
        <w:t>d</w:t>
      </w:r>
      <w:r w:rsidRPr="00B97E23">
        <w:rPr>
          <w:color w:val="auto"/>
        </w:rPr>
        <w:t>own approach would be recommended. This approach is primarily used for planning and defining the flow and structure of a program by breaking the overall design down first, which directly supports the need for high-level design approval.</w:t>
      </w:r>
    </w:p>
    <w:sectPr w:rsidR="00F72206" w:rsidRPr="00B97E23">
      <w:pgSz w:w="11906" w:h="16838"/>
      <w:pgMar w:top="1252" w:right="1440" w:bottom="2131"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AB2329" w14:textId="77777777" w:rsidR="00135EE2" w:rsidRDefault="00135EE2">
      <w:pPr>
        <w:spacing w:after="0" w:line="240" w:lineRule="auto"/>
      </w:pPr>
      <w:r>
        <w:separator/>
      </w:r>
    </w:p>
  </w:endnote>
  <w:endnote w:type="continuationSeparator" w:id="0">
    <w:p w14:paraId="342D81B4" w14:textId="77777777" w:rsidR="00135EE2" w:rsidRDefault="00135E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oboto">
    <w:charset w:val="00"/>
    <w:family w:val="auto"/>
    <w:pitch w:val="variable"/>
    <w:sig w:usb0="E0000AFF" w:usb1="5000217F" w:usb2="00000021" w:usb3="00000000" w:csb0="0000019F" w:csb1="00000000"/>
    <w:embedRegular r:id="rId1" w:fontKey="{3B331C78-FAF2-4029-9CB2-0D44A22E9D78}"/>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2" w:fontKey="{BF9DC98A-D483-46FF-9601-76A39C81A71E}"/>
  </w:font>
  <w:font w:name="Calibri">
    <w:panose1 w:val="020F0502020204030204"/>
    <w:charset w:val="00"/>
    <w:family w:val="swiss"/>
    <w:pitch w:val="variable"/>
    <w:sig w:usb0="E4002EFF" w:usb1="C200247B" w:usb2="00000009" w:usb3="00000000" w:csb0="000001FF" w:csb1="00000000"/>
    <w:embedRegular r:id="rId3" w:fontKey="{1D1B39D2-A377-4F40-A789-7DBF1B95D982}"/>
    <w:embedBold r:id="rId4" w:fontKey="{1F8A94CB-C507-449C-AE61-46F261097BE1}"/>
  </w:font>
  <w:font w:name="Arial Narrow">
    <w:panose1 w:val="020B0606020202030204"/>
    <w:charset w:val="00"/>
    <w:family w:val="swiss"/>
    <w:pitch w:val="variable"/>
    <w:sig w:usb0="00000287" w:usb1="00000800" w:usb2="00000000" w:usb3="00000000" w:csb0="0000009F" w:csb1="00000000"/>
    <w:embedRegular r:id="rId5" w:fontKey="{B34EA6CA-26E4-419F-919F-2688318E7E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32F63" w14:textId="77777777" w:rsidR="00F72206" w:rsidRDefault="00F72206">
    <w:pPr>
      <w:widowControl w:val="0"/>
      <w:pBdr>
        <w:top w:val="nil"/>
        <w:left w:val="nil"/>
        <w:bottom w:val="nil"/>
        <w:right w:val="nil"/>
        <w:between w:val="nil"/>
      </w:pBdr>
      <w:spacing w:after="0" w:line="276" w:lineRule="auto"/>
      <w:rPr>
        <w:sz w:val="20"/>
        <w:szCs w:val="20"/>
      </w:rPr>
    </w:pPr>
  </w:p>
  <w:tbl>
    <w:tblPr>
      <w:tblStyle w:val="a9"/>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F72206" w14:paraId="338839A6" w14:textId="77777777">
      <w:tc>
        <w:tcPr>
          <w:tcW w:w="6508" w:type="dxa"/>
        </w:tcPr>
        <w:p w14:paraId="706DCBCB" w14:textId="77777777" w:rsidR="00F72206"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3F301AFD" w14:textId="77777777" w:rsidR="00F72206"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0C1851B3" w14:textId="77777777" w:rsidR="00F72206" w:rsidRDefault="00F72206">
    <w:pPr>
      <w:pBdr>
        <w:top w:val="nil"/>
        <w:left w:val="nil"/>
        <w:bottom w:val="nil"/>
        <w:right w:val="nil"/>
        <w:between w:val="nil"/>
      </w:pBdr>
      <w:tabs>
        <w:tab w:val="center" w:pos="4513"/>
        <w:tab w:val="right" w:pos="9026"/>
      </w:tabs>
      <w:spacing w:after="0" w:line="240" w:lineRule="auto"/>
      <w:jc w:val="right"/>
      <w:rPr>
        <w:sz w:val="20"/>
        <w:szCs w:val="20"/>
      </w:rPr>
    </w:pPr>
  </w:p>
  <w:p w14:paraId="1C0302F1" w14:textId="77777777" w:rsidR="00F72206"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42FA2" w14:textId="77777777" w:rsidR="00F72206" w:rsidRDefault="00F72206">
    <w:pPr>
      <w:widowControl w:val="0"/>
      <w:pBdr>
        <w:top w:val="nil"/>
        <w:left w:val="nil"/>
        <w:bottom w:val="nil"/>
        <w:right w:val="nil"/>
        <w:between w:val="nil"/>
      </w:pBdr>
      <w:spacing w:after="0" w:line="276" w:lineRule="auto"/>
    </w:pPr>
  </w:p>
  <w:tbl>
    <w:tblPr>
      <w:tblStyle w:val="a8"/>
      <w:tblW w:w="9016"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20"/>
      <w:gridCol w:w="4196"/>
    </w:tblGrid>
    <w:tr w:rsidR="00F72206" w14:paraId="4CC3502D" w14:textId="77777777">
      <w:tc>
        <w:tcPr>
          <w:tcW w:w="9016" w:type="dxa"/>
          <w:gridSpan w:val="2"/>
          <w:tcBorders>
            <w:bottom w:val="nil"/>
          </w:tcBorders>
        </w:tcPr>
        <w:p w14:paraId="17344EE4" w14:textId="5C02A045" w:rsidR="00F72206" w:rsidRDefault="00000000">
          <w:pPr>
            <w:pBdr>
              <w:top w:val="nil"/>
              <w:left w:val="nil"/>
              <w:bottom w:val="nil"/>
              <w:right w:val="nil"/>
              <w:between w:val="nil"/>
            </w:pBdr>
            <w:tabs>
              <w:tab w:val="center" w:pos="4513"/>
              <w:tab w:val="right" w:pos="9026"/>
            </w:tabs>
            <w:spacing w:after="120"/>
            <w:rPr>
              <w:sz w:val="18"/>
              <w:szCs w:val="18"/>
            </w:rPr>
          </w:pPr>
          <w:r>
            <w:rPr>
              <w:sz w:val="20"/>
              <w:szCs w:val="20"/>
            </w:rPr>
            <w:t xml:space="preserve">Digital: </w:t>
          </w:r>
          <w:r w:rsidR="00594079" w:rsidRPr="00594079">
            <w:rPr>
              <w:sz w:val="20"/>
              <w:szCs w:val="20"/>
            </w:rPr>
            <w:t xml:space="preserve">Computational </w:t>
          </w:r>
          <w:r w:rsidR="003902CA">
            <w:rPr>
              <w:sz w:val="20"/>
              <w:szCs w:val="20"/>
            </w:rPr>
            <w:t>t</w:t>
          </w:r>
          <w:r w:rsidR="00594079" w:rsidRPr="00594079">
            <w:rPr>
              <w:sz w:val="20"/>
              <w:szCs w:val="20"/>
            </w:rPr>
            <w:t xml:space="preserve">hinking </w:t>
          </w:r>
          <w:r w:rsidR="003902CA">
            <w:rPr>
              <w:sz w:val="20"/>
              <w:szCs w:val="20"/>
            </w:rPr>
            <w:t>s</w:t>
          </w:r>
          <w:r w:rsidR="00594079" w:rsidRPr="00594079">
            <w:rPr>
              <w:sz w:val="20"/>
              <w:szCs w:val="20"/>
            </w:rPr>
            <w:t>kills</w:t>
          </w:r>
        </w:p>
      </w:tc>
    </w:tr>
    <w:tr w:rsidR="00F72206" w14:paraId="6608BCA0" w14:textId="77777777" w:rsidTr="00594079">
      <w:tc>
        <w:tcPr>
          <w:tcW w:w="4820" w:type="dxa"/>
          <w:tcBorders>
            <w:top w:val="nil"/>
            <w:bottom w:val="single" w:sz="12" w:space="0" w:color="FFF5C4"/>
          </w:tcBorders>
        </w:tcPr>
        <w:p w14:paraId="7BE7B5E5" w14:textId="7E7459EF" w:rsidR="00F72206"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EF13FC">
            <w:rPr>
              <w:sz w:val="20"/>
              <w:szCs w:val="20"/>
            </w:rPr>
            <w:t>May</w:t>
          </w:r>
          <w:r w:rsidR="00594079" w:rsidRPr="00594079">
            <w:rPr>
              <w:sz w:val="20"/>
              <w:szCs w:val="20"/>
            </w:rPr>
            <w:t xml:space="preserve"> 2026</w:t>
          </w:r>
        </w:p>
      </w:tc>
      <w:tc>
        <w:tcPr>
          <w:tcW w:w="4196" w:type="dxa"/>
          <w:tcBorders>
            <w:top w:val="nil"/>
            <w:bottom w:val="single" w:sz="12" w:space="0" w:color="FFF5C4"/>
          </w:tcBorders>
          <w:vAlign w:val="bottom"/>
        </w:tcPr>
        <w:p w14:paraId="033A1372" w14:textId="183E3EAC" w:rsidR="00F72206"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594079">
            <w:rPr>
              <w:sz w:val="18"/>
              <w:szCs w:val="18"/>
            </w:rPr>
            <w:t>6</w:t>
          </w:r>
        </w:p>
      </w:tc>
    </w:tr>
  </w:tbl>
  <w:p w14:paraId="78393984" w14:textId="77777777" w:rsidR="00F72206" w:rsidRDefault="00F72206">
    <w:pPr>
      <w:pBdr>
        <w:top w:val="nil"/>
        <w:left w:val="nil"/>
        <w:bottom w:val="nil"/>
        <w:right w:val="nil"/>
        <w:between w:val="nil"/>
      </w:pBdr>
      <w:tabs>
        <w:tab w:val="center" w:pos="4513"/>
        <w:tab w:val="right" w:pos="9026"/>
      </w:tabs>
      <w:spacing w:after="0" w:line="240" w:lineRule="auto"/>
      <w:jc w:val="right"/>
      <w:rPr>
        <w:sz w:val="20"/>
        <w:szCs w:val="20"/>
      </w:rPr>
    </w:pPr>
  </w:p>
  <w:p w14:paraId="4660634E" w14:textId="77777777" w:rsidR="00F72206"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594079">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1B632" w14:textId="77777777" w:rsidR="00F72206" w:rsidRDefault="00F72206">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125B99" w14:textId="77777777" w:rsidR="00135EE2" w:rsidRDefault="00135EE2">
      <w:pPr>
        <w:spacing w:after="0" w:line="240" w:lineRule="auto"/>
      </w:pPr>
      <w:r>
        <w:separator/>
      </w:r>
    </w:p>
  </w:footnote>
  <w:footnote w:type="continuationSeparator" w:id="0">
    <w:p w14:paraId="3AFFD8C6" w14:textId="77777777" w:rsidR="00135EE2" w:rsidRDefault="00135E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FE37A" w14:textId="77777777" w:rsidR="00F72206" w:rsidRDefault="00F72206">
    <w:pPr>
      <w:widowControl w:val="0"/>
      <w:pBdr>
        <w:top w:val="nil"/>
        <w:left w:val="nil"/>
        <w:bottom w:val="nil"/>
        <w:right w:val="nil"/>
        <w:between w:val="nil"/>
      </w:pBdr>
      <w:spacing w:after="0" w:line="276" w:lineRule="auto"/>
    </w:pPr>
  </w:p>
  <w:tbl>
    <w:tblPr>
      <w:tblStyle w:val="a6"/>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F72206" w14:paraId="1654ABBA" w14:textId="77777777">
      <w:tc>
        <w:tcPr>
          <w:tcW w:w="1376" w:type="dxa"/>
        </w:tcPr>
        <w:p w14:paraId="78967F75" w14:textId="77777777" w:rsidR="00F72206"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5033D16C" wp14:editId="6EF6086E">
                <wp:simplePos x="0" y="0"/>
                <wp:positionH relativeFrom="column">
                  <wp:posOffset>-6822</wp:posOffset>
                </wp:positionH>
                <wp:positionV relativeFrom="paragraph">
                  <wp:posOffset>-133300</wp:posOffset>
                </wp:positionV>
                <wp:extent cx="1137557" cy="477540"/>
                <wp:effectExtent l="0" t="0" r="0" b="0"/>
                <wp:wrapNone/>
                <wp:docPr id="206797080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40A497ED" w14:textId="77777777" w:rsidR="00F72206"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056532A6" w14:textId="77777777" w:rsidR="00F72206"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494CB27F" w14:textId="77777777" w:rsidR="00F72206" w:rsidRDefault="00F72206">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9AFA4" w14:textId="77777777" w:rsidR="00F72206" w:rsidRDefault="00F72206">
    <w:pPr>
      <w:widowControl w:val="0"/>
      <w:pBdr>
        <w:top w:val="nil"/>
        <w:left w:val="nil"/>
        <w:bottom w:val="nil"/>
        <w:right w:val="nil"/>
        <w:between w:val="nil"/>
      </w:pBdr>
      <w:spacing w:after="0" w:line="276" w:lineRule="auto"/>
    </w:pPr>
  </w:p>
  <w:tbl>
    <w:tblPr>
      <w:tblStyle w:val="a5"/>
      <w:tblW w:w="901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F72206" w14:paraId="17B2AC59" w14:textId="77777777">
      <w:tc>
        <w:tcPr>
          <w:tcW w:w="2127" w:type="dxa"/>
        </w:tcPr>
        <w:p w14:paraId="1373F70E" w14:textId="77777777" w:rsidR="00F72206" w:rsidRDefault="00F72206">
          <w:pPr>
            <w:pBdr>
              <w:top w:val="nil"/>
              <w:left w:val="nil"/>
              <w:bottom w:val="nil"/>
              <w:right w:val="nil"/>
              <w:between w:val="nil"/>
            </w:pBdr>
            <w:tabs>
              <w:tab w:val="center" w:pos="4513"/>
              <w:tab w:val="right" w:pos="9026"/>
            </w:tabs>
            <w:spacing w:after="120"/>
            <w:rPr>
              <w:sz w:val="20"/>
              <w:szCs w:val="20"/>
            </w:rPr>
          </w:pPr>
          <w:bookmarkStart w:id="19" w:name="_heading=h.4u2sfcy3ekb1" w:colFirst="0" w:colLast="0"/>
          <w:bookmarkEnd w:id="19"/>
        </w:p>
      </w:tc>
      <w:tc>
        <w:tcPr>
          <w:tcW w:w="6889" w:type="dxa"/>
        </w:tcPr>
        <w:p w14:paraId="53453AF5" w14:textId="6BFBFAAD" w:rsidR="00594079" w:rsidRDefault="00594079" w:rsidP="00594079">
          <w:pPr>
            <w:tabs>
              <w:tab w:val="center" w:pos="4513"/>
              <w:tab w:val="right" w:pos="9026"/>
            </w:tabs>
            <w:spacing w:after="120"/>
            <w:jc w:val="right"/>
            <w:rPr>
              <w:sz w:val="20"/>
              <w:szCs w:val="20"/>
            </w:rPr>
          </w:pPr>
          <w:r>
            <w:rPr>
              <w:sz w:val="20"/>
              <w:szCs w:val="20"/>
            </w:rPr>
            <w:t xml:space="preserve">Resource 2: Approaches to </w:t>
          </w:r>
          <w:r w:rsidR="00B96F83">
            <w:rPr>
              <w:sz w:val="20"/>
              <w:szCs w:val="20"/>
            </w:rPr>
            <w:t>p</w:t>
          </w:r>
          <w:r>
            <w:rPr>
              <w:sz w:val="20"/>
              <w:szCs w:val="20"/>
            </w:rPr>
            <w:t xml:space="preserve">roblem </w:t>
          </w:r>
          <w:r w:rsidR="00B96F83">
            <w:rPr>
              <w:sz w:val="20"/>
              <w:szCs w:val="20"/>
            </w:rPr>
            <w:t>s</w:t>
          </w:r>
          <w:r>
            <w:rPr>
              <w:sz w:val="20"/>
              <w:szCs w:val="20"/>
            </w:rPr>
            <w:t>olving</w:t>
          </w:r>
        </w:p>
        <w:p w14:paraId="4EAB2B8D" w14:textId="23243255" w:rsidR="00F72206" w:rsidRDefault="00594079" w:rsidP="00594079">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1 </w:t>
          </w:r>
          <w:r w:rsidR="003902CA">
            <w:rPr>
              <w:sz w:val="20"/>
              <w:szCs w:val="20"/>
            </w:rPr>
            <w:t xml:space="preserve">Worksheet </w:t>
          </w:r>
          <w:r>
            <w:rPr>
              <w:sz w:val="20"/>
              <w:szCs w:val="20"/>
            </w:rPr>
            <w:t>answers</w:t>
          </w:r>
        </w:p>
      </w:tc>
    </w:tr>
  </w:tbl>
  <w:p w14:paraId="3C8A89EE" w14:textId="77777777" w:rsidR="00F72206"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6FAE48E3" wp14:editId="0C2F2015">
          <wp:simplePos x="0" y="0"/>
          <wp:positionH relativeFrom="column">
            <wp:posOffset>2</wp:posOffset>
          </wp:positionH>
          <wp:positionV relativeFrom="paragraph">
            <wp:posOffset>-601343</wp:posOffset>
          </wp:positionV>
          <wp:extent cx="1137557" cy="477540"/>
          <wp:effectExtent l="0" t="0" r="0" b="0"/>
          <wp:wrapNone/>
          <wp:docPr id="206797080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664BE" w14:textId="77777777" w:rsidR="00F72206" w:rsidRDefault="00F72206">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C44706"/>
    <w:multiLevelType w:val="multilevel"/>
    <w:tmpl w:val="C8421928"/>
    <w:lvl w:ilvl="0">
      <w:start w:val="1"/>
      <w:numFmt w:val="decimal"/>
      <w:lvlText w:val="%1."/>
      <w:lvlJc w:val="left"/>
      <w:pPr>
        <w:ind w:left="654" w:hanging="360"/>
      </w:pPr>
      <w:rPr>
        <w:rFonts w:ascii="Roboto" w:eastAsia="Roboto" w:hAnsi="Roboto" w:cs="Roboto"/>
        <w:color w:val="1F1F1F"/>
        <w:sz w:val="21"/>
        <w:szCs w:val="21"/>
        <w:u w:val="none"/>
      </w:rPr>
    </w:lvl>
    <w:lvl w:ilvl="1">
      <w:start w:val="1"/>
      <w:numFmt w:val="lowerLetter"/>
      <w:lvlText w:val="%2."/>
      <w:lvlJc w:val="left"/>
      <w:pPr>
        <w:ind w:left="1374" w:hanging="360"/>
      </w:pPr>
      <w:rPr>
        <w:u w:val="none"/>
      </w:rPr>
    </w:lvl>
    <w:lvl w:ilvl="2">
      <w:start w:val="1"/>
      <w:numFmt w:val="lowerRoman"/>
      <w:lvlText w:val="%3."/>
      <w:lvlJc w:val="left"/>
      <w:pPr>
        <w:ind w:left="2094" w:hanging="360"/>
      </w:pPr>
      <w:rPr>
        <w:u w:val="none"/>
      </w:rPr>
    </w:lvl>
    <w:lvl w:ilvl="3">
      <w:start w:val="1"/>
      <w:numFmt w:val="decimal"/>
      <w:lvlText w:val="%4."/>
      <w:lvlJc w:val="left"/>
      <w:pPr>
        <w:ind w:left="2814" w:hanging="360"/>
      </w:pPr>
      <w:rPr>
        <w:u w:val="none"/>
      </w:rPr>
    </w:lvl>
    <w:lvl w:ilvl="4">
      <w:start w:val="1"/>
      <w:numFmt w:val="lowerLetter"/>
      <w:lvlText w:val="%5."/>
      <w:lvlJc w:val="left"/>
      <w:pPr>
        <w:ind w:left="3534" w:hanging="360"/>
      </w:pPr>
      <w:rPr>
        <w:u w:val="none"/>
      </w:rPr>
    </w:lvl>
    <w:lvl w:ilvl="5">
      <w:start w:val="1"/>
      <w:numFmt w:val="lowerRoman"/>
      <w:lvlText w:val="%6."/>
      <w:lvlJc w:val="left"/>
      <w:pPr>
        <w:ind w:left="4254" w:hanging="360"/>
      </w:pPr>
      <w:rPr>
        <w:u w:val="none"/>
      </w:rPr>
    </w:lvl>
    <w:lvl w:ilvl="6">
      <w:start w:val="1"/>
      <w:numFmt w:val="decimal"/>
      <w:lvlText w:val="%7."/>
      <w:lvlJc w:val="left"/>
      <w:pPr>
        <w:ind w:left="4974" w:hanging="360"/>
      </w:pPr>
      <w:rPr>
        <w:u w:val="none"/>
      </w:rPr>
    </w:lvl>
    <w:lvl w:ilvl="7">
      <w:start w:val="1"/>
      <w:numFmt w:val="lowerLetter"/>
      <w:lvlText w:val="%8."/>
      <w:lvlJc w:val="left"/>
      <w:pPr>
        <w:ind w:left="5694" w:hanging="360"/>
      </w:pPr>
      <w:rPr>
        <w:u w:val="none"/>
      </w:rPr>
    </w:lvl>
    <w:lvl w:ilvl="8">
      <w:start w:val="1"/>
      <w:numFmt w:val="lowerRoman"/>
      <w:lvlText w:val="%9."/>
      <w:lvlJc w:val="left"/>
      <w:pPr>
        <w:ind w:left="6414" w:hanging="360"/>
      </w:pPr>
      <w:rPr>
        <w:u w:val="none"/>
      </w:rPr>
    </w:lvl>
  </w:abstractNum>
  <w:abstractNum w:abstractNumId="1" w15:restartNumberingAfterBreak="0">
    <w:nsid w:val="1AC1091D"/>
    <w:multiLevelType w:val="multilevel"/>
    <w:tmpl w:val="A85AFE80"/>
    <w:lvl w:ilvl="0">
      <w:start w:val="1"/>
      <w:numFmt w:val="decimal"/>
      <w:lvlText w:val="%1."/>
      <w:lvlJc w:val="left"/>
      <w:pPr>
        <w:ind w:left="720" w:hanging="360"/>
      </w:pPr>
      <w:rPr>
        <w:u w:val="none"/>
      </w:rPr>
    </w:lvl>
    <w:lvl w:ilvl="1">
      <w:start w:val="1"/>
      <w:numFmt w:val="lowerLetter"/>
      <w:lvlText w:val="%2."/>
      <w:lvlJc w:val="left"/>
      <w:pPr>
        <w:ind w:left="785"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7BB6E3F"/>
    <w:multiLevelType w:val="multilevel"/>
    <w:tmpl w:val="63B8E3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2CC70F5"/>
    <w:multiLevelType w:val="hybridMultilevel"/>
    <w:tmpl w:val="7E5CF2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720CA8"/>
    <w:multiLevelType w:val="multilevel"/>
    <w:tmpl w:val="6414D7C4"/>
    <w:lvl w:ilvl="0">
      <w:start w:val="1"/>
      <w:numFmt w:val="decimal"/>
      <w:pStyle w:val="Tablebulletssmal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71DF4DB7"/>
    <w:multiLevelType w:val="multilevel"/>
    <w:tmpl w:val="3EA4A886"/>
    <w:lvl w:ilvl="0">
      <w:start w:val="1"/>
      <w:numFmt w:val="decimal"/>
      <w:lvlText w:val="%1."/>
      <w:lvlJc w:val="left"/>
      <w:pPr>
        <w:ind w:left="60" w:hanging="360"/>
      </w:pPr>
      <w:rPr>
        <w:rFonts w:ascii="Roboto" w:eastAsia="Roboto" w:hAnsi="Roboto" w:cs="Roboto"/>
        <w:color w:val="1F1F1F"/>
        <w:sz w:val="21"/>
        <w:szCs w:val="21"/>
        <w:u w:val="none"/>
      </w:rPr>
    </w:lvl>
    <w:lvl w:ilvl="1">
      <w:start w:val="1"/>
      <w:numFmt w:val="lowerLetter"/>
      <w:lvlText w:val="%2."/>
      <w:lvlJc w:val="left"/>
      <w:pPr>
        <w:ind w:left="780" w:hanging="360"/>
      </w:pPr>
      <w:rPr>
        <w:u w:val="none"/>
      </w:rPr>
    </w:lvl>
    <w:lvl w:ilvl="2">
      <w:start w:val="1"/>
      <w:numFmt w:val="lowerRoman"/>
      <w:lvlText w:val="%3."/>
      <w:lvlJc w:val="left"/>
      <w:pPr>
        <w:ind w:left="1500" w:hanging="360"/>
      </w:pPr>
      <w:rPr>
        <w:u w:val="none"/>
      </w:rPr>
    </w:lvl>
    <w:lvl w:ilvl="3">
      <w:start w:val="1"/>
      <w:numFmt w:val="decimal"/>
      <w:lvlText w:val="%4."/>
      <w:lvlJc w:val="left"/>
      <w:pPr>
        <w:ind w:left="2220" w:hanging="360"/>
      </w:pPr>
      <w:rPr>
        <w:u w:val="none"/>
      </w:rPr>
    </w:lvl>
    <w:lvl w:ilvl="4">
      <w:start w:val="1"/>
      <w:numFmt w:val="lowerLetter"/>
      <w:lvlText w:val="%5."/>
      <w:lvlJc w:val="left"/>
      <w:pPr>
        <w:ind w:left="2940" w:hanging="360"/>
      </w:pPr>
      <w:rPr>
        <w:u w:val="none"/>
      </w:rPr>
    </w:lvl>
    <w:lvl w:ilvl="5">
      <w:start w:val="1"/>
      <w:numFmt w:val="lowerRoman"/>
      <w:lvlText w:val="%6."/>
      <w:lvlJc w:val="left"/>
      <w:pPr>
        <w:ind w:left="3660" w:hanging="360"/>
      </w:pPr>
      <w:rPr>
        <w:u w:val="none"/>
      </w:rPr>
    </w:lvl>
    <w:lvl w:ilvl="6">
      <w:start w:val="1"/>
      <w:numFmt w:val="decimal"/>
      <w:lvlText w:val="%7."/>
      <w:lvlJc w:val="left"/>
      <w:pPr>
        <w:ind w:left="4380" w:hanging="360"/>
      </w:pPr>
      <w:rPr>
        <w:u w:val="none"/>
      </w:rPr>
    </w:lvl>
    <w:lvl w:ilvl="7">
      <w:start w:val="1"/>
      <w:numFmt w:val="lowerLetter"/>
      <w:lvlText w:val="%8."/>
      <w:lvlJc w:val="left"/>
      <w:pPr>
        <w:ind w:left="5100" w:hanging="360"/>
      </w:pPr>
      <w:rPr>
        <w:u w:val="none"/>
      </w:rPr>
    </w:lvl>
    <w:lvl w:ilvl="8">
      <w:start w:val="1"/>
      <w:numFmt w:val="lowerRoman"/>
      <w:lvlText w:val="%9."/>
      <w:lvlJc w:val="left"/>
      <w:pPr>
        <w:ind w:left="5820" w:hanging="360"/>
      </w:pPr>
      <w:rPr>
        <w:u w:val="none"/>
      </w:rPr>
    </w:lvl>
  </w:abstractNum>
  <w:num w:numId="1" w16cid:durableId="1517117202">
    <w:abstractNumId w:val="2"/>
  </w:num>
  <w:num w:numId="2" w16cid:durableId="1803570108">
    <w:abstractNumId w:val="1"/>
  </w:num>
  <w:num w:numId="3" w16cid:durableId="1963461175">
    <w:abstractNumId w:val="5"/>
  </w:num>
  <w:num w:numId="4" w16cid:durableId="708453615">
    <w:abstractNumId w:val="0"/>
  </w:num>
  <w:num w:numId="5" w16cid:durableId="372658332">
    <w:abstractNumId w:val="4"/>
  </w:num>
  <w:num w:numId="6" w16cid:durableId="169831034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ExNrEwMzQytDSzNDZS0lEKTi0uzszPAykwqQUAF+R1rywAAAA="/>
  </w:docVars>
  <w:rsids>
    <w:rsidRoot w:val="00F72206"/>
    <w:rsid w:val="00012E9D"/>
    <w:rsid w:val="000474AA"/>
    <w:rsid w:val="000618A2"/>
    <w:rsid w:val="000D0C38"/>
    <w:rsid w:val="000E3F17"/>
    <w:rsid w:val="00135EE2"/>
    <w:rsid w:val="00136A1E"/>
    <w:rsid w:val="0015406B"/>
    <w:rsid w:val="001857FE"/>
    <w:rsid w:val="00215376"/>
    <w:rsid w:val="002E0793"/>
    <w:rsid w:val="00346655"/>
    <w:rsid w:val="003867A3"/>
    <w:rsid w:val="003902CA"/>
    <w:rsid w:val="003E2FFC"/>
    <w:rsid w:val="00421EC2"/>
    <w:rsid w:val="0046542B"/>
    <w:rsid w:val="00594079"/>
    <w:rsid w:val="005A1F8C"/>
    <w:rsid w:val="005B3002"/>
    <w:rsid w:val="00691E57"/>
    <w:rsid w:val="006B46EC"/>
    <w:rsid w:val="00711487"/>
    <w:rsid w:val="007538EB"/>
    <w:rsid w:val="007A58E1"/>
    <w:rsid w:val="008A2B4D"/>
    <w:rsid w:val="008C32C7"/>
    <w:rsid w:val="00914E70"/>
    <w:rsid w:val="00A632A2"/>
    <w:rsid w:val="00A95286"/>
    <w:rsid w:val="00AE3ECC"/>
    <w:rsid w:val="00B0671F"/>
    <w:rsid w:val="00B82FF4"/>
    <w:rsid w:val="00B96F83"/>
    <w:rsid w:val="00B97E23"/>
    <w:rsid w:val="00BA09C1"/>
    <w:rsid w:val="00BE7174"/>
    <w:rsid w:val="00BF3555"/>
    <w:rsid w:val="00BF5524"/>
    <w:rsid w:val="00CA6B6E"/>
    <w:rsid w:val="00CB053F"/>
    <w:rsid w:val="00E003EC"/>
    <w:rsid w:val="00E07CA4"/>
    <w:rsid w:val="00E20CBB"/>
    <w:rsid w:val="00E215B9"/>
    <w:rsid w:val="00E86F9E"/>
    <w:rsid w:val="00EF13FC"/>
    <w:rsid w:val="00F10F02"/>
    <w:rsid w:val="00F24574"/>
    <w:rsid w:val="00F72206"/>
    <w:rsid w:val="00FE50DE"/>
    <w:rsid w:val="00FE6BD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6F8D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534C29"/>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3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62C5D"/>
    <w:rPr>
      <w:rFonts w:ascii="Arial" w:eastAsiaTheme="majorEastAsia" w:hAnsi="Arial" w:cstheme="majorBidi"/>
      <w:color w:val="534C29"/>
      <w:sz w:val="32"/>
      <w:szCs w:val="32"/>
    </w:rPr>
  </w:style>
  <w:style w:type="character" w:customStyle="1" w:styleId="Heading2Char">
    <w:name w:val="Heading 2 Char"/>
    <w:basedOn w:val="DefaultParagraphFont"/>
    <w:link w:val="Heading2"/>
    <w:uiPriority w:val="9"/>
    <w:rsid w:val="00862C5D"/>
    <w:rPr>
      <w:rFonts w:ascii="Arial" w:eastAsiaTheme="majorEastAsia" w:hAnsi="Arial" w:cstheme="majorBidi"/>
      <w:color w:val="534C29"/>
      <w:sz w:val="28"/>
      <w:szCs w:val="28"/>
    </w:rPr>
  </w:style>
  <w:style w:type="character" w:customStyle="1" w:styleId="TitleChar">
    <w:name w:val="Title Char"/>
    <w:basedOn w:val="DefaultParagraphFont"/>
    <w:link w:val="Title"/>
    <w:uiPriority w:val="10"/>
    <w:rsid w:val="00031572"/>
    <w:rPr>
      <w:rFonts w:ascii="Arial" w:eastAsiaTheme="majorEastAsia" w:hAnsi="Arial" w:cstheme="majorBidi"/>
      <w:b/>
      <w:bCs/>
      <w:color w:val="0D0D0D" w:themeColor="text1" w:themeTint="F2"/>
      <w:spacing w:val="-10"/>
      <w:kern w:val="28"/>
      <w:sz w:val="72"/>
      <w:szCs w:val="72"/>
      <w:shd w:val="clear" w:color="auto" w:fill="FFF5C4"/>
    </w:rPr>
  </w:style>
  <w:style w:type="character" w:customStyle="1" w:styleId="SubtitleChar">
    <w:name w:val="Subtitle Char"/>
    <w:basedOn w:val="DefaultParagraphFont"/>
    <w:link w:val="Subtitle"/>
    <w:uiPriority w:val="11"/>
    <w:rsid w:val="00862C5D"/>
    <w:rPr>
      <w:rFonts w:ascii="Arial" w:eastAsiaTheme="minorEastAsia" w:hAnsi="Arial"/>
      <w:color w:val="534C29"/>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862C5D"/>
    <w:pPr>
      <w:pBdr>
        <w:top w:val="single" w:sz="12" w:space="8" w:color="534C29"/>
        <w:bottom w:val="single" w:sz="12" w:space="8" w:color="534C29"/>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862C5D"/>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rsid w:val="00D72866"/>
    <w:pPr>
      <w:ind w:left="720"/>
      <w:contextualSpacing/>
    </w:pPr>
  </w:style>
  <w:style w:type="paragraph" w:customStyle="1" w:styleId="Chapter">
    <w:name w:val="Chapter"/>
    <w:basedOn w:val="Heading1"/>
    <w:qFormat/>
    <w:rsid w:val="00862C5D"/>
    <w:pPr>
      <w:shd w:val="clear" w:color="auto" w:fill="FFF5C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5"/>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pPr>
      <w:spacing w:after="120"/>
      <w:jc w:val="center"/>
    </w:pPr>
    <w:rPr>
      <w:color w:val="534C29"/>
      <w:sz w:val="36"/>
      <w:szCs w:val="36"/>
    </w:r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paragraph" w:customStyle="1" w:styleId="Questions">
    <w:name w:val="Questions"/>
    <w:basedOn w:val="ListParagraph"/>
    <w:qFormat/>
    <w:rsid w:val="00E215B9"/>
    <w:pPr>
      <w:ind w:left="0"/>
    </w:pPr>
    <w:rPr>
      <w:rFonts w:eastAsiaTheme="minorHAnsi" w:cstheme="minorBidi"/>
      <w:color w:val="0D0D0D" w:themeColor="text1" w:themeTint="F2"/>
      <w:kern w:val="2"/>
      <w:lang w:eastAsia="en-US"/>
      <w14:ligatures w14:val="standardContextual"/>
    </w:rPr>
  </w:style>
  <w:style w:type="character" w:styleId="FollowedHyperlink">
    <w:name w:val="FollowedHyperlink"/>
    <w:basedOn w:val="DefaultParagraphFont"/>
    <w:uiPriority w:val="99"/>
    <w:semiHidden/>
    <w:unhideWhenUsed/>
    <w:rsid w:val="00B97E2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vimeo.com/1189305887"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vimeo.com/1189302703"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80FbqNljIL7pGENfUH0QLxBiMw==">CgMxLjAyDmgudTAzNXNmZGMwY3J3Mg5oLmd4Zm54Z2NrdjV3YzIOaC53MTR4aXF5MG55Ym4yDmguMWluYTVndTlhZnJyMg5oLjdpajNhZjE2NjVtcTIOaC56OHJsdHFvMHpibzUyDmguODdzb3c2ZXpuaXN4Mg5oLmxkMHVmNDl6bWdpMjIOaC54dG4zOHFxNXJkaGIyDmguYzB4YnlqZTJnenV5Mg5oLm0xOHBkcmViejJsbjIOaC5saTVka2l4Y3JncjgyDmguZWR5b240MXlodDE5Mg5oLmcyN2NyYWQ4OHMyNjIOaC56Z3IxY2c0MWxpdmsyDmgubGQwdWY0OXptZ2kyMg5oLnhvd3RqbDVtb3VldDIOaC5rZDg0NWd0NTc1azEyDmguZnhmN25pZG16cjM1Mg5oLmxjcGl6ejlvMTh6NzIOaC5nM2IwN3ZnNHcwMWsyDmguZzNiMDd2ZzR3MDFrMg5oLmczYjA3dmc0dzAxazIOaC4yYWo1djVldWFxd28yDmgua3ZlaDdrcm9vZGhhMg5oLjl4MWF2dXdpMmVpeTIOaC5icGEwMHBrb3loNXEyDmgubGQwdWY0OXptZ2kyMg5oLm45MTUxOXJxaHpyczIOaC43MnEwaTd6ZnJ3cnkyDmgudGdhb3ZibXQxanV6Mg5oLmxkMHVmNDl6bWdpMjIOaC41dnkxYjhmNDF5cTIyDmgueXo5MWpqdDRuNmljMg5oLmw0N2h4ZHVkcXp0aTIOaC45a2wxZGx6NDczNzUyDmgubXJjdXV1dDJiaHEyMg5oLjhteXB3cjV5eGE4bzIOaC40dTJzZmN5M2VrYjE4AHIhMXlzem8yUjFldnJXZ05lTWFqeFIyV3VnM0Fvc196czF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694</Words>
  <Characters>3959</Characters>
  <Application>Microsoft Office Word</Application>
  <DocSecurity>0</DocSecurity>
  <Lines>32</Lines>
  <Paragraphs>9</Paragraphs>
  <ScaleCrop>false</ScaleCrop>
  <Company/>
  <LinksUpToDate>false</LinksUpToDate>
  <CharactersWithSpaces>4644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2026-05-08T15:43:00Z</dcterms:created>
  <dcterms:modified xsi:type="dcterms:W3CDTF">2026-05-08T15:43:00Z</dcterms:modified>
</cp:coreProperties>
</file>