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3EA7" w14:textId="0B96591D" w:rsidR="006308DD" w:rsidRDefault="00DC1B13" w:rsidP="00DA04C4">
      <w:pPr>
        <w:pStyle w:val="Chapter"/>
        <w:spacing w:before="0"/>
      </w:pPr>
      <w:bookmarkStart w:id="0" w:name="_Toc137031731"/>
      <w:bookmarkStart w:id="1" w:name="_Toc137031855"/>
      <w:bookmarkStart w:id="2" w:name="_Hlk138416276"/>
      <w:r>
        <w:t>Taking responsibility for risk assessment</w:t>
      </w:r>
      <w:r w:rsidR="008D77A4">
        <w:t xml:space="preserve"> answers</w:t>
      </w:r>
    </w:p>
    <w:bookmarkEnd w:id="0"/>
    <w:bookmarkEnd w:id="1"/>
    <w:bookmarkEnd w:id="2"/>
    <w:p w14:paraId="2D199437" w14:textId="09B68004" w:rsidR="00525948" w:rsidRDefault="00525948" w:rsidP="00525948">
      <w:r w:rsidRPr="00525948">
        <w:t xml:space="preserve">Watch the video </w:t>
      </w:r>
      <w:r w:rsidR="00C954DF">
        <w:t>(</w:t>
      </w:r>
      <w:hyperlink r:id="rId8" w:history="1">
        <w:r w:rsidR="00C954DF" w:rsidRPr="00BC17FF">
          <w:rPr>
            <w:rStyle w:val="Hyperlink"/>
          </w:rPr>
          <w:t>https://vimeo.com/1196632361/0a8be11573</w:t>
        </w:r>
      </w:hyperlink>
      <w:r w:rsidR="00C954DF">
        <w:t xml:space="preserve">) </w:t>
      </w:r>
      <w:r w:rsidRPr="00525948">
        <w:t>and make notes</w:t>
      </w:r>
      <w:r>
        <w:t>.</w:t>
      </w:r>
    </w:p>
    <w:p w14:paraId="3BFB2248" w14:textId="74DFA0A4" w:rsidR="00525948" w:rsidRPr="0057351D" w:rsidRDefault="00525948" w:rsidP="0057351D">
      <w:pPr>
        <w:pStyle w:val="Heading1"/>
      </w:pPr>
      <w:r w:rsidRPr="0057351D">
        <w:t xml:space="preserve">Section 1: </w:t>
      </w:r>
      <w:r w:rsidR="005C37DA" w:rsidRPr="0057351D">
        <w:t>Before starting work</w:t>
      </w:r>
    </w:p>
    <w:p w14:paraId="038C45B8" w14:textId="22A31AFB" w:rsidR="00484B71" w:rsidRDefault="002833F2" w:rsidP="0057351D">
      <w:r>
        <w:t>Key points:</w:t>
      </w:r>
    </w:p>
    <w:p w14:paraId="79849C92" w14:textId="501F597B" w:rsidR="00F657A8" w:rsidRDefault="00F657A8" w:rsidP="0057351D">
      <w:pPr>
        <w:pStyle w:val="ListParagraph"/>
        <w:numPr>
          <w:ilvl w:val="0"/>
          <w:numId w:val="31"/>
        </w:numPr>
      </w:pPr>
      <w:r>
        <w:t>Aspects of the work might have changed since the last time the work was undertaken</w:t>
      </w:r>
      <w:r w:rsidR="00F022EC">
        <w:t>,</w:t>
      </w:r>
      <w:r>
        <w:t xml:space="preserve"> so a previous or generic risk assessment might not be appropriate or sufficient.</w:t>
      </w:r>
    </w:p>
    <w:p w14:paraId="12267C2B" w14:textId="62291B84" w:rsidR="002854BA" w:rsidRDefault="00F657A8" w:rsidP="0057351D">
      <w:pPr>
        <w:pStyle w:val="ListParagraph"/>
        <w:numPr>
          <w:ilvl w:val="0"/>
          <w:numId w:val="31"/>
        </w:numPr>
      </w:pPr>
      <w:r>
        <w:t>Look</w:t>
      </w:r>
      <w:r w:rsidR="002854BA">
        <w:t xml:space="preserve"> for potential sources of harm.</w:t>
      </w:r>
    </w:p>
    <w:p w14:paraId="6976452D" w14:textId="5E118F96" w:rsidR="002854BA" w:rsidRDefault="00FD6C37" w:rsidP="0057351D">
      <w:pPr>
        <w:pStyle w:val="ListParagraph"/>
        <w:numPr>
          <w:ilvl w:val="0"/>
          <w:numId w:val="31"/>
        </w:numPr>
      </w:pPr>
      <w:r>
        <w:t>Confirm</w:t>
      </w:r>
      <w:r w:rsidR="002854BA">
        <w:t xml:space="preserve"> the likelihood and severity of harm.</w:t>
      </w:r>
    </w:p>
    <w:p w14:paraId="7948BB17" w14:textId="27DF236B" w:rsidR="002854BA" w:rsidRDefault="002854BA" w:rsidP="0057351D">
      <w:pPr>
        <w:pStyle w:val="ListParagraph"/>
        <w:numPr>
          <w:ilvl w:val="0"/>
          <w:numId w:val="31"/>
        </w:numPr>
      </w:pPr>
      <w:r>
        <w:t xml:space="preserve">Put in place </w:t>
      </w:r>
      <w:r w:rsidR="00EB5115">
        <w:t xml:space="preserve">control </w:t>
      </w:r>
      <w:r>
        <w:t>measures to eliminate or reduce risks</w:t>
      </w:r>
      <w:r w:rsidRPr="002854BA">
        <w:t xml:space="preserve"> </w:t>
      </w:r>
      <w:r>
        <w:t>as far as is reasonably practicable.</w:t>
      </w:r>
    </w:p>
    <w:p w14:paraId="0DBFE4E6" w14:textId="3B4CFC53" w:rsidR="002854BA" w:rsidRDefault="002854BA" w:rsidP="0057351D">
      <w:pPr>
        <w:pStyle w:val="ListParagraph"/>
        <w:numPr>
          <w:ilvl w:val="0"/>
          <w:numId w:val="31"/>
        </w:numPr>
      </w:pPr>
      <w:r>
        <w:t xml:space="preserve">Record </w:t>
      </w:r>
      <w:r w:rsidR="00BC5232">
        <w:t xml:space="preserve">any changes to the </w:t>
      </w:r>
      <w:r>
        <w:t>risk assessment and share them with others.</w:t>
      </w:r>
    </w:p>
    <w:p w14:paraId="046F1E3C" w14:textId="5B188BBC" w:rsidR="00484B71" w:rsidRPr="0057351D" w:rsidRDefault="002B3692" w:rsidP="0057351D">
      <w:pPr>
        <w:pStyle w:val="Heading1"/>
      </w:pPr>
      <w:r w:rsidRPr="0057351D">
        <w:t>Section 2: Whilst working</w:t>
      </w:r>
    </w:p>
    <w:p w14:paraId="6B5547CC" w14:textId="77777777" w:rsidR="002833F2" w:rsidRDefault="002833F2" w:rsidP="0057351D">
      <w:r>
        <w:t>Key points:</w:t>
      </w:r>
    </w:p>
    <w:p w14:paraId="62AB60EC" w14:textId="5DB8A40A" w:rsidR="00EB5115" w:rsidRDefault="00F657A8" w:rsidP="0057351D">
      <w:pPr>
        <w:pStyle w:val="ListParagraph"/>
        <w:numPr>
          <w:ilvl w:val="0"/>
          <w:numId w:val="32"/>
        </w:numPr>
      </w:pPr>
      <w:r>
        <w:t>New hazards may arise or the risks may change during work, particularly when working outside</w:t>
      </w:r>
      <w:r w:rsidR="00153EDA">
        <w:t xml:space="preserve"> (or</w:t>
      </w:r>
      <w:r>
        <w:t xml:space="preserve"> with the public, or when working on a new and unfamiliar work</w:t>
      </w:r>
      <w:r w:rsidR="00F022EC">
        <w:t xml:space="preserve"> </w:t>
      </w:r>
      <w:r>
        <w:t>site</w:t>
      </w:r>
      <w:r w:rsidR="00153EDA">
        <w:t>)</w:t>
      </w:r>
      <w:r>
        <w:t xml:space="preserve">. </w:t>
      </w:r>
    </w:p>
    <w:p w14:paraId="44391D50" w14:textId="2FD70433" w:rsidR="00EB5115" w:rsidRDefault="00F657A8" w:rsidP="0057351D">
      <w:pPr>
        <w:pStyle w:val="ListParagraph"/>
        <w:numPr>
          <w:ilvl w:val="0"/>
          <w:numId w:val="32"/>
        </w:numPr>
      </w:pPr>
      <w:r>
        <w:t xml:space="preserve">Workers must continually monitor activities during work and identify </w:t>
      </w:r>
      <w:r w:rsidR="00EB5115">
        <w:t xml:space="preserve">anything </w:t>
      </w:r>
      <w:r>
        <w:t>that could impact the risk of someone being harmed (</w:t>
      </w:r>
      <w:r w:rsidR="00F022EC">
        <w:t>e.g.</w:t>
      </w:r>
      <w:r>
        <w:t xml:space="preserve"> weather o</w:t>
      </w:r>
      <w:r w:rsidR="00153EDA">
        <w:t>r</w:t>
      </w:r>
      <w:r>
        <w:t xml:space="preserve"> ground conditions change). </w:t>
      </w:r>
    </w:p>
    <w:p w14:paraId="09DB4757" w14:textId="42E1FB11" w:rsidR="00FD6C37" w:rsidRDefault="00153EDA" w:rsidP="0057351D">
      <w:pPr>
        <w:pStyle w:val="ListParagraph"/>
        <w:numPr>
          <w:ilvl w:val="0"/>
          <w:numId w:val="32"/>
        </w:numPr>
      </w:pPr>
      <w:r>
        <w:t>Workers should k</w:t>
      </w:r>
      <w:r w:rsidR="00FD6C37" w:rsidRPr="00FD6C37">
        <w:t>eep the risk assessment under review during work and decide if the initial risk assessment needs to be amended; this is known as dynamic risk assessment.</w:t>
      </w:r>
    </w:p>
    <w:p w14:paraId="19DDB426" w14:textId="56FC2592" w:rsidR="00F657A8" w:rsidRDefault="00EB5115" w:rsidP="0057351D">
      <w:pPr>
        <w:pStyle w:val="ListParagraph"/>
        <w:numPr>
          <w:ilvl w:val="0"/>
          <w:numId w:val="32"/>
        </w:numPr>
      </w:pPr>
      <w:r>
        <w:t>Any</w:t>
      </w:r>
      <w:r w:rsidR="00F657A8">
        <w:t xml:space="preserve"> changes must be communicated</w:t>
      </w:r>
      <w:r>
        <w:t xml:space="preserve"> as soon as they are identified, and decisions then taken quickly if actions must be taken (</w:t>
      </w:r>
      <w:r w:rsidR="00F022EC">
        <w:t>e.g.</w:t>
      </w:r>
      <w:r>
        <w:t xml:space="preserve"> work stopped or additional control measures put in place).</w:t>
      </w:r>
    </w:p>
    <w:p w14:paraId="15A7F431" w14:textId="25930A5C" w:rsidR="00525948" w:rsidRPr="0057351D" w:rsidRDefault="00484B71" w:rsidP="0057351D">
      <w:pPr>
        <w:pStyle w:val="Heading1"/>
      </w:pPr>
      <w:r w:rsidRPr="0057351D">
        <w:t xml:space="preserve">Section 3: After the work is finished </w:t>
      </w:r>
    </w:p>
    <w:p w14:paraId="5DC9383E" w14:textId="77777777" w:rsidR="002833F2" w:rsidRDefault="002833F2" w:rsidP="0057351D">
      <w:r>
        <w:t>Key points:</w:t>
      </w:r>
    </w:p>
    <w:p w14:paraId="439E9400" w14:textId="66C8EEEB" w:rsidR="002854BA" w:rsidRDefault="002854BA" w:rsidP="0057351D">
      <w:pPr>
        <w:pStyle w:val="ListParagraph"/>
        <w:numPr>
          <w:ilvl w:val="0"/>
          <w:numId w:val="33"/>
        </w:numPr>
      </w:pPr>
      <w:r>
        <w:t xml:space="preserve">After </w:t>
      </w:r>
      <w:r w:rsidR="00F71672">
        <w:t>work has finished</w:t>
      </w:r>
      <w:r w:rsidR="00F022EC">
        <w:t>,</w:t>
      </w:r>
      <w:r>
        <w:t xml:space="preserve"> review the risk assessment </w:t>
      </w:r>
      <w:r w:rsidR="00EE3C80">
        <w:t>to check it is still fit for purpose</w:t>
      </w:r>
      <w:r w:rsidR="00F71672">
        <w:t>. For example:</w:t>
      </w:r>
    </w:p>
    <w:p w14:paraId="56BCDDAA" w14:textId="458297C5" w:rsidR="009F449F" w:rsidRDefault="00153EDA" w:rsidP="0057351D">
      <w:pPr>
        <w:pStyle w:val="ListParagraph"/>
        <w:numPr>
          <w:ilvl w:val="1"/>
          <w:numId w:val="33"/>
        </w:numPr>
      </w:pPr>
      <w:r>
        <w:t>i</w:t>
      </w:r>
      <w:r w:rsidR="009F449F">
        <w:t>f there is a new piece of equipment of machinery that present</w:t>
      </w:r>
      <w:r w:rsidR="00F022EC">
        <w:t>s</w:t>
      </w:r>
      <w:r w:rsidR="009F449F">
        <w:t xml:space="preserve"> new hazards</w:t>
      </w:r>
      <w:r>
        <w:t>;</w:t>
      </w:r>
    </w:p>
    <w:p w14:paraId="70B64313" w14:textId="740CACF9" w:rsidR="00106A95" w:rsidRDefault="00153EDA" w:rsidP="0057351D">
      <w:pPr>
        <w:pStyle w:val="ListParagraph"/>
        <w:numPr>
          <w:ilvl w:val="1"/>
          <w:numId w:val="33"/>
        </w:numPr>
      </w:pPr>
      <w:r>
        <w:t>if t</w:t>
      </w:r>
      <w:r w:rsidR="00F71672">
        <w:t xml:space="preserve">here was an </w:t>
      </w:r>
      <w:r w:rsidR="00F71672" w:rsidRPr="00F71672">
        <w:t>accident or near miss</w:t>
      </w:r>
      <w:r w:rsidR="00106A95">
        <w:t xml:space="preserve">, to check </w:t>
      </w:r>
      <w:r w:rsidR="003A3659">
        <w:t xml:space="preserve">existing </w:t>
      </w:r>
      <w:r w:rsidR="00106A95">
        <w:t>controls were implemented</w:t>
      </w:r>
      <w:r w:rsidR="003A3659">
        <w:t xml:space="preserve"> and to apply any new controls</w:t>
      </w:r>
      <w:r>
        <w:t>.</w:t>
      </w:r>
    </w:p>
    <w:p w14:paraId="29A6D8E9" w14:textId="56677242" w:rsidR="00F71672" w:rsidRDefault="00F71672" w:rsidP="0057351D">
      <w:pPr>
        <w:pStyle w:val="ListParagraph"/>
        <w:numPr>
          <w:ilvl w:val="0"/>
          <w:numId w:val="33"/>
        </w:numPr>
      </w:pPr>
      <w:r>
        <w:t>Scheduling and undertaking regular risk assessment reviews helps</w:t>
      </w:r>
      <w:r w:rsidR="00EE3DCC">
        <w:t xml:space="preserve"> to create a safe workspace for everyone and</w:t>
      </w:r>
      <w:r>
        <w:t xml:space="preserve"> demonstrate a proactive approach to health, safety and welfare management at work.</w:t>
      </w:r>
    </w:p>
    <w:p w14:paraId="0768D876" w14:textId="25AA22B6" w:rsidR="009F361C" w:rsidRPr="0057351D" w:rsidRDefault="004879B4" w:rsidP="0057351D">
      <w:pPr>
        <w:pStyle w:val="Heading1"/>
      </w:pPr>
      <w:r w:rsidRPr="0057351D">
        <w:lastRenderedPageBreak/>
        <w:t>Connecting</w:t>
      </w:r>
      <w:r w:rsidR="009F361C" w:rsidRPr="0057351D">
        <w:t xml:space="preserve"> ideas together</w:t>
      </w:r>
    </w:p>
    <w:p w14:paraId="3892E857" w14:textId="4CCA5CF6" w:rsidR="009F361C" w:rsidRPr="00DA04C4" w:rsidRDefault="009F361C" w:rsidP="00F34B0E">
      <w:pPr>
        <w:spacing w:before="80" w:after="80"/>
      </w:pPr>
      <w:r w:rsidRPr="00DA04C4">
        <w:t>How do these three sections connect?</w:t>
      </w:r>
      <w:r w:rsidR="004879B4" w:rsidRPr="00DA04C4">
        <w:t xml:space="preserve"> </w:t>
      </w:r>
      <w:r w:rsidRPr="00DA04C4">
        <w:t>What</w:t>
      </w:r>
      <w:r w:rsidR="004879B4" w:rsidRPr="00DA04C4">
        <w:t xml:space="preserve"> is</w:t>
      </w:r>
      <w:r w:rsidRPr="00DA04C4">
        <w:t xml:space="preserve"> the overall message about risk management?</w:t>
      </w:r>
    </w:p>
    <w:p w14:paraId="6CF3F7D4" w14:textId="5D6B423B" w:rsidR="00EB5115" w:rsidRPr="00525948" w:rsidRDefault="00EB5115" w:rsidP="00DA04C4">
      <w:pPr>
        <w:spacing w:line="240" w:lineRule="auto"/>
      </w:pPr>
      <w:r>
        <w:t xml:space="preserve">Considering risk assessment before, during and </w:t>
      </w:r>
      <w:r w:rsidR="00185E53">
        <w:t>after</w:t>
      </w:r>
      <w:r>
        <w:t xml:space="preserve"> any work activity provides a</w:t>
      </w:r>
      <w:r w:rsidRPr="00EB5115">
        <w:t xml:space="preserve"> framework for </w:t>
      </w:r>
      <w:r>
        <w:t>proactively</w:t>
      </w:r>
      <w:r w:rsidRPr="00EB5115">
        <w:t xml:space="preserve"> controlling </w:t>
      </w:r>
      <w:r>
        <w:t>risk</w:t>
      </w:r>
      <w:r w:rsidR="00185E53">
        <w:t>s in the workplace</w:t>
      </w:r>
      <w:r w:rsidRPr="00EB5115">
        <w:t xml:space="preserve">. This helps create a culture of workplace safety </w:t>
      </w:r>
      <w:r>
        <w:t xml:space="preserve">and reduces the potential </w:t>
      </w:r>
      <w:r w:rsidR="00185E53">
        <w:t>of</w:t>
      </w:r>
      <w:r>
        <w:t xml:space="preserve"> someone </w:t>
      </w:r>
      <w:r w:rsidR="00185E53">
        <w:t>being</w:t>
      </w:r>
      <w:r>
        <w:t xml:space="preserve"> harmed by work activities.</w:t>
      </w:r>
    </w:p>
    <w:sectPr w:rsidR="00EB5115" w:rsidRPr="00525948" w:rsidSect="00DA04C4">
      <w:headerReference w:type="default" r:id="rId9"/>
      <w:footerReference w:type="default" r:id="rId10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D89B" w14:textId="77777777" w:rsidR="00995594" w:rsidRDefault="00995594" w:rsidP="000C51BB">
      <w:pPr>
        <w:spacing w:after="0" w:line="240" w:lineRule="auto"/>
      </w:pPr>
      <w:r>
        <w:separator/>
      </w:r>
    </w:p>
  </w:endnote>
  <w:endnote w:type="continuationSeparator" w:id="0">
    <w:p w14:paraId="11BA987F" w14:textId="77777777" w:rsidR="00995594" w:rsidRDefault="00995594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7DCD72BB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4997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364"/>
                  <w:gridCol w:w="3849"/>
                </w:tblGrid>
                <w:tr w:rsidR="00031572" w14:paraId="78BEFF50" w14:textId="77777777" w:rsidTr="00C954DF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7095F835" w:rsidR="00031572" w:rsidRDefault="00937AB6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937AB6">
                        <w:rPr>
                          <w:sz w:val="20"/>
                          <w:szCs w:val="20"/>
                        </w:rPr>
                        <w:t>Agriculture, Environmental and Animal Care</w:t>
                      </w:r>
                      <w:r w:rsidR="000638CB">
                        <w:rPr>
                          <w:sz w:val="20"/>
                          <w:szCs w:val="20"/>
                        </w:rPr>
                        <w:t>:</w:t>
                      </w:r>
                      <w:r w:rsidR="00031572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565C96">
                        <w:rPr>
                          <w:noProof/>
                          <w:sz w:val="20"/>
                          <w:szCs w:val="20"/>
                        </w:rPr>
                        <w:t>Health and safety</w:t>
                      </w:r>
                    </w:p>
                  </w:tc>
                </w:tr>
                <w:tr w:rsidR="00031572" w14:paraId="0B53C544" w14:textId="77777777" w:rsidTr="00C954DF">
                  <w:tc>
                    <w:tcPr>
                      <w:tcW w:w="2911" w:type="pct"/>
                      <w:tcBorders>
                        <w:top w:val="nil"/>
                        <w:bottom w:val="single" w:sz="12" w:space="0" w:color="EEDDDD"/>
                      </w:tcBorders>
                    </w:tcPr>
                    <w:p w14:paraId="5255A0DD" w14:textId="4236D6C7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57351D">
                        <w:rPr>
                          <w:noProof/>
                          <w:sz w:val="20"/>
                          <w:szCs w:val="20"/>
                        </w:rPr>
                        <w:t>June</w:t>
                      </w:r>
                      <w:r w:rsidR="00565C96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89" w:type="pct"/>
                      <w:tcBorders>
                        <w:top w:val="nil"/>
                        <w:bottom w:val="single" w:sz="12" w:space="0" w:color="EEDDDD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4C58" w14:textId="77777777" w:rsidR="00995594" w:rsidRDefault="00995594" w:rsidP="000C51BB">
      <w:pPr>
        <w:spacing w:after="0" w:line="240" w:lineRule="auto"/>
      </w:pPr>
      <w:r>
        <w:separator/>
      </w:r>
    </w:p>
  </w:footnote>
  <w:footnote w:type="continuationSeparator" w:id="0">
    <w:p w14:paraId="535CACEA" w14:textId="77777777" w:rsidR="00995594" w:rsidRDefault="00995594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6"/>
      <w:gridCol w:w="7043"/>
    </w:tblGrid>
    <w:tr w:rsidR="006A42C1" w14:paraId="2035A0CD" w14:textId="77777777" w:rsidTr="00F65934">
      <w:tc>
        <w:tcPr>
          <w:tcW w:w="1180" w:type="pct"/>
          <w:tcBorders>
            <w:bottom w:val="single" w:sz="12" w:space="0" w:color="EEDDDD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58E1F7D9" w14:textId="197AA3D5" w:rsidR="006A42C1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</w:t>
          </w:r>
          <w:r w:rsidR="006A42C1" w:rsidRPr="000F0146">
            <w:rPr>
              <w:sz w:val="20"/>
              <w:szCs w:val="20"/>
            </w:rPr>
            <w:t xml:space="preserve"> </w:t>
          </w:r>
          <w:r w:rsidR="00F022EC">
            <w:rPr>
              <w:sz w:val="20"/>
              <w:szCs w:val="20"/>
            </w:rPr>
            <w:t>5</w:t>
          </w:r>
          <w:r w:rsidR="006A42C1" w:rsidRPr="000F0146">
            <w:rPr>
              <w:sz w:val="20"/>
              <w:szCs w:val="20"/>
            </w:rPr>
            <w:t xml:space="preserve">: </w:t>
          </w:r>
          <w:r w:rsidR="00F022EC" w:rsidRPr="00F022EC">
            <w:rPr>
              <w:sz w:val="20"/>
              <w:szCs w:val="20"/>
            </w:rPr>
            <w:t>Taking responsibility for risk assessment</w:t>
          </w:r>
        </w:p>
        <w:p w14:paraId="6FEE335E" w14:textId="42F355A0" w:rsidR="006A42C1" w:rsidRDefault="00BD42D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</w:t>
          </w:r>
          <w:r w:rsidR="00873A40">
            <w:rPr>
              <w:sz w:val="20"/>
              <w:szCs w:val="20"/>
            </w:rPr>
            <w:t xml:space="preserve"> answers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76823399" name="Picture 1476823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2773"/>
    <w:multiLevelType w:val="hybridMultilevel"/>
    <w:tmpl w:val="2EF0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83"/>
    <w:multiLevelType w:val="hybridMultilevel"/>
    <w:tmpl w:val="1F3ED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4A5368"/>
    <w:multiLevelType w:val="hybridMultilevel"/>
    <w:tmpl w:val="9DEC16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22ABD"/>
    <w:multiLevelType w:val="hybridMultilevel"/>
    <w:tmpl w:val="BC327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310A9"/>
    <w:multiLevelType w:val="hybridMultilevel"/>
    <w:tmpl w:val="7D907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C6C1B"/>
    <w:multiLevelType w:val="multilevel"/>
    <w:tmpl w:val="A1E66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D255C77"/>
    <w:multiLevelType w:val="hybridMultilevel"/>
    <w:tmpl w:val="2ADC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42430"/>
    <w:multiLevelType w:val="hybridMultilevel"/>
    <w:tmpl w:val="73BA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77451"/>
    <w:multiLevelType w:val="multilevel"/>
    <w:tmpl w:val="17E880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C6000"/>
    <w:multiLevelType w:val="hybridMultilevel"/>
    <w:tmpl w:val="61B60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B58A3"/>
    <w:multiLevelType w:val="hybridMultilevel"/>
    <w:tmpl w:val="9FD4253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4"/>
  </w:num>
  <w:num w:numId="2" w16cid:durableId="1334603471">
    <w:abstractNumId w:val="7"/>
  </w:num>
  <w:num w:numId="3" w16cid:durableId="454100576">
    <w:abstractNumId w:val="19"/>
  </w:num>
  <w:num w:numId="4" w16cid:durableId="358432893">
    <w:abstractNumId w:val="21"/>
  </w:num>
  <w:num w:numId="5" w16cid:durableId="1769345959">
    <w:abstractNumId w:val="4"/>
  </w:num>
  <w:num w:numId="6" w16cid:durableId="2092727936">
    <w:abstractNumId w:val="17"/>
  </w:num>
  <w:num w:numId="7" w16cid:durableId="1424182519">
    <w:abstractNumId w:val="27"/>
  </w:num>
  <w:num w:numId="8" w16cid:durableId="1380324300">
    <w:abstractNumId w:val="13"/>
  </w:num>
  <w:num w:numId="9" w16cid:durableId="1810899930">
    <w:abstractNumId w:val="5"/>
  </w:num>
  <w:num w:numId="10" w16cid:durableId="1276324223">
    <w:abstractNumId w:val="15"/>
  </w:num>
  <w:num w:numId="11" w16cid:durableId="269892830">
    <w:abstractNumId w:val="25"/>
  </w:num>
  <w:num w:numId="12" w16cid:durableId="476338105">
    <w:abstractNumId w:val="10"/>
  </w:num>
  <w:num w:numId="13" w16cid:durableId="2010592579">
    <w:abstractNumId w:val="31"/>
  </w:num>
  <w:num w:numId="14" w16cid:durableId="1520898666">
    <w:abstractNumId w:val="16"/>
  </w:num>
  <w:num w:numId="15" w16cid:durableId="802045075">
    <w:abstractNumId w:val="12"/>
  </w:num>
  <w:num w:numId="16" w16cid:durableId="1861626428">
    <w:abstractNumId w:val="29"/>
  </w:num>
  <w:num w:numId="17" w16cid:durableId="521436602">
    <w:abstractNumId w:val="11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0"/>
  </w:num>
  <w:num w:numId="21" w16cid:durableId="1186407963">
    <w:abstractNumId w:val="6"/>
  </w:num>
  <w:num w:numId="22" w16cid:durableId="311957161">
    <w:abstractNumId w:val="32"/>
  </w:num>
  <w:num w:numId="23" w16cid:durableId="1312519773">
    <w:abstractNumId w:val="22"/>
  </w:num>
  <w:num w:numId="24" w16cid:durableId="774591918">
    <w:abstractNumId w:val="18"/>
  </w:num>
  <w:num w:numId="25" w16cid:durableId="1054160755">
    <w:abstractNumId w:val="26"/>
  </w:num>
  <w:num w:numId="26" w16cid:durableId="1587760920">
    <w:abstractNumId w:val="8"/>
  </w:num>
  <w:num w:numId="27" w16cid:durableId="756823173">
    <w:abstractNumId w:val="9"/>
  </w:num>
  <w:num w:numId="28" w16cid:durableId="185947840">
    <w:abstractNumId w:val="24"/>
  </w:num>
  <w:num w:numId="29" w16cid:durableId="410810914">
    <w:abstractNumId w:val="23"/>
  </w:num>
  <w:num w:numId="30" w16cid:durableId="677536255">
    <w:abstractNumId w:val="30"/>
  </w:num>
  <w:num w:numId="31" w16cid:durableId="456722959">
    <w:abstractNumId w:val="1"/>
  </w:num>
  <w:num w:numId="32" w16cid:durableId="670136854">
    <w:abstractNumId w:val="28"/>
  </w:num>
  <w:num w:numId="33" w16cid:durableId="214630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zNzU0MTA0NzA2N7BU0lEKTi0uzszPAykwqgUAQmYAdCwAAAA="/>
  </w:docVars>
  <w:rsids>
    <w:rsidRoot w:val="000C51BB"/>
    <w:rsid w:val="000105AB"/>
    <w:rsid w:val="00011760"/>
    <w:rsid w:val="00014669"/>
    <w:rsid w:val="00031572"/>
    <w:rsid w:val="000361B9"/>
    <w:rsid w:val="00041B75"/>
    <w:rsid w:val="00041F60"/>
    <w:rsid w:val="000470E0"/>
    <w:rsid w:val="000638CB"/>
    <w:rsid w:val="00066D8F"/>
    <w:rsid w:val="0006706F"/>
    <w:rsid w:val="00067765"/>
    <w:rsid w:val="00083A47"/>
    <w:rsid w:val="000A319C"/>
    <w:rsid w:val="000B2354"/>
    <w:rsid w:val="000C287A"/>
    <w:rsid w:val="000C51BB"/>
    <w:rsid w:val="000C7A38"/>
    <w:rsid w:val="000D113C"/>
    <w:rsid w:val="000D3C01"/>
    <w:rsid w:val="000D5E50"/>
    <w:rsid w:val="000F0146"/>
    <w:rsid w:val="000F432F"/>
    <w:rsid w:val="00106A95"/>
    <w:rsid w:val="00112067"/>
    <w:rsid w:val="00117BD1"/>
    <w:rsid w:val="0012667D"/>
    <w:rsid w:val="00131BD6"/>
    <w:rsid w:val="0013236C"/>
    <w:rsid w:val="00136362"/>
    <w:rsid w:val="001409B0"/>
    <w:rsid w:val="00142E67"/>
    <w:rsid w:val="00153EDA"/>
    <w:rsid w:val="0015537E"/>
    <w:rsid w:val="00156CC7"/>
    <w:rsid w:val="0015738A"/>
    <w:rsid w:val="0016745C"/>
    <w:rsid w:val="00180C45"/>
    <w:rsid w:val="00185787"/>
    <w:rsid w:val="00185E53"/>
    <w:rsid w:val="001D637C"/>
    <w:rsid w:val="001E1893"/>
    <w:rsid w:val="00204B71"/>
    <w:rsid w:val="00206EF2"/>
    <w:rsid w:val="002105FE"/>
    <w:rsid w:val="00215D2E"/>
    <w:rsid w:val="00225715"/>
    <w:rsid w:val="002307A7"/>
    <w:rsid w:val="00235B16"/>
    <w:rsid w:val="002547B3"/>
    <w:rsid w:val="002658CC"/>
    <w:rsid w:val="002833F2"/>
    <w:rsid w:val="002854BA"/>
    <w:rsid w:val="0029094D"/>
    <w:rsid w:val="002A167A"/>
    <w:rsid w:val="002B1F31"/>
    <w:rsid w:val="002B2E32"/>
    <w:rsid w:val="002B3692"/>
    <w:rsid w:val="002C07C6"/>
    <w:rsid w:val="002C7D5F"/>
    <w:rsid w:val="00300588"/>
    <w:rsid w:val="003039A2"/>
    <w:rsid w:val="00310272"/>
    <w:rsid w:val="00314556"/>
    <w:rsid w:val="003232E3"/>
    <w:rsid w:val="00340E85"/>
    <w:rsid w:val="00345A04"/>
    <w:rsid w:val="00370D6E"/>
    <w:rsid w:val="00377A27"/>
    <w:rsid w:val="00390713"/>
    <w:rsid w:val="003A3659"/>
    <w:rsid w:val="003A4BF3"/>
    <w:rsid w:val="003B125E"/>
    <w:rsid w:val="003B2CF6"/>
    <w:rsid w:val="003B30F7"/>
    <w:rsid w:val="003B319C"/>
    <w:rsid w:val="003D01C2"/>
    <w:rsid w:val="003D46AC"/>
    <w:rsid w:val="003E211C"/>
    <w:rsid w:val="003F01DF"/>
    <w:rsid w:val="003F2915"/>
    <w:rsid w:val="0042637D"/>
    <w:rsid w:val="0042798D"/>
    <w:rsid w:val="00445C22"/>
    <w:rsid w:val="00454611"/>
    <w:rsid w:val="004606AC"/>
    <w:rsid w:val="004635D4"/>
    <w:rsid w:val="00464106"/>
    <w:rsid w:val="0048092F"/>
    <w:rsid w:val="00484B71"/>
    <w:rsid w:val="004879B4"/>
    <w:rsid w:val="00492091"/>
    <w:rsid w:val="004C0824"/>
    <w:rsid w:val="004C1F04"/>
    <w:rsid w:val="004F4859"/>
    <w:rsid w:val="004F58B3"/>
    <w:rsid w:val="00514820"/>
    <w:rsid w:val="00521A78"/>
    <w:rsid w:val="00525948"/>
    <w:rsid w:val="005369B8"/>
    <w:rsid w:val="005453A0"/>
    <w:rsid w:val="0055391A"/>
    <w:rsid w:val="00555FEA"/>
    <w:rsid w:val="00565C96"/>
    <w:rsid w:val="0057351D"/>
    <w:rsid w:val="005873B4"/>
    <w:rsid w:val="0059285A"/>
    <w:rsid w:val="005971F1"/>
    <w:rsid w:val="005C37DA"/>
    <w:rsid w:val="005D2012"/>
    <w:rsid w:val="005E2F0F"/>
    <w:rsid w:val="005F65CF"/>
    <w:rsid w:val="005F6977"/>
    <w:rsid w:val="00603905"/>
    <w:rsid w:val="00615E47"/>
    <w:rsid w:val="0062588D"/>
    <w:rsid w:val="006308DD"/>
    <w:rsid w:val="00634C07"/>
    <w:rsid w:val="00637FFD"/>
    <w:rsid w:val="00670A30"/>
    <w:rsid w:val="00685008"/>
    <w:rsid w:val="006947C4"/>
    <w:rsid w:val="00697C4C"/>
    <w:rsid w:val="006A42C1"/>
    <w:rsid w:val="006B5E43"/>
    <w:rsid w:val="006C2189"/>
    <w:rsid w:val="006D0359"/>
    <w:rsid w:val="006D0B8D"/>
    <w:rsid w:val="006D0E51"/>
    <w:rsid w:val="006F4FF7"/>
    <w:rsid w:val="00706B6D"/>
    <w:rsid w:val="007220AB"/>
    <w:rsid w:val="00724266"/>
    <w:rsid w:val="0072690B"/>
    <w:rsid w:val="00731E26"/>
    <w:rsid w:val="007477C2"/>
    <w:rsid w:val="00750697"/>
    <w:rsid w:val="00756202"/>
    <w:rsid w:val="00766A83"/>
    <w:rsid w:val="00770D34"/>
    <w:rsid w:val="00773A05"/>
    <w:rsid w:val="00790AF8"/>
    <w:rsid w:val="007A237D"/>
    <w:rsid w:val="007B3C00"/>
    <w:rsid w:val="007B5294"/>
    <w:rsid w:val="007D158B"/>
    <w:rsid w:val="007D2C0C"/>
    <w:rsid w:val="007D45A1"/>
    <w:rsid w:val="007D50C3"/>
    <w:rsid w:val="007E7408"/>
    <w:rsid w:val="0080431E"/>
    <w:rsid w:val="00807FA0"/>
    <w:rsid w:val="0081441F"/>
    <w:rsid w:val="00833CE6"/>
    <w:rsid w:val="00862C5D"/>
    <w:rsid w:val="00871E3B"/>
    <w:rsid w:val="00873A40"/>
    <w:rsid w:val="00876CBE"/>
    <w:rsid w:val="00891891"/>
    <w:rsid w:val="008D2BFE"/>
    <w:rsid w:val="008D77A4"/>
    <w:rsid w:val="008E7C66"/>
    <w:rsid w:val="009003D6"/>
    <w:rsid w:val="00901212"/>
    <w:rsid w:val="00902A2C"/>
    <w:rsid w:val="00936864"/>
    <w:rsid w:val="00937AB6"/>
    <w:rsid w:val="0094470F"/>
    <w:rsid w:val="009641FF"/>
    <w:rsid w:val="0099395B"/>
    <w:rsid w:val="00995594"/>
    <w:rsid w:val="009A4B65"/>
    <w:rsid w:val="009C39D1"/>
    <w:rsid w:val="009D0AC1"/>
    <w:rsid w:val="009D156F"/>
    <w:rsid w:val="009F361C"/>
    <w:rsid w:val="009F449F"/>
    <w:rsid w:val="00A13C44"/>
    <w:rsid w:val="00A23F38"/>
    <w:rsid w:val="00A24572"/>
    <w:rsid w:val="00A42749"/>
    <w:rsid w:val="00A43CEA"/>
    <w:rsid w:val="00AB0EBC"/>
    <w:rsid w:val="00AD396C"/>
    <w:rsid w:val="00AE4CDC"/>
    <w:rsid w:val="00B13AC6"/>
    <w:rsid w:val="00B257C1"/>
    <w:rsid w:val="00B36435"/>
    <w:rsid w:val="00B43BA8"/>
    <w:rsid w:val="00B601A7"/>
    <w:rsid w:val="00B6090E"/>
    <w:rsid w:val="00B61361"/>
    <w:rsid w:val="00B64B71"/>
    <w:rsid w:val="00B931CB"/>
    <w:rsid w:val="00B96CE7"/>
    <w:rsid w:val="00BB5640"/>
    <w:rsid w:val="00BC5232"/>
    <w:rsid w:val="00BD42DD"/>
    <w:rsid w:val="00BD6BCE"/>
    <w:rsid w:val="00C12F14"/>
    <w:rsid w:val="00C348E4"/>
    <w:rsid w:val="00C44A40"/>
    <w:rsid w:val="00C72F51"/>
    <w:rsid w:val="00C807DD"/>
    <w:rsid w:val="00C954DF"/>
    <w:rsid w:val="00C97C57"/>
    <w:rsid w:val="00CC155F"/>
    <w:rsid w:val="00CC1AAA"/>
    <w:rsid w:val="00CC483F"/>
    <w:rsid w:val="00CD6D81"/>
    <w:rsid w:val="00CE4992"/>
    <w:rsid w:val="00CF2EA2"/>
    <w:rsid w:val="00D133FB"/>
    <w:rsid w:val="00D327C6"/>
    <w:rsid w:val="00D72866"/>
    <w:rsid w:val="00D905D8"/>
    <w:rsid w:val="00D92008"/>
    <w:rsid w:val="00DA04C4"/>
    <w:rsid w:val="00DA32BF"/>
    <w:rsid w:val="00DA6189"/>
    <w:rsid w:val="00DA7A9D"/>
    <w:rsid w:val="00DC03CE"/>
    <w:rsid w:val="00DC1B13"/>
    <w:rsid w:val="00DD0EBF"/>
    <w:rsid w:val="00DE11D3"/>
    <w:rsid w:val="00DF4067"/>
    <w:rsid w:val="00E63CF8"/>
    <w:rsid w:val="00E85A43"/>
    <w:rsid w:val="00EA5B43"/>
    <w:rsid w:val="00EB5115"/>
    <w:rsid w:val="00ED5FB4"/>
    <w:rsid w:val="00EE3C80"/>
    <w:rsid w:val="00EE3DCC"/>
    <w:rsid w:val="00EE61A9"/>
    <w:rsid w:val="00EE6E45"/>
    <w:rsid w:val="00EF5615"/>
    <w:rsid w:val="00F022EC"/>
    <w:rsid w:val="00F0504F"/>
    <w:rsid w:val="00F10439"/>
    <w:rsid w:val="00F112FA"/>
    <w:rsid w:val="00F16CBC"/>
    <w:rsid w:val="00F34B0E"/>
    <w:rsid w:val="00F41059"/>
    <w:rsid w:val="00F42CFE"/>
    <w:rsid w:val="00F47847"/>
    <w:rsid w:val="00F657A8"/>
    <w:rsid w:val="00F65934"/>
    <w:rsid w:val="00F65FBF"/>
    <w:rsid w:val="00F71672"/>
    <w:rsid w:val="00FA5BA7"/>
    <w:rsid w:val="00FB41B7"/>
    <w:rsid w:val="00FC4A1A"/>
    <w:rsid w:val="00FC6772"/>
    <w:rsid w:val="00FC7501"/>
    <w:rsid w:val="00FC7FB4"/>
    <w:rsid w:val="00FD380B"/>
    <w:rsid w:val="00FD53F9"/>
    <w:rsid w:val="00FD6C37"/>
    <w:rsid w:val="00FE04E9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C0C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C0C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F65FBF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96632361/0a8be11573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D34E8-8E22-47EA-B420-4E7AC8BDB90E}"/>
</file>

<file path=customXml/itemProps3.xml><?xml version="1.0" encoding="utf-8"?>
<ds:datastoreItem xmlns:ds="http://schemas.openxmlformats.org/officeDocument/2006/customXml" ds:itemID="{7EAAE236-BC21-4915-8FAA-320DF24EFE4E}"/>
</file>

<file path=customXml/itemProps4.xml><?xml version="1.0" encoding="utf-8"?>
<ds:datastoreItem xmlns:ds="http://schemas.openxmlformats.org/officeDocument/2006/customXml" ds:itemID="{0D7A4D2E-436E-4CA5-8B78-E5F5F6E52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2026-06-01T17:06:00Z</dcterms:created>
  <dcterms:modified xsi:type="dcterms:W3CDTF">2026-06-01T17:06:00Z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