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9ECCA" w14:textId="77777777" w:rsidR="00A037A1" w:rsidRDefault="00000000">
      <w:pPr>
        <w:pStyle w:val="Subtitle"/>
      </w:pPr>
      <w:r>
        <w:t>Supporting Technical Education Teaching:</w:t>
      </w:r>
    </w:p>
    <w:p w14:paraId="5FDDD620" w14:textId="77777777" w:rsidR="00A037A1" w:rsidRDefault="00000000">
      <w:pPr>
        <w:pStyle w:val="Subtitle"/>
        <w:rPr>
          <w:b/>
          <w:bCs/>
        </w:rPr>
      </w:pPr>
      <w:r>
        <w:rPr>
          <w:b/>
          <w:bCs/>
        </w:rPr>
        <w:t>Curriculum Resources</w:t>
      </w:r>
    </w:p>
    <w:p w14:paraId="5C6C7FA3" w14:textId="77777777" w:rsidR="00A037A1" w:rsidRDefault="00000000">
      <w:pPr>
        <w:pStyle w:val="Title"/>
      </w:pPr>
      <w:r>
        <w:t>Teaching Guide</w:t>
      </w:r>
    </w:p>
    <w:p w14:paraId="006D3349" w14:textId="77777777" w:rsidR="00A037A1" w:rsidRDefault="00000000">
      <w:pPr>
        <w:jc w:val="center"/>
        <w:rPr>
          <w:sz w:val="48"/>
          <w:szCs w:val="48"/>
        </w:rPr>
      </w:pPr>
      <w:r>
        <w:rPr>
          <w:sz w:val="48"/>
          <w:szCs w:val="48"/>
        </w:rPr>
        <w:t>Topic: Employer-set Project</w:t>
      </w:r>
      <w:r w:rsidR="00491EB7">
        <w:rPr>
          <w:sz w:val="48"/>
          <w:szCs w:val="48"/>
        </w:rPr>
        <w:t xml:space="preserve"> (Research, planning and evaluation)</w:t>
      </w:r>
    </w:p>
    <w:p w14:paraId="73516D7C" w14:textId="77777777" w:rsidR="00491EB7" w:rsidRPr="00491EB7" w:rsidRDefault="00491EB7" w:rsidP="00491EB7">
      <w:pPr>
        <w:rPr>
          <w:sz w:val="48"/>
          <w:szCs w:val="48"/>
        </w:rPr>
      </w:pPr>
    </w:p>
    <w:p w14:paraId="49696D47" w14:textId="5C3B52A8" w:rsidR="00491EB7" w:rsidRPr="00491EB7" w:rsidRDefault="00491EB7" w:rsidP="00491EB7">
      <w:pPr>
        <w:rPr>
          <w:sz w:val="48"/>
          <w:szCs w:val="48"/>
        </w:rPr>
        <w:sectPr w:rsidR="00491EB7" w:rsidRPr="00491EB7">
          <w:headerReference w:type="default" r:id="rId9"/>
          <w:footerReference w:type="even" r:id="rId10"/>
          <w:footerReference w:type="default" r:id="rId11"/>
          <w:pgSz w:w="11906" w:h="16838"/>
          <w:pgMar w:top="2855" w:right="1440" w:bottom="1440" w:left="1440" w:header="567" w:footer="708" w:gutter="0"/>
          <w:pgNumType w:start="1"/>
          <w:cols w:space="720"/>
        </w:sectPr>
      </w:pPr>
    </w:p>
    <w:p w14:paraId="6C920732" w14:textId="77777777" w:rsidR="00A037A1" w:rsidRDefault="00000000" w:rsidP="009B23FC">
      <w:bookmarkStart w:id="0" w:name="_heading=h.ifoll7auhx2d" w:colFirst="0" w:colLast="0"/>
      <w:bookmarkEnd w:id="0"/>
      <w:r w:rsidRPr="009B23FC">
        <w:rPr>
          <w:color w:val="432673"/>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A037A1" w14:paraId="0A86A8F2" w14:textId="77777777">
        <w:tc>
          <w:tcPr>
            <w:tcW w:w="1271" w:type="dxa"/>
            <w:shd w:val="clear" w:color="auto" w:fill="FFFFFF"/>
          </w:tcPr>
          <w:p w14:paraId="392AF12A" w14:textId="77777777" w:rsidR="00A037A1" w:rsidRDefault="00000000">
            <w:pPr>
              <w:pBdr>
                <w:top w:val="nil"/>
                <w:left w:val="nil"/>
                <w:bottom w:val="nil"/>
                <w:right w:val="nil"/>
                <w:between w:val="nil"/>
              </w:pBdr>
              <w:spacing w:before="80" w:after="80"/>
              <w:rPr>
                <w:b/>
                <w:bCs/>
                <w:sz w:val="20"/>
                <w:szCs w:val="20"/>
              </w:rPr>
            </w:pPr>
            <w:r>
              <w:rPr>
                <w:b/>
                <w:bCs/>
                <w:sz w:val="20"/>
                <w:szCs w:val="20"/>
              </w:rPr>
              <w:t>Version</w:t>
            </w:r>
          </w:p>
        </w:tc>
        <w:tc>
          <w:tcPr>
            <w:tcW w:w="5954" w:type="dxa"/>
            <w:shd w:val="clear" w:color="auto" w:fill="FFFFFF"/>
          </w:tcPr>
          <w:p w14:paraId="3F72B698" w14:textId="77777777" w:rsidR="00A037A1" w:rsidRDefault="00000000">
            <w:pPr>
              <w:pBdr>
                <w:top w:val="nil"/>
                <w:left w:val="nil"/>
                <w:bottom w:val="nil"/>
                <w:right w:val="nil"/>
                <w:between w:val="nil"/>
              </w:pBdr>
              <w:spacing w:before="80" w:after="80"/>
              <w:rPr>
                <w:b/>
                <w:bCs/>
                <w:sz w:val="20"/>
                <w:szCs w:val="20"/>
              </w:rPr>
            </w:pPr>
            <w:r>
              <w:rPr>
                <w:b/>
                <w:bCs/>
                <w:sz w:val="20"/>
                <w:szCs w:val="20"/>
              </w:rPr>
              <w:t>Description of change</w:t>
            </w:r>
          </w:p>
        </w:tc>
        <w:tc>
          <w:tcPr>
            <w:tcW w:w="1701" w:type="dxa"/>
            <w:shd w:val="clear" w:color="auto" w:fill="FFFFFF"/>
          </w:tcPr>
          <w:p w14:paraId="2ED3B2FF" w14:textId="77777777" w:rsidR="00A037A1" w:rsidRDefault="00000000">
            <w:pPr>
              <w:pBdr>
                <w:top w:val="nil"/>
                <w:left w:val="nil"/>
                <w:bottom w:val="nil"/>
                <w:right w:val="nil"/>
                <w:between w:val="nil"/>
              </w:pBdr>
              <w:spacing w:before="80" w:after="80"/>
              <w:rPr>
                <w:b/>
                <w:bCs/>
                <w:sz w:val="20"/>
                <w:szCs w:val="20"/>
              </w:rPr>
            </w:pPr>
            <w:r>
              <w:rPr>
                <w:b/>
                <w:bCs/>
                <w:sz w:val="20"/>
                <w:szCs w:val="20"/>
              </w:rPr>
              <w:t>Date of Issue</w:t>
            </w:r>
          </w:p>
        </w:tc>
      </w:tr>
      <w:tr w:rsidR="00A037A1" w14:paraId="5A97A5D3" w14:textId="77777777">
        <w:tc>
          <w:tcPr>
            <w:tcW w:w="1271" w:type="dxa"/>
            <w:shd w:val="clear" w:color="auto" w:fill="FFFFFF"/>
          </w:tcPr>
          <w:p w14:paraId="6B0C0A41" w14:textId="77777777" w:rsidR="00A037A1" w:rsidRDefault="00000000">
            <w:pPr>
              <w:spacing w:before="120" w:after="120" w:line="240" w:lineRule="auto"/>
              <w:rPr>
                <w:sz w:val="18"/>
                <w:szCs w:val="18"/>
              </w:rPr>
            </w:pPr>
            <w:r>
              <w:rPr>
                <w:sz w:val="18"/>
                <w:szCs w:val="18"/>
              </w:rPr>
              <w:t>Version 1</w:t>
            </w:r>
          </w:p>
        </w:tc>
        <w:tc>
          <w:tcPr>
            <w:tcW w:w="5954" w:type="dxa"/>
            <w:shd w:val="clear" w:color="auto" w:fill="FFFFFF"/>
          </w:tcPr>
          <w:p w14:paraId="47F23E3F" w14:textId="77777777" w:rsidR="00A037A1" w:rsidRDefault="00000000">
            <w:pPr>
              <w:spacing w:before="120" w:after="120" w:line="240" w:lineRule="auto"/>
              <w:rPr>
                <w:sz w:val="18"/>
                <w:szCs w:val="18"/>
              </w:rPr>
            </w:pPr>
            <w:r>
              <w:rPr>
                <w:sz w:val="18"/>
                <w:szCs w:val="18"/>
              </w:rPr>
              <w:t>Original version</w:t>
            </w:r>
          </w:p>
        </w:tc>
        <w:tc>
          <w:tcPr>
            <w:tcW w:w="1701" w:type="dxa"/>
            <w:shd w:val="clear" w:color="auto" w:fill="FFFFFF"/>
          </w:tcPr>
          <w:p w14:paraId="334AE09D" w14:textId="6822B7D3" w:rsidR="00A037A1" w:rsidRDefault="0062198F">
            <w:pPr>
              <w:spacing w:before="120" w:after="120" w:line="240" w:lineRule="auto"/>
              <w:rPr>
                <w:sz w:val="18"/>
                <w:szCs w:val="18"/>
              </w:rPr>
            </w:pPr>
            <w:r>
              <w:rPr>
                <w:sz w:val="18"/>
                <w:szCs w:val="18"/>
              </w:rPr>
              <w:t>June 2026</w:t>
            </w:r>
          </w:p>
        </w:tc>
      </w:tr>
      <w:tr w:rsidR="00A037A1" w14:paraId="5803315D" w14:textId="77777777">
        <w:tc>
          <w:tcPr>
            <w:tcW w:w="1271" w:type="dxa"/>
            <w:shd w:val="clear" w:color="auto" w:fill="FFFFFF"/>
          </w:tcPr>
          <w:p w14:paraId="06C171BD" w14:textId="77777777" w:rsidR="00A037A1" w:rsidRDefault="00A037A1">
            <w:pPr>
              <w:rPr>
                <w:sz w:val="20"/>
                <w:szCs w:val="20"/>
              </w:rPr>
            </w:pPr>
          </w:p>
        </w:tc>
        <w:tc>
          <w:tcPr>
            <w:tcW w:w="5954" w:type="dxa"/>
            <w:shd w:val="clear" w:color="auto" w:fill="FFFFFF"/>
          </w:tcPr>
          <w:p w14:paraId="46350A38" w14:textId="77777777" w:rsidR="00A037A1" w:rsidRDefault="00A037A1">
            <w:pPr>
              <w:rPr>
                <w:sz w:val="20"/>
                <w:szCs w:val="20"/>
              </w:rPr>
            </w:pPr>
          </w:p>
        </w:tc>
        <w:tc>
          <w:tcPr>
            <w:tcW w:w="1701" w:type="dxa"/>
            <w:shd w:val="clear" w:color="auto" w:fill="FFFFFF"/>
          </w:tcPr>
          <w:p w14:paraId="7BD5E6C6" w14:textId="77777777" w:rsidR="00A037A1" w:rsidRDefault="00A037A1">
            <w:pPr>
              <w:rPr>
                <w:sz w:val="20"/>
                <w:szCs w:val="20"/>
              </w:rPr>
            </w:pPr>
          </w:p>
        </w:tc>
      </w:tr>
    </w:tbl>
    <w:p w14:paraId="0D89AB4F" w14:textId="77777777" w:rsidR="00A037A1" w:rsidRDefault="00A037A1">
      <w:pPr>
        <w:sectPr w:rsidR="00A037A1">
          <w:headerReference w:type="default" r:id="rId12"/>
          <w:pgSz w:w="11906" w:h="16838"/>
          <w:pgMar w:top="1440" w:right="1440" w:bottom="1440" w:left="1440" w:header="567" w:footer="709" w:gutter="0"/>
          <w:pgNumType w:start="2"/>
          <w:cols w:space="720"/>
        </w:sectPr>
      </w:pP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7320"/>
      </w:tblGrid>
      <w:tr w:rsidR="00A037A1" w14:paraId="52ADB91C" w14:textId="77777777">
        <w:tc>
          <w:tcPr>
            <w:tcW w:w="1696" w:type="dxa"/>
            <w:shd w:val="clear" w:color="auto" w:fill="EBDDF4"/>
          </w:tcPr>
          <w:p w14:paraId="705A1A52" w14:textId="77777777" w:rsidR="00A037A1" w:rsidRDefault="00000000">
            <w:pPr>
              <w:pBdr>
                <w:top w:val="nil"/>
                <w:left w:val="nil"/>
                <w:bottom w:val="nil"/>
                <w:right w:val="nil"/>
                <w:between w:val="nil"/>
              </w:pBdr>
              <w:spacing w:before="120" w:after="120"/>
              <w:rPr>
                <w:b/>
                <w:bCs/>
              </w:rPr>
            </w:pPr>
            <w:r>
              <w:rPr>
                <w:b/>
                <w:bCs/>
              </w:rPr>
              <w:lastRenderedPageBreak/>
              <w:t>Route</w:t>
            </w:r>
          </w:p>
        </w:tc>
        <w:tc>
          <w:tcPr>
            <w:tcW w:w="7320" w:type="dxa"/>
            <w:shd w:val="clear" w:color="auto" w:fill="EBDDF4"/>
          </w:tcPr>
          <w:p w14:paraId="4BB0A4C3" w14:textId="77777777" w:rsidR="00A037A1" w:rsidRDefault="00000000">
            <w:pPr>
              <w:pBdr>
                <w:top w:val="nil"/>
                <w:left w:val="nil"/>
                <w:bottom w:val="nil"/>
                <w:right w:val="nil"/>
                <w:between w:val="nil"/>
              </w:pBdr>
              <w:spacing w:before="120" w:after="120"/>
            </w:pPr>
            <w:r>
              <w:t>Building Services Engineering for Construction</w:t>
            </w:r>
          </w:p>
        </w:tc>
      </w:tr>
      <w:tr w:rsidR="00A037A1" w14:paraId="597B3965" w14:textId="77777777">
        <w:tc>
          <w:tcPr>
            <w:tcW w:w="1696" w:type="dxa"/>
          </w:tcPr>
          <w:p w14:paraId="6DA35311" w14:textId="77777777" w:rsidR="00A037A1" w:rsidRDefault="00000000">
            <w:pPr>
              <w:pBdr>
                <w:top w:val="nil"/>
                <w:left w:val="nil"/>
                <w:bottom w:val="nil"/>
                <w:right w:val="nil"/>
                <w:between w:val="nil"/>
              </w:pBdr>
              <w:spacing w:before="120" w:after="120"/>
              <w:rPr>
                <w:b/>
                <w:bCs/>
              </w:rPr>
            </w:pPr>
            <w:r>
              <w:rPr>
                <w:b/>
                <w:bCs/>
              </w:rPr>
              <w:t>Qualification</w:t>
            </w:r>
          </w:p>
        </w:tc>
        <w:tc>
          <w:tcPr>
            <w:tcW w:w="7320" w:type="dxa"/>
          </w:tcPr>
          <w:p w14:paraId="2DB6A298" w14:textId="77777777" w:rsidR="00A037A1" w:rsidRDefault="00000000">
            <w:pPr>
              <w:pBdr>
                <w:top w:val="nil"/>
                <w:left w:val="nil"/>
                <w:bottom w:val="nil"/>
                <w:right w:val="nil"/>
                <w:between w:val="nil"/>
              </w:pBdr>
              <w:spacing w:before="120" w:after="120"/>
            </w:pPr>
            <w:r>
              <w:t>EDUQAS T Level Technical Qualification in Building Services Engineering for Construction version 1.0 19/05/2025 610/5780/0</w:t>
            </w:r>
          </w:p>
          <w:p w14:paraId="52887EF4" w14:textId="18AB40A0" w:rsidR="00D342B0" w:rsidRDefault="00D342B0">
            <w:pPr>
              <w:pBdr>
                <w:top w:val="nil"/>
                <w:left w:val="nil"/>
                <w:bottom w:val="nil"/>
                <w:right w:val="nil"/>
                <w:between w:val="nil"/>
              </w:pBdr>
              <w:spacing w:before="120" w:after="120"/>
            </w:pPr>
            <w:hyperlink r:id="rId13" w:history="1">
              <w:r w:rsidRPr="00286A0A">
                <w:rPr>
                  <w:rStyle w:val="Hyperlink"/>
                </w:rPr>
                <w:t>https://www.eduqas.co.uk/media/44mjv5a1/wjec-eduqas-t-level-in-bse-for-construction-specification.pdf</w:t>
              </w:r>
            </w:hyperlink>
            <w:r>
              <w:t xml:space="preserve"> </w:t>
            </w:r>
          </w:p>
        </w:tc>
      </w:tr>
      <w:tr w:rsidR="00A037A1" w14:paraId="154F8E22" w14:textId="77777777">
        <w:tc>
          <w:tcPr>
            <w:tcW w:w="1696" w:type="dxa"/>
          </w:tcPr>
          <w:p w14:paraId="6755C0F7" w14:textId="77777777" w:rsidR="00A037A1" w:rsidRDefault="00000000">
            <w:pPr>
              <w:pBdr>
                <w:top w:val="nil"/>
                <w:left w:val="nil"/>
                <w:bottom w:val="nil"/>
                <w:right w:val="nil"/>
                <w:between w:val="nil"/>
              </w:pBdr>
              <w:spacing w:before="120" w:after="120"/>
              <w:rPr>
                <w:b/>
                <w:bCs/>
              </w:rPr>
            </w:pPr>
            <w:r>
              <w:rPr>
                <w:b/>
                <w:bCs/>
              </w:rPr>
              <w:t>Topic</w:t>
            </w:r>
          </w:p>
        </w:tc>
        <w:tc>
          <w:tcPr>
            <w:tcW w:w="7320" w:type="dxa"/>
          </w:tcPr>
          <w:p w14:paraId="5FD8A56F" w14:textId="77777777" w:rsidR="00A037A1" w:rsidRDefault="00000000">
            <w:pPr>
              <w:pBdr>
                <w:top w:val="nil"/>
                <w:left w:val="nil"/>
                <w:bottom w:val="nil"/>
                <w:right w:val="nil"/>
                <w:between w:val="nil"/>
              </w:pBdr>
              <w:spacing w:before="120" w:after="120"/>
            </w:pPr>
            <w:r>
              <w:t>Employer-set project (ESP)</w:t>
            </w:r>
          </w:p>
        </w:tc>
      </w:tr>
      <w:tr w:rsidR="00A037A1" w14:paraId="07358D9C" w14:textId="77777777">
        <w:trPr>
          <w:trHeight w:val="432"/>
        </w:trPr>
        <w:tc>
          <w:tcPr>
            <w:tcW w:w="1696" w:type="dxa"/>
            <w:tcBorders>
              <w:top w:val="single" w:sz="4" w:space="0" w:color="BFBFBF"/>
              <w:left w:val="single" w:sz="4" w:space="0" w:color="BFBFBF"/>
              <w:bottom w:val="single" w:sz="4" w:space="0" w:color="BFBFBF"/>
              <w:right w:val="single" w:sz="4" w:space="0" w:color="BFBFBF"/>
            </w:tcBorders>
          </w:tcPr>
          <w:p w14:paraId="280C7D07" w14:textId="77777777" w:rsidR="00A037A1" w:rsidRDefault="00000000">
            <w:pPr>
              <w:pBdr>
                <w:top w:val="nil"/>
                <w:left w:val="nil"/>
                <w:bottom w:val="nil"/>
                <w:right w:val="nil"/>
                <w:between w:val="nil"/>
              </w:pBdr>
              <w:spacing w:before="120" w:after="120"/>
              <w:rPr>
                <w:b/>
                <w:bCs/>
              </w:rPr>
            </w:pPr>
            <w:r>
              <w:rPr>
                <w:b/>
                <w:bCs/>
              </w:rPr>
              <w:t>Specification coverage</w:t>
            </w:r>
          </w:p>
        </w:tc>
        <w:tc>
          <w:tcPr>
            <w:tcW w:w="7320" w:type="dxa"/>
            <w:tcBorders>
              <w:top w:val="single" w:sz="4" w:space="0" w:color="BFBFBF"/>
              <w:left w:val="single" w:sz="4" w:space="0" w:color="BFBFBF"/>
              <w:bottom w:val="single" w:sz="4" w:space="0" w:color="BFBFBF"/>
              <w:right w:val="single" w:sz="4" w:space="0" w:color="BFBFBF"/>
            </w:tcBorders>
          </w:tcPr>
          <w:p w14:paraId="022544BF" w14:textId="77777777" w:rsidR="00A037A1" w:rsidRDefault="00000000">
            <w:pPr>
              <w:pBdr>
                <w:top w:val="nil"/>
                <w:left w:val="nil"/>
                <w:bottom w:val="nil"/>
                <w:right w:val="nil"/>
                <w:between w:val="nil"/>
              </w:pBdr>
              <w:spacing w:before="120" w:after="120"/>
            </w:pPr>
            <w:r>
              <w:t>Employer-set project</w:t>
            </w:r>
          </w:p>
          <w:p w14:paraId="6ACB06A3" w14:textId="77777777" w:rsidR="00A037A1" w:rsidRDefault="00000000">
            <w:pPr>
              <w:numPr>
                <w:ilvl w:val="0"/>
                <w:numId w:val="1"/>
              </w:numPr>
              <w:pBdr>
                <w:top w:val="nil"/>
                <w:left w:val="nil"/>
                <w:bottom w:val="nil"/>
                <w:right w:val="nil"/>
                <w:between w:val="nil"/>
              </w:pBdr>
              <w:spacing w:before="120" w:line="259" w:lineRule="auto"/>
            </w:pPr>
            <w:r>
              <w:t>Task 1.1 Research</w:t>
            </w:r>
          </w:p>
          <w:p w14:paraId="09CA7E5A" w14:textId="77777777" w:rsidR="00A037A1" w:rsidRDefault="00000000">
            <w:pPr>
              <w:numPr>
                <w:ilvl w:val="0"/>
                <w:numId w:val="1"/>
              </w:numPr>
              <w:pBdr>
                <w:top w:val="nil"/>
                <w:left w:val="nil"/>
                <w:bottom w:val="nil"/>
                <w:right w:val="nil"/>
                <w:between w:val="nil"/>
              </w:pBdr>
              <w:spacing w:line="259" w:lineRule="auto"/>
            </w:pPr>
            <w:r>
              <w:t>Task 1.3 Project plan</w:t>
            </w:r>
          </w:p>
          <w:p w14:paraId="385DF2BA" w14:textId="77777777" w:rsidR="00A037A1" w:rsidRDefault="00000000">
            <w:pPr>
              <w:numPr>
                <w:ilvl w:val="0"/>
                <w:numId w:val="1"/>
              </w:numPr>
              <w:pBdr>
                <w:top w:val="nil"/>
                <w:left w:val="nil"/>
                <w:bottom w:val="nil"/>
                <w:right w:val="nil"/>
                <w:between w:val="nil"/>
              </w:pBdr>
              <w:spacing w:after="120" w:line="259" w:lineRule="auto"/>
            </w:pPr>
            <w:r>
              <w:t>Task 2.2 Evaluation</w:t>
            </w:r>
          </w:p>
        </w:tc>
      </w:tr>
    </w:tbl>
    <w:p w14:paraId="2C864A74" w14:textId="77777777" w:rsidR="00A037A1" w:rsidRDefault="00000000">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36E30122" w14:textId="77777777" w:rsidR="00A037A1"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3DAF49A5" w14:textId="77777777" w:rsidR="00A037A1" w:rsidRDefault="00000000">
      <w:r>
        <w:t>The materials also seek to support teachers in bringing classroom and industry closer together, by providing assets that draw from authentic industry materials, and using opportunities to capture workplace practice that can be shared with students.</w:t>
      </w:r>
    </w:p>
    <w:p w14:paraId="08A9260C" w14:textId="77777777" w:rsidR="00A037A1" w:rsidRDefault="00000000">
      <w:r>
        <w:rPr>
          <w:noProof/>
        </w:rPr>
        <mc:AlternateContent>
          <mc:Choice Requires="wps">
            <w:drawing>
              <wp:inline distT="0" distB="0" distL="0" distR="0" wp14:anchorId="19D44C4B" wp14:editId="0DF03A86">
                <wp:extent cx="5731510" cy="1223890"/>
                <wp:effectExtent l="0" t="0" r="2540" b="0"/>
                <wp:docPr id="3" name="Rectangle 3"/>
                <wp:cNvGraphicFramePr/>
                <a:graphic xmlns:a="http://schemas.openxmlformats.org/drawingml/2006/main">
                  <a:graphicData uri="http://schemas.microsoft.com/office/word/2010/wordprocessingShape">
                    <wps:wsp>
                      <wps:cNvSpPr/>
                      <wps:spPr>
                        <a:xfrm>
                          <a:off x="0" y="0"/>
                          <a:ext cx="5731510" cy="1223890"/>
                        </a:xfrm>
                        <a:prstGeom prst="rect">
                          <a:avLst/>
                        </a:prstGeom>
                        <a:solidFill>
                          <a:srgbClr val="EBDDF4"/>
                        </a:solidFill>
                        <a:ln>
                          <a:noFill/>
                        </a:ln>
                      </wps:spPr>
                      <wps:txbx>
                        <w:txbxContent>
                          <w:p w14:paraId="53D7F589" w14:textId="77777777" w:rsidR="00A037A1" w:rsidRDefault="00000000">
                            <w:pPr>
                              <w:spacing w:line="258" w:lineRule="auto"/>
                              <w:textDirection w:val="btLr"/>
                            </w:pPr>
                            <w:r>
                              <w:rPr>
                                <w:color w:val="432673"/>
                                <w:sz w:val="28"/>
                              </w:rPr>
                              <w:t>HEALTH AND SAFETY</w:t>
                            </w:r>
                          </w:p>
                          <w:p w14:paraId="1EF36B01" w14:textId="6DA7B55F" w:rsidR="00A037A1" w:rsidRDefault="00000000">
                            <w:pPr>
                              <w:spacing w:line="258" w:lineRule="auto"/>
                              <w:textDirection w:val="btLr"/>
                            </w:pPr>
                            <w:r>
                              <w:rPr>
                                <w:sz w:val="20"/>
                              </w:rPr>
                              <w:t xml:space="preserve">It is assumed that activities outlined in this Teaching Guide will be undertaken in suitable facilities or work areas </w:t>
                            </w:r>
                            <w:r w:rsidR="00491EB7">
                              <w:rPr>
                                <w:sz w:val="20"/>
                              </w:rPr>
                              <w:t xml:space="preserve">by suitably trained personnel </w:t>
                            </w:r>
                            <w:r>
                              <w:rPr>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19D44C4B" id="Rectangle 3" o:spid="_x0000_s1026" style="width:451.3pt;height: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" fillcolor="#ebddf4" stroked="f">
                <v:textbox inset="2.53958mm,1.2694mm,2.53958mm,1.2694mm">
                  <w:txbxContent>
                    <w:p w14:paraId="53D7F589" w14:textId="77777777" w:rsidR="00A037A1" w:rsidRDefault="00000000">
                      <w:pPr>
                        <w:spacing w:line="258" w:lineRule="auto"/>
                        <w:textDirection w:val="btLr"/>
                      </w:pPr>
                      <w:r>
                        <w:rPr>
                          <w:color w:val="432673"/>
                          <w:sz w:val="28"/>
                        </w:rPr>
                        <w:t>HEALTH AND SAFETY</w:t>
                      </w:r>
                    </w:p>
                    <w:p w14:paraId="1EF36B01" w14:textId="6DA7B55F" w:rsidR="00A037A1" w:rsidRDefault="00000000">
                      <w:pPr>
                        <w:spacing w:line="258" w:lineRule="auto"/>
                        <w:textDirection w:val="btLr"/>
                      </w:pPr>
                      <w:r>
                        <w:rPr>
                          <w:sz w:val="20"/>
                        </w:rPr>
                        <w:t xml:space="preserve">It is assumed that activities outlined in this Teaching Guide will be undertaken in suitable facilities or work areas </w:t>
                      </w:r>
                      <w:r w:rsidR="00491EB7">
                        <w:rPr>
                          <w:sz w:val="20"/>
                        </w:rPr>
                        <w:t xml:space="preserve">by suitably trained personnel </w:t>
                      </w:r>
                      <w:r>
                        <w:rPr>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5C254B70" w14:textId="77777777" w:rsidR="00A037A1" w:rsidRDefault="00000000">
      <w:r>
        <w:rPr>
          <w:noProof/>
        </w:rPr>
        <mc:AlternateContent>
          <mc:Choice Requires="wps">
            <w:drawing>
              <wp:inline distT="0" distB="0" distL="0" distR="0" wp14:anchorId="3C7C5662" wp14:editId="090ABC22">
                <wp:extent cx="5780100" cy="1485900"/>
                <wp:effectExtent l="0" t="0" r="0" b="0"/>
                <wp:docPr id="2" name="Rectangle 2"/>
                <wp:cNvGraphicFramePr/>
                <a:graphic xmlns:a="http://schemas.openxmlformats.org/drawingml/2006/main">
                  <a:graphicData uri="http://schemas.microsoft.com/office/word/2010/wordprocessingShape">
                    <wps:wsp>
                      <wps:cNvSpPr/>
                      <wps:spPr>
                        <a:xfrm>
                          <a:off x="2475000" y="3056100"/>
                          <a:ext cx="5742000" cy="1447800"/>
                        </a:xfrm>
                        <a:prstGeom prst="rect">
                          <a:avLst/>
                        </a:prstGeom>
                        <a:solidFill>
                          <a:srgbClr val="EBDDF4"/>
                        </a:solidFill>
                        <a:ln>
                          <a:noFill/>
                        </a:ln>
                      </wps:spPr>
                      <wps:txbx>
                        <w:txbxContent>
                          <w:p w14:paraId="2FEC791D" w14:textId="77777777" w:rsidR="00A037A1" w:rsidRDefault="00000000">
                            <w:pPr>
                              <w:spacing w:line="258" w:lineRule="auto"/>
                              <w:textDirection w:val="btLr"/>
                            </w:pPr>
                            <w:r>
                              <w:rPr>
                                <w:color w:val="432673"/>
                                <w:sz w:val="28"/>
                              </w:rPr>
                              <w:t xml:space="preserve">Acknowledgements </w:t>
                            </w:r>
                          </w:p>
                          <w:p w14:paraId="1DEF1F6F" w14:textId="50E568D4" w:rsidR="00A037A1" w:rsidRDefault="00000000">
                            <w:pPr>
                              <w:spacing w:line="258" w:lineRule="auto"/>
                              <w:textDirection w:val="btLr"/>
                            </w:pPr>
                            <w:r>
                              <w:rPr>
                                <w:sz w:val="20"/>
                              </w:rPr>
                              <w:t>We are grateful to the following individuals and organisations for their input:</w:t>
                            </w:r>
                            <w:r w:rsidR="00491EB7">
                              <w:rPr>
                                <w:color w:val="EE0000"/>
                                <w:sz w:val="20"/>
                              </w:rPr>
                              <w:t xml:space="preserve"> </w:t>
                            </w:r>
                            <w:r w:rsidR="00491EB7" w:rsidRPr="00491EB7">
                              <w:rPr>
                                <w:sz w:val="20"/>
                                <w:szCs w:val="20"/>
                              </w:rPr>
                              <w:t xml:space="preserve">Tom Leahy (author); Lucy Mahoney (co-author); </w:t>
                            </w:r>
                            <w:r w:rsidR="00491EB7">
                              <w:rPr>
                                <w:sz w:val="20"/>
                                <w:szCs w:val="20"/>
                              </w:rPr>
                              <w:t xml:space="preserve">Andy Bristow </w:t>
                            </w:r>
                            <w:r w:rsidR="00491EB7" w:rsidRPr="00FF0727">
                              <w:rPr>
                                <w:sz w:val="20"/>
                                <w:szCs w:val="20"/>
                              </w:rPr>
                              <w:t>(curriculum advisor)</w:t>
                            </w:r>
                            <w:r w:rsidR="00491EB7">
                              <w:rPr>
                                <w:sz w:val="20"/>
                                <w:szCs w:val="20"/>
                              </w:rPr>
                              <w:t>; Kevin Burke</w:t>
                            </w:r>
                            <w:r w:rsidR="00491EB7" w:rsidRPr="00E33543">
                              <w:rPr>
                                <w:sz w:val="20"/>
                                <w:szCs w:val="20"/>
                              </w:rPr>
                              <w:t xml:space="preserve"> (industry advisor); </w:t>
                            </w:r>
                            <w:r w:rsidR="00491EB7">
                              <w:rPr>
                                <w:sz w:val="20"/>
                                <w:szCs w:val="20"/>
                              </w:rPr>
                              <w:t>WJEC/</w:t>
                            </w:r>
                            <w:r w:rsidR="00491EB7">
                              <w:rPr>
                                <w:sz w:val="20"/>
                                <w:szCs w:val="20"/>
                              </w:rPr>
                              <w:t>Eduqas.</w:t>
                            </w:r>
                          </w:p>
                          <w:p w14:paraId="7995AD41" w14:textId="77777777" w:rsidR="00A037A1"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7E247ED6" w14:textId="77777777" w:rsidR="00A037A1" w:rsidRDefault="00000000">
                            <w:pPr>
                              <w:spacing w:line="258" w:lineRule="auto"/>
                              <w:textDirection w:val="btLr"/>
                            </w:pPr>
                            <w:r>
                              <w:rPr>
                                <w:sz w:val="20"/>
                              </w:rPr>
                              <w:t>‘T-Levels and ‘T Level’ are registered trademarks of the Department for Education.</w:t>
                            </w:r>
                          </w:p>
                        </w:txbxContent>
                      </wps:txbx>
                      <wps:bodyPr spcFirstLastPara="1" wrap="square" lIns="91425" tIns="45700" rIns="91425" bIns="45700" anchor="ctr" anchorCtr="0">
                        <a:noAutofit/>
                      </wps:bodyPr>
                    </wps:wsp>
                  </a:graphicData>
                </a:graphic>
              </wp:inline>
            </w:drawing>
          </mc:Choice>
          <mc:Fallback>
            <w:pict>
              <v:rect w14:anchorId="3C7C5662" id="Rectangle 2" o:spid="_x0000_s1027" style="width:455.1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" fillcolor="#ebddf4" stroked="f">
                <v:textbox inset="2.53958mm,1.2694mm,2.53958mm,1.2694mm">
                  <w:txbxContent>
                    <w:p w14:paraId="2FEC791D" w14:textId="77777777" w:rsidR="00A037A1" w:rsidRDefault="00000000">
                      <w:pPr>
                        <w:spacing w:line="258" w:lineRule="auto"/>
                        <w:textDirection w:val="btLr"/>
                      </w:pPr>
                      <w:r>
                        <w:rPr>
                          <w:color w:val="432673"/>
                          <w:sz w:val="28"/>
                        </w:rPr>
                        <w:t xml:space="preserve">Acknowledgements </w:t>
                      </w:r>
                    </w:p>
                    <w:p w14:paraId="1DEF1F6F" w14:textId="50E568D4" w:rsidR="00A037A1" w:rsidRDefault="00000000">
                      <w:pPr>
                        <w:spacing w:line="258" w:lineRule="auto"/>
                        <w:textDirection w:val="btLr"/>
                      </w:pPr>
                      <w:r>
                        <w:rPr>
                          <w:sz w:val="20"/>
                        </w:rPr>
                        <w:t>We are grateful to the following individuals and organisations for their input:</w:t>
                      </w:r>
                      <w:r w:rsidR="00491EB7">
                        <w:rPr>
                          <w:color w:val="EE0000"/>
                          <w:sz w:val="20"/>
                        </w:rPr>
                        <w:t xml:space="preserve"> </w:t>
                      </w:r>
                      <w:r w:rsidR="00491EB7" w:rsidRPr="00491EB7">
                        <w:rPr>
                          <w:sz w:val="20"/>
                          <w:szCs w:val="20"/>
                        </w:rPr>
                        <w:t xml:space="preserve">Tom Leahy (author); Lucy Mahoney (co-author); </w:t>
                      </w:r>
                      <w:r w:rsidR="00491EB7">
                        <w:rPr>
                          <w:sz w:val="20"/>
                          <w:szCs w:val="20"/>
                        </w:rPr>
                        <w:t xml:space="preserve">Andy Bristow </w:t>
                      </w:r>
                      <w:r w:rsidR="00491EB7" w:rsidRPr="00FF0727">
                        <w:rPr>
                          <w:sz w:val="20"/>
                          <w:szCs w:val="20"/>
                        </w:rPr>
                        <w:t>(curriculum advisor)</w:t>
                      </w:r>
                      <w:r w:rsidR="00491EB7">
                        <w:rPr>
                          <w:sz w:val="20"/>
                          <w:szCs w:val="20"/>
                        </w:rPr>
                        <w:t>; Kevin Burke</w:t>
                      </w:r>
                      <w:r w:rsidR="00491EB7" w:rsidRPr="00E33543">
                        <w:rPr>
                          <w:sz w:val="20"/>
                          <w:szCs w:val="20"/>
                        </w:rPr>
                        <w:t xml:space="preserve"> (industry advisor); </w:t>
                      </w:r>
                      <w:r w:rsidR="00491EB7">
                        <w:rPr>
                          <w:sz w:val="20"/>
                          <w:szCs w:val="20"/>
                        </w:rPr>
                        <w:t>WJEC/</w:t>
                      </w:r>
                      <w:proofErr w:type="spellStart"/>
                      <w:r w:rsidR="00491EB7">
                        <w:rPr>
                          <w:sz w:val="20"/>
                          <w:szCs w:val="20"/>
                        </w:rPr>
                        <w:t>Eduqas</w:t>
                      </w:r>
                      <w:proofErr w:type="spellEnd"/>
                      <w:r w:rsidR="00491EB7">
                        <w:rPr>
                          <w:sz w:val="20"/>
                          <w:szCs w:val="20"/>
                        </w:rPr>
                        <w:t>.</w:t>
                      </w:r>
                    </w:p>
                    <w:p w14:paraId="7995AD41" w14:textId="77777777" w:rsidR="00A037A1"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7E247ED6" w14:textId="77777777" w:rsidR="00A037A1" w:rsidRDefault="00000000">
                      <w:pPr>
                        <w:spacing w:line="258" w:lineRule="auto"/>
                        <w:textDirection w:val="btLr"/>
                      </w:pPr>
                      <w:r>
                        <w:rPr>
                          <w:sz w:val="20"/>
                        </w:rPr>
                        <w:t>‘T-Levels and ‘T Level’ are registered trademarks of the Department for Education.</w:t>
                      </w:r>
                    </w:p>
                  </w:txbxContent>
                </v:textbox>
                <w10:anchorlock/>
              </v:rect>
            </w:pict>
          </mc:Fallback>
        </mc:AlternateContent>
      </w:r>
    </w:p>
    <w:p w14:paraId="1DCBE08E" w14:textId="77777777" w:rsidR="00A037A1" w:rsidRDefault="00000000">
      <w:pPr>
        <w:rPr>
          <w:b/>
          <w:bCs/>
          <w:color w:val="534C29"/>
          <w:sz w:val="40"/>
          <w:szCs w:val="40"/>
        </w:rPr>
      </w:pPr>
      <w:bookmarkStart w:id="1" w:name="_heading=h.csa7jzqv1tp8" w:colFirst="0" w:colLast="0"/>
      <w:bookmarkEnd w:id="1"/>
      <w:r>
        <w:t xml:space="preserve">Materials for other topics are available at: </w:t>
      </w:r>
      <w:hyperlink r:id="rId14">
        <w:r w:rsidR="00A037A1">
          <w:rPr>
            <w:color w:val="0563C1"/>
            <w:u w:val="single"/>
          </w:rPr>
          <w:t>www.technicaleducationnetworks.org.uk</w:t>
        </w:r>
      </w:hyperlink>
      <w:r>
        <w:br w:type="page"/>
      </w:r>
    </w:p>
    <w:p w14:paraId="1867FD0A" w14:textId="60527A1F" w:rsidR="00A037A1" w:rsidRDefault="00000000" w:rsidP="00037378">
      <w:pPr>
        <w:widowControl w:val="0"/>
        <w:pBdr>
          <w:top w:val="nil"/>
          <w:left w:val="nil"/>
          <w:bottom w:val="nil"/>
          <w:right w:val="nil"/>
          <w:between w:val="nil"/>
        </w:pBdr>
        <w:spacing w:after="0" w:line="276" w:lineRule="auto"/>
        <w:rPr>
          <w:b/>
          <w:bCs/>
          <w:color w:val="432673"/>
          <w:sz w:val="40"/>
          <w:szCs w:val="40"/>
        </w:rPr>
      </w:pPr>
      <w:r w:rsidRPr="009B23FC">
        <w:rPr>
          <w:b/>
          <w:bCs/>
          <w:color w:val="432673"/>
          <w:sz w:val="40"/>
          <w:szCs w:val="40"/>
        </w:rPr>
        <w:lastRenderedPageBreak/>
        <w:t>Contents</w:t>
      </w:r>
    </w:p>
    <w:p w14:paraId="4AF8874F" w14:textId="77777777" w:rsidR="00037378" w:rsidRDefault="00037378" w:rsidP="00037378">
      <w:pPr>
        <w:widowControl w:val="0"/>
        <w:pBdr>
          <w:top w:val="nil"/>
          <w:left w:val="nil"/>
          <w:bottom w:val="nil"/>
          <w:right w:val="nil"/>
          <w:between w:val="nil"/>
        </w:pBdr>
        <w:spacing w:after="0" w:line="276" w:lineRule="auto"/>
        <w:rPr>
          <w:b/>
          <w:bCs/>
          <w:color w:val="432673"/>
          <w:sz w:val="40"/>
          <w:szCs w:val="40"/>
        </w:rPr>
      </w:pPr>
    </w:p>
    <w:p w14:paraId="11C01201" w14:textId="28539126"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r>
        <w:rPr>
          <w:b w:val="0"/>
          <w:bCs/>
          <w:color w:val="432673"/>
          <w:sz w:val="40"/>
          <w:szCs w:val="40"/>
        </w:rPr>
        <w:fldChar w:fldCharType="begin"/>
      </w:r>
      <w:r>
        <w:rPr>
          <w:b w:val="0"/>
          <w:bCs/>
          <w:color w:val="432673"/>
          <w:sz w:val="40"/>
          <w:szCs w:val="40"/>
        </w:rPr>
        <w:instrText xml:space="preserve"> TOC \h \z \t "Heading 1,2,Heading 2,3,Chapter,1" </w:instrText>
      </w:r>
      <w:r>
        <w:rPr>
          <w:b w:val="0"/>
          <w:bCs/>
          <w:color w:val="432673"/>
          <w:sz w:val="40"/>
          <w:szCs w:val="40"/>
        </w:rPr>
        <w:fldChar w:fldCharType="separate"/>
      </w:r>
      <w:hyperlink w:anchor="_Toc232080100" w:history="1">
        <w:r w:rsidRPr="008B348E">
          <w:rPr>
            <w:rStyle w:val="Hyperlink"/>
            <w:noProof/>
          </w:rPr>
          <w:t>Introduction</w:t>
        </w:r>
        <w:r>
          <w:rPr>
            <w:noProof/>
            <w:webHidden/>
          </w:rPr>
          <w:tab/>
        </w:r>
        <w:r>
          <w:rPr>
            <w:noProof/>
            <w:webHidden/>
          </w:rPr>
          <w:fldChar w:fldCharType="begin"/>
        </w:r>
        <w:r>
          <w:rPr>
            <w:noProof/>
            <w:webHidden/>
          </w:rPr>
          <w:instrText xml:space="preserve"> PAGEREF _Toc232080100 \h </w:instrText>
        </w:r>
        <w:r>
          <w:rPr>
            <w:noProof/>
            <w:webHidden/>
          </w:rPr>
        </w:r>
        <w:r>
          <w:rPr>
            <w:noProof/>
            <w:webHidden/>
          </w:rPr>
          <w:fldChar w:fldCharType="separate"/>
        </w:r>
        <w:r w:rsidR="00231700">
          <w:rPr>
            <w:noProof/>
            <w:webHidden/>
          </w:rPr>
          <w:t>5</w:t>
        </w:r>
        <w:r>
          <w:rPr>
            <w:noProof/>
            <w:webHidden/>
          </w:rPr>
          <w:fldChar w:fldCharType="end"/>
        </w:r>
      </w:hyperlink>
    </w:p>
    <w:p w14:paraId="107F7779" w14:textId="3CE33517"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1" w:history="1">
        <w:r w:rsidRPr="008B348E">
          <w:rPr>
            <w:rStyle w:val="Hyperlink"/>
            <w:noProof/>
          </w:rPr>
          <w:t>Topic purpose</w:t>
        </w:r>
        <w:r>
          <w:rPr>
            <w:noProof/>
            <w:webHidden/>
          </w:rPr>
          <w:tab/>
        </w:r>
        <w:r>
          <w:rPr>
            <w:noProof/>
            <w:webHidden/>
          </w:rPr>
          <w:fldChar w:fldCharType="begin"/>
        </w:r>
        <w:r>
          <w:rPr>
            <w:noProof/>
            <w:webHidden/>
          </w:rPr>
          <w:instrText xml:space="preserve"> PAGEREF _Toc232080101 \h </w:instrText>
        </w:r>
        <w:r>
          <w:rPr>
            <w:noProof/>
            <w:webHidden/>
          </w:rPr>
        </w:r>
        <w:r>
          <w:rPr>
            <w:noProof/>
            <w:webHidden/>
          </w:rPr>
          <w:fldChar w:fldCharType="separate"/>
        </w:r>
        <w:r w:rsidR="00231700">
          <w:rPr>
            <w:noProof/>
            <w:webHidden/>
          </w:rPr>
          <w:t>5</w:t>
        </w:r>
        <w:r>
          <w:rPr>
            <w:noProof/>
            <w:webHidden/>
          </w:rPr>
          <w:fldChar w:fldCharType="end"/>
        </w:r>
      </w:hyperlink>
    </w:p>
    <w:p w14:paraId="05171EE6" w14:textId="40091173"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2" w:history="1">
        <w:r w:rsidRPr="008B348E">
          <w:rPr>
            <w:rStyle w:val="Hyperlink"/>
            <w:noProof/>
          </w:rPr>
          <w:t>Industry importance</w:t>
        </w:r>
        <w:r>
          <w:rPr>
            <w:noProof/>
            <w:webHidden/>
          </w:rPr>
          <w:tab/>
        </w:r>
        <w:r>
          <w:rPr>
            <w:noProof/>
            <w:webHidden/>
          </w:rPr>
          <w:fldChar w:fldCharType="begin"/>
        </w:r>
        <w:r>
          <w:rPr>
            <w:noProof/>
            <w:webHidden/>
          </w:rPr>
          <w:instrText xml:space="preserve"> PAGEREF _Toc232080102 \h </w:instrText>
        </w:r>
        <w:r>
          <w:rPr>
            <w:noProof/>
            <w:webHidden/>
          </w:rPr>
        </w:r>
        <w:r>
          <w:rPr>
            <w:noProof/>
            <w:webHidden/>
          </w:rPr>
          <w:fldChar w:fldCharType="separate"/>
        </w:r>
        <w:r w:rsidR="00231700">
          <w:rPr>
            <w:noProof/>
            <w:webHidden/>
          </w:rPr>
          <w:t>6</w:t>
        </w:r>
        <w:r>
          <w:rPr>
            <w:noProof/>
            <w:webHidden/>
          </w:rPr>
          <w:fldChar w:fldCharType="end"/>
        </w:r>
      </w:hyperlink>
    </w:p>
    <w:p w14:paraId="63090B09" w14:textId="1959605B"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3" w:history="1">
        <w:r w:rsidRPr="008B348E">
          <w:rPr>
            <w:rStyle w:val="Hyperlink"/>
            <w:noProof/>
          </w:rPr>
          <w:t>Industry links</w:t>
        </w:r>
        <w:r>
          <w:rPr>
            <w:noProof/>
            <w:webHidden/>
          </w:rPr>
          <w:tab/>
        </w:r>
        <w:r>
          <w:rPr>
            <w:noProof/>
            <w:webHidden/>
          </w:rPr>
          <w:fldChar w:fldCharType="begin"/>
        </w:r>
        <w:r>
          <w:rPr>
            <w:noProof/>
            <w:webHidden/>
          </w:rPr>
          <w:instrText xml:space="preserve"> PAGEREF _Toc232080103 \h </w:instrText>
        </w:r>
        <w:r>
          <w:rPr>
            <w:noProof/>
            <w:webHidden/>
          </w:rPr>
        </w:r>
        <w:r>
          <w:rPr>
            <w:noProof/>
            <w:webHidden/>
          </w:rPr>
          <w:fldChar w:fldCharType="separate"/>
        </w:r>
        <w:r w:rsidR="00231700">
          <w:rPr>
            <w:noProof/>
            <w:webHidden/>
          </w:rPr>
          <w:t>7</w:t>
        </w:r>
        <w:r>
          <w:rPr>
            <w:noProof/>
            <w:webHidden/>
          </w:rPr>
          <w:fldChar w:fldCharType="end"/>
        </w:r>
      </w:hyperlink>
    </w:p>
    <w:p w14:paraId="6CF93BEC" w14:textId="1EC65799"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4" w:history="1">
        <w:r w:rsidRPr="008B348E">
          <w:rPr>
            <w:rStyle w:val="Hyperlink"/>
            <w:noProof/>
          </w:rPr>
          <w:t>Prior learning</w:t>
        </w:r>
        <w:r>
          <w:rPr>
            <w:noProof/>
            <w:webHidden/>
          </w:rPr>
          <w:tab/>
        </w:r>
        <w:r>
          <w:rPr>
            <w:noProof/>
            <w:webHidden/>
          </w:rPr>
          <w:fldChar w:fldCharType="begin"/>
        </w:r>
        <w:r>
          <w:rPr>
            <w:noProof/>
            <w:webHidden/>
          </w:rPr>
          <w:instrText xml:space="preserve"> PAGEREF _Toc232080104 \h </w:instrText>
        </w:r>
        <w:r>
          <w:rPr>
            <w:noProof/>
            <w:webHidden/>
          </w:rPr>
        </w:r>
        <w:r>
          <w:rPr>
            <w:noProof/>
            <w:webHidden/>
          </w:rPr>
          <w:fldChar w:fldCharType="separate"/>
        </w:r>
        <w:r w:rsidR="00231700">
          <w:rPr>
            <w:noProof/>
            <w:webHidden/>
          </w:rPr>
          <w:t>8</w:t>
        </w:r>
        <w:r>
          <w:rPr>
            <w:noProof/>
            <w:webHidden/>
          </w:rPr>
          <w:fldChar w:fldCharType="end"/>
        </w:r>
      </w:hyperlink>
    </w:p>
    <w:p w14:paraId="307CBCE7" w14:textId="7BD7301C"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5" w:history="1">
        <w:r w:rsidRPr="008B348E">
          <w:rPr>
            <w:rStyle w:val="Hyperlink"/>
            <w:noProof/>
          </w:rPr>
          <w:t>Accessibility</w:t>
        </w:r>
        <w:r>
          <w:rPr>
            <w:noProof/>
            <w:webHidden/>
          </w:rPr>
          <w:tab/>
        </w:r>
        <w:r>
          <w:rPr>
            <w:noProof/>
            <w:webHidden/>
          </w:rPr>
          <w:fldChar w:fldCharType="begin"/>
        </w:r>
        <w:r>
          <w:rPr>
            <w:noProof/>
            <w:webHidden/>
          </w:rPr>
          <w:instrText xml:space="preserve"> PAGEREF _Toc232080105 \h </w:instrText>
        </w:r>
        <w:r>
          <w:rPr>
            <w:noProof/>
            <w:webHidden/>
          </w:rPr>
        </w:r>
        <w:r>
          <w:rPr>
            <w:noProof/>
            <w:webHidden/>
          </w:rPr>
          <w:fldChar w:fldCharType="separate"/>
        </w:r>
        <w:r w:rsidR="00231700">
          <w:rPr>
            <w:noProof/>
            <w:webHidden/>
          </w:rPr>
          <w:t>9</w:t>
        </w:r>
        <w:r>
          <w:rPr>
            <w:noProof/>
            <w:webHidden/>
          </w:rPr>
          <w:fldChar w:fldCharType="end"/>
        </w:r>
      </w:hyperlink>
    </w:p>
    <w:p w14:paraId="3C67C09C" w14:textId="57612F60"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06" w:history="1">
        <w:r w:rsidRPr="008B348E">
          <w:rPr>
            <w:rStyle w:val="Hyperlink"/>
            <w:noProof/>
          </w:rPr>
          <w:t>Resource guidance</w:t>
        </w:r>
        <w:r>
          <w:rPr>
            <w:noProof/>
            <w:webHidden/>
          </w:rPr>
          <w:tab/>
        </w:r>
        <w:r>
          <w:rPr>
            <w:noProof/>
            <w:webHidden/>
          </w:rPr>
          <w:fldChar w:fldCharType="begin"/>
        </w:r>
        <w:r>
          <w:rPr>
            <w:noProof/>
            <w:webHidden/>
          </w:rPr>
          <w:instrText xml:space="preserve"> PAGEREF _Toc232080106 \h </w:instrText>
        </w:r>
        <w:r>
          <w:rPr>
            <w:noProof/>
            <w:webHidden/>
          </w:rPr>
        </w:r>
        <w:r>
          <w:rPr>
            <w:noProof/>
            <w:webHidden/>
          </w:rPr>
          <w:fldChar w:fldCharType="separate"/>
        </w:r>
        <w:r w:rsidR="00231700">
          <w:rPr>
            <w:noProof/>
            <w:webHidden/>
          </w:rPr>
          <w:t>13</w:t>
        </w:r>
        <w:r>
          <w:rPr>
            <w:noProof/>
            <w:webHidden/>
          </w:rPr>
          <w:fldChar w:fldCharType="end"/>
        </w:r>
      </w:hyperlink>
    </w:p>
    <w:p w14:paraId="73550094" w14:textId="73DED834"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7" w:history="1">
        <w:r w:rsidRPr="008B348E">
          <w:rPr>
            <w:rStyle w:val="Hyperlink"/>
            <w:noProof/>
          </w:rPr>
          <w:t>Resource 1: Research skills in the ESP</w:t>
        </w:r>
        <w:r>
          <w:rPr>
            <w:noProof/>
            <w:webHidden/>
          </w:rPr>
          <w:tab/>
        </w:r>
        <w:r>
          <w:rPr>
            <w:noProof/>
            <w:webHidden/>
          </w:rPr>
          <w:fldChar w:fldCharType="begin"/>
        </w:r>
        <w:r>
          <w:rPr>
            <w:noProof/>
            <w:webHidden/>
          </w:rPr>
          <w:instrText xml:space="preserve"> PAGEREF _Toc232080107 \h </w:instrText>
        </w:r>
        <w:r>
          <w:rPr>
            <w:noProof/>
            <w:webHidden/>
          </w:rPr>
        </w:r>
        <w:r>
          <w:rPr>
            <w:noProof/>
            <w:webHidden/>
          </w:rPr>
          <w:fldChar w:fldCharType="separate"/>
        </w:r>
        <w:r w:rsidR="00231700">
          <w:rPr>
            <w:noProof/>
            <w:webHidden/>
          </w:rPr>
          <w:t>13</w:t>
        </w:r>
        <w:r>
          <w:rPr>
            <w:noProof/>
            <w:webHidden/>
          </w:rPr>
          <w:fldChar w:fldCharType="end"/>
        </w:r>
      </w:hyperlink>
    </w:p>
    <w:p w14:paraId="1F041ACA" w14:textId="6FCA3004"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8" w:history="1">
        <w:r w:rsidRPr="008B348E">
          <w:rPr>
            <w:rStyle w:val="Hyperlink"/>
            <w:noProof/>
          </w:rPr>
          <w:t>Preparation</w:t>
        </w:r>
        <w:r>
          <w:rPr>
            <w:noProof/>
            <w:webHidden/>
          </w:rPr>
          <w:tab/>
        </w:r>
        <w:r>
          <w:rPr>
            <w:noProof/>
            <w:webHidden/>
          </w:rPr>
          <w:fldChar w:fldCharType="begin"/>
        </w:r>
        <w:r>
          <w:rPr>
            <w:noProof/>
            <w:webHidden/>
          </w:rPr>
          <w:instrText xml:space="preserve"> PAGEREF _Toc232080108 \h </w:instrText>
        </w:r>
        <w:r>
          <w:rPr>
            <w:noProof/>
            <w:webHidden/>
          </w:rPr>
        </w:r>
        <w:r>
          <w:rPr>
            <w:noProof/>
            <w:webHidden/>
          </w:rPr>
          <w:fldChar w:fldCharType="separate"/>
        </w:r>
        <w:r w:rsidR="00231700">
          <w:rPr>
            <w:noProof/>
            <w:webHidden/>
          </w:rPr>
          <w:t>13</w:t>
        </w:r>
        <w:r>
          <w:rPr>
            <w:noProof/>
            <w:webHidden/>
          </w:rPr>
          <w:fldChar w:fldCharType="end"/>
        </w:r>
      </w:hyperlink>
    </w:p>
    <w:p w14:paraId="7B8475F2" w14:textId="28FA2CAD"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9" w:history="1">
        <w:r w:rsidRPr="008B348E">
          <w:rPr>
            <w:rStyle w:val="Hyperlink"/>
            <w:noProof/>
          </w:rPr>
          <w:t>Activity guide</w:t>
        </w:r>
        <w:r>
          <w:rPr>
            <w:noProof/>
            <w:webHidden/>
          </w:rPr>
          <w:tab/>
        </w:r>
        <w:r>
          <w:rPr>
            <w:noProof/>
            <w:webHidden/>
          </w:rPr>
          <w:fldChar w:fldCharType="begin"/>
        </w:r>
        <w:r>
          <w:rPr>
            <w:noProof/>
            <w:webHidden/>
          </w:rPr>
          <w:instrText xml:space="preserve"> PAGEREF _Toc232080109 \h </w:instrText>
        </w:r>
        <w:r>
          <w:rPr>
            <w:noProof/>
            <w:webHidden/>
          </w:rPr>
        </w:r>
        <w:r>
          <w:rPr>
            <w:noProof/>
            <w:webHidden/>
          </w:rPr>
          <w:fldChar w:fldCharType="separate"/>
        </w:r>
        <w:r w:rsidR="00231700">
          <w:rPr>
            <w:noProof/>
            <w:webHidden/>
          </w:rPr>
          <w:t>14</w:t>
        </w:r>
        <w:r>
          <w:rPr>
            <w:noProof/>
            <w:webHidden/>
          </w:rPr>
          <w:fldChar w:fldCharType="end"/>
        </w:r>
      </w:hyperlink>
    </w:p>
    <w:p w14:paraId="23ADB875" w14:textId="1CD57729"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10" w:history="1">
        <w:r w:rsidRPr="008B348E">
          <w:rPr>
            <w:rStyle w:val="Hyperlink"/>
            <w:noProof/>
          </w:rPr>
          <w:t>Resource 2: Planning documents (Gantt charts)</w:t>
        </w:r>
        <w:r>
          <w:rPr>
            <w:noProof/>
            <w:webHidden/>
          </w:rPr>
          <w:tab/>
        </w:r>
        <w:r>
          <w:rPr>
            <w:noProof/>
            <w:webHidden/>
          </w:rPr>
          <w:fldChar w:fldCharType="begin"/>
        </w:r>
        <w:r>
          <w:rPr>
            <w:noProof/>
            <w:webHidden/>
          </w:rPr>
          <w:instrText xml:space="preserve"> PAGEREF _Toc232080110 \h </w:instrText>
        </w:r>
        <w:r>
          <w:rPr>
            <w:noProof/>
            <w:webHidden/>
          </w:rPr>
        </w:r>
        <w:r>
          <w:rPr>
            <w:noProof/>
            <w:webHidden/>
          </w:rPr>
          <w:fldChar w:fldCharType="separate"/>
        </w:r>
        <w:r w:rsidR="00231700">
          <w:rPr>
            <w:noProof/>
            <w:webHidden/>
          </w:rPr>
          <w:t>18</w:t>
        </w:r>
        <w:r>
          <w:rPr>
            <w:noProof/>
            <w:webHidden/>
          </w:rPr>
          <w:fldChar w:fldCharType="end"/>
        </w:r>
      </w:hyperlink>
    </w:p>
    <w:p w14:paraId="5A8A176D" w14:textId="380B590B"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1" w:history="1">
        <w:r w:rsidRPr="008B348E">
          <w:rPr>
            <w:rStyle w:val="Hyperlink"/>
            <w:noProof/>
          </w:rPr>
          <w:t>Preparation</w:t>
        </w:r>
        <w:r>
          <w:rPr>
            <w:noProof/>
            <w:webHidden/>
          </w:rPr>
          <w:tab/>
        </w:r>
        <w:r>
          <w:rPr>
            <w:noProof/>
            <w:webHidden/>
          </w:rPr>
          <w:fldChar w:fldCharType="begin"/>
        </w:r>
        <w:r>
          <w:rPr>
            <w:noProof/>
            <w:webHidden/>
          </w:rPr>
          <w:instrText xml:space="preserve"> PAGEREF _Toc232080111 \h </w:instrText>
        </w:r>
        <w:r>
          <w:rPr>
            <w:noProof/>
            <w:webHidden/>
          </w:rPr>
        </w:r>
        <w:r>
          <w:rPr>
            <w:noProof/>
            <w:webHidden/>
          </w:rPr>
          <w:fldChar w:fldCharType="separate"/>
        </w:r>
        <w:r w:rsidR="00231700">
          <w:rPr>
            <w:noProof/>
            <w:webHidden/>
          </w:rPr>
          <w:t>18</w:t>
        </w:r>
        <w:r>
          <w:rPr>
            <w:noProof/>
            <w:webHidden/>
          </w:rPr>
          <w:fldChar w:fldCharType="end"/>
        </w:r>
      </w:hyperlink>
    </w:p>
    <w:p w14:paraId="7EB18FE7" w14:textId="50E378FF"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2" w:history="1">
        <w:r w:rsidRPr="008B348E">
          <w:rPr>
            <w:rStyle w:val="Hyperlink"/>
            <w:noProof/>
          </w:rPr>
          <w:t>Activity guide</w:t>
        </w:r>
        <w:r>
          <w:rPr>
            <w:noProof/>
            <w:webHidden/>
          </w:rPr>
          <w:tab/>
        </w:r>
        <w:r>
          <w:rPr>
            <w:noProof/>
            <w:webHidden/>
          </w:rPr>
          <w:fldChar w:fldCharType="begin"/>
        </w:r>
        <w:r>
          <w:rPr>
            <w:noProof/>
            <w:webHidden/>
          </w:rPr>
          <w:instrText xml:space="preserve"> PAGEREF _Toc232080112 \h </w:instrText>
        </w:r>
        <w:r>
          <w:rPr>
            <w:noProof/>
            <w:webHidden/>
          </w:rPr>
        </w:r>
        <w:r>
          <w:rPr>
            <w:noProof/>
            <w:webHidden/>
          </w:rPr>
          <w:fldChar w:fldCharType="separate"/>
        </w:r>
        <w:r w:rsidR="00231700">
          <w:rPr>
            <w:noProof/>
            <w:webHidden/>
          </w:rPr>
          <w:t>19</w:t>
        </w:r>
        <w:r>
          <w:rPr>
            <w:noProof/>
            <w:webHidden/>
          </w:rPr>
          <w:fldChar w:fldCharType="end"/>
        </w:r>
      </w:hyperlink>
    </w:p>
    <w:p w14:paraId="7CEA92EA" w14:textId="21E32630"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13" w:history="1">
        <w:r w:rsidRPr="008B348E">
          <w:rPr>
            <w:rStyle w:val="Hyperlink"/>
            <w:noProof/>
          </w:rPr>
          <w:t>Resource 3: Employer-set project evaluation</w:t>
        </w:r>
        <w:r>
          <w:rPr>
            <w:noProof/>
            <w:webHidden/>
          </w:rPr>
          <w:tab/>
        </w:r>
        <w:r>
          <w:rPr>
            <w:noProof/>
            <w:webHidden/>
          </w:rPr>
          <w:fldChar w:fldCharType="begin"/>
        </w:r>
        <w:r>
          <w:rPr>
            <w:noProof/>
            <w:webHidden/>
          </w:rPr>
          <w:instrText xml:space="preserve"> PAGEREF _Toc232080113 \h </w:instrText>
        </w:r>
        <w:r>
          <w:rPr>
            <w:noProof/>
            <w:webHidden/>
          </w:rPr>
        </w:r>
        <w:r>
          <w:rPr>
            <w:noProof/>
            <w:webHidden/>
          </w:rPr>
          <w:fldChar w:fldCharType="separate"/>
        </w:r>
        <w:r w:rsidR="00231700">
          <w:rPr>
            <w:noProof/>
            <w:webHidden/>
          </w:rPr>
          <w:t>23</w:t>
        </w:r>
        <w:r>
          <w:rPr>
            <w:noProof/>
            <w:webHidden/>
          </w:rPr>
          <w:fldChar w:fldCharType="end"/>
        </w:r>
      </w:hyperlink>
    </w:p>
    <w:p w14:paraId="4E1320E7" w14:textId="6D945256"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4" w:history="1">
        <w:r w:rsidRPr="008B348E">
          <w:rPr>
            <w:rStyle w:val="Hyperlink"/>
            <w:noProof/>
          </w:rPr>
          <w:t>Preparation</w:t>
        </w:r>
        <w:r>
          <w:rPr>
            <w:noProof/>
            <w:webHidden/>
          </w:rPr>
          <w:tab/>
        </w:r>
        <w:r>
          <w:rPr>
            <w:noProof/>
            <w:webHidden/>
          </w:rPr>
          <w:fldChar w:fldCharType="begin"/>
        </w:r>
        <w:r>
          <w:rPr>
            <w:noProof/>
            <w:webHidden/>
          </w:rPr>
          <w:instrText xml:space="preserve"> PAGEREF _Toc232080114 \h </w:instrText>
        </w:r>
        <w:r>
          <w:rPr>
            <w:noProof/>
            <w:webHidden/>
          </w:rPr>
        </w:r>
        <w:r>
          <w:rPr>
            <w:noProof/>
            <w:webHidden/>
          </w:rPr>
          <w:fldChar w:fldCharType="separate"/>
        </w:r>
        <w:r w:rsidR="00231700">
          <w:rPr>
            <w:noProof/>
            <w:webHidden/>
          </w:rPr>
          <w:t>23</w:t>
        </w:r>
        <w:r>
          <w:rPr>
            <w:noProof/>
            <w:webHidden/>
          </w:rPr>
          <w:fldChar w:fldCharType="end"/>
        </w:r>
      </w:hyperlink>
    </w:p>
    <w:p w14:paraId="4EE22E89" w14:textId="0B1A0C40"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5" w:history="1">
        <w:r w:rsidRPr="008B348E">
          <w:rPr>
            <w:rStyle w:val="Hyperlink"/>
            <w:noProof/>
          </w:rPr>
          <w:t>Activity guide</w:t>
        </w:r>
        <w:r>
          <w:rPr>
            <w:noProof/>
            <w:webHidden/>
          </w:rPr>
          <w:tab/>
        </w:r>
        <w:r>
          <w:rPr>
            <w:noProof/>
            <w:webHidden/>
          </w:rPr>
          <w:fldChar w:fldCharType="begin"/>
        </w:r>
        <w:r>
          <w:rPr>
            <w:noProof/>
            <w:webHidden/>
          </w:rPr>
          <w:instrText xml:space="preserve"> PAGEREF _Toc232080115 \h </w:instrText>
        </w:r>
        <w:r>
          <w:rPr>
            <w:noProof/>
            <w:webHidden/>
          </w:rPr>
        </w:r>
        <w:r>
          <w:rPr>
            <w:noProof/>
            <w:webHidden/>
          </w:rPr>
          <w:fldChar w:fldCharType="separate"/>
        </w:r>
        <w:r w:rsidR="00231700">
          <w:rPr>
            <w:noProof/>
            <w:webHidden/>
          </w:rPr>
          <w:t>24</w:t>
        </w:r>
        <w:r>
          <w:rPr>
            <w:noProof/>
            <w:webHidden/>
          </w:rPr>
          <w:fldChar w:fldCharType="end"/>
        </w:r>
      </w:hyperlink>
    </w:p>
    <w:p w14:paraId="562017D5" w14:textId="191F2009"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16" w:history="1">
        <w:r w:rsidRPr="008B348E">
          <w:rPr>
            <w:rStyle w:val="Hyperlink"/>
            <w:noProof/>
          </w:rPr>
          <w:t>Weblinks and resources</w:t>
        </w:r>
        <w:r>
          <w:rPr>
            <w:noProof/>
            <w:webHidden/>
          </w:rPr>
          <w:tab/>
        </w:r>
        <w:r>
          <w:rPr>
            <w:noProof/>
            <w:webHidden/>
          </w:rPr>
          <w:fldChar w:fldCharType="begin"/>
        </w:r>
        <w:r>
          <w:rPr>
            <w:noProof/>
            <w:webHidden/>
          </w:rPr>
          <w:instrText xml:space="preserve"> PAGEREF _Toc232080116 \h </w:instrText>
        </w:r>
        <w:r>
          <w:rPr>
            <w:noProof/>
            <w:webHidden/>
          </w:rPr>
        </w:r>
        <w:r>
          <w:rPr>
            <w:noProof/>
            <w:webHidden/>
          </w:rPr>
          <w:fldChar w:fldCharType="separate"/>
        </w:r>
        <w:r w:rsidR="00231700">
          <w:rPr>
            <w:noProof/>
            <w:webHidden/>
          </w:rPr>
          <w:t>27</w:t>
        </w:r>
        <w:r>
          <w:rPr>
            <w:noProof/>
            <w:webHidden/>
          </w:rPr>
          <w:fldChar w:fldCharType="end"/>
        </w:r>
      </w:hyperlink>
    </w:p>
    <w:p w14:paraId="283F2CF5" w14:textId="02548CF0"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17" w:history="1">
        <w:r w:rsidRPr="008B348E">
          <w:rPr>
            <w:rStyle w:val="Hyperlink"/>
            <w:noProof/>
          </w:rPr>
          <w:t>Terms of use and disclaimer of liability</w:t>
        </w:r>
        <w:r>
          <w:rPr>
            <w:noProof/>
            <w:webHidden/>
          </w:rPr>
          <w:tab/>
        </w:r>
        <w:r>
          <w:rPr>
            <w:noProof/>
            <w:webHidden/>
          </w:rPr>
          <w:fldChar w:fldCharType="begin"/>
        </w:r>
        <w:r>
          <w:rPr>
            <w:noProof/>
            <w:webHidden/>
          </w:rPr>
          <w:instrText xml:space="preserve"> PAGEREF _Toc232080117 \h </w:instrText>
        </w:r>
        <w:r>
          <w:rPr>
            <w:noProof/>
            <w:webHidden/>
          </w:rPr>
        </w:r>
        <w:r>
          <w:rPr>
            <w:noProof/>
            <w:webHidden/>
          </w:rPr>
          <w:fldChar w:fldCharType="separate"/>
        </w:r>
        <w:r w:rsidR="00231700">
          <w:rPr>
            <w:noProof/>
            <w:webHidden/>
          </w:rPr>
          <w:t>29</w:t>
        </w:r>
        <w:r>
          <w:rPr>
            <w:noProof/>
            <w:webHidden/>
          </w:rPr>
          <w:fldChar w:fldCharType="end"/>
        </w:r>
      </w:hyperlink>
    </w:p>
    <w:p w14:paraId="6E20A84D" w14:textId="1AAC8008" w:rsidR="00037378" w:rsidRPr="00037378" w:rsidRDefault="00037378" w:rsidP="00037378">
      <w:pPr>
        <w:widowControl w:val="0"/>
        <w:pBdr>
          <w:top w:val="nil"/>
          <w:left w:val="nil"/>
          <w:bottom w:val="nil"/>
          <w:right w:val="nil"/>
          <w:between w:val="nil"/>
        </w:pBdr>
        <w:spacing w:after="0" w:line="276" w:lineRule="auto"/>
        <w:rPr>
          <w:b/>
          <w:bCs/>
          <w:color w:val="432673"/>
          <w:sz w:val="40"/>
          <w:szCs w:val="40"/>
        </w:rPr>
      </w:pPr>
      <w:r>
        <w:rPr>
          <w:b/>
          <w:bCs/>
          <w:color w:val="432673"/>
          <w:sz w:val="40"/>
          <w:szCs w:val="40"/>
        </w:rPr>
        <w:fldChar w:fldCharType="end"/>
      </w:r>
    </w:p>
    <w:p w14:paraId="6863204D" w14:textId="77777777" w:rsidR="00A037A1" w:rsidRDefault="00A037A1">
      <w:pPr>
        <w:rPr>
          <w:b/>
          <w:bCs/>
          <w:color w:val="466318"/>
          <w:sz w:val="40"/>
          <w:szCs w:val="40"/>
        </w:rPr>
        <w:sectPr w:rsidR="00A037A1">
          <w:headerReference w:type="even" r:id="rId15"/>
          <w:headerReference w:type="default" r:id="rId16"/>
          <w:footerReference w:type="default" r:id="rId17"/>
          <w:pgSz w:w="11906" w:h="16838"/>
          <w:pgMar w:top="1440" w:right="1440" w:bottom="1440" w:left="1440" w:header="709" w:footer="709" w:gutter="0"/>
          <w:cols w:space="720"/>
        </w:sectPr>
      </w:pPr>
    </w:p>
    <w:p w14:paraId="3DDB289A" w14:textId="77777777" w:rsidR="00A037A1" w:rsidRPr="00037378" w:rsidRDefault="00000000" w:rsidP="00037378">
      <w:pPr>
        <w:pStyle w:val="Chapter"/>
      </w:pPr>
      <w:bookmarkStart w:id="2" w:name="_Toc232080100"/>
      <w:r w:rsidRPr="00037378">
        <w:lastRenderedPageBreak/>
        <w:t>Introduction</w:t>
      </w:r>
      <w:bookmarkEnd w:id="2"/>
    </w:p>
    <w:p w14:paraId="1BB174BD" w14:textId="77777777" w:rsidR="00A037A1" w:rsidRDefault="00000000">
      <w:pPr>
        <w:spacing w:line="240" w:lineRule="auto"/>
      </w:pPr>
      <w:r>
        <w:t>This document for teachers outlines both the topic area covered and the approach to using the suite of resources and assets for each resource.</w:t>
      </w:r>
    </w:p>
    <w:p w14:paraId="01D83382" w14:textId="77777777" w:rsidR="00A037A1" w:rsidRDefault="00000000">
      <w:pPr>
        <w:pStyle w:val="Heading1"/>
      </w:pPr>
      <w:bookmarkStart w:id="3" w:name="_heading=h.mbjq6wmi77ec" w:colFirst="0" w:colLast="0"/>
      <w:bookmarkStart w:id="4" w:name="_Toc232080101"/>
      <w:bookmarkEnd w:id="3"/>
      <w:r>
        <w:t>Topic purpose</w:t>
      </w:r>
      <w:bookmarkEnd w:id="4"/>
    </w:p>
    <w:p w14:paraId="5E3CA238" w14:textId="432E1471" w:rsidR="00A037A1" w:rsidRDefault="00000000" w:rsidP="001568DB">
      <w:pPr>
        <w:spacing w:after="0" w:line="240" w:lineRule="auto"/>
      </w:pPr>
      <w:r>
        <w:t xml:space="preserve">The Building Services Engineering (BSE) for Construction </w:t>
      </w:r>
      <w:r w:rsidR="009B4783">
        <w:t>E</w:t>
      </w:r>
      <w:r>
        <w:t>mployer-set project</w:t>
      </w:r>
      <w:r w:rsidR="009B4783">
        <w:t xml:space="preserve"> (ESP)</w:t>
      </w:r>
      <w:r>
        <w:t xml:space="preserve"> is an externally marked project which always draws on content from the following core underpinning knowledge outcomes:</w:t>
      </w:r>
    </w:p>
    <w:p w14:paraId="57282DB0" w14:textId="77777777" w:rsidR="00A037A1" w:rsidRDefault="00000000">
      <w:pPr>
        <w:pStyle w:val="ListParagraph"/>
        <w:numPr>
          <w:ilvl w:val="0"/>
          <w:numId w:val="2"/>
        </w:numPr>
        <w:pBdr>
          <w:top w:val="nil"/>
          <w:left w:val="nil"/>
          <w:bottom w:val="nil"/>
          <w:right w:val="nil"/>
          <w:between w:val="nil"/>
        </w:pBdr>
        <w:spacing w:after="0" w:line="240" w:lineRule="auto"/>
      </w:pPr>
      <w:r>
        <w:t>health and safety</w:t>
      </w:r>
    </w:p>
    <w:p w14:paraId="3B6DA6A2" w14:textId="77777777" w:rsidR="00A037A1" w:rsidRDefault="00000000">
      <w:pPr>
        <w:pStyle w:val="ListParagraph"/>
        <w:numPr>
          <w:ilvl w:val="0"/>
          <w:numId w:val="2"/>
        </w:numPr>
        <w:pBdr>
          <w:top w:val="nil"/>
          <w:left w:val="nil"/>
          <w:bottom w:val="nil"/>
          <w:right w:val="nil"/>
          <w:between w:val="nil"/>
        </w:pBdr>
        <w:spacing w:after="0" w:line="240" w:lineRule="auto"/>
      </w:pPr>
      <w:r>
        <w:t>construction design principles</w:t>
      </w:r>
    </w:p>
    <w:p w14:paraId="789E6BB1" w14:textId="77777777" w:rsidR="00A037A1" w:rsidRDefault="00000000">
      <w:pPr>
        <w:pStyle w:val="ListParagraph"/>
        <w:numPr>
          <w:ilvl w:val="0"/>
          <w:numId w:val="2"/>
        </w:numPr>
        <w:pBdr>
          <w:top w:val="nil"/>
          <w:left w:val="nil"/>
          <w:bottom w:val="nil"/>
          <w:right w:val="nil"/>
          <w:between w:val="nil"/>
        </w:pBdr>
        <w:spacing w:after="0" w:line="240" w:lineRule="auto"/>
      </w:pPr>
      <w:r>
        <w:t>sustainability principles</w:t>
      </w:r>
    </w:p>
    <w:p w14:paraId="70965325" w14:textId="77777777" w:rsidR="00A037A1" w:rsidRDefault="00000000">
      <w:pPr>
        <w:pStyle w:val="ListParagraph"/>
        <w:numPr>
          <w:ilvl w:val="0"/>
          <w:numId w:val="2"/>
        </w:numPr>
        <w:pBdr>
          <w:top w:val="nil"/>
          <w:left w:val="nil"/>
          <w:bottom w:val="nil"/>
          <w:right w:val="nil"/>
          <w:between w:val="nil"/>
        </w:pBdr>
        <w:spacing w:line="240" w:lineRule="auto"/>
      </w:pPr>
      <w:r>
        <w:t>BSE systems.</w:t>
      </w:r>
    </w:p>
    <w:p w14:paraId="5200975E" w14:textId="15674E8B" w:rsidR="00A037A1" w:rsidRDefault="00000000" w:rsidP="001568DB">
      <w:pPr>
        <w:spacing w:after="0" w:line="240" w:lineRule="auto"/>
      </w:pPr>
      <w:r>
        <w:t>The ESP assesses the knowledge and skills learned as part of the core component through six tasks: 1.1 Research, 1.2 Report, 1.3 Project plan, 1.4 Presentation, 2.1 Collaborative problem-solving and 2.2 Evaluation. The resources in this topic are designed to support students in the</w:t>
      </w:r>
      <w:r w:rsidR="00C02BB4">
        <w:t xml:space="preserve"> </w:t>
      </w:r>
      <w:r w:rsidR="00C02BB4" w:rsidRPr="00C02BB4">
        <w:t xml:space="preserve">areas identified in </w:t>
      </w:r>
      <w:r w:rsidR="001568DB">
        <w:t>chief examiner</w:t>
      </w:r>
      <w:r w:rsidR="00C02BB4" w:rsidRPr="00C02BB4">
        <w:t xml:space="preserve"> reports as needing more support and guidance</w:t>
      </w:r>
      <w:r>
        <w:t xml:space="preserve"> during the ESP:</w:t>
      </w:r>
    </w:p>
    <w:p w14:paraId="7BBBE4C2" w14:textId="0ABACE42" w:rsidR="00A037A1" w:rsidRDefault="00000000">
      <w:pPr>
        <w:pStyle w:val="ListParagraph"/>
        <w:numPr>
          <w:ilvl w:val="0"/>
          <w:numId w:val="3"/>
        </w:numPr>
        <w:pBdr>
          <w:top w:val="nil"/>
          <w:left w:val="nil"/>
          <w:bottom w:val="nil"/>
          <w:right w:val="nil"/>
          <w:between w:val="nil"/>
        </w:pBdr>
        <w:spacing w:after="0" w:line="240" w:lineRule="auto"/>
      </w:pPr>
      <w:r>
        <w:t>– Research</w:t>
      </w:r>
    </w:p>
    <w:p w14:paraId="7243F117" w14:textId="6374728D" w:rsidR="00A037A1" w:rsidRDefault="00000000">
      <w:pPr>
        <w:pStyle w:val="ListParagraph"/>
        <w:numPr>
          <w:ilvl w:val="0"/>
          <w:numId w:val="3"/>
        </w:numPr>
        <w:pBdr>
          <w:top w:val="nil"/>
          <w:left w:val="nil"/>
          <w:bottom w:val="nil"/>
          <w:right w:val="nil"/>
          <w:between w:val="nil"/>
        </w:pBdr>
        <w:spacing w:after="0" w:line="240" w:lineRule="auto"/>
      </w:pPr>
      <w:r>
        <w:t>– Project plan</w:t>
      </w:r>
    </w:p>
    <w:p w14:paraId="3385010F" w14:textId="77777777" w:rsidR="00A037A1" w:rsidRDefault="00000000">
      <w:pPr>
        <w:pStyle w:val="ListParagraph"/>
        <w:numPr>
          <w:ilvl w:val="0"/>
          <w:numId w:val="3"/>
        </w:numPr>
        <w:pBdr>
          <w:top w:val="nil"/>
          <w:left w:val="nil"/>
          <w:bottom w:val="nil"/>
          <w:right w:val="nil"/>
          <w:between w:val="nil"/>
        </w:pBdr>
        <w:spacing w:line="240" w:lineRule="auto"/>
      </w:pPr>
      <w:r>
        <w:t>2.2 – Evaluation.</w:t>
      </w:r>
    </w:p>
    <w:p w14:paraId="1086601D" w14:textId="167D5B27" w:rsidR="00A037A1" w:rsidRDefault="00000000">
      <w:pPr>
        <w:spacing w:line="240" w:lineRule="auto"/>
      </w:pPr>
      <w:r>
        <w:t>Students frequently find it difficult to move beyond surface-level information gathering, to structure and sequence their project plans effectively, and to produce evaluations that are reflective rather than descriptive. The resources aim to scaffold student learning by</w:t>
      </w:r>
      <w:r w:rsidR="008D1F40">
        <w:t>:</w:t>
      </w:r>
      <w:r>
        <w:t xml:space="preserve"> modelling effective research methods</w:t>
      </w:r>
      <w:r w:rsidR="008D1F40">
        <w:t>;</w:t>
      </w:r>
      <w:r>
        <w:t xml:space="preserve"> introducing professional planning tools, such as Gantt charts</w:t>
      </w:r>
      <w:r w:rsidR="008D1F40">
        <w:t>;</w:t>
      </w:r>
      <w:r>
        <w:t xml:space="preserve"> and by guiding students to produce evaluations that link directly to the brief, provide detailed reasoning and accurately judge the quality of their outcomes. By focusing on these three critical areas of the ESP, the resources help students build confidence, improve the quality of their project outputs, and demonstrate both technical competence and reflective practice in line with industry expectations.</w:t>
      </w:r>
    </w:p>
    <w:p w14:paraId="0E21ECD7" w14:textId="650C3A7E" w:rsidR="00A037A1" w:rsidRDefault="00000000">
      <w:pPr>
        <w:spacing w:line="240" w:lineRule="auto"/>
      </w:pPr>
      <w:r>
        <w:t xml:space="preserve">This topic is broken down into three resources, and several assets (animations, videos and worksheets) are supplied to support each resource. </w:t>
      </w:r>
      <w:r w:rsidR="000A781E" w:rsidRPr="000A781E">
        <w:t xml:space="preserve">The suggested sequence of concepts and activities can be adapted to reflect </w:t>
      </w:r>
      <w:r w:rsidR="000A781E">
        <w:t xml:space="preserve">the </w:t>
      </w:r>
      <w:r w:rsidR="000A781E" w:rsidRPr="000A781E">
        <w:t>needs of students and circumstances.</w:t>
      </w:r>
      <w:r w:rsidR="000A781E">
        <w:t xml:space="preserve"> </w:t>
      </w:r>
      <w:r>
        <w:t>The resources are broken down to provide teacher flexibility on the depth covered in the activities and the assets used.</w:t>
      </w:r>
    </w:p>
    <w:p w14:paraId="46879F57" w14:textId="77777777" w:rsidR="00A037A1" w:rsidRDefault="00000000" w:rsidP="001568DB">
      <w:pPr>
        <w:spacing w:after="0" w:line="240" w:lineRule="auto"/>
      </w:pPr>
      <w:r>
        <w:t>The resources in this topic make use of the following materials provided by the Awarding Organisation (EDUQAS) as the source information for many of the activities. These can be found on the EDUQAS website:</w:t>
      </w:r>
    </w:p>
    <w:p w14:paraId="10E56EC3" w14:textId="77777777" w:rsidR="004A51F7" w:rsidRDefault="004A51F7">
      <w:pPr>
        <w:pStyle w:val="ListParagraph"/>
        <w:numPr>
          <w:ilvl w:val="0"/>
          <w:numId w:val="4"/>
        </w:numPr>
        <w:spacing w:after="0" w:line="240" w:lineRule="auto"/>
      </w:pPr>
      <w:hyperlink r:id="rId18" w:history="1">
        <w:r w:rsidRPr="00E95BAC">
          <w:rPr>
            <w:rStyle w:val="Hyperlink"/>
          </w:rPr>
          <w:t>https://www.eduqas.co.uk/media/owgf545p/employer-set-project-project-brief-v10.pdf</w:t>
        </w:r>
      </w:hyperlink>
      <w:r>
        <w:t xml:space="preserve"> </w:t>
      </w:r>
    </w:p>
    <w:p w14:paraId="2659F83F" w14:textId="1A17F4CA" w:rsidR="00A91E41" w:rsidRDefault="00A91E41">
      <w:pPr>
        <w:pStyle w:val="ListParagraph"/>
        <w:numPr>
          <w:ilvl w:val="0"/>
          <w:numId w:val="4"/>
        </w:numPr>
        <w:spacing w:after="0" w:line="240" w:lineRule="auto"/>
      </w:pPr>
      <w:hyperlink r:id="rId19" w:history="1">
        <w:r w:rsidRPr="00E95BAC">
          <w:rPr>
            <w:rStyle w:val="Hyperlink"/>
          </w:rPr>
          <w:t>https://www.eduqas.co.uk/media/5ggc5rxp/employer-set-project-mark-scheme-v20.pdf</w:t>
        </w:r>
      </w:hyperlink>
    </w:p>
    <w:p w14:paraId="51BD15C8" w14:textId="3B21279D" w:rsidR="00A91E41" w:rsidRDefault="00A91E41">
      <w:pPr>
        <w:pStyle w:val="ListParagraph"/>
        <w:numPr>
          <w:ilvl w:val="0"/>
          <w:numId w:val="4"/>
        </w:numPr>
        <w:spacing w:after="0" w:line="240" w:lineRule="auto"/>
      </w:pPr>
      <w:hyperlink r:id="rId20" w:history="1">
        <w:r w:rsidRPr="00E95BAC">
          <w:rPr>
            <w:rStyle w:val="Hyperlink"/>
          </w:rPr>
          <w:t>https://www.eduqas.co.uk/media/w01fqycn/employer-set-project-guide-exemplar-responses-a-grade.pdf</w:t>
        </w:r>
      </w:hyperlink>
    </w:p>
    <w:p w14:paraId="56D92504" w14:textId="77777777" w:rsidR="001568DB" w:rsidRPr="001568DB" w:rsidRDefault="009B23FC" w:rsidP="001568DB">
      <w:pPr>
        <w:pStyle w:val="ListParagraph"/>
        <w:numPr>
          <w:ilvl w:val="0"/>
          <w:numId w:val="4"/>
        </w:numPr>
        <w:spacing w:line="240" w:lineRule="auto"/>
        <w:rPr>
          <w:rStyle w:val="Hyperlink"/>
          <w:color w:val="0D0D0D"/>
          <w:u w:val="none"/>
        </w:rPr>
      </w:pPr>
      <w:hyperlink r:id="rId21" w:history="1">
        <w:r w:rsidRPr="00386CD9">
          <w:rPr>
            <w:rStyle w:val="Hyperlink"/>
          </w:rPr>
          <w:t>https://www.eduqas.co.uk/media/c2ofkwth/employer-set-project-guide-exemplar-response-e-grade.pdf</w:t>
        </w:r>
      </w:hyperlink>
    </w:p>
    <w:p w14:paraId="0D46B897" w14:textId="313B9BEA" w:rsidR="00A037A1" w:rsidRDefault="00444792" w:rsidP="001568DB">
      <w:pPr>
        <w:spacing w:line="240" w:lineRule="auto"/>
      </w:pPr>
      <w:r>
        <w:lastRenderedPageBreak/>
        <w:t>The resources include activities with a total suggested time of 7 hours 40 minutes plus follow-up/consolidation across all three resources. The activities for all the resources could be completed over six or more lessons, or individual activities could be slotted into lessons over two or more weeks.</w:t>
      </w:r>
    </w:p>
    <w:p w14:paraId="6D243A7D" w14:textId="046A5B13" w:rsidR="00A037A1" w:rsidRDefault="00000000">
      <w:pPr>
        <w:spacing w:line="240" w:lineRule="auto"/>
      </w:pPr>
      <w:r>
        <w:t>The animations and videos included are suitable for use during taught lessons; however, they can also be accessed by students independently. Teachers may wish to direct students to revisit the resources outside of class, as memory aids or for additional reinforcement of key concepts.</w:t>
      </w:r>
    </w:p>
    <w:p w14:paraId="21E4D21C" w14:textId="77777777" w:rsidR="00A037A1" w:rsidRDefault="00000000">
      <w:r>
        <w:rPr>
          <w:color w:val="1F1F1F"/>
        </w:rPr>
        <w:t>The Glossary is a standalone enhancement resource designed to be integrated into any lesson to support technical vocabulary. It can be adapted to fit specific student needs and expanded as new terms are encountered.</w:t>
      </w:r>
    </w:p>
    <w:p w14:paraId="625D4A05" w14:textId="77777777" w:rsidR="00A037A1" w:rsidRDefault="00000000">
      <w:pPr>
        <w:spacing w:line="240" w:lineRule="auto"/>
      </w:pPr>
      <w:r>
        <w:t xml:space="preserve">There are also opportunities to build several essential skills that are developed during the course and general competencies for maths, English and digital. </w:t>
      </w:r>
    </w:p>
    <w:p w14:paraId="2FED9775" w14:textId="77777777" w:rsidR="00A037A1" w:rsidRDefault="00000000">
      <w:pPr>
        <w:spacing w:line="240" w:lineRule="auto"/>
      </w:pPr>
      <w:r>
        <w:t xml:space="preserve">The content in the resources can be reinforced throughout the course to support students’ learning. For example, when preparing for their industry placement, one objective could be for students to identify how the workplace approaches tasks, such as research, project planning or evaluation. They might look for examples of how companies gather information to meet client briefs, how project plans are sequenced and managed, or how outcomes are evaluated against requirements. Students can then discuss these practices with their supervisor, reflect on their relevance to the ESP, and record their observations in their industry placement logbook (for example: </w:t>
      </w:r>
      <w:hyperlink r:id="rId22">
        <w:r w:rsidR="00A037A1">
          <w:rPr>
            <w:color w:val="0563C1"/>
            <w:u w:val="single"/>
          </w:rPr>
          <w:t>support.tlevels.gov.uk/hc/en-gb/articles/360015345420-Industry-placement-logbook-for-students</w:t>
        </w:r>
      </w:hyperlink>
      <w:r>
        <w:t xml:space="preserve">). This helps students connect classroom learning with real-world practice, ensuring their ESP tasks are technically accurate and aligned with professional standards. </w:t>
      </w:r>
    </w:p>
    <w:p w14:paraId="48D81DB9" w14:textId="77777777" w:rsidR="00A037A1" w:rsidRDefault="00000000">
      <w:pPr>
        <w:pStyle w:val="Heading1"/>
      </w:pPr>
      <w:bookmarkStart w:id="5" w:name="_heading=h.e54dfanvy20" w:colFirst="0" w:colLast="0"/>
      <w:bookmarkStart w:id="6" w:name="_Toc232080102"/>
      <w:bookmarkEnd w:id="5"/>
      <w:r>
        <w:t>Industry importance</w:t>
      </w:r>
      <w:bookmarkEnd w:id="6"/>
    </w:p>
    <w:p w14:paraId="25F92138" w14:textId="77777777" w:rsidR="00A037A1" w:rsidRDefault="00000000">
      <w:pPr>
        <w:spacing w:line="240" w:lineRule="auto"/>
        <w:rPr>
          <w:color w:val="000000"/>
        </w:rPr>
      </w:pPr>
      <w:r>
        <w:rPr>
          <w:color w:val="000000"/>
        </w:rPr>
        <w:t xml:space="preserve">The ESP is the bridge between classroom learning and real-world practice. For the </w:t>
      </w:r>
      <w:r>
        <w:t>T Level Technical Qualification in Building Services Engineering for Construction</w:t>
      </w:r>
      <w:r>
        <w:rPr>
          <w:color w:val="000000"/>
        </w:rPr>
        <w:t xml:space="preserve">, it ensures learners develop the applied skills, professional standards and problem-solving abilities that industry demands, making them workplace-ready from day one. </w:t>
      </w:r>
    </w:p>
    <w:p w14:paraId="53B889C5" w14:textId="07229B31" w:rsidR="00AE205A" w:rsidRDefault="00000000" w:rsidP="00AE205A">
      <w:pPr>
        <w:pStyle w:val="Quote"/>
      </w:pPr>
      <w:r w:rsidRPr="00AE205A">
        <w:t xml:space="preserve">“From an industry professional's perspective, </w:t>
      </w:r>
      <w:r w:rsidR="00016529">
        <w:t>research, planning and ev</w:t>
      </w:r>
      <w:r w:rsidR="001E3CC7">
        <w:t>alua</w:t>
      </w:r>
      <w:r w:rsidR="00016529">
        <w:t>tion are all essential skills</w:t>
      </w:r>
      <w:r w:rsidRPr="00AE205A">
        <w:t>. Developing these skills now prepares learners to operate with the same professionalism, critical thinking, and continuous improvement mindset that industry relies on.”</w:t>
      </w:r>
    </w:p>
    <w:p w14:paraId="720EF8C0" w14:textId="212997FD" w:rsidR="00A037A1" w:rsidRPr="00AE205A" w:rsidRDefault="00000000" w:rsidP="00AE205A">
      <w:pPr>
        <w:pStyle w:val="Quote"/>
        <w:rPr>
          <w:b/>
          <w:bCs/>
        </w:rPr>
      </w:pPr>
      <w:r w:rsidRPr="00AE205A">
        <w:rPr>
          <w:b/>
          <w:bCs/>
        </w:rPr>
        <w:t>Andy Adams, Managing Director, T3 Training and Development &amp; T3 Industry Solutions</w:t>
      </w:r>
    </w:p>
    <w:p w14:paraId="4369C5D3" w14:textId="57438A6E" w:rsidR="00A037A1" w:rsidRDefault="00000000">
      <w:pPr>
        <w:pStyle w:val="Heading2"/>
      </w:pPr>
      <w:bookmarkStart w:id="7" w:name="_Toc232080103"/>
      <w:r>
        <w:t>Industry links</w:t>
      </w:r>
      <w:bookmarkEnd w:id="7"/>
    </w:p>
    <w:p w14:paraId="4BD71508" w14:textId="77777777" w:rsidR="00A037A1" w:rsidRDefault="00000000">
      <w:pPr>
        <w:spacing w:line="240" w:lineRule="auto"/>
      </w:pPr>
      <w:r>
        <w:t>Industry links provide authoritative references and real-world context that can be integrated into ESP teaching and guidance.</w:t>
      </w:r>
    </w:p>
    <w:p w14:paraId="154EA488" w14:textId="63BAD174" w:rsidR="00A037A1" w:rsidRDefault="00000000" w:rsidP="004E7576">
      <w:pPr>
        <w:spacing w:after="120" w:line="240" w:lineRule="auto"/>
      </w:pPr>
      <w:r>
        <w:rPr>
          <w:b/>
          <w:bCs/>
        </w:rPr>
        <w:t>Building services engineering and technical standards</w:t>
      </w:r>
    </w:p>
    <w:p w14:paraId="050AB9F8" w14:textId="77777777" w:rsidR="00A037A1" w:rsidRDefault="00000000">
      <w:pPr>
        <w:pStyle w:val="ListParagraph"/>
        <w:numPr>
          <w:ilvl w:val="0"/>
          <w:numId w:val="5"/>
        </w:numPr>
        <w:pBdr>
          <w:top w:val="nil"/>
          <w:left w:val="nil"/>
          <w:bottom w:val="nil"/>
          <w:right w:val="nil"/>
          <w:between w:val="nil"/>
        </w:pBdr>
        <w:spacing w:after="0" w:line="240" w:lineRule="auto"/>
      </w:pPr>
      <w:r>
        <w:lastRenderedPageBreak/>
        <w:t xml:space="preserve">Chartered Institution of Building Services Engineers (CIBSE) is a global organisation that provides standards and guidance to building services engineering professionals. </w:t>
      </w:r>
      <w:hyperlink r:id="rId23">
        <w:r w:rsidR="00A037A1" w:rsidRPr="009B23FC">
          <w:rPr>
            <w:color w:val="0563C1"/>
            <w:u w:val="single"/>
          </w:rPr>
          <w:t>www.cibse.org</w:t>
        </w:r>
      </w:hyperlink>
      <w:r>
        <w:t xml:space="preserve"> </w:t>
      </w:r>
    </w:p>
    <w:p w14:paraId="078D1A4A" w14:textId="77777777" w:rsidR="00A037A1" w:rsidRDefault="00000000">
      <w:pPr>
        <w:pStyle w:val="ListParagraph"/>
        <w:numPr>
          <w:ilvl w:val="0"/>
          <w:numId w:val="5"/>
        </w:numPr>
        <w:pBdr>
          <w:top w:val="nil"/>
          <w:left w:val="nil"/>
          <w:bottom w:val="nil"/>
          <w:right w:val="nil"/>
          <w:between w:val="nil"/>
        </w:pBdr>
        <w:spacing w:after="0" w:line="240" w:lineRule="auto"/>
      </w:pPr>
      <w:r>
        <w:t xml:space="preserve">Building Services Research and Intelligence Association (BSRIA) provides market intelligence reports and publications; recent topics include smart building technology, lighting, and a statutory compliance inspection checklist. </w:t>
      </w:r>
      <w:hyperlink r:id="rId24">
        <w:r w:rsidR="00A037A1" w:rsidRPr="009B23FC">
          <w:rPr>
            <w:color w:val="0563C1"/>
            <w:u w:val="single"/>
          </w:rPr>
          <w:t>http://www.bsria.com/uk</w:t>
        </w:r>
      </w:hyperlink>
    </w:p>
    <w:p w14:paraId="4B364F64" w14:textId="77777777" w:rsidR="00A037A1" w:rsidRDefault="00000000">
      <w:pPr>
        <w:pStyle w:val="ListParagraph"/>
        <w:numPr>
          <w:ilvl w:val="0"/>
          <w:numId w:val="5"/>
        </w:numPr>
        <w:pBdr>
          <w:top w:val="nil"/>
          <w:left w:val="nil"/>
          <w:bottom w:val="nil"/>
          <w:right w:val="nil"/>
          <w:between w:val="nil"/>
        </w:pBdr>
        <w:spacing w:after="0" w:line="240" w:lineRule="auto"/>
      </w:pPr>
      <w:r>
        <w:t xml:space="preserve">BEAMA is the UK manufacturing trade association for the electrotechnical sector. </w:t>
      </w:r>
      <w:hyperlink r:id="rId25">
        <w:r w:rsidR="00A037A1" w:rsidRPr="009B23FC">
          <w:rPr>
            <w:color w:val="0563C1"/>
            <w:u w:val="single"/>
          </w:rPr>
          <w:t>www.beama.org.uk</w:t>
        </w:r>
      </w:hyperlink>
    </w:p>
    <w:p w14:paraId="7D90863E" w14:textId="77777777" w:rsidR="00A037A1" w:rsidRDefault="00000000">
      <w:pPr>
        <w:pStyle w:val="ListParagraph"/>
        <w:numPr>
          <w:ilvl w:val="0"/>
          <w:numId w:val="5"/>
        </w:numPr>
        <w:pBdr>
          <w:top w:val="nil"/>
          <w:left w:val="nil"/>
          <w:bottom w:val="nil"/>
          <w:right w:val="nil"/>
          <w:between w:val="nil"/>
        </w:pBdr>
        <w:spacing w:line="240" w:lineRule="auto"/>
      </w:pPr>
      <w:r>
        <w:t xml:space="preserve">Microgeneration Certification Scheme (MCS) has a role in setting and maintaining standards for small-scale renewable energy systems. </w:t>
      </w:r>
      <w:hyperlink r:id="rId26">
        <w:r w:rsidR="00A037A1" w:rsidRPr="009B23FC">
          <w:rPr>
            <w:color w:val="0563C1"/>
            <w:u w:val="single"/>
          </w:rPr>
          <w:t>https://mcscertified.com</w:t>
        </w:r>
      </w:hyperlink>
      <w:r>
        <w:t xml:space="preserve"> </w:t>
      </w:r>
    </w:p>
    <w:p w14:paraId="2C7AED57" w14:textId="77777777" w:rsidR="00A037A1" w:rsidRDefault="00000000">
      <w:pPr>
        <w:pBdr>
          <w:top w:val="nil"/>
          <w:left w:val="nil"/>
          <w:bottom w:val="nil"/>
          <w:right w:val="nil"/>
          <w:between w:val="nil"/>
        </w:pBdr>
        <w:spacing w:line="240" w:lineRule="auto"/>
      </w:pPr>
      <w:r>
        <w:t>These industry standards websites help teachers reinforce regulatory compliance, technical accuracy and professional expectations, ensuring students understand the benchmarks their work should meet.</w:t>
      </w:r>
    </w:p>
    <w:p w14:paraId="46A307C4" w14:textId="77777777" w:rsidR="005D2288" w:rsidRDefault="005D2288" w:rsidP="005D2288">
      <w:pPr>
        <w:pBdr>
          <w:top w:val="nil"/>
          <w:left w:val="nil"/>
          <w:bottom w:val="nil"/>
          <w:right w:val="nil"/>
          <w:between w:val="nil"/>
        </w:pBdr>
        <w:spacing w:line="240" w:lineRule="auto"/>
        <w:rPr>
          <w:b/>
          <w:bCs/>
        </w:rPr>
      </w:pPr>
      <w:r>
        <w:rPr>
          <w:b/>
          <w:bCs/>
        </w:rPr>
        <w:t>Building regulations and government guidance</w:t>
      </w:r>
    </w:p>
    <w:p w14:paraId="7E240364" w14:textId="5F61485F" w:rsidR="005D2288" w:rsidRDefault="005D2288">
      <w:pPr>
        <w:pStyle w:val="ListParagraph"/>
        <w:numPr>
          <w:ilvl w:val="0"/>
          <w:numId w:val="6"/>
        </w:numPr>
        <w:pBdr>
          <w:top w:val="nil"/>
          <w:left w:val="nil"/>
          <w:bottom w:val="nil"/>
          <w:right w:val="nil"/>
          <w:between w:val="nil"/>
        </w:pBdr>
        <w:spacing w:line="240" w:lineRule="auto"/>
      </w:pPr>
      <w:r>
        <w:t xml:space="preserve">Government collection of approved documents on ways to meet building regulations. </w:t>
      </w:r>
      <w:hyperlink r:id="rId27">
        <w:r w:rsidRPr="009B23FC">
          <w:rPr>
            <w:color w:val="0563C1"/>
            <w:u w:val="single"/>
          </w:rPr>
          <w:t>https://www.gov.uk/government/collections/approved-documents</w:t>
        </w:r>
      </w:hyperlink>
      <w:r>
        <w:t xml:space="preserve"> A fully-searchable PDF of the approved documents is also available.</w:t>
      </w:r>
    </w:p>
    <w:p w14:paraId="67DDDAF2" w14:textId="77777777" w:rsidR="005D2288" w:rsidRDefault="005D2288" w:rsidP="005D2288">
      <w:pPr>
        <w:pBdr>
          <w:top w:val="nil"/>
          <w:left w:val="nil"/>
          <w:bottom w:val="nil"/>
          <w:right w:val="nil"/>
          <w:between w:val="nil"/>
        </w:pBdr>
        <w:spacing w:line="240" w:lineRule="auto"/>
        <w:rPr>
          <w:b/>
          <w:bCs/>
        </w:rPr>
      </w:pPr>
      <w:r>
        <w:rPr>
          <w:b/>
          <w:bCs/>
        </w:rPr>
        <w:t>Health, safety and compliance</w:t>
      </w:r>
    </w:p>
    <w:p w14:paraId="45256F13" w14:textId="77777777" w:rsidR="005D2288" w:rsidRDefault="005D2288">
      <w:pPr>
        <w:pStyle w:val="ListParagraph"/>
        <w:numPr>
          <w:ilvl w:val="0"/>
          <w:numId w:val="6"/>
        </w:numPr>
        <w:pBdr>
          <w:top w:val="nil"/>
          <w:left w:val="nil"/>
          <w:bottom w:val="nil"/>
          <w:right w:val="nil"/>
          <w:between w:val="nil"/>
        </w:pBdr>
        <w:spacing w:line="240" w:lineRule="auto"/>
      </w:pPr>
      <w:r>
        <w:t xml:space="preserve">HSE (Health and Safety Executive) holds core guidance for the construction industry across key topics including: The Construction (Design and Management) Regulations 2015, role-based guidance, safety hazards, health risks and supporting resources. </w:t>
      </w:r>
      <w:hyperlink r:id="rId28">
        <w:r w:rsidRPr="009B23FC">
          <w:rPr>
            <w:color w:val="0563C1"/>
            <w:u w:val="single"/>
          </w:rPr>
          <w:t>https://www.hse.gov.uk/construction/index.htm</w:t>
        </w:r>
      </w:hyperlink>
    </w:p>
    <w:p w14:paraId="4822FABA" w14:textId="77777777" w:rsidR="005D2288" w:rsidRDefault="005D2288">
      <w:pPr>
        <w:pStyle w:val="ListParagraph"/>
        <w:numPr>
          <w:ilvl w:val="0"/>
          <w:numId w:val="6"/>
        </w:numPr>
        <w:pBdr>
          <w:top w:val="nil"/>
          <w:left w:val="nil"/>
          <w:bottom w:val="nil"/>
          <w:right w:val="nil"/>
          <w:between w:val="nil"/>
        </w:pBdr>
        <w:spacing w:line="240" w:lineRule="auto"/>
      </w:pPr>
      <w:r>
        <w:t xml:space="preserve">The British Safety Council provides health and safety training courses and hosts a resource hub for construction and learning. </w:t>
      </w:r>
      <w:hyperlink r:id="rId29">
        <w:r w:rsidRPr="009B23FC">
          <w:rPr>
            <w:color w:val="0563C1"/>
            <w:u w:val="single"/>
          </w:rPr>
          <w:t>https://www.britsafe.org/training-and-learning/construction</w:t>
        </w:r>
      </w:hyperlink>
      <w:r>
        <w:t xml:space="preserve"> </w:t>
      </w:r>
    </w:p>
    <w:p w14:paraId="00F98EB6" w14:textId="77777777" w:rsidR="005D2288" w:rsidRDefault="005D2288" w:rsidP="005D2288">
      <w:pPr>
        <w:pBdr>
          <w:top w:val="nil"/>
          <w:left w:val="nil"/>
          <w:bottom w:val="nil"/>
          <w:right w:val="nil"/>
          <w:between w:val="nil"/>
        </w:pBdr>
        <w:spacing w:line="240" w:lineRule="auto"/>
        <w:rPr>
          <w:b/>
          <w:bCs/>
        </w:rPr>
      </w:pPr>
      <w:r>
        <w:rPr>
          <w:b/>
          <w:bCs/>
        </w:rPr>
        <w:t>General construction industry resources</w:t>
      </w:r>
    </w:p>
    <w:p w14:paraId="00E48721" w14:textId="77777777" w:rsidR="005D2288" w:rsidRDefault="005D2288">
      <w:pPr>
        <w:pStyle w:val="ListParagraph"/>
        <w:numPr>
          <w:ilvl w:val="0"/>
          <w:numId w:val="7"/>
        </w:numPr>
        <w:pBdr>
          <w:top w:val="nil"/>
          <w:left w:val="nil"/>
          <w:bottom w:val="nil"/>
          <w:right w:val="nil"/>
          <w:between w:val="nil"/>
        </w:pBdr>
        <w:spacing w:line="240" w:lineRule="auto"/>
      </w:pPr>
      <w:r>
        <w:t xml:space="preserve">The Construction Industry Training Board 2025 (CITB) is </w:t>
      </w:r>
      <w:r w:rsidRPr="00D462C7">
        <w:t>the employer-led and funded skills and standards body for the construction industry in Great Britain</w:t>
      </w:r>
      <w:r>
        <w:t xml:space="preserve">. </w:t>
      </w:r>
      <w:hyperlink r:id="rId30">
        <w:r w:rsidRPr="009B23FC">
          <w:rPr>
            <w:color w:val="0563C1"/>
            <w:u w:val="single"/>
          </w:rPr>
          <w:t>https://www.citb.co.uk</w:t>
        </w:r>
      </w:hyperlink>
      <w:r>
        <w:t xml:space="preserve"> </w:t>
      </w:r>
    </w:p>
    <w:p w14:paraId="5A20BA81" w14:textId="77777777" w:rsidR="005D2288" w:rsidRDefault="005D2288">
      <w:pPr>
        <w:pStyle w:val="ListParagraph"/>
        <w:numPr>
          <w:ilvl w:val="0"/>
          <w:numId w:val="7"/>
        </w:numPr>
        <w:pBdr>
          <w:top w:val="nil"/>
          <w:left w:val="nil"/>
          <w:bottom w:val="nil"/>
          <w:right w:val="nil"/>
          <w:between w:val="nil"/>
        </w:pBdr>
        <w:spacing w:line="240" w:lineRule="auto"/>
      </w:pPr>
      <w:r>
        <w:t xml:space="preserve">The National House-Building Council (NHBC) is </w:t>
      </w:r>
      <w:r w:rsidRPr="00D462C7">
        <w:t>the UK’s leading independent provider of warranty and insurance for new-build homes</w:t>
      </w:r>
      <w:r>
        <w:t xml:space="preserve">. </w:t>
      </w:r>
      <w:hyperlink r:id="rId31" w:history="1">
        <w:r w:rsidRPr="00E95BAC">
          <w:rPr>
            <w:rStyle w:val="Hyperlink"/>
          </w:rPr>
          <w:t>https://www.nhbc.co.uk</w:t>
        </w:r>
      </w:hyperlink>
      <w:r>
        <w:t xml:space="preserve"> </w:t>
      </w:r>
    </w:p>
    <w:p w14:paraId="0F0C59CE" w14:textId="08924652" w:rsidR="005D2288" w:rsidRDefault="005D2288">
      <w:pPr>
        <w:pStyle w:val="ListParagraph"/>
        <w:numPr>
          <w:ilvl w:val="0"/>
          <w:numId w:val="7"/>
        </w:numPr>
        <w:pBdr>
          <w:top w:val="nil"/>
          <w:left w:val="nil"/>
          <w:bottom w:val="nil"/>
          <w:right w:val="nil"/>
          <w:between w:val="nil"/>
        </w:pBdr>
        <w:spacing w:line="240" w:lineRule="auto"/>
      </w:pPr>
      <w:r>
        <w:t xml:space="preserve">The Royal Institution of Chartered Surveyors (RICS) is </w:t>
      </w:r>
      <w:r w:rsidRPr="00D462C7">
        <w:t>a global professional body that sets and enforces standards, regulates qualifications, and promotes ethical practice in land, property, construction, and infrastructure</w:t>
      </w:r>
      <w:r>
        <w:t xml:space="preserve">. </w:t>
      </w:r>
      <w:hyperlink r:id="rId32">
        <w:r w:rsidRPr="009B23FC">
          <w:rPr>
            <w:color w:val="0563C1"/>
            <w:u w:val="single"/>
          </w:rPr>
          <w:t>https://www.rics.org</w:t>
        </w:r>
      </w:hyperlink>
      <w:r>
        <w:t xml:space="preserve"> </w:t>
      </w:r>
    </w:p>
    <w:p w14:paraId="6AE05AD1" w14:textId="77777777" w:rsidR="005D2288" w:rsidRDefault="005D2288" w:rsidP="005D2288">
      <w:r>
        <w:rPr>
          <w:b/>
          <w:bCs/>
        </w:rPr>
        <w:t>Mathematics skills support for Construction and BSE</w:t>
      </w:r>
    </w:p>
    <w:p w14:paraId="7338F372" w14:textId="69F0494A" w:rsidR="005D2288" w:rsidRDefault="005D2288">
      <w:pPr>
        <w:pStyle w:val="ListParagraph"/>
        <w:numPr>
          <w:ilvl w:val="0"/>
          <w:numId w:val="8"/>
        </w:numPr>
        <w:pBdr>
          <w:top w:val="nil"/>
          <w:left w:val="nil"/>
          <w:bottom w:val="nil"/>
          <w:right w:val="nil"/>
          <w:between w:val="nil"/>
        </w:pBdr>
        <w:spacing w:line="240" w:lineRule="auto"/>
      </w:pPr>
      <w:r>
        <w:t xml:space="preserve">STEM Learning has a collection contextualising maths through real construction scenarios (e.g., sewage tunnels, floor loads, coordinates, heating calculations) </w:t>
      </w:r>
      <w:hyperlink r:id="rId33">
        <w:r w:rsidRPr="009B23FC">
          <w:rPr>
            <w:color w:val="0563C1"/>
            <w:u w:val="single"/>
          </w:rPr>
          <w:t>https://www.stem.org.uk/resources/library/collection/24330/construction-and-built-environment</w:t>
        </w:r>
      </w:hyperlink>
      <w:r>
        <w:t xml:space="preserve"> </w:t>
      </w:r>
    </w:p>
    <w:p w14:paraId="3AC4C523" w14:textId="77777777" w:rsidR="005D2288" w:rsidRDefault="005D2288" w:rsidP="005D2288">
      <w:pPr>
        <w:pBdr>
          <w:top w:val="nil"/>
          <w:left w:val="nil"/>
          <w:bottom w:val="nil"/>
          <w:right w:val="nil"/>
          <w:between w:val="nil"/>
        </w:pBdr>
        <w:spacing w:line="240" w:lineRule="auto"/>
        <w:rPr>
          <w:b/>
          <w:bCs/>
        </w:rPr>
      </w:pPr>
      <w:r>
        <w:rPr>
          <w:b/>
          <w:bCs/>
        </w:rPr>
        <w:t>Renewable energy and low-carbon technologies</w:t>
      </w:r>
    </w:p>
    <w:p w14:paraId="29CB9BC5" w14:textId="77777777" w:rsidR="005D2288" w:rsidRDefault="005D2288">
      <w:pPr>
        <w:pStyle w:val="ListParagraph"/>
        <w:numPr>
          <w:ilvl w:val="0"/>
          <w:numId w:val="9"/>
        </w:numPr>
        <w:pBdr>
          <w:top w:val="nil"/>
          <w:left w:val="nil"/>
          <w:bottom w:val="nil"/>
          <w:right w:val="nil"/>
          <w:between w:val="nil"/>
        </w:pBdr>
        <w:spacing w:line="240" w:lineRule="auto"/>
      </w:pPr>
      <w:r>
        <w:t xml:space="preserve">The Renewable Energy Hub UK has an installer directory, price comparison tool and guidance across a range of technologies. </w:t>
      </w:r>
      <w:hyperlink r:id="rId34">
        <w:r w:rsidRPr="009B23FC">
          <w:rPr>
            <w:color w:val="0000FF"/>
            <w:u w:val="single"/>
          </w:rPr>
          <w:t>https://www.renewableenergyhub.co.uk</w:t>
        </w:r>
      </w:hyperlink>
    </w:p>
    <w:p w14:paraId="0323960F" w14:textId="77777777" w:rsidR="005D2288" w:rsidRDefault="005D2288">
      <w:pPr>
        <w:pStyle w:val="ListParagraph"/>
        <w:numPr>
          <w:ilvl w:val="0"/>
          <w:numId w:val="9"/>
        </w:numPr>
        <w:pBdr>
          <w:top w:val="nil"/>
          <w:left w:val="nil"/>
          <w:bottom w:val="nil"/>
          <w:right w:val="nil"/>
          <w:between w:val="nil"/>
        </w:pBdr>
        <w:spacing w:line="240" w:lineRule="auto"/>
      </w:pPr>
      <w:r>
        <w:t xml:space="preserve">The Energy Saving Trust provides information mainly aimed at individuals and consumers. </w:t>
      </w:r>
      <w:hyperlink r:id="rId35">
        <w:r w:rsidRPr="009B23FC">
          <w:rPr>
            <w:color w:val="0563C1"/>
            <w:u w:val="single"/>
          </w:rPr>
          <w:t>https://energysavingtrust.org.uk</w:t>
        </w:r>
      </w:hyperlink>
      <w:r>
        <w:t xml:space="preserve"> </w:t>
      </w:r>
    </w:p>
    <w:p w14:paraId="0740677D" w14:textId="77777777" w:rsidR="005D2288" w:rsidRDefault="005D2288">
      <w:pPr>
        <w:pStyle w:val="ListParagraph"/>
        <w:numPr>
          <w:ilvl w:val="0"/>
          <w:numId w:val="9"/>
        </w:numPr>
        <w:pBdr>
          <w:top w:val="nil"/>
          <w:left w:val="nil"/>
          <w:bottom w:val="nil"/>
          <w:right w:val="nil"/>
          <w:between w:val="nil"/>
        </w:pBdr>
        <w:spacing w:line="240" w:lineRule="auto"/>
      </w:pPr>
      <w:r>
        <w:lastRenderedPageBreak/>
        <w:t xml:space="preserve">NICEIC is a UK certification body for electrical businesses. </w:t>
      </w:r>
      <w:hyperlink r:id="rId36">
        <w:r w:rsidRPr="009B23FC">
          <w:rPr>
            <w:color w:val="0563C1"/>
            <w:u w:val="single"/>
          </w:rPr>
          <w:t>https://www.niceic.com</w:t>
        </w:r>
      </w:hyperlink>
      <w:r>
        <w:t xml:space="preserve"> </w:t>
      </w:r>
    </w:p>
    <w:p w14:paraId="4CCED611" w14:textId="77777777" w:rsidR="005D2288" w:rsidRDefault="005D2288">
      <w:pPr>
        <w:pStyle w:val="ListParagraph"/>
        <w:numPr>
          <w:ilvl w:val="0"/>
          <w:numId w:val="9"/>
        </w:numPr>
        <w:pBdr>
          <w:top w:val="nil"/>
          <w:left w:val="nil"/>
          <w:bottom w:val="nil"/>
          <w:right w:val="nil"/>
          <w:between w:val="nil"/>
        </w:pBdr>
        <w:spacing w:line="240" w:lineRule="auto"/>
      </w:pPr>
      <w:r>
        <w:t>Commercial organisations offering renewable or low-carbon technologies include:</w:t>
      </w:r>
    </w:p>
    <w:p w14:paraId="35F728BA" w14:textId="77777777" w:rsidR="005D2288" w:rsidRDefault="005D2288">
      <w:pPr>
        <w:pStyle w:val="ListParagraph"/>
        <w:numPr>
          <w:ilvl w:val="1"/>
          <w:numId w:val="9"/>
        </w:numPr>
        <w:pBdr>
          <w:top w:val="nil"/>
          <w:left w:val="nil"/>
          <w:bottom w:val="nil"/>
          <w:right w:val="nil"/>
          <w:between w:val="nil"/>
        </w:pBdr>
        <w:spacing w:line="240" w:lineRule="auto"/>
      </w:pPr>
      <w:r>
        <w:t>The Heat Pump Warehouse, selling c</w:t>
      </w:r>
      <w:r w:rsidRPr="00470474">
        <w:t xml:space="preserve">omplete Air Source Heat Pump </w:t>
      </w:r>
      <w:r>
        <w:t>s</w:t>
      </w:r>
      <w:r w:rsidRPr="00470474">
        <w:t xml:space="preserve">ystems and other home energy </w:t>
      </w:r>
      <w:r>
        <w:t>a</w:t>
      </w:r>
      <w:r w:rsidRPr="00470474">
        <w:t>lternatives</w:t>
      </w:r>
      <w:r>
        <w:t xml:space="preserve">. </w:t>
      </w:r>
      <w:hyperlink r:id="rId37" w:history="1">
        <w:r w:rsidRPr="00E95BAC">
          <w:rPr>
            <w:rStyle w:val="Hyperlink"/>
          </w:rPr>
          <w:t>https://www.theheatpumpwarehouse.co.uk</w:t>
        </w:r>
      </w:hyperlink>
      <w:r>
        <w:t xml:space="preserve"> </w:t>
      </w:r>
    </w:p>
    <w:p w14:paraId="65E23AF7" w14:textId="77777777" w:rsidR="005D2288" w:rsidRDefault="005D2288">
      <w:pPr>
        <w:pStyle w:val="ListParagraph"/>
        <w:numPr>
          <w:ilvl w:val="1"/>
          <w:numId w:val="9"/>
        </w:numPr>
        <w:pBdr>
          <w:top w:val="nil"/>
          <w:left w:val="nil"/>
          <w:bottom w:val="nil"/>
          <w:right w:val="nil"/>
          <w:between w:val="nil"/>
        </w:pBdr>
        <w:spacing w:line="240" w:lineRule="auto"/>
      </w:pPr>
      <w:r>
        <w:t xml:space="preserve">EDF, </w:t>
      </w:r>
      <w:r w:rsidRPr="00470474">
        <w:t>a major UK electricity generator, producing zero-carbon electricity primarily through its nuclear power stations and renewable energy sources such as wind and solar.</w:t>
      </w:r>
      <w:r>
        <w:t xml:space="preserve"> </w:t>
      </w:r>
      <w:hyperlink r:id="rId38" w:history="1">
        <w:r w:rsidRPr="00E95BAC">
          <w:rPr>
            <w:rStyle w:val="Hyperlink"/>
          </w:rPr>
          <w:t>https://www.edfenergy.com/heating/heat-pumps/air-source-heat-pump-guide</w:t>
        </w:r>
      </w:hyperlink>
    </w:p>
    <w:p w14:paraId="02EFDCFB" w14:textId="77777777" w:rsidR="00A037A1" w:rsidRDefault="00000000">
      <w:pPr>
        <w:spacing w:line="240" w:lineRule="auto"/>
        <w:rPr>
          <w:b/>
          <w:bCs/>
        </w:rPr>
      </w:pPr>
      <w:r>
        <w:rPr>
          <w:b/>
          <w:bCs/>
        </w:rPr>
        <w:t>Supplier list from EDUQAS ESP brief</w:t>
      </w:r>
    </w:p>
    <w:p w14:paraId="46FD2967" w14:textId="77777777" w:rsidR="00A037A1"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The supplier links from the ESP brief give practical examples of products, technologies and sustainable solutions that students can research and reference in their projects. Together, these resources allow teachers to connect classroom tasks with industry practice, making the ESP more authentic, relevant and aligned to the skills students will need in the workplace.</w:t>
      </w:r>
    </w:p>
    <w:p w14:paraId="449EE752" w14:textId="6582B413" w:rsidR="00A037A1" w:rsidRDefault="00000000">
      <w:pPr>
        <w:pBdr>
          <w:top w:val="nil"/>
          <w:left w:val="nil"/>
          <w:bottom w:val="nil"/>
          <w:right w:val="nil"/>
          <w:between w:val="nil"/>
        </w:pBdr>
        <w:spacing w:line="240" w:lineRule="auto"/>
        <w:rPr>
          <w:b/>
          <w:bCs/>
        </w:rPr>
      </w:pPr>
      <w:r>
        <w:rPr>
          <w:b/>
          <w:bCs/>
        </w:rPr>
        <w:t>Water regulations and conservation technologies</w:t>
      </w:r>
    </w:p>
    <w:p w14:paraId="1F1D1C44" w14:textId="74AF7862" w:rsidR="00A037A1" w:rsidRDefault="00EB6B66">
      <w:pPr>
        <w:pStyle w:val="ListParagraph"/>
        <w:numPr>
          <w:ilvl w:val="0"/>
          <w:numId w:val="10"/>
        </w:numPr>
        <w:pBdr>
          <w:top w:val="nil"/>
          <w:left w:val="nil"/>
          <w:bottom w:val="nil"/>
          <w:right w:val="nil"/>
          <w:between w:val="nil"/>
        </w:pBdr>
        <w:spacing w:line="240" w:lineRule="auto"/>
      </w:pPr>
      <w:r>
        <w:t xml:space="preserve">The Water Regulations Approval Scheme (WRAS) is responsible for enforcing the water fittings regulations and byelaws. It also runs a compliance scheme for plumbing products. </w:t>
      </w:r>
      <w:hyperlink r:id="rId39" w:history="1">
        <w:r w:rsidR="002043D1" w:rsidRPr="00EC5695">
          <w:rPr>
            <w:rStyle w:val="Hyperlink"/>
          </w:rPr>
          <w:t>https://www.waterregsuk.co.uk</w:t>
        </w:r>
      </w:hyperlink>
      <w:r w:rsidR="002043D1">
        <w:t xml:space="preserve"> </w:t>
      </w:r>
    </w:p>
    <w:p w14:paraId="3AD230A0" w14:textId="0C75A43D" w:rsidR="00A037A1" w:rsidRDefault="00EB6B66">
      <w:pPr>
        <w:pStyle w:val="ListParagraph"/>
        <w:numPr>
          <w:ilvl w:val="0"/>
          <w:numId w:val="10"/>
        </w:numPr>
        <w:pBdr>
          <w:top w:val="nil"/>
          <w:left w:val="nil"/>
          <w:bottom w:val="nil"/>
          <w:right w:val="nil"/>
          <w:between w:val="nil"/>
        </w:pBdr>
        <w:spacing w:line="240" w:lineRule="auto"/>
      </w:pPr>
      <w:r>
        <w:t>The Water Services Regulation Authority (Ofwat) is the economic regulator for the water and wastewater sectors in England and Wales</w:t>
      </w:r>
      <w:r w:rsidR="00813C9A">
        <w:t>.</w:t>
      </w:r>
      <w:r>
        <w:t xml:space="preserve"> </w:t>
      </w:r>
      <w:hyperlink r:id="rId40" w:history="1">
        <w:r w:rsidRPr="00E95BAC">
          <w:rPr>
            <w:rStyle w:val="Hyperlink"/>
          </w:rPr>
          <w:t>https://www.ofwat.gov.uk</w:t>
        </w:r>
      </w:hyperlink>
    </w:p>
    <w:p w14:paraId="2CA02E63" w14:textId="77777777" w:rsidR="00A037A1" w:rsidRDefault="00000000">
      <w:pPr>
        <w:pStyle w:val="ListParagraph"/>
        <w:numPr>
          <w:ilvl w:val="0"/>
          <w:numId w:val="10"/>
        </w:numPr>
        <w:pBdr>
          <w:top w:val="nil"/>
          <w:left w:val="nil"/>
          <w:bottom w:val="nil"/>
          <w:right w:val="nil"/>
          <w:between w:val="nil"/>
        </w:pBdr>
        <w:spacing w:line="240" w:lineRule="auto"/>
      </w:pPr>
      <w:r>
        <w:t>Commercial organisations offering water conservation technologies include:</w:t>
      </w:r>
    </w:p>
    <w:p w14:paraId="182051A7" w14:textId="103C967E" w:rsidR="00A037A1" w:rsidRDefault="00FB7B69">
      <w:pPr>
        <w:pStyle w:val="ListParagraph"/>
        <w:numPr>
          <w:ilvl w:val="1"/>
          <w:numId w:val="10"/>
        </w:numPr>
        <w:pBdr>
          <w:top w:val="nil"/>
          <w:left w:val="nil"/>
          <w:bottom w:val="nil"/>
          <w:right w:val="nil"/>
          <w:between w:val="nil"/>
        </w:pBdr>
        <w:spacing w:line="240" w:lineRule="auto"/>
      </w:pPr>
      <w:proofErr w:type="spellStart"/>
      <w:r>
        <w:t>Rainharvesting</w:t>
      </w:r>
      <w:proofErr w:type="spellEnd"/>
      <w:r>
        <w:t xml:space="preserve"> Systems, a</w:t>
      </w:r>
      <w:r w:rsidRPr="00FB7B69">
        <w:t xml:space="preserve"> rainwater harvesting company</w:t>
      </w:r>
      <w:r>
        <w:t xml:space="preserve"> </w:t>
      </w:r>
      <w:r w:rsidRPr="00FB7B69">
        <w:t>suppl</w:t>
      </w:r>
      <w:r>
        <w:t>ying</w:t>
      </w:r>
      <w:r w:rsidRPr="00FB7B69">
        <w:t xml:space="preserve"> </w:t>
      </w:r>
      <w:r>
        <w:t>both</w:t>
      </w:r>
      <w:r w:rsidRPr="00FB7B69">
        <w:t xml:space="preserve"> domestic and commercial systems.</w:t>
      </w:r>
      <w:r>
        <w:t xml:space="preserve"> </w:t>
      </w:r>
      <w:hyperlink r:id="rId41" w:history="1">
        <w:r w:rsidRPr="00E95BAC">
          <w:rPr>
            <w:rStyle w:val="Hyperlink"/>
          </w:rPr>
          <w:t>https://www.rainharvesting.co.uk</w:t>
        </w:r>
      </w:hyperlink>
      <w:r w:rsidR="00A037A1">
        <w:t xml:space="preserve"> </w:t>
      </w:r>
    </w:p>
    <w:p w14:paraId="2AE9244C" w14:textId="7867FFFA" w:rsidR="00A037A1" w:rsidRDefault="00813C9A">
      <w:pPr>
        <w:pStyle w:val="ListParagraph"/>
        <w:numPr>
          <w:ilvl w:val="1"/>
          <w:numId w:val="10"/>
        </w:numPr>
        <w:pBdr>
          <w:top w:val="nil"/>
          <w:left w:val="nil"/>
          <w:bottom w:val="nil"/>
          <w:right w:val="nil"/>
          <w:between w:val="nil"/>
        </w:pBdr>
        <w:spacing w:line="240" w:lineRule="auto"/>
      </w:pPr>
      <w:r>
        <w:t xml:space="preserve">The Tank Shop, which </w:t>
      </w:r>
      <w:r w:rsidRPr="00813C9A">
        <w:t>provide</w:t>
      </w:r>
      <w:r>
        <w:t>s</w:t>
      </w:r>
      <w:r w:rsidRPr="00813C9A">
        <w:t xml:space="preserve"> customers fuel and water storage tanks</w:t>
      </w:r>
      <w:r>
        <w:t xml:space="preserve">.  </w:t>
      </w:r>
      <w:hyperlink r:id="rId42" w:history="1">
        <w:r w:rsidRPr="00E95BAC">
          <w:rPr>
            <w:rStyle w:val="Hyperlink"/>
          </w:rPr>
          <w:t>https://www.thetankshop.co.uk</w:t>
        </w:r>
      </w:hyperlink>
      <w:r w:rsidR="00A037A1">
        <w:t xml:space="preserve"> </w:t>
      </w:r>
    </w:p>
    <w:p w14:paraId="25C541C8" w14:textId="77777777" w:rsidR="00A037A1" w:rsidRDefault="00000000">
      <w:pPr>
        <w:pStyle w:val="Heading1"/>
        <w:spacing w:line="240" w:lineRule="auto"/>
      </w:pPr>
      <w:bookmarkStart w:id="8" w:name="_heading=h.zcdq6mjwirmd" w:colFirst="0" w:colLast="0"/>
      <w:bookmarkStart w:id="9" w:name="_Toc232080104"/>
      <w:bookmarkEnd w:id="8"/>
      <w:r>
        <w:t>Prior learning</w:t>
      </w:r>
      <w:bookmarkEnd w:id="9"/>
    </w:p>
    <w:p w14:paraId="1B7958A5" w14:textId="77777777" w:rsidR="00A037A1" w:rsidRDefault="00000000">
      <w:pPr>
        <w:spacing w:line="240" w:lineRule="auto"/>
      </w:pPr>
      <w:r>
        <w:t>The employer-set project is designed to assess applied competence, so students need a solid foundation in the following areas before attempting it:</w:t>
      </w:r>
    </w:p>
    <w:p w14:paraId="194A7441"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health and safety regulations</w:t>
      </w:r>
    </w:p>
    <w:p w14:paraId="585AB1EF"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safe systems of work, PPE use, risk assessment principles and compliance with legislation (e.g. HASAWA, COSHH)</w:t>
      </w:r>
    </w:p>
    <w:p w14:paraId="2A69133D"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building services fundamentals</w:t>
      </w:r>
    </w:p>
    <w:p w14:paraId="1C13D6D7"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basic principles of plumbing, heating, ventilation and electrical installation</w:t>
      </w:r>
    </w:p>
    <w:p w14:paraId="4025BB1D"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understanding of energy efficiency, sustainability and environmental considerations</w:t>
      </w:r>
    </w:p>
    <w:p w14:paraId="02882C8B"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tools, materials and equipment</w:t>
      </w:r>
    </w:p>
    <w:p w14:paraId="3D217E47"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correct selection, safe use and maintenance of hand tools, power tools, and measuring instruments</w:t>
      </w:r>
    </w:p>
    <w:p w14:paraId="48F642F6"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technical drawings and schematics</w:t>
      </w:r>
    </w:p>
    <w:p w14:paraId="2A73A7B1"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ability to interpret plans, wiring diagrams and pipework schematics</w:t>
      </w:r>
    </w:p>
    <w:p w14:paraId="31F5005A" w14:textId="77777777" w:rsidR="00A037A1" w:rsidRDefault="00000000">
      <w:pPr>
        <w:pStyle w:val="ListParagraph"/>
        <w:numPr>
          <w:ilvl w:val="0"/>
          <w:numId w:val="11"/>
        </w:numPr>
        <w:pBdr>
          <w:top w:val="nil"/>
          <w:left w:val="nil"/>
          <w:bottom w:val="nil"/>
          <w:right w:val="nil"/>
          <w:between w:val="nil"/>
        </w:pBdr>
        <w:spacing w:line="240" w:lineRule="auto"/>
      </w:pPr>
      <w:r w:rsidRPr="009B23FC">
        <w:rPr>
          <w:color w:val="000000"/>
        </w:rPr>
        <w:t>familiarity with symbols, scales and conventions used in construction documentation.</w:t>
      </w:r>
    </w:p>
    <w:p w14:paraId="1F1B4860" w14:textId="77777777" w:rsidR="00A037A1" w:rsidRDefault="00000000">
      <w:pPr>
        <w:spacing w:line="240" w:lineRule="auto"/>
      </w:pPr>
      <w:r>
        <w:rPr>
          <w:color w:val="000000"/>
        </w:rPr>
        <w:t xml:space="preserve">Students should apply the skills and knowledge gained during industry placement directly to their ESP. Placement experiences provide real-life examples of research, planning and evaluation, strengthening ESP tasks and making outcomes more relevant to client briefs. Observing workplace practices helps students understand how professionals meet </w:t>
      </w:r>
      <w:r>
        <w:rPr>
          <w:color w:val="000000"/>
        </w:rPr>
        <w:lastRenderedPageBreak/>
        <w:t xml:space="preserve">requirements, manage resources and assess quality, while building transferable skills in teamwork, organisation and communication that support project performance and professional readiness. </w:t>
      </w:r>
    </w:p>
    <w:p w14:paraId="74B44FE2" w14:textId="77777777" w:rsidR="00A037A1" w:rsidRDefault="00000000">
      <w:pPr>
        <w:pStyle w:val="Heading1"/>
        <w:spacing w:line="240" w:lineRule="auto"/>
      </w:pPr>
      <w:bookmarkStart w:id="10" w:name="_heading=h.87wx606z977o" w:colFirst="0" w:colLast="0"/>
      <w:bookmarkStart w:id="11" w:name="_Toc232080105"/>
      <w:bookmarkEnd w:id="10"/>
      <w:r>
        <w:t>Accessibility</w:t>
      </w:r>
      <w:bookmarkEnd w:id="11"/>
    </w:p>
    <w:p w14:paraId="4469761B" w14:textId="77777777" w:rsidR="00A037A1" w:rsidRDefault="00000000">
      <w:pPr>
        <w:spacing w:line="240" w:lineRule="auto"/>
        <w:rPr>
          <w:color w:val="000000"/>
        </w:rPr>
      </w:pPr>
      <w:bookmarkStart w:id="12" w:name="_heading=h.pw55p5p7y88g" w:colFirst="0" w:colLast="0"/>
      <w:bookmarkEnd w:id="12"/>
      <w:r>
        <w:rPr>
          <w:color w:val="000000"/>
        </w:rP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w:t>
      </w:r>
    </w:p>
    <w:p w14:paraId="1CE4BDF5" w14:textId="77777777" w:rsidR="00A037A1" w:rsidRDefault="00000000">
      <w:pPr>
        <w:spacing w:line="240" w:lineRule="auto"/>
        <w:rPr>
          <w:color w:val="000000"/>
        </w:rPr>
      </w:pPr>
      <w:r>
        <w:rPr>
          <w:color w:val="000000"/>
        </w:rPr>
        <w:t>All candidates will need to have access to a computer with word processing software and the internet to carry out research. Blind or partially sighted candidates should be provided with screen readers to complete their research and voice-to-text software to complete the task. Any candidates with physical disabilities should be provided with assistive technologies to meet their needs. Students with dyslexia should be provided with screen overlay software.</w:t>
      </w:r>
    </w:p>
    <w:p w14:paraId="0E5812CF" w14:textId="16002854" w:rsidR="00A037A1" w:rsidRDefault="00A037A1">
      <w:pPr>
        <w:spacing w:line="240" w:lineRule="auto"/>
        <w:sectPr w:rsidR="00A037A1">
          <w:headerReference w:type="even" r:id="rId43"/>
          <w:headerReference w:type="default" r:id="rId44"/>
          <w:footerReference w:type="default" r:id="rId45"/>
          <w:pgSz w:w="11906" w:h="16838"/>
          <w:pgMar w:top="1440" w:right="1440" w:bottom="2269" w:left="1440" w:header="708" w:footer="708" w:gutter="0"/>
          <w:cols w:space="720"/>
        </w:sectPr>
      </w:pPr>
    </w:p>
    <w:p w14:paraId="63D64884" w14:textId="77777777" w:rsidR="00A037A1" w:rsidRDefault="00000000">
      <w:pPr>
        <w:keepNext/>
        <w:keepLines/>
        <w:pBdr>
          <w:top w:val="nil"/>
          <w:left w:val="nil"/>
          <w:bottom w:val="nil"/>
          <w:right w:val="nil"/>
          <w:between w:val="nil"/>
        </w:pBdr>
        <w:shd w:val="clear" w:color="auto" w:fill="EBDDF4"/>
        <w:spacing w:before="240" w:after="200"/>
        <w:rPr>
          <w:b/>
          <w:bCs/>
          <w:color w:val="432673"/>
          <w:sz w:val="40"/>
          <w:szCs w:val="40"/>
        </w:rPr>
      </w:pPr>
      <w:r>
        <w:rPr>
          <w:b/>
          <w:bCs/>
          <w:color w:val="432673"/>
          <w:sz w:val="40"/>
          <w:szCs w:val="40"/>
        </w:rPr>
        <w:lastRenderedPageBreak/>
        <w:t>Learning outcomes and specification coverage</w:t>
      </w:r>
    </w:p>
    <w:tbl>
      <w:tblPr>
        <w:tblStyle w:val="a1"/>
        <w:tblW w:w="139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142"/>
        <w:gridCol w:w="2551"/>
        <w:gridCol w:w="2694"/>
        <w:gridCol w:w="4252"/>
        <w:gridCol w:w="3045"/>
      </w:tblGrid>
      <w:tr w:rsidR="00A037A1" w14:paraId="021FA731" w14:textId="77777777" w:rsidTr="00603605">
        <w:tc>
          <w:tcPr>
            <w:tcW w:w="1413" w:type="dxa"/>
            <w:gridSpan w:val="2"/>
          </w:tcPr>
          <w:p w14:paraId="2EA8EE6F"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Resource</w:t>
            </w:r>
          </w:p>
        </w:tc>
        <w:tc>
          <w:tcPr>
            <w:tcW w:w="2551" w:type="dxa"/>
          </w:tcPr>
          <w:p w14:paraId="21CFE32E"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Learning outcomes</w:t>
            </w:r>
          </w:p>
        </w:tc>
        <w:tc>
          <w:tcPr>
            <w:tcW w:w="2694" w:type="dxa"/>
          </w:tcPr>
          <w:p w14:paraId="3F4B20CC"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Specification coverage</w:t>
            </w:r>
          </w:p>
        </w:tc>
        <w:tc>
          <w:tcPr>
            <w:tcW w:w="4252" w:type="dxa"/>
          </w:tcPr>
          <w:p w14:paraId="4035F7B8"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Skills and general competencies</w:t>
            </w:r>
          </w:p>
        </w:tc>
        <w:tc>
          <w:tcPr>
            <w:tcW w:w="3045" w:type="dxa"/>
          </w:tcPr>
          <w:p w14:paraId="716D1DDD"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Links to other specification content</w:t>
            </w:r>
          </w:p>
        </w:tc>
      </w:tr>
      <w:tr w:rsidR="00A037A1" w14:paraId="33E0F56B" w14:textId="77777777" w:rsidTr="00603605">
        <w:tc>
          <w:tcPr>
            <w:tcW w:w="1413" w:type="dxa"/>
            <w:gridSpan w:val="2"/>
          </w:tcPr>
          <w:p w14:paraId="135DB8AD" w14:textId="74E7F1FC" w:rsidR="00A037A1" w:rsidRDefault="00000000" w:rsidP="00603605">
            <w:pPr>
              <w:pBdr>
                <w:top w:val="nil"/>
                <w:left w:val="nil"/>
                <w:bottom w:val="nil"/>
                <w:right w:val="nil"/>
                <w:between w:val="nil"/>
              </w:pBdr>
              <w:spacing w:before="80" w:after="80"/>
              <w:rPr>
                <w:b/>
                <w:bCs/>
                <w:sz w:val="20"/>
                <w:szCs w:val="20"/>
              </w:rPr>
            </w:pPr>
            <w:r>
              <w:rPr>
                <w:b/>
                <w:bCs/>
                <w:sz w:val="20"/>
                <w:szCs w:val="20"/>
              </w:rPr>
              <w:t>1</w:t>
            </w:r>
            <w:r w:rsidR="001123D3">
              <w:rPr>
                <w:b/>
                <w:bCs/>
                <w:sz w:val="20"/>
                <w:szCs w:val="20"/>
              </w:rPr>
              <w:t xml:space="preserve"> – Research skills in the ESP</w:t>
            </w:r>
          </w:p>
        </w:tc>
        <w:tc>
          <w:tcPr>
            <w:tcW w:w="2551" w:type="dxa"/>
          </w:tcPr>
          <w:p w14:paraId="0D828F55"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64C1691F"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identify the key components of effective research as outlined in the ESP band descriptors</w:t>
            </w:r>
          </w:p>
          <w:p w14:paraId="6AEAC1C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explain common pitfalls in student research, including poor organisation and imbalanced focus on core knowledge areas</w:t>
            </w:r>
          </w:p>
          <w:p w14:paraId="4B1897E7"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plan and structure a research approach that aligns with the ESP brief and assessment criteria</w:t>
            </w:r>
          </w:p>
          <w:p w14:paraId="0988642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apply core knowledge consistently across areas such as costs, performance, environmental and financial benefits, and relevant legislation</w:t>
            </w:r>
          </w:p>
          <w:p w14:paraId="5076902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demonstrate digital skills in sourcing, collating, and presenting research findings in line with industry expectations.</w:t>
            </w:r>
          </w:p>
        </w:tc>
        <w:tc>
          <w:tcPr>
            <w:tcW w:w="2694" w:type="dxa"/>
          </w:tcPr>
          <w:p w14:paraId="6F84B7D3"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Employer-set project</w:t>
            </w:r>
          </w:p>
          <w:p w14:paraId="518D186E"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Task 1.1 – Research</w:t>
            </w:r>
          </w:p>
          <w:p w14:paraId="2CEF1AB0"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6BDFACE6" w14:textId="77777777" w:rsidR="00A037A1" w:rsidRPr="009B23FC" w:rsidRDefault="00000000" w:rsidP="00603605">
            <w:pPr>
              <w:pStyle w:val="Tablebullets3"/>
            </w:pPr>
            <w:r w:rsidRPr="009B23FC">
              <w:t xml:space="preserve">AO1 Planning skills and strategies </w:t>
            </w:r>
          </w:p>
          <w:p w14:paraId="7EF8E105" w14:textId="77777777" w:rsidR="00A037A1" w:rsidRPr="009B23FC" w:rsidRDefault="00000000" w:rsidP="00603605">
            <w:pPr>
              <w:pStyle w:val="Tablebullets3"/>
            </w:pPr>
            <w:r w:rsidRPr="009B23FC">
              <w:t xml:space="preserve">AO2 Apply knowledge and skills to the context of the project </w:t>
            </w:r>
          </w:p>
          <w:p w14:paraId="2CDD8B8E" w14:textId="77777777" w:rsidR="00A037A1" w:rsidRPr="009B23FC" w:rsidRDefault="00000000" w:rsidP="00603605">
            <w:pPr>
              <w:pStyle w:val="Tablebullets3"/>
            </w:pPr>
            <w:r w:rsidRPr="009B23FC">
              <w:t>AO3 Select relevant techniques and resources to meet the brief</w:t>
            </w:r>
          </w:p>
          <w:p w14:paraId="4A3FA179" w14:textId="77777777" w:rsidR="00A037A1" w:rsidRDefault="00000000" w:rsidP="00603605">
            <w:pPr>
              <w:pStyle w:val="Tablebullets3"/>
            </w:pPr>
            <w:r w:rsidRPr="009B23FC">
              <w:t>AO4 Use Maths, English and digital skills</w:t>
            </w:r>
            <w:r>
              <w:t xml:space="preserve"> </w:t>
            </w:r>
          </w:p>
        </w:tc>
        <w:tc>
          <w:tcPr>
            <w:tcW w:w="4252" w:type="dxa"/>
          </w:tcPr>
          <w:p w14:paraId="06228576"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7566C5EC"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CSB</w:t>
            </w:r>
            <w:r>
              <w:rPr>
                <w:sz w:val="18"/>
                <w:szCs w:val="18"/>
              </w:rPr>
              <w:t xml:space="preserve"> Primary research e.g. obtaining measurements related to a design and/or customer requirement</w:t>
            </w:r>
          </w:p>
          <w:p w14:paraId="02C3E892"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30BDEA01"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00C6EE5A"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EC1</w:t>
            </w:r>
            <w:r>
              <w:rPr>
                <w:sz w:val="18"/>
                <w:szCs w:val="18"/>
              </w:rPr>
              <w:t xml:space="preserve"> – Convey technical information to different audiences</w:t>
            </w:r>
          </w:p>
          <w:p w14:paraId="6AB2AFD6" w14:textId="77777777" w:rsidR="00A037A1" w:rsidRDefault="00000000" w:rsidP="00603605">
            <w:pPr>
              <w:pBdr>
                <w:top w:val="nil"/>
                <w:left w:val="nil"/>
                <w:bottom w:val="nil"/>
                <w:right w:val="nil"/>
                <w:between w:val="nil"/>
              </w:pBdr>
              <w:spacing w:before="80" w:after="80"/>
              <w:rPr>
                <w:sz w:val="18"/>
                <w:szCs w:val="18"/>
              </w:rPr>
            </w:pPr>
            <w:r>
              <w:rPr>
                <w:sz w:val="18"/>
                <w:szCs w:val="18"/>
              </w:rPr>
              <w:t>EC2 – Present information and ideas</w:t>
            </w:r>
          </w:p>
          <w:p w14:paraId="641086F9" w14:textId="77777777" w:rsidR="00A037A1" w:rsidRDefault="00000000" w:rsidP="00603605">
            <w:pPr>
              <w:pBdr>
                <w:top w:val="nil"/>
                <w:left w:val="nil"/>
                <w:bottom w:val="nil"/>
                <w:right w:val="nil"/>
                <w:between w:val="nil"/>
              </w:pBdr>
              <w:spacing w:before="80" w:after="80"/>
              <w:rPr>
                <w:sz w:val="18"/>
                <w:szCs w:val="18"/>
              </w:rPr>
            </w:pPr>
            <w:r>
              <w:rPr>
                <w:sz w:val="18"/>
                <w:szCs w:val="18"/>
              </w:rPr>
              <w:t>EC4 – Summarise information/ideas</w:t>
            </w:r>
          </w:p>
          <w:p w14:paraId="6916E8C7"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2EED10D5"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57AB7C7E" w14:textId="77777777" w:rsidR="00A037A1" w:rsidRDefault="00000000" w:rsidP="00603605">
            <w:pPr>
              <w:pBdr>
                <w:top w:val="nil"/>
                <w:left w:val="nil"/>
                <w:bottom w:val="nil"/>
                <w:right w:val="nil"/>
                <w:between w:val="nil"/>
              </w:pBdr>
              <w:spacing w:before="80" w:after="80"/>
              <w:rPr>
                <w:sz w:val="18"/>
                <w:szCs w:val="18"/>
              </w:rPr>
            </w:pPr>
            <w:r>
              <w:rPr>
                <w:sz w:val="18"/>
                <w:szCs w:val="18"/>
              </w:rPr>
              <w:t>Maths:</w:t>
            </w:r>
          </w:p>
          <w:p w14:paraId="68D3C1B1" w14:textId="77777777" w:rsidR="00A037A1" w:rsidRDefault="00000000" w:rsidP="00603605">
            <w:pPr>
              <w:pBdr>
                <w:top w:val="nil"/>
                <w:left w:val="nil"/>
                <w:bottom w:val="nil"/>
                <w:right w:val="nil"/>
                <w:between w:val="nil"/>
              </w:pBdr>
              <w:spacing w:before="80" w:after="80"/>
              <w:rPr>
                <w:sz w:val="18"/>
                <w:szCs w:val="18"/>
              </w:rPr>
            </w:pPr>
            <w:r>
              <w:rPr>
                <w:sz w:val="18"/>
                <w:szCs w:val="18"/>
              </w:rPr>
              <w:t>MC5 – Processing data</w:t>
            </w:r>
          </w:p>
          <w:p w14:paraId="6843BA00" w14:textId="51486022" w:rsidR="00EB6B66" w:rsidRDefault="00EB6B66" w:rsidP="00603605">
            <w:pPr>
              <w:pBdr>
                <w:top w:val="nil"/>
                <w:left w:val="nil"/>
                <w:bottom w:val="nil"/>
                <w:right w:val="nil"/>
                <w:between w:val="nil"/>
              </w:pBdr>
              <w:spacing w:before="80" w:after="80"/>
              <w:rPr>
                <w:sz w:val="18"/>
                <w:szCs w:val="18"/>
              </w:rPr>
            </w:pPr>
            <w:r>
              <w:rPr>
                <w:sz w:val="18"/>
                <w:szCs w:val="18"/>
              </w:rPr>
              <w:t xml:space="preserve">MC7 – </w:t>
            </w:r>
            <w:r w:rsidRPr="00EB6B66">
              <w:rPr>
                <w:sz w:val="18"/>
                <w:szCs w:val="18"/>
              </w:rPr>
              <w:t>Interpreting and representing with mathematical diagrams</w:t>
            </w:r>
          </w:p>
          <w:p w14:paraId="1EBA8DED"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75E382C7"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341D09A6" w14:textId="77777777" w:rsidR="00A037A1" w:rsidRDefault="00000000" w:rsidP="00603605">
            <w:pPr>
              <w:pBdr>
                <w:top w:val="nil"/>
                <w:left w:val="nil"/>
                <w:bottom w:val="nil"/>
                <w:right w:val="nil"/>
                <w:between w:val="nil"/>
              </w:pBdr>
              <w:spacing w:before="80" w:after="80"/>
              <w:rPr>
                <w:sz w:val="18"/>
                <w:szCs w:val="18"/>
              </w:rPr>
            </w:pPr>
            <w:r>
              <w:rPr>
                <w:sz w:val="18"/>
                <w:szCs w:val="18"/>
              </w:rPr>
              <w:t>DC2 – Design, create and edit documents and digital media</w:t>
            </w:r>
          </w:p>
          <w:p w14:paraId="074AEC0E" w14:textId="0CB30033" w:rsidR="00EB6B66" w:rsidRDefault="00EB6B66" w:rsidP="00603605">
            <w:pPr>
              <w:pBdr>
                <w:top w:val="nil"/>
                <w:left w:val="nil"/>
                <w:bottom w:val="nil"/>
                <w:right w:val="nil"/>
                <w:between w:val="nil"/>
              </w:pBdr>
              <w:spacing w:before="80" w:after="80"/>
              <w:rPr>
                <w:sz w:val="18"/>
                <w:szCs w:val="18"/>
              </w:rPr>
            </w:pPr>
            <w:r>
              <w:rPr>
                <w:sz w:val="18"/>
                <w:szCs w:val="18"/>
              </w:rPr>
              <w:t xml:space="preserve">DC3 – </w:t>
            </w:r>
            <w:r w:rsidRPr="00EB6B66">
              <w:rPr>
                <w:sz w:val="18"/>
                <w:szCs w:val="18"/>
              </w:rPr>
              <w:t>Communicate and collaborate</w:t>
            </w:r>
          </w:p>
          <w:p w14:paraId="67EB3BC6" w14:textId="34D83427" w:rsidR="00EB6B66" w:rsidRDefault="00EB6B66" w:rsidP="00603605">
            <w:pPr>
              <w:pBdr>
                <w:top w:val="nil"/>
                <w:left w:val="nil"/>
                <w:bottom w:val="nil"/>
                <w:right w:val="nil"/>
                <w:between w:val="nil"/>
              </w:pBdr>
              <w:spacing w:before="80" w:after="80"/>
              <w:rPr>
                <w:sz w:val="18"/>
                <w:szCs w:val="18"/>
              </w:rPr>
            </w:pPr>
            <w:r>
              <w:rPr>
                <w:sz w:val="18"/>
                <w:szCs w:val="18"/>
              </w:rPr>
              <w:t xml:space="preserve">DC4 – </w:t>
            </w:r>
            <w:r w:rsidRPr="00EB6B66">
              <w:rPr>
                <w:sz w:val="18"/>
                <w:szCs w:val="18"/>
              </w:rPr>
              <w:t>Process and analyse numerical data</w:t>
            </w:r>
          </w:p>
          <w:p w14:paraId="5907FACC" w14:textId="77777777" w:rsidR="00A037A1" w:rsidRDefault="00000000" w:rsidP="00603605">
            <w:pPr>
              <w:pBdr>
                <w:top w:val="nil"/>
                <w:left w:val="nil"/>
                <w:bottom w:val="nil"/>
                <w:right w:val="nil"/>
                <w:between w:val="nil"/>
              </w:pBdr>
              <w:spacing w:before="80" w:after="80"/>
              <w:rPr>
                <w:sz w:val="18"/>
                <w:szCs w:val="18"/>
              </w:rPr>
            </w:pPr>
            <w:r>
              <w:rPr>
                <w:sz w:val="18"/>
                <w:szCs w:val="18"/>
              </w:rPr>
              <w:t>DC5 – Be safe and responsible online</w:t>
            </w:r>
          </w:p>
        </w:tc>
        <w:tc>
          <w:tcPr>
            <w:tcW w:w="3045" w:type="dxa"/>
          </w:tcPr>
          <w:p w14:paraId="222D479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1 draws from a range of topics from the specification: </w:t>
            </w:r>
          </w:p>
          <w:p w14:paraId="3E213444"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1ADEF39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7632B38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121D2DB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046E79E7"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1D4758E7"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552A626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560E8E2B"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0770E5A9"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1127364D"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285ADA67"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40795E43"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0B21F6B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3101FA02"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r w:rsidR="00A037A1" w14:paraId="3CE38C77" w14:textId="77777777" w:rsidTr="00603605">
        <w:tc>
          <w:tcPr>
            <w:tcW w:w="1413" w:type="dxa"/>
            <w:gridSpan w:val="2"/>
          </w:tcPr>
          <w:p w14:paraId="5833E9C7" w14:textId="13D096A9" w:rsidR="00A037A1" w:rsidRDefault="00000000" w:rsidP="00603605">
            <w:pPr>
              <w:pBdr>
                <w:top w:val="nil"/>
                <w:left w:val="nil"/>
                <w:bottom w:val="nil"/>
                <w:right w:val="nil"/>
                <w:between w:val="nil"/>
              </w:pBdr>
              <w:spacing w:before="80" w:after="80"/>
              <w:rPr>
                <w:b/>
                <w:bCs/>
                <w:sz w:val="20"/>
                <w:szCs w:val="20"/>
              </w:rPr>
            </w:pPr>
            <w:r>
              <w:rPr>
                <w:b/>
                <w:bCs/>
                <w:sz w:val="20"/>
                <w:szCs w:val="20"/>
              </w:rPr>
              <w:lastRenderedPageBreak/>
              <w:t>2</w:t>
            </w:r>
            <w:r w:rsidR="001123D3">
              <w:rPr>
                <w:b/>
                <w:bCs/>
                <w:sz w:val="20"/>
                <w:szCs w:val="20"/>
              </w:rPr>
              <w:t xml:space="preserve"> – Planning documents (Gantt charts)</w:t>
            </w:r>
          </w:p>
        </w:tc>
        <w:tc>
          <w:tcPr>
            <w:tcW w:w="2551" w:type="dxa"/>
          </w:tcPr>
          <w:p w14:paraId="5A9C6450"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3CC135EB" w14:textId="77777777" w:rsidR="00A037A1" w:rsidRDefault="00000000" w:rsidP="00603605">
            <w:pPr>
              <w:pStyle w:val="Tablebullets3"/>
            </w:pPr>
            <w:r>
              <w:t xml:space="preserve">apply project planning tools (Gantt charts) to organise tasks, trades and dependencies </w:t>
            </w:r>
          </w:p>
          <w:p w14:paraId="5B3E3E94" w14:textId="77777777" w:rsidR="00A037A1" w:rsidRDefault="00000000" w:rsidP="00603605">
            <w:pPr>
              <w:pStyle w:val="Tablebullets3"/>
            </w:pPr>
            <w:r>
              <w:t>evaluate planning approaches against industry standards (health &amp; safety, equipment, contractors, waste)</w:t>
            </w:r>
          </w:p>
          <w:p w14:paraId="7DF3952B" w14:textId="77777777" w:rsidR="00A037A1" w:rsidRDefault="00000000" w:rsidP="00603605">
            <w:pPr>
              <w:pStyle w:val="Tablebullets3"/>
            </w:pPr>
            <w:r>
              <w:t>demonstrate professional and technical knowledge</w:t>
            </w:r>
          </w:p>
          <w:p w14:paraId="04AE97EC" w14:textId="77777777" w:rsidR="00A037A1" w:rsidRDefault="00000000" w:rsidP="00603605">
            <w:pPr>
              <w:pStyle w:val="Tablebullets3"/>
            </w:pPr>
            <w:r>
              <w:t>collaborate and communicate effectively</w:t>
            </w:r>
          </w:p>
          <w:p w14:paraId="3906F19B" w14:textId="77777777" w:rsidR="00A037A1" w:rsidRDefault="00000000" w:rsidP="00603605">
            <w:pPr>
              <w:pStyle w:val="Tablebullets3"/>
            </w:pPr>
            <w:r>
              <w:t>reflect on personal contribution and professional practice in project planning.</w:t>
            </w:r>
          </w:p>
        </w:tc>
        <w:tc>
          <w:tcPr>
            <w:tcW w:w="2694" w:type="dxa"/>
          </w:tcPr>
          <w:p w14:paraId="5A6F9BFA" w14:textId="77777777" w:rsidR="00A037A1" w:rsidRDefault="00000000" w:rsidP="00603605">
            <w:pPr>
              <w:pBdr>
                <w:top w:val="nil"/>
                <w:left w:val="nil"/>
                <w:bottom w:val="nil"/>
                <w:right w:val="nil"/>
                <w:between w:val="nil"/>
              </w:pBdr>
              <w:spacing w:before="80" w:after="80"/>
              <w:rPr>
                <w:sz w:val="18"/>
                <w:szCs w:val="18"/>
              </w:rPr>
            </w:pPr>
            <w:r>
              <w:rPr>
                <w:sz w:val="18"/>
                <w:szCs w:val="18"/>
              </w:rPr>
              <w:t>Employer-set project</w:t>
            </w:r>
          </w:p>
          <w:p w14:paraId="06BFA967"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 xml:space="preserve">Task 1.3 – Project plan </w:t>
            </w:r>
          </w:p>
          <w:p w14:paraId="01D29742"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0701735B" w14:textId="77777777" w:rsidR="00A037A1" w:rsidRDefault="00000000" w:rsidP="00603605">
            <w:pPr>
              <w:pStyle w:val="Tablebullets3"/>
            </w:pPr>
            <w:r>
              <w:rPr>
                <w:b/>
                <w:bCs/>
              </w:rPr>
              <w:t>AO1</w:t>
            </w:r>
            <w:r>
              <w:t xml:space="preserve"> Planning skills and strategies </w:t>
            </w:r>
          </w:p>
          <w:p w14:paraId="5DB31C43" w14:textId="77777777" w:rsidR="00A037A1" w:rsidRDefault="00000000" w:rsidP="00603605">
            <w:pPr>
              <w:pStyle w:val="Tablebullets3"/>
            </w:pPr>
            <w:r>
              <w:rPr>
                <w:b/>
                <w:bCs/>
              </w:rPr>
              <w:t>AO2</w:t>
            </w:r>
            <w:r>
              <w:t xml:space="preserve"> Apply knowledge and skills to the context of the project </w:t>
            </w:r>
          </w:p>
          <w:p w14:paraId="3B501BA2" w14:textId="77777777" w:rsidR="00A037A1" w:rsidRDefault="00000000" w:rsidP="00603605">
            <w:pPr>
              <w:pStyle w:val="Tablebullets3"/>
            </w:pPr>
            <w:r>
              <w:rPr>
                <w:b/>
                <w:bCs/>
              </w:rPr>
              <w:t>AO3</w:t>
            </w:r>
            <w:r>
              <w:t xml:space="preserve"> Select relevant techniques and resources to meet the brief </w:t>
            </w:r>
          </w:p>
          <w:p w14:paraId="0B40F696" w14:textId="77777777" w:rsidR="00A037A1" w:rsidRDefault="00000000" w:rsidP="00603605">
            <w:pPr>
              <w:pStyle w:val="Tablebullets3"/>
            </w:pPr>
            <w:r>
              <w:rPr>
                <w:b/>
                <w:bCs/>
              </w:rPr>
              <w:t>AO4</w:t>
            </w:r>
            <w:r>
              <w:t xml:space="preserve"> Use Maths, English and digital skills </w:t>
            </w:r>
          </w:p>
          <w:p w14:paraId="56409F13" w14:textId="77777777" w:rsidR="00A037A1" w:rsidRDefault="00A037A1" w:rsidP="00603605">
            <w:pPr>
              <w:pBdr>
                <w:top w:val="nil"/>
                <w:left w:val="nil"/>
                <w:bottom w:val="nil"/>
                <w:right w:val="nil"/>
                <w:between w:val="nil"/>
              </w:pBdr>
              <w:spacing w:before="80" w:after="80"/>
              <w:rPr>
                <w:sz w:val="18"/>
                <w:szCs w:val="18"/>
              </w:rPr>
            </w:pPr>
          </w:p>
        </w:tc>
        <w:tc>
          <w:tcPr>
            <w:tcW w:w="4252" w:type="dxa"/>
          </w:tcPr>
          <w:p w14:paraId="082379CB"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540404B6"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CSA</w:t>
            </w:r>
            <w:r>
              <w:rPr>
                <w:sz w:val="18"/>
                <w:szCs w:val="18"/>
              </w:rPr>
              <w:t xml:space="preserve"> Applying a logical approach to solving problems, identifying issues and proposing solutions</w:t>
            </w:r>
          </w:p>
          <w:p w14:paraId="39359B26"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CSC</w:t>
            </w:r>
            <w:r>
              <w:rPr>
                <w:sz w:val="18"/>
                <w:szCs w:val="18"/>
              </w:rPr>
              <w:t xml:space="preserve"> Communication</w:t>
            </w:r>
          </w:p>
          <w:p w14:paraId="588DE342"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CSD</w:t>
            </w:r>
            <w:r>
              <w:rPr>
                <w:sz w:val="18"/>
                <w:szCs w:val="18"/>
              </w:rPr>
              <w:t xml:space="preserve"> Working collaboratively with other team members and stakeholders</w:t>
            </w:r>
          </w:p>
          <w:p w14:paraId="56544EBD"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7B5D9AD9"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510A7024" w14:textId="77777777" w:rsidR="00A037A1" w:rsidRDefault="00000000" w:rsidP="00603605">
            <w:pPr>
              <w:pBdr>
                <w:top w:val="nil"/>
                <w:left w:val="nil"/>
                <w:bottom w:val="nil"/>
                <w:right w:val="nil"/>
                <w:between w:val="nil"/>
              </w:pBdr>
              <w:spacing w:before="80" w:after="80"/>
              <w:rPr>
                <w:sz w:val="18"/>
                <w:szCs w:val="18"/>
              </w:rPr>
            </w:pPr>
            <w:r>
              <w:rPr>
                <w:sz w:val="18"/>
                <w:szCs w:val="18"/>
              </w:rPr>
              <w:t>EC1 – Convey technical information to different audiences</w:t>
            </w:r>
          </w:p>
          <w:p w14:paraId="187CF1EB" w14:textId="77777777" w:rsidR="00A037A1" w:rsidRDefault="00000000" w:rsidP="00603605">
            <w:pPr>
              <w:pBdr>
                <w:top w:val="nil"/>
                <w:left w:val="nil"/>
                <w:bottom w:val="nil"/>
                <w:right w:val="nil"/>
                <w:between w:val="nil"/>
              </w:pBdr>
              <w:spacing w:before="80" w:after="80"/>
              <w:rPr>
                <w:sz w:val="18"/>
                <w:szCs w:val="18"/>
              </w:rPr>
            </w:pPr>
            <w:r>
              <w:rPr>
                <w:sz w:val="18"/>
                <w:szCs w:val="18"/>
              </w:rPr>
              <w:t>EC2 – Create texts for different purposes and audiences</w:t>
            </w:r>
          </w:p>
          <w:p w14:paraId="0C5979E0" w14:textId="77777777" w:rsidR="00A037A1" w:rsidRDefault="00000000" w:rsidP="00603605">
            <w:pPr>
              <w:pBdr>
                <w:top w:val="nil"/>
                <w:left w:val="nil"/>
                <w:bottom w:val="nil"/>
                <w:right w:val="nil"/>
                <w:between w:val="nil"/>
              </w:pBdr>
              <w:spacing w:before="80" w:after="80"/>
              <w:rPr>
                <w:sz w:val="18"/>
                <w:szCs w:val="18"/>
              </w:rPr>
            </w:pPr>
            <w:r>
              <w:rPr>
                <w:sz w:val="18"/>
                <w:szCs w:val="18"/>
              </w:rPr>
              <w:t>EC4 – Summarise information/ideas</w:t>
            </w:r>
          </w:p>
          <w:p w14:paraId="5FA52E03"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5EE3064D"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46759050" w14:textId="77777777" w:rsidR="00A037A1" w:rsidRDefault="00000000" w:rsidP="00603605">
            <w:pPr>
              <w:pBdr>
                <w:top w:val="nil"/>
                <w:left w:val="nil"/>
                <w:bottom w:val="nil"/>
                <w:right w:val="nil"/>
                <w:between w:val="nil"/>
              </w:pBdr>
              <w:spacing w:before="80" w:after="80"/>
              <w:rPr>
                <w:sz w:val="18"/>
                <w:szCs w:val="18"/>
              </w:rPr>
            </w:pPr>
            <w:r>
              <w:rPr>
                <w:sz w:val="18"/>
                <w:szCs w:val="18"/>
              </w:rPr>
              <w:t>Maths:</w:t>
            </w:r>
          </w:p>
          <w:p w14:paraId="272E2CD3" w14:textId="77777777" w:rsidR="00A037A1" w:rsidRDefault="00000000" w:rsidP="00603605">
            <w:pPr>
              <w:pBdr>
                <w:top w:val="nil"/>
                <w:left w:val="nil"/>
                <w:bottom w:val="nil"/>
                <w:right w:val="nil"/>
                <w:between w:val="nil"/>
              </w:pBdr>
              <w:spacing w:before="80" w:after="80"/>
              <w:rPr>
                <w:sz w:val="18"/>
                <w:szCs w:val="18"/>
              </w:rPr>
            </w:pPr>
            <w:r>
              <w:rPr>
                <w:sz w:val="18"/>
                <w:szCs w:val="18"/>
              </w:rPr>
              <w:t>MC5 – Processing data</w:t>
            </w:r>
          </w:p>
          <w:p w14:paraId="317A5360" w14:textId="77777777" w:rsidR="00A037A1" w:rsidRDefault="00000000" w:rsidP="00603605">
            <w:pPr>
              <w:pBdr>
                <w:top w:val="nil"/>
                <w:left w:val="nil"/>
                <w:bottom w:val="nil"/>
                <w:right w:val="nil"/>
                <w:between w:val="nil"/>
              </w:pBdr>
              <w:spacing w:before="80" w:after="80"/>
              <w:rPr>
                <w:sz w:val="18"/>
                <w:szCs w:val="18"/>
              </w:rPr>
            </w:pPr>
            <w:r>
              <w:rPr>
                <w:sz w:val="18"/>
                <w:szCs w:val="18"/>
              </w:rPr>
              <w:t>MC7 – Interpreting and representing with mathematical diagrams</w:t>
            </w:r>
          </w:p>
          <w:p w14:paraId="3CDD509C" w14:textId="77777777" w:rsidR="00A037A1" w:rsidRDefault="00000000" w:rsidP="00603605">
            <w:pPr>
              <w:pBdr>
                <w:top w:val="nil"/>
                <w:left w:val="nil"/>
                <w:bottom w:val="nil"/>
                <w:right w:val="nil"/>
                <w:between w:val="nil"/>
              </w:pBdr>
              <w:spacing w:before="80" w:after="80"/>
              <w:rPr>
                <w:sz w:val="18"/>
                <w:szCs w:val="18"/>
              </w:rPr>
            </w:pPr>
            <w:r>
              <w:rPr>
                <w:sz w:val="18"/>
                <w:szCs w:val="18"/>
              </w:rPr>
              <w:t>MC9 – Costing a project</w:t>
            </w:r>
          </w:p>
          <w:p w14:paraId="116A3622" w14:textId="77777777" w:rsidR="00A037A1" w:rsidRDefault="00000000" w:rsidP="00603605">
            <w:pPr>
              <w:pBdr>
                <w:top w:val="nil"/>
                <w:left w:val="nil"/>
                <w:bottom w:val="nil"/>
                <w:right w:val="nil"/>
                <w:between w:val="nil"/>
              </w:pBdr>
              <w:spacing w:before="80" w:after="80"/>
              <w:rPr>
                <w:sz w:val="18"/>
                <w:szCs w:val="18"/>
              </w:rPr>
            </w:pPr>
            <w:r>
              <w:rPr>
                <w:sz w:val="18"/>
                <w:szCs w:val="18"/>
              </w:rPr>
              <w:t>MC10 – Optimising work processes</w:t>
            </w:r>
          </w:p>
          <w:p w14:paraId="32AB7871"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77384277"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445AD102" w14:textId="77777777" w:rsidR="00A037A1" w:rsidRDefault="00000000" w:rsidP="00603605">
            <w:pPr>
              <w:pBdr>
                <w:top w:val="nil"/>
                <w:left w:val="nil"/>
                <w:bottom w:val="nil"/>
                <w:right w:val="nil"/>
                <w:between w:val="nil"/>
              </w:pBdr>
              <w:spacing w:before="80" w:after="80"/>
              <w:rPr>
                <w:sz w:val="18"/>
                <w:szCs w:val="18"/>
              </w:rPr>
            </w:pPr>
            <w:r>
              <w:rPr>
                <w:sz w:val="18"/>
                <w:szCs w:val="18"/>
              </w:rPr>
              <w:t>DC2 – Design, create and edit documents and digital media</w:t>
            </w:r>
          </w:p>
          <w:p w14:paraId="6B110447" w14:textId="77777777" w:rsidR="00A037A1" w:rsidRDefault="00000000" w:rsidP="00603605">
            <w:pPr>
              <w:pBdr>
                <w:top w:val="nil"/>
                <w:left w:val="nil"/>
                <w:bottom w:val="nil"/>
                <w:right w:val="nil"/>
                <w:between w:val="nil"/>
              </w:pBdr>
              <w:spacing w:before="80" w:after="80"/>
              <w:rPr>
                <w:sz w:val="18"/>
                <w:szCs w:val="18"/>
              </w:rPr>
            </w:pPr>
            <w:r>
              <w:rPr>
                <w:sz w:val="18"/>
                <w:szCs w:val="18"/>
              </w:rPr>
              <w:t>DC3 – Communicate and collaborate</w:t>
            </w:r>
          </w:p>
          <w:p w14:paraId="06DE0DBC" w14:textId="77777777" w:rsidR="00A037A1" w:rsidRDefault="00000000" w:rsidP="00603605">
            <w:pPr>
              <w:pBdr>
                <w:top w:val="nil"/>
                <w:left w:val="nil"/>
                <w:bottom w:val="nil"/>
                <w:right w:val="nil"/>
                <w:between w:val="nil"/>
              </w:pBdr>
              <w:spacing w:before="80" w:after="80"/>
              <w:rPr>
                <w:sz w:val="18"/>
                <w:szCs w:val="18"/>
              </w:rPr>
            </w:pPr>
            <w:r>
              <w:rPr>
                <w:sz w:val="18"/>
                <w:szCs w:val="18"/>
              </w:rPr>
              <w:t>DC4 – Process and analyse numerical data</w:t>
            </w:r>
          </w:p>
          <w:p w14:paraId="0FC1952E" w14:textId="77777777" w:rsidR="00A037A1" w:rsidRDefault="00000000" w:rsidP="00603605">
            <w:pPr>
              <w:pBdr>
                <w:top w:val="nil"/>
                <w:left w:val="nil"/>
                <w:bottom w:val="nil"/>
                <w:right w:val="nil"/>
                <w:between w:val="nil"/>
              </w:pBdr>
              <w:spacing w:before="80" w:after="80"/>
              <w:rPr>
                <w:sz w:val="18"/>
                <w:szCs w:val="18"/>
              </w:rPr>
            </w:pPr>
            <w:r>
              <w:rPr>
                <w:sz w:val="18"/>
                <w:szCs w:val="18"/>
              </w:rPr>
              <w:t>DC5 – Be safe and responsible online</w:t>
            </w:r>
          </w:p>
        </w:tc>
        <w:tc>
          <w:tcPr>
            <w:tcW w:w="3045" w:type="dxa"/>
          </w:tcPr>
          <w:p w14:paraId="1084BBD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2 draws from a wide range of topics from the specification: </w:t>
            </w:r>
          </w:p>
          <w:p w14:paraId="4F25D39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7932DDB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2F7150A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292F40E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14D8AC0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574CCD3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386A22D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5AC7FDE7"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456478A9"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3A75BAE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518FB251"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10B8A013"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15E1B9C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0FA15FC4"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r w:rsidR="00A037A1" w14:paraId="41C47E22" w14:textId="77777777" w:rsidTr="00603605">
        <w:tc>
          <w:tcPr>
            <w:tcW w:w="1271" w:type="dxa"/>
          </w:tcPr>
          <w:p w14:paraId="009075CB" w14:textId="6071AF7A" w:rsidR="00A037A1" w:rsidRDefault="00000000" w:rsidP="00603605">
            <w:pPr>
              <w:pBdr>
                <w:top w:val="nil"/>
                <w:left w:val="nil"/>
                <w:bottom w:val="nil"/>
                <w:right w:val="nil"/>
                <w:between w:val="nil"/>
              </w:pBdr>
              <w:spacing w:before="80" w:after="80"/>
              <w:rPr>
                <w:b/>
                <w:bCs/>
                <w:sz w:val="20"/>
                <w:szCs w:val="20"/>
              </w:rPr>
            </w:pPr>
            <w:r>
              <w:rPr>
                <w:b/>
                <w:bCs/>
                <w:sz w:val="20"/>
                <w:szCs w:val="20"/>
              </w:rPr>
              <w:lastRenderedPageBreak/>
              <w:t>3</w:t>
            </w:r>
            <w:r w:rsidR="001123D3">
              <w:rPr>
                <w:b/>
                <w:bCs/>
                <w:sz w:val="20"/>
                <w:szCs w:val="20"/>
              </w:rPr>
              <w:t xml:space="preserve"> – Employer-set </w:t>
            </w:r>
            <w:r w:rsidR="004F429D">
              <w:rPr>
                <w:b/>
                <w:bCs/>
                <w:sz w:val="20"/>
                <w:szCs w:val="20"/>
              </w:rPr>
              <w:t>p</w:t>
            </w:r>
            <w:r w:rsidR="001123D3">
              <w:rPr>
                <w:b/>
                <w:bCs/>
                <w:sz w:val="20"/>
                <w:szCs w:val="20"/>
              </w:rPr>
              <w:t>roject evaluation</w:t>
            </w:r>
          </w:p>
        </w:tc>
        <w:tc>
          <w:tcPr>
            <w:tcW w:w="2693" w:type="dxa"/>
            <w:gridSpan w:val="2"/>
          </w:tcPr>
          <w:p w14:paraId="4103A7F1"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444E8F0F" w14:textId="77777777" w:rsidR="00A037A1" w:rsidRDefault="00000000" w:rsidP="00603605">
            <w:pPr>
              <w:pStyle w:val="Tablebullets3"/>
            </w:pPr>
            <w:r>
              <w:t>apply evaluation frameworks to assess project outcomes against the ESP brief</w:t>
            </w:r>
          </w:p>
          <w:p w14:paraId="14D314D5" w14:textId="77777777" w:rsidR="00A037A1" w:rsidRDefault="00000000" w:rsidP="00603605">
            <w:pPr>
              <w:pStyle w:val="Tablebullets3"/>
            </w:pPr>
            <w:r>
              <w:t>critically analyse strengths and weaknesses in sample evaluations using industry-linked criteria</w:t>
            </w:r>
          </w:p>
          <w:p w14:paraId="00D2F5D1" w14:textId="77777777" w:rsidR="00A037A1" w:rsidRDefault="00000000" w:rsidP="00603605">
            <w:pPr>
              <w:pStyle w:val="Tablebullets3"/>
            </w:pPr>
            <w:r>
              <w:t>demonstrate professional and technical knowledge through reasoned reflection on their own work</w:t>
            </w:r>
          </w:p>
          <w:p w14:paraId="382CFC83" w14:textId="77777777" w:rsidR="00A037A1" w:rsidRDefault="00000000" w:rsidP="00603605">
            <w:pPr>
              <w:pStyle w:val="Tablebullets3"/>
            </w:pPr>
            <w:r>
              <w:t>collaborate and communicate effectively in peer discussions about evaluation quality</w:t>
            </w:r>
          </w:p>
          <w:p w14:paraId="30E0002A" w14:textId="77777777" w:rsidR="00A037A1" w:rsidRDefault="00000000" w:rsidP="00603605">
            <w:pPr>
              <w:pStyle w:val="Tablebullets3"/>
            </w:pPr>
            <w:r>
              <w:t>reflect on personal contribution and skill development, linking evaluation to real-world practice.</w:t>
            </w:r>
          </w:p>
        </w:tc>
        <w:tc>
          <w:tcPr>
            <w:tcW w:w="2694" w:type="dxa"/>
          </w:tcPr>
          <w:p w14:paraId="1C7310A5" w14:textId="77777777" w:rsidR="00A037A1" w:rsidRDefault="00000000" w:rsidP="00603605">
            <w:pPr>
              <w:pBdr>
                <w:top w:val="nil"/>
                <w:left w:val="nil"/>
                <w:bottom w:val="nil"/>
                <w:right w:val="nil"/>
                <w:between w:val="nil"/>
              </w:pBdr>
              <w:spacing w:before="80" w:after="80"/>
              <w:rPr>
                <w:sz w:val="18"/>
                <w:szCs w:val="18"/>
              </w:rPr>
            </w:pPr>
            <w:r>
              <w:rPr>
                <w:sz w:val="18"/>
                <w:szCs w:val="18"/>
              </w:rPr>
              <w:t>Employer-set project</w:t>
            </w:r>
          </w:p>
          <w:p w14:paraId="05524510" w14:textId="77777777" w:rsidR="00A037A1" w:rsidRDefault="00000000" w:rsidP="00603605">
            <w:pPr>
              <w:pBdr>
                <w:top w:val="nil"/>
                <w:left w:val="nil"/>
                <w:bottom w:val="nil"/>
                <w:right w:val="nil"/>
                <w:between w:val="nil"/>
              </w:pBdr>
              <w:spacing w:before="80" w:after="80"/>
              <w:rPr>
                <w:sz w:val="18"/>
                <w:szCs w:val="18"/>
              </w:rPr>
            </w:pPr>
            <w:r>
              <w:rPr>
                <w:sz w:val="18"/>
                <w:szCs w:val="18"/>
              </w:rPr>
              <w:t>Task 2.2. Evaluation</w:t>
            </w:r>
          </w:p>
          <w:p w14:paraId="4030365A"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14A1F5BC" w14:textId="77777777" w:rsidR="00A037A1" w:rsidRPr="009B23FC" w:rsidRDefault="00000000" w:rsidP="00603605">
            <w:pPr>
              <w:pStyle w:val="Tablebullets3"/>
            </w:pPr>
            <w:r>
              <w:rPr>
                <w:b/>
                <w:bCs/>
              </w:rPr>
              <w:t>AO4</w:t>
            </w:r>
            <w:r>
              <w:t xml:space="preserve"> Use Maths, English and digital </w:t>
            </w:r>
            <w:r w:rsidRPr="009B23FC">
              <w:t xml:space="preserve">skills </w:t>
            </w:r>
          </w:p>
          <w:p w14:paraId="245CFB60" w14:textId="77777777" w:rsidR="00A037A1" w:rsidRDefault="00000000" w:rsidP="00603605">
            <w:pPr>
              <w:pStyle w:val="Tablebullets3"/>
            </w:pPr>
            <w:r w:rsidRPr="009B23FC">
              <w:t>AO5 Carry out tasks and evaluate f</w:t>
            </w:r>
            <w:r>
              <w:t>or fitness for purpose</w:t>
            </w:r>
          </w:p>
        </w:tc>
        <w:tc>
          <w:tcPr>
            <w:tcW w:w="4252" w:type="dxa"/>
          </w:tcPr>
          <w:p w14:paraId="1E244FB1"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72120D84"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CSA</w:t>
            </w:r>
            <w:r>
              <w:rPr>
                <w:sz w:val="18"/>
                <w:szCs w:val="18"/>
              </w:rPr>
              <w:t xml:space="preserve"> Applying a logical approach to solving problems, identifying issues and proposing solutions,</w:t>
            </w:r>
          </w:p>
          <w:p w14:paraId="399D8773"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CSC</w:t>
            </w:r>
            <w:r>
              <w:rPr>
                <w:sz w:val="18"/>
                <w:szCs w:val="18"/>
              </w:rPr>
              <w:t xml:space="preserve"> Communication e.g. providing information and advice to customers and/or wider stakeholders on the potential risks of a change to an industrial system or making a presentation to a stakeholder on the implications of change</w:t>
            </w:r>
          </w:p>
          <w:p w14:paraId="6B62226A"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CSD</w:t>
            </w:r>
            <w:r>
              <w:rPr>
                <w:sz w:val="18"/>
                <w:szCs w:val="18"/>
              </w:rPr>
              <w:t xml:space="preserve"> Working collaboratively with other team members and stakeholders </w:t>
            </w:r>
          </w:p>
          <w:p w14:paraId="2ECF1BF8"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5A70BC74"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31FA934C"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EC2 – Present information and ideas </w:t>
            </w:r>
          </w:p>
          <w:p w14:paraId="74F18653"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70BB156F"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54324A1F"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28525869"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7A16831E" w14:textId="77777777" w:rsidR="00A037A1" w:rsidRDefault="00000000" w:rsidP="00603605">
            <w:pPr>
              <w:pBdr>
                <w:top w:val="nil"/>
                <w:left w:val="nil"/>
                <w:bottom w:val="nil"/>
                <w:right w:val="nil"/>
                <w:between w:val="nil"/>
              </w:pBdr>
              <w:spacing w:before="80" w:after="80"/>
              <w:rPr>
                <w:sz w:val="18"/>
                <w:szCs w:val="18"/>
              </w:rPr>
            </w:pPr>
            <w:r>
              <w:rPr>
                <w:sz w:val="18"/>
                <w:szCs w:val="18"/>
              </w:rPr>
              <w:t>DC3 – Communicate and collaborate</w:t>
            </w:r>
          </w:p>
        </w:tc>
        <w:tc>
          <w:tcPr>
            <w:tcW w:w="3045" w:type="dxa"/>
          </w:tcPr>
          <w:p w14:paraId="4CB100F8"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3 draws on a wide range of topics from the specification: </w:t>
            </w:r>
          </w:p>
          <w:p w14:paraId="3D7F19AA"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500853F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6A8B0AD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732AE21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4F2FA6D4"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721FE83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4D1C274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4C1A8E9A"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31DD874F"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1A9CA19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05F0DB8E"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0423900F"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635A4F2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1A9ADAB1"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bl>
    <w:p w14:paraId="2A27C348" w14:textId="77777777" w:rsidR="00A037A1" w:rsidRDefault="00000000">
      <w:pPr>
        <w:tabs>
          <w:tab w:val="left" w:pos="10783"/>
        </w:tabs>
        <w:sectPr w:rsidR="00A037A1">
          <w:headerReference w:type="even" r:id="rId46"/>
          <w:headerReference w:type="default" r:id="rId47"/>
          <w:footerReference w:type="even" r:id="rId48"/>
          <w:footerReference w:type="default" r:id="rId49"/>
          <w:pgSz w:w="16838" w:h="11906" w:orient="landscape"/>
          <w:pgMar w:top="1440" w:right="1440" w:bottom="2127" w:left="1440" w:header="708" w:footer="708" w:gutter="0"/>
          <w:cols w:space="720"/>
        </w:sectPr>
      </w:pPr>
      <w:r>
        <w:tab/>
      </w:r>
    </w:p>
    <w:p w14:paraId="527B6E55" w14:textId="77777777" w:rsidR="00A037A1" w:rsidRDefault="00000000" w:rsidP="00193DE8">
      <w:pPr>
        <w:pStyle w:val="Chapter"/>
        <w:spacing w:before="0"/>
      </w:pPr>
      <w:bookmarkStart w:id="14" w:name="_Toc232080106"/>
      <w:r>
        <w:lastRenderedPageBreak/>
        <w:t>Resource guidance</w:t>
      </w:r>
      <w:bookmarkEnd w:id="14"/>
    </w:p>
    <w:p w14:paraId="6444902A" w14:textId="77777777" w:rsidR="00A037A1" w:rsidRDefault="00000000">
      <w:pPr>
        <w:pStyle w:val="Heading1"/>
      </w:pPr>
      <w:bookmarkStart w:id="15" w:name="_heading=h.gq8xz3ypufxr" w:colFirst="0" w:colLast="0"/>
      <w:bookmarkStart w:id="16" w:name="_Toc232080107"/>
      <w:bookmarkEnd w:id="15"/>
      <w:r>
        <w:t>Resource 1: Research skills in the ESP</w:t>
      </w:r>
      <w:bookmarkEnd w:id="16"/>
    </w:p>
    <w:p w14:paraId="355B7A91" w14:textId="4A822E6A" w:rsidR="00A037A1" w:rsidRDefault="00000000" w:rsidP="00193DE8">
      <w:pPr>
        <w:spacing w:line="240" w:lineRule="auto"/>
      </w:pPr>
      <w:r>
        <w:t xml:space="preserve">The resource begins with an introduction to the ESP. The rest of this resource focuses on Task 1.1 Research of the ESP. It aims to help students to carry out effective research for their ESP. Students will explore why research matters and what good practice in research for the ESP looks like. They will have the opportunity to judge sample research findings. The EDUQAS </w:t>
      </w:r>
      <w:r w:rsidR="00F20D26">
        <w:t>ESP P</w:t>
      </w:r>
      <w:r>
        <w:t xml:space="preserve">roject brief and associated documents provide the basis of many of the activities. </w:t>
      </w:r>
    </w:p>
    <w:p w14:paraId="1179E851" w14:textId="77777777" w:rsidR="00A037A1" w:rsidRDefault="00000000" w:rsidP="00193DE8">
      <w:pPr>
        <w:spacing w:line="240" w:lineRule="auto"/>
      </w:pPr>
      <w:r>
        <w:t xml:space="preserve">This resource includes activities with a total suggested time of 195 minutes plus Follow-up/Consolidation time. These activities could be completed over three or more lessons, or individual activities could be slotted into lessons over one or more weeks. If necessary, students can complete any unfinished activities as independent follow-up or consolidation. </w:t>
      </w:r>
    </w:p>
    <w:p w14:paraId="0CD22486" w14:textId="77777777" w:rsidR="00A037A1" w:rsidRDefault="00000000">
      <w:pPr>
        <w:pStyle w:val="Heading2"/>
      </w:pPr>
      <w:bookmarkStart w:id="17" w:name="_heading=h.505o3lzif65s" w:colFirst="0" w:colLast="0"/>
      <w:bookmarkStart w:id="18" w:name="_Toc232080108"/>
      <w:bookmarkEnd w:id="17"/>
      <w:r>
        <w:t>Preparation</w:t>
      </w:r>
      <w:bookmarkEnd w:id="18"/>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5D939871" w14:textId="77777777">
        <w:tc>
          <w:tcPr>
            <w:tcW w:w="2122" w:type="dxa"/>
          </w:tcPr>
          <w:p w14:paraId="74CFEBE3" w14:textId="77777777" w:rsidR="00A037A1"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D3B01E2" w14:textId="447CD1E6" w:rsidR="0031012C" w:rsidRPr="008D296E" w:rsidRDefault="0031012C" w:rsidP="0031012C">
            <w:pPr>
              <w:pStyle w:val="Tablebullets2"/>
              <w:ind w:left="372" w:hanging="308"/>
            </w:pPr>
            <w:hyperlink r:id="rId50" w:history="1">
              <w:r w:rsidRPr="00720E09">
                <w:rPr>
                  <w:rStyle w:val="Hyperlink"/>
                </w:rPr>
                <w:t>EDUQAS</w:t>
              </w:r>
              <w:r w:rsidR="00F20D26">
                <w:rPr>
                  <w:rStyle w:val="Hyperlink"/>
                </w:rPr>
                <w:t xml:space="preserve"> ESP:</w:t>
              </w:r>
              <w:r w:rsidRPr="00720E09">
                <w:rPr>
                  <w:rStyle w:val="Hyperlink"/>
                </w:rPr>
                <w:t xml:space="preserve"> Project brief</w:t>
              </w:r>
            </w:hyperlink>
            <w:r>
              <w:t xml:space="preserve"> </w:t>
            </w:r>
          </w:p>
          <w:p w14:paraId="0BC41E4F" w14:textId="35CB4A28" w:rsidR="0031012C" w:rsidRPr="008D296E" w:rsidRDefault="0031012C" w:rsidP="0031012C">
            <w:pPr>
              <w:pStyle w:val="Tablebullets2"/>
              <w:ind w:left="372" w:hanging="308"/>
            </w:pPr>
            <w:hyperlink r:id="rId51" w:history="1">
              <w:r w:rsidRPr="00720E09">
                <w:rPr>
                  <w:rStyle w:val="Hyperlink"/>
                </w:rPr>
                <w:t xml:space="preserve">EDUQAS </w:t>
              </w:r>
              <w:r w:rsidR="00F20D26">
                <w:rPr>
                  <w:rStyle w:val="Hyperlink"/>
                </w:rPr>
                <w:t xml:space="preserve">ESP: </w:t>
              </w:r>
              <w:r w:rsidRPr="00720E09">
                <w:rPr>
                  <w:rStyle w:val="Hyperlink"/>
                </w:rPr>
                <w:t>Mark scheme</w:t>
              </w:r>
            </w:hyperlink>
            <w:r>
              <w:t xml:space="preserve"> </w:t>
            </w:r>
          </w:p>
          <w:p w14:paraId="0BCD92F7" w14:textId="77777777"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 xml:space="preserve">EDUQAS </w:t>
            </w:r>
            <w:hyperlink r:id="rId52">
              <w:r w:rsidR="00A037A1">
                <w:rPr>
                  <w:sz w:val="20"/>
                  <w:szCs w:val="20"/>
                </w:rPr>
                <w:t>ESP: Exemplar response - A Grade</w:t>
              </w:r>
            </w:hyperlink>
          </w:p>
          <w:p w14:paraId="688BCED8" w14:textId="77777777"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 xml:space="preserve">EDUQAS </w:t>
            </w:r>
            <w:hyperlink r:id="rId53">
              <w:r w:rsidR="00A037A1">
                <w:rPr>
                  <w:sz w:val="20"/>
                  <w:szCs w:val="20"/>
                </w:rPr>
                <w:t>ESP: Exemplar response – E Grade</w:t>
              </w:r>
            </w:hyperlink>
          </w:p>
          <w:p w14:paraId="568B1F62" w14:textId="5E0094A5"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Slide deck</w:t>
            </w:r>
          </w:p>
          <w:p w14:paraId="323FC4E0" w14:textId="6495340F"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esource 1 V</w:t>
            </w:r>
            <w:r>
              <w:rPr>
                <w:sz w:val="20"/>
                <w:szCs w:val="20"/>
              </w:rPr>
              <w:t>ideo</w:t>
            </w:r>
            <w:r w:rsidR="00936420">
              <w:rPr>
                <w:sz w:val="20"/>
                <w:szCs w:val="20"/>
              </w:rPr>
              <w:t xml:space="preserve"> (</w:t>
            </w:r>
            <w:hyperlink r:id="rId54" w:history="1">
              <w:r w:rsidR="00936420" w:rsidRPr="00936420">
                <w:rPr>
                  <w:rStyle w:val="Hyperlink"/>
                  <w:sz w:val="20"/>
                  <w:szCs w:val="20"/>
                </w:rPr>
                <w:t>Employer</w:t>
              </w:r>
              <w:r w:rsidR="00AB69F5">
                <w:rPr>
                  <w:rStyle w:val="Hyperlink"/>
                  <w:sz w:val="20"/>
                  <w:szCs w:val="20"/>
                </w:rPr>
                <w:t>-</w:t>
              </w:r>
              <w:r w:rsidR="00936420" w:rsidRPr="00936420">
                <w:rPr>
                  <w:rStyle w:val="Hyperlink"/>
                  <w:sz w:val="20"/>
                  <w:szCs w:val="20"/>
                </w:rPr>
                <w:t xml:space="preserve">set </w:t>
              </w:r>
              <w:r w:rsidR="00AB69F5">
                <w:rPr>
                  <w:rStyle w:val="Hyperlink"/>
                  <w:sz w:val="20"/>
                  <w:szCs w:val="20"/>
                </w:rPr>
                <w:t>P</w:t>
              </w:r>
              <w:r w:rsidR="00936420" w:rsidRPr="00936420">
                <w:rPr>
                  <w:rStyle w:val="Hyperlink"/>
                  <w:sz w:val="20"/>
                  <w:szCs w:val="20"/>
                </w:rPr>
                <w:t>roject</w:t>
              </w:r>
              <w:r w:rsidR="00AB69F5">
                <w:rPr>
                  <w:rStyle w:val="Hyperlink"/>
                  <w:sz w:val="20"/>
                  <w:szCs w:val="20"/>
                </w:rPr>
                <w:t>: W</w:t>
              </w:r>
              <w:r w:rsidR="00936420" w:rsidRPr="00936420">
                <w:rPr>
                  <w:rStyle w:val="Hyperlink"/>
                  <w:sz w:val="20"/>
                  <w:szCs w:val="20"/>
                </w:rPr>
                <w:t>alkthrough</w:t>
              </w:r>
            </w:hyperlink>
            <w:r w:rsidR="00936420">
              <w:rPr>
                <w:sz w:val="20"/>
                <w:szCs w:val="20"/>
              </w:rPr>
              <w:t>)</w:t>
            </w:r>
          </w:p>
          <w:p w14:paraId="41716FF9" w14:textId="52A4923F" w:rsidR="00252347" w:rsidRPr="00252347" w:rsidRDefault="00252347" w:rsidP="001123D3">
            <w:pPr>
              <w:numPr>
                <w:ilvl w:val="0"/>
                <w:numId w:val="13"/>
              </w:numPr>
              <w:pBdr>
                <w:top w:val="nil"/>
                <w:left w:val="nil"/>
                <w:bottom w:val="nil"/>
                <w:right w:val="nil"/>
                <w:between w:val="nil"/>
              </w:pBdr>
              <w:spacing w:before="80" w:after="80"/>
              <w:ind w:left="372" w:hanging="308"/>
            </w:pPr>
            <w:r w:rsidRPr="00252347">
              <w:rPr>
                <w:sz w:val="20"/>
                <w:szCs w:val="20"/>
              </w:rPr>
              <w:t>Resource 1 Animation (</w:t>
            </w:r>
            <w:hyperlink r:id="rId55" w:history="1">
              <w:r w:rsidRPr="00252347">
                <w:rPr>
                  <w:rStyle w:val="Hyperlink"/>
                  <w:sz w:val="20"/>
                  <w:szCs w:val="20"/>
                </w:rPr>
                <w:t>10 steps to completing research</w:t>
              </w:r>
            </w:hyperlink>
            <w:r w:rsidRPr="00252347">
              <w:rPr>
                <w:sz w:val="20"/>
                <w:szCs w:val="20"/>
              </w:rPr>
              <w:t>)</w:t>
            </w:r>
          </w:p>
          <w:p w14:paraId="537089C9" w14:textId="3A7F51C9"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3</w:t>
            </w:r>
            <w:r w:rsidR="00936420">
              <w:rPr>
                <w:sz w:val="20"/>
                <w:szCs w:val="20"/>
              </w:rPr>
              <w:t xml:space="preserve"> W</w:t>
            </w:r>
            <w:r>
              <w:rPr>
                <w:sz w:val="20"/>
                <w:szCs w:val="20"/>
              </w:rPr>
              <w:t>orksheet</w:t>
            </w:r>
          </w:p>
          <w:p w14:paraId="1F62B7A4" w14:textId="726353FC"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1 </w:t>
            </w:r>
            <w:r>
              <w:rPr>
                <w:sz w:val="20"/>
                <w:szCs w:val="20"/>
              </w:rPr>
              <w:t>Activity</w:t>
            </w:r>
            <w:r w:rsidR="00936420">
              <w:rPr>
                <w:sz w:val="20"/>
                <w:szCs w:val="20"/>
              </w:rPr>
              <w:t xml:space="preserve"> </w:t>
            </w:r>
            <w:r>
              <w:rPr>
                <w:sz w:val="20"/>
                <w:szCs w:val="20"/>
              </w:rPr>
              <w:t>5</w:t>
            </w:r>
            <w:r w:rsidR="00936420">
              <w:rPr>
                <w:sz w:val="20"/>
                <w:szCs w:val="20"/>
              </w:rPr>
              <w:t xml:space="preserve"> W</w:t>
            </w:r>
            <w:r>
              <w:rPr>
                <w:sz w:val="20"/>
                <w:szCs w:val="20"/>
              </w:rPr>
              <w:t>orksheet</w:t>
            </w:r>
          </w:p>
          <w:p w14:paraId="292BDD54" w14:textId="023A873E"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6</w:t>
            </w:r>
            <w:r w:rsidR="00936420">
              <w:rPr>
                <w:sz w:val="20"/>
                <w:szCs w:val="20"/>
              </w:rPr>
              <w:t xml:space="preserve"> W</w:t>
            </w:r>
            <w:r>
              <w:rPr>
                <w:sz w:val="20"/>
                <w:szCs w:val="20"/>
              </w:rPr>
              <w:t>orksheet</w:t>
            </w:r>
          </w:p>
          <w:p w14:paraId="12D6B5B0" w14:textId="2A6ABEDA"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6</w:t>
            </w:r>
            <w:r w:rsidR="00936420">
              <w:rPr>
                <w:sz w:val="20"/>
                <w:szCs w:val="20"/>
              </w:rPr>
              <w:t xml:space="preserve"> Worksheet a</w:t>
            </w:r>
            <w:r>
              <w:rPr>
                <w:sz w:val="20"/>
                <w:szCs w:val="20"/>
              </w:rPr>
              <w:t>nswers</w:t>
            </w:r>
          </w:p>
          <w:p w14:paraId="5204D011" w14:textId="60B82EB6"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7</w:t>
            </w:r>
            <w:r w:rsidR="00936420">
              <w:rPr>
                <w:sz w:val="20"/>
                <w:szCs w:val="20"/>
              </w:rPr>
              <w:t xml:space="preserve"> W</w:t>
            </w:r>
            <w:r>
              <w:rPr>
                <w:sz w:val="20"/>
                <w:szCs w:val="20"/>
              </w:rPr>
              <w:t>orksheet</w:t>
            </w:r>
          </w:p>
          <w:p w14:paraId="1DAEFFAF" w14:textId="5DC2BEAE" w:rsidR="00A037A1" w:rsidRDefault="00252347" w:rsidP="001123D3">
            <w:pPr>
              <w:numPr>
                <w:ilvl w:val="0"/>
                <w:numId w:val="13"/>
              </w:numPr>
              <w:pBdr>
                <w:top w:val="nil"/>
                <w:left w:val="nil"/>
                <w:bottom w:val="nil"/>
                <w:right w:val="nil"/>
                <w:between w:val="nil"/>
              </w:pBdr>
              <w:spacing w:before="80" w:after="80"/>
              <w:ind w:left="372" w:hanging="308"/>
            </w:pPr>
            <w:r>
              <w:t>Glossary</w:t>
            </w:r>
          </w:p>
        </w:tc>
      </w:tr>
      <w:tr w:rsidR="00A037A1" w14:paraId="42C79ADC" w14:textId="77777777">
        <w:tc>
          <w:tcPr>
            <w:tcW w:w="2122" w:type="dxa"/>
          </w:tcPr>
          <w:p w14:paraId="024C05EA"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398B93D6" w14:textId="77777777" w:rsidR="00A037A1" w:rsidRDefault="00000000" w:rsidP="00936420">
            <w:pPr>
              <w:pStyle w:val="Tablebullets2"/>
              <w:ind w:left="372" w:hanging="308"/>
            </w:pPr>
            <w:r>
              <w:t>Access to internet-connected devices for research</w:t>
            </w:r>
          </w:p>
          <w:p w14:paraId="3AB34A91" w14:textId="77777777" w:rsidR="00A037A1" w:rsidRDefault="00000000" w:rsidP="00936420">
            <w:pPr>
              <w:pStyle w:val="Tablebullets2"/>
              <w:ind w:left="372" w:hanging="308"/>
            </w:pPr>
            <w:r>
              <w:t>Band descriptor handouts or posters</w:t>
            </w:r>
          </w:p>
          <w:p w14:paraId="0B4074A5" w14:textId="77777777" w:rsidR="00A037A1" w:rsidRDefault="00000000" w:rsidP="00936420">
            <w:pPr>
              <w:pStyle w:val="Tablebullets2"/>
              <w:ind w:left="372" w:hanging="308"/>
            </w:pPr>
            <w:r>
              <w:t>Research planning templates or graphic organisers</w:t>
            </w:r>
          </w:p>
        </w:tc>
      </w:tr>
      <w:tr w:rsidR="00A037A1" w14:paraId="0C6F2451" w14:textId="77777777">
        <w:tc>
          <w:tcPr>
            <w:tcW w:w="2122" w:type="dxa"/>
          </w:tcPr>
          <w:p w14:paraId="7E8CB73F"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775ED71B"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1578BC94" w14:textId="77777777">
        <w:tc>
          <w:tcPr>
            <w:tcW w:w="2122" w:type="dxa"/>
          </w:tcPr>
          <w:p w14:paraId="1ED0F47F"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51406109" w14:textId="77777777" w:rsidR="00A037A1" w:rsidRPr="009B23FC" w:rsidRDefault="00000000" w:rsidP="00936420">
            <w:pPr>
              <w:pStyle w:val="Tablebullets2"/>
              <w:ind w:left="372" w:hanging="308"/>
            </w:pPr>
            <w:r w:rsidRPr="009B23FC">
              <w:t>Health and safety awareness</w:t>
            </w:r>
          </w:p>
          <w:p w14:paraId="2DD77940" w14:textId="77777777" w:rsidR="00A037A1" w:rsidRPr="009B23FC" w:rsidRDefault="00000000" w:rsidP="00936420">
            <w:pPr>
              <w:pStyle w:val="Tablebullets2"/>
              <w:ind w:left="372" w:hanging="308"/>
            </w:pPr>
            <w:r w:rsidRPr="009B23FC">
              <w:t>Building services fundamentals</w:t>
            </w:r>
          </w:p>
          <w:p w14:paraId="3E536411" w14:textId="77777777" w:rsidR="00A037A1" w:rsidRPr="009B23FC" w:rsidRDefault="00000000" w:rsidP="00936420">
            <w:pPr>
              <w:pStyle w:val="Tablebullets2"/>
              <w:ind w:left="372" w:hanging="308"/>
            </w:pPr>
            <w:r w:rsidRPr="009B23FC">
              <w:t>Technical drawings and documentation</w:t>
            </w:r>
          </w:p>
          <w:p w14:paraId="2032B585" w14:textId="77777777" w:rsidR="00A037A1" w:rsidRPr="009B23FC" w:rsidRDefault="00000000" w:rsidP="00936420">
            <w:pPr>
              <w:pStyle w:val="Tablebullets2"/>
              <w:ind w:left="372" w:hanging="308"/>
            </w:pPr>
            <w:r w:rsidRPr="009B23FC">
              <w:t>Project planning skills</w:t>
            </w:r>
          </w:p>
          <w:p w14:paraId="546A84E2" w14:textId="77777777" w:rsidR="00A037A1" w:rsidRPr="009B23FC" w:rsidRDefault="00000000" w:rsidP="00936420">
            <w:pPr>
              <w:pStyle w:val="Tablebullets2"/>
              <w:ind w:left="372" w:hanging="308"/>
            </w:pPr>
            <w:r w:rsidRPr="009B23FC">
              <w:t>Research and information gathering</w:t>
            </w:r>
          </w:p>
        </w:tc>
      </w:tr>
      <w:tr w:rsidR="00A037A1" w14:paraId="33D42459" w14:textId="77777777">
        <w:tc>
          <w:tcPr>
            <w:tcW w:w="2122" w:type="dxa"/>
          </w:tcPr>
          <w:p w14:paraId="53E73183"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Common misconceptions</w:t>
            </w:r>
          </w:p>
        </w:tc>
        <w:tc>
          <w:tcPr>
            <w:tcW w:w="6894" w:type="dxa"/>
          </w:tcPr>
          <w:p w14:paraId="67634DD2" w14:textId="72B806D7" w:rsidR="00A037A1" w:rsidRDefault="00000000" w:rsidP="00936420">
            <w:pPr>
              <w:pStyle w:val="Tablebullets2"/>
              <w:ind w:left="372" w:hanging="308"/>
            </w:pPr>
            <w:r w:rsidRPr="009B23FC">
              <w:t xml:space="preserve">Students may believe that </w:t>
            </w:r>
            <w:r w:rsidR="004C1DCF" w:rsidRPr="009B23FC">
              <w:t xml:space="preserve">the </w:t>
            </w:r>
            <w:r w:rsidRPr="009B23FC">
              <w:t>quantity of research equals quality. Clarify to students that structure, relevance and application matter more than quantity.</w:t>
            </w:r>
          </w:p>
          <w:p w14:paraId="67AD6C52" w14:textId="77777777" w:rsidR="00A037A1" w:rsidRPr="009B23FC" w:rsidRDefault="00000000" w:rsidP="00936420">
            <w:pPr>
              <w:pStyle w:val="Tablebullets2"/>
              <w:ind w:left="372" w:hanging="308"/>
            </w:pPr>
            <w:r w:rsidRPr="009B23FC">
              <w:t>Students may not realise that digital skills are part of the assessment. Clarify that digital skills are an important part of their assessment.</w:t>
            </w:r>
          </w:p>
          <w:p w14:paraId="0321695F" w14:textId="77777777" w:rsidR="00A037A1" w:rsidRPr="009B23FC" w:rsidRDefault="00000000" w:rsidP="00936420">
            <w:pPr>
              <w:pStyle w:val="Tablebullets2"/>
              <w:ind w:left="372" w:hanging="308"/>
            </w:pPr>
            <w:r w:rsidRPr="009B23FC">
              <w:t>Students may confuse copy-pasting with research. Clarify that students need to read research and select relevant parts, summarise it and carry out analysis.</w:t>
            </w:r>
          </w:p>
        </w:tc>
      </w:tr>
      <w:tr w:rsidR="00A037A1" w14:paraId="75C17230" w14:textId="77777777">
        <w:tc>
          <w:tcPr>
            <w:tcW w:w="2122" w:type="dxa"/>
          </w:tcPr>
          <w:p w14:paraId="6C834512" w14:textId="77777777" w:rsidR="00A037A1"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02FDB31D" w14:textId="77777777" w:rsidR="00A037A1" w:rsidRPr="009B23FC" w:rsidRDefault="00000000" w:rsidP="00936420">
            <w:pPr>
              <w:pStyle w:val="Tablebullets2"/>
              <w:ind w:left="372" w:hanging="308"/>
            </w:pPr>
            <w:r w:rsidRPr="009B23FC">
              <w:t>Seek to ensure wide representation for any visiting speakers and case studies used.</w:t>
            </w:r>
          </w:p>
          <w:p w14:paraId="59CCFE7B" w14:textId="77777777" w:rsidR="00A037A1" w:rsidRPr="009B23FC" w:rsidRDefault="00000000" w:rsidP="00936420">
            <w:pPr>
              <w:pStyle w:val="Tablebullets2"/>
              <w:ind w:left="372" w:hanging="308"/>
            </w:pPr>
            <w:r w:rsidRPr="009B23FC">
              <w:t>Access to a computer with word processing software and the internet to carry out research.</w:t>
            </w:r>
          </w:p>
          <w:p w14:paraId="284B8F33" w14:textId="77777777" w:rsidR="00A037A1" w:rsidRPr="009B23FC" w:rsidRDefault="00000000" w:rsidP="00936420">
            <w:pPr>
              <w:pStyle w:val="Tablebullets2"/>
              <w:ind w:left="372" w:hanging="308"/>
            </w:pPr>
            <w:r w:rsidRPr="009B23FC">
              <w:t>Access to any technologies needed to support students with SEND.</w:t>
            </w:r>
          </w:p>
        </w:tc>
      </w:tr>
    </w:tbl>
    <w:p w14:paraId="19469366" w14:textId="77777777" w:rsidR="00A037A1" w:rsidRDefault="00000000">
      <w:pPr>
        <w:pStyle w:val="Heading2"/>
      </w:pPr>
      <w:bookmarkStart w:id="19" w:name="_heading=h.nqek67pgvhk4" w:colFirst="0" w:colLast="0"/>
      <w:bookmarkStart w:id="20" w:name="_Toc232080109"/>
      <w:bookmarkEnd w:id="19"/>
      <w:r>
        <w:t>Activity guide</w:t>
      </w:r>
      <w:bookmarkEnd w:id="20"/>
    </w:p>
    <w:tbl>
      <w:tblPr>
        <w:tblStyle w:val="a3"/>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23293106" w14:textId="77777777" w:rsidTr="001123D3">
        <w:trPr>
          <w:trHeight w:val="3023"/>
        </w:trPr>
        <w:tc>
          <w:tcPr>
            <w:tcW w:w="2122" w:type="dxa"/>
          </w:tcPr>
          <w:p w14:paraId="4391828D"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404A348A" w14:textId="77777777" w:rsidR="00A037A1" w:rsidRDefault="00000000" w:rsidP="00273DD5">
            <w:pPr>
              <w:pStyle w:val="TABLESUBHEAD2"/>
              <w:rPr>
                <w:smallCaps/>
              </w:rPr>
            </w:pPr>
            <w:r>
              <w:rPr>
                <w:smallCaps/>
              </w:rPr>
              <w:t xml:space="preserve">SUGGESTED TIME: </w:t>
            </w:r>
          </w:p>
          <w:p w14:paraId="79CE5963"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7C482133" w14:textId="77777777" w:rsidR="00A037A1" w:rsidRDefault="00000000" w:rsidP="00273DD5">
            <w:pPr>
              <w:pStyle w:val="TABLESUBHEAD2"/>
              <w:rPr>
                <w:smallCaps/>
              </w:rPr>
            </w:pPr>
            <w:r>
              <w:rPr>
                <w:smallCaps/>
              </w:rPr>
              <w:t xml:space="preserve">RESOURCES: </w:t>
            </w:r>
          </w:p>
          <w:p w14:paraId="762E93A4" w14:textId="217C6D03" w:rsidR="00A037A1" w:rsidRDefault="00000000" w:rsidP="00AB69F5">
            <w:pPr>
              <w:pStyle w:val="Tablebullets2"/>
            </w:pPr>
            <w:r>
              <w:t>R1 Slide deck, slides 2, 3</w:t>
            </w:r>
          </w:p>
          <w:p w14:paraId="73E2ECFE" w14:textId="207DEA2A" w:rsidR="00A037A1" w:rsidRDefault="00000000" w:rsidP="00AB69F5">
            <w:pPr>
              <w:pStyle w:val="Tablebullets2"/>
            </w:pPr>
            <w:r>
              <w:t>R1</w:t>
            </w:r>
            <w:r w:rsidR="00936420">
              <w:t xml:space="preserve"> V</w:t>
            </w:r>
            <w:r>
              <w:t>ideo</w:t>
            </w:r>
          </w:p>
          <w:p w14:paraId="67F80F96" w14:textId="77777777" w:rsidR="00A037A1" w:rsidRDefault="00000000" w:rsidP="00AB69F5">
            <w:pPr>
              <w:pStyle w:val="Tablebullets2"/>
            </w:pPr>
            <w:r>
              <w:t>EDUQAS ESP:</w:t>
            </w:r>
            <w:r w:rsidR="00936420">
              <w:t xml:space="preserve"> </w:t>
            </w:r>
            <w:r>
              <w:t>Project brief</w:t>
            </w:r>
          </w:p>
          <w:p w14:paraId="63AAB432" w14:textId="2801743D" w:rsidR="00252347" w:rsidRDefault="00252347" w:rsidP="00AB69F5">
            <w:pPr>
              <w:pStyle w:val="Tablebullets2"/>
            </w:pPr>
            <w:r>
              <w:t>Glossary</w:t>
            </w:r>
          </w:p>
        </w:tc>
        <w:tc>
          <w:tcPr>
            <w:tcW w:w="6945" w:type="dxa"/>
          </w:tcPr>
          <w:p w14:paraId="26CFDFF8" w14:textId="58E90287" w:rsidR="00A037A1" w:rsidRDefault="00000000" w:rsidP="001123D3">
            <w:pPr>
              <w:pBdr>
                <w:top w:val="nil"/>
                <w:left w:val="nil"/>
                <w:bottom w:val="nil"/>
                <w:right w:val="nil"/>
                <w:between w:val="nil"/>
              </w:pBdr>
              <w:spacing w:before="80" w:after="80"/>
              <w:rPr>
                <w:sz w:val="20"/>
                <w:szCs w:val="20"/>
                <w:highlight w:val="yellow"/>
              </w:rPr>
            </w:pPr>
            <w:r>
              <w:rPr>
                <w:sz w:val="20"/>
                <w:szCs w:val="20"/>
              </w:rPr>
              <w:t>This introduction covers the resource objectives and provides an overview of the employer-set project. Make sure that students have access to the EDUQAS ESP: Project Brief, either in hard copy or online, as well as the slide deck and video.</w:t>
            </w:r>
            <w:r w:rsidR="00252347" w:rsidRPr="004A63F3">
              <w:rPr>
                <w:sz w:val="20"/>
                <w:szCs w:val="20"/>
              </w:rPr>
              <w:t xml:space="preserve"> Provide students with a copy of the glossary to refer to or add to during the </w:t>
            </w:r>
            <w:r w:rsidR="00252347">
              <w:rPr>
                <w:sz w:val="20"/>
                <w:szCs w:val="20"/>
              </w:rPr>
              <w:t>activities in this resource.</w:t>
            </w:r>
          </w:p>
          <w:p w14:paraId="0FD005F6" w14:textId="77777777" w:rsidR="00A037A1" w:rsidRDefault="00000000" w:rsidP="00936420">
            <w:pPr>
              <w:pStyle w:val="Tablebullets2"/>
              <w:ind w:left="372" w:hanging="308"/>
            </w:pPr>
            <w:r>
              <w:t>Introduce the resource objectives using slide 2.</w:t>
            </w:r>
          </w:p>
          <w:p w14:paraId="3A81722E" w14:textId="4AFAFCC3" w:rsidR="00A037A1" w:rsidRPr="00936420" w:rsidRDefault="00000000" w:rsidP="00936420">
            <w:pPr>
              <w:pStyle w:val="Tablebullets2"/>
              <w:ind w:left="372" w:hanging="308"/>
            </w:pPr>
            <w:r w:rsidRPr="00936420">
              <w:t>Play the Employer-set Project: Walkthrough</w:t>
            </w:r>
            <w:r w:rsidR="00936420" w:rsidRPr="00936420">
              <w:t xml:space="preserve"> video (</w:t>
            </w:r>
            <w:hyperlink r:id="rId56" w:history="1">
              <w:r w:rsidR="00936420" w:rsidRPr="00936420">
                <w:rPr>
                  <w:rStyle w:val="Hyperlink"/>
                </w:rPr>
                <w:t>https://vimeo.com/1200701427/acedd0e016</w:t>
              </w:r>
            </w:hyperlink>
            <w:r w:rsidR="00936420" w:rsidRPr="00936420">
              <w:t>)</w:t>
            </w:r>
            <w:r w:rsidRPr="00936420">
              <w:t>, and ask students to note down any questions that it raises for them about the ESP.</w:t>
            </w:r>
          </w:p>
          <w:p w14:paraId="130610F3" w14:textId="7F3B7724" w:rsidR="00A037A1" w:rsidRDefault="00000000" w:rsidP="00936420">
            <w:pPr>
              <w:pStyle w:val="Tablebullets2"/>
              <w:ind w:left="372" w:hanging="308"/>
            </w:pPr>
            <w:r>
              <w:t>Talk through the EDUQAS ESP: Project brief with students, pointing out the different tasks and making links back to the video.</w:t>
            </w:r>
          </w:p>
          <w:p w14:paraId="6AC503A1" w14:textId="77777777" w:rsidR="00A037A1" w:rsidRDefault="00000000" w:rsidP="00936420">
            <w:pPr>
              <w:pStyle w:val="Tablebullets2"/>
              <w:ind w:left="372" w:hanging="308"/>
            </w:pPr>
            <w:r>
              <w:t>Hold a short question and answer session to cover any queries that were raised by the video or the project brief.</w:t>
            </w:r>
          </w:p>
        </w:tc>
      </w:tr>
      <w:tr w:rsidR="00A037A1" w14:paraId="71CDC397" w14:textId="77777777" w:rsidTr="001123D3">
        <w:trPr>
          <w:trHeight w:val="3023"/>
        </w:trPr>
        <w:tc>
          <w:tcPr>
            <w:tcW w:w="2122" w:type="dxa"/>
          </w:tcPr>
          <w:p w14:paraId="7E4A7EA1"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1: Why research matters</w:t>
            </w:r>
          </w:p>
          <w:p w14:paraId="0AE8E353" w14:textId="7D2919EF" w:rsidR="00A037A1" w:rsidRDefault="00273DD5" w:rsidP="00273DD5">
            <w:pPr>
              <w:pStyle w:val="TABLESUBHEAD2"/>
              <w:rPr>
                <w:smallCaps/>
              </w:rPr>
            </w:pPr>
            <w:r>
              <w:t>SUGGESTED TIME:</w:t>
            </w:r>
            <w:r>
              <w:rPr>
                <w:smallCaps/>
              </w:rPr>
              <w:t xml:space="preserve"> </w:t>
            </w:r>
          </w:p>
          <w:p w14:paraId="23658BF2"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09B67D83" w14:textId="77777777" w:rsidR="00A037A1" w:rsidRDefault="00000000" w:rsidP="00273DD5">
            <w:pPr>
              <w:pStyle w:val="TABLESUBHEAD2"/>
            </w:pPr>
            <w:r>
              <w:t xml:space="preserve">Resources: </w:t>
            </w:r>
          </w:p>
          <w:p w14:paraId="38F9BFB7" w14:textId="6ECC005B" w:rsidR="00A037A1" w:rsidRPr="00273DD5" w:rsidRDefault="00000000" w:rsidP="00273DD5">
            <w:pPr>
              <w:pStyle w:val="Tablebullets2"/>
            </w:pPr>
            <w:r w:rsidRPr="00273DD5">
              <w:t>R1</w:t>
            </w:r>
            <w:r w:rsidR="00AB69F5">
              <w:t xml:space="preserve"> A</w:t>
            </w:r>
            <w:r w:rsidRPr="00273DD5">
              <w:t>nimation</w:t>
            </w:r>
          </w:p>
          <w:p w14:paraId="603CA100" w14:textId="23368DFC" w:rsidR="00A037A1" w:rsidRPr="00273DD5" w:rsidRDefault="00000000" w:rsidP="00273DD5">
            <w:pPr>
              <w:pStyle w:val="Tablebullets2"/>
            </w:pPr>
            <w:r w:rsidRPr="00273DD5">
              <w:t>R1 Slide deck, slides 5, 6</w:t>
            </w:r>
          </w:p>
          <w:p w14:paraId="10F96ED2" w14:textId="389A023E" w:rsidR="00A037A1" w:rsidRDefault="00000000" w:rsidP="00273DD5">
            <w:pPr>
              <w:pStyle w:val="Tablebullets2"/>
              <w:rPr>
                <w:b/>
                <w:bCs/>
              </w:rPr>
            </w:pPr>
            <w:r w:rsidRPr="00273DD5">
              <w:t>EDUQAS ESP:</w:t>
            </w:r>
            <w:r w:rsidR="00AB69F5">
              <w:t xml:space="preserve"> </w:t>
            </w:r>
            <w:r w:rsidRPr="00273DD5">
              <w:t>Project brief</w:t>
            </w:r>
          </w:p>
        </w:tc>
        <w:tc>
          <w:tcPr>
            <w:tcW w:w="6945" w:type="dxa"/>
          </w:tcPr>
          <w:p w14:paraId="4C1D1E65" w14:textId="6EADB633" w:rsidR="00A037A1" w:rsidRDefault="00000000" w:rsidP="001123D3">
            <w:pPr>
              <w:pBdr>
                <w:top w:val="nil"/>
                <w:left w:val="nil"/>
                <w:bottom w:val="nil"/>
                <w:right w:val="nil"/>
                <w:between w:val="nil"/>
              </w:pBdr>
              <w:spacing w:before="80" w:after="80"/>
              <w:rPr>
                <w:sz w:val="20"/>
                <w:szCs w:val="20"/>
              </w:rPr>
            </w:pPr>
            <w:r>
              <w:rPr>
                <w:sz w:val="20"/>
                <w:szCs w:val="20"/>
              </w:rPr>
              <w:t xml:space="preserve">This activity focuses on the first task in the employer-set project, Task 1.1 Research, drawing out why research is important. Hand out copies of </w:t>
            </w:r>
            <w:r w:rsidR="00F20D26">
              <w:rPr>
                <w:sz w:val="20"/>
                <w:szCs w:val="20"/>
              </w:rPr>
              <w:t xml:space="preserve">the </w:t>
            </w:r>
            <w:r>
              <w:rPr>
                <w:sz w:val="20"/>
                <w:szCs w:val="20"/>
              </w:rPr>
              <w:t>EDUQAS ESP</w:t>
            </w:r>
            <w:r w:rsidR="00F20D26">
              <w:rPr>
                <w:sz w:val="20"/>
                <w:szCs w:val="20"/>
              </w:rPr>
              <w:t xml:space="preserve">: </w:t>
            </w:r>
            <w:r>
              <w:rPr>
                <w:sz w:val="20"/>
                <w:szCs w:val="20"/>
              </w:rPr>
              <w:t>Project Brief.</w:t>
            </w:r>
          </w:p>
          <w:p w14:paraId="1423D3B3" w14:textId="0AD7084D" w:rsidR="00A037A1" w:rsidRPr="00252347" w:rsidRDefault="00000000" w:rsidP="00936420">
            <w:pPr>
              <w:pStyle w:val="Tablebullets2"/>
              <w:ind w:left="372" w:hanging="308"/>
            </w:pPr>
            <w:r w:rsidRPr="00252347">
              <w:t xml:space="preserve">Play the 10 steps to completing research </w:t>
            </w:r>
            <w:r w:rsidR="00252347" w:rsidRPr="00252347">
              <w:t>animation (</w:t>
            </w:r>
            <w:hyperlink r:id="rId57" w:history="1">
              <w:r w:rsidR="00252347" w:rsidRPr="00252347">
                <w:rPr>
                  <w:rStyle w:val="Hyperlink"/>
                </w:rPr>
                <w:t>https://vimeo.com/1198368149/4b0d253f43</w:t>
              </w:r>
            </w:hyperlink>
            <w:r w:rsidR="00252347" w:rsidRPr="00252347">
              <w:t>)</w:t>
            </w:r>
          </w:p>
          <w:p w14:paraId="3D7D26AF" w14:textId="0B1A8CF8" w:rsidR="00A037A1" w:rsidRDefault="00000000" w:rsidP="00936420">
            <w:pPr>
              <w:pStyle w:val="Tablebullets2"/>
              <w:ind w:left="372" w:hanging="308"/>
            </w:pPr>
            <w:r>
              <w:t xml:space="preserve">This animation can be paused at </w:t>
            </w:r>
            <w:r w:rsidR="00643B3E">
              <w:t>[0</w:t>
            </w:r>
            <w:r>
              <w:t>1:</w:t>
            </w:r>
            <w:r w:rsidR="00643B3E">
              <w:t>23]</w:t>
            </w:r>
            <w:r>
              <w:t xml:space="preserve"> to check students’ understanding of when and how they can and cannot use Artificial Intelligence (AI) for their research for the ESP.</w:t>
            </w:r>
          </w:p>
          <w:p w14:paraId="0541EB4F" w14:textId="77777777" w:rsidR="00A037A1" w:rsidRDefault="00000000" w:rsidP="00936420">
            <w:pPr>
              <w:pStyle w:val="Tablebullets2"/>
              <w:ind w:left="372" w:hanging="308"/>
            </w:pPr>
            <w:r>
              <w:t>You could ask students the following questions using a short ‘show of hands’:</w:t>
            </w:r>
          </w:p>
          <w:p w14:paraId="4CECE01C" w14:textId="0C48E883" w:rsidR="00A037A1" w:rsidRPr="00273DD5" w:rsidRDefault="00000000" w:rsidP="001123D3">
            <w:pPr>
              <w:pStyle w:val="Tablebullets2"/>
              <w:numPr>
                <w:ilvl w:val="1"/>
                <w:numId w:val="14"/>
              </w:numPr>
            </w:pPr>
            <w:r w:rsidRPr="00273DD5">
              <w:t xml:space="preserve">Who has </w:t>
            </w:r>
            <w:r w:rsidR="005E287F">
              <w:t>used an AI tool?</w:t>
            </w:r>
          </w:p>
          <w:p w14:paraId="365E64AB" w14:textId="77777777" w:rsidR="00A037A1" w:rsidRPr="00273DD5" w:rsidRDefault="00000000" w:rsidP="001123D3">
            <w:pPr>
              <w:pStyle w:val="Tablebullets2"/>
              <w:numPr>
                <w:ilvl w:val="1"/>
                <w:numId w:val="14"/>
              </w:numPr>
            </w:pPr>
            <w:r w:rsidRPr="00273DD5">
              <w:t>Who has found useful or interesting information using AI?</w:t>
            </w:r>
          </w:p>
          <w:p w14:paraId="5E48CD6F" w14:textId="77777777" w:rsidR="00A037A1" w:rsidRDefault="00000000" w:rsidP="001123D3">
            <w:pPr>
              <w:pStyle w:val="Tablebullets2"/>
              <w:numPr>
                <w:ilvl w:val="1"/>
                <w:numId w:val="14"/>
              </w:numPr>
            </w:pPr>
            <w:r w:rsidRPr="00273DD5">
              <w:t>Have you ‘fact-checked’ an AI response?</w:t>
            </w:r>
          </w:p>
          <w:p w14:paraId="0D2B289C" w14:textId="77777777" w:rsidR="00F07961" w:rsidRDefault="00000000" w:rsidP="00936420">
            <w:pPr>
              <w:pStyle w:val="Tablebullets2"/>
              <w:ind w:left="372" w:hanging="308"/>
            </w:pPr>
            <w:r>
              <w:t xml:space="preserve">Ensure students understand that they are permitted to use AI tools to support the completion of Research Task 1.1, provided that usage is transparent, limited and appropriately referenced, but AI must be treated as a </w:t>
            </w:r>
            <w:r>
              <w:rPr>
                <w:i/>
                <w:iCs/>
              </w:rPr>
              <w:t>secondary</w:t>
            </w:r>
            <w:r>
              <w:t xml:space="preserve"> research aid and not a primary source. The use of AI is not permitted in any other task.</w:t>
            </w:r>
          </w:p>
          <w:p w14:paraId="168D5544" w14:textId="180D2FBB" w:rsidR="00F07961" w:rsidRDefault="00F07961" w:rsidP="00936420">
            <w:pPr>
              <w:pStyle w:val="Tablebullets2"/>
              <w:ind w:left="372" w:hanging="308"/>
            </w:pPr>
            <w:r>
              <w:lastRenderedPageBreak/>
              <w:t>During the animation y</w:t>
            </w:r>
            <w:r w:rsidRPr="00F07961">
              <w:t>ou may wish to</w:t>
            </w:r>
            <w:r>
              <w:t xml:space="preserve"> discuss research sources at the following points:</w:t>
            </w:r>
          </w:p>
          <w:p w14:paraId="3F0C984E" w14:textId="7D07F17C" w:rsidR="00F07961" w:rsidRPr="00624B1D" w:rsidRDefault="00624B1D" w:rsidP="001123D3">
            <w:pPr>
              <w:pStyle w:val="Tablebullets2"/>
              <w:numPr>
                <w:ilvl w:val="1"/>
                <w:numId w:val="15"/>
              </w:numPr>
            </w:pPr>
            <w:r>
              <w:t>[</w:t>
            </w:r>
            <w:r w:rsidRPr="00624B1D">
              <w:t>04:06]</w:t>
            </w:r>
            <w:r w:rsidR="00F07961" w:rsidRPr="00624B1D">
              <w:t xml:space="preserve">: students should be made aware that blogs from credible individuals or organisations may provide useful supporting information, but should always be verified using reliable industry or official sources. </w:t>
            </w:r>
          </w:p>
          <w:p w14:paraId="4120B809" w14:textId="61AA6CCE" w:rsidR="00F07961" w:rsidRPr="00F07961" w:rsidRDefault="00624B1D" w:rsidP="001123D3">
            <w:pPr>
              <w:pStyle w:val="Tablebullets2"/>
              <w:numPr>
                <w:ilvl w:val="1"/>
                <w:numId w:val="15"/>
              </w:numPr>
            </w:pPr>
            <w:r w:rsidRPr="00624B1D">
              <w:t>[04:16]</w:t>
            </w:r>
            <w:r w:rsidR="00F07961" w:rsidRPr="00624B1D">
              <w:t>: explain</w:t>
            </w:r>
            <w:r w:rsidR="00F07961" w:rsidRPr="00F07961">
              <w:t xml:space="preserve"> that bias occurs when information reflects a particular viewpoint or interest and may not present a balanced picture, so students should consider who produced the information and whether claims can be verified using other reliable sources.</w:t>
            </w:r>
          </w:p>
          <w:p w14:paraId="11A9FBCA" w14:textId="77777777" w:rsidR="00A037A1" w:rsidRDefault="00000000" w:rsidP="00936420">
            <w:pPr>
              <w:pStyle w:val="Tablebullets2"/>
              <w:ind w:left="372" w:hanging="308"/>
            </w:pPr>
            <w:r>
              <w:t xml:space="preserve">Continue the animation to the end. </w:t>
            </w:r>
          </w:p>
          <w:p w14:paraId="412D3FFC" w14:textId="77777777" w:rsidR="00A037A1" w:rsidRDefault="00000000" w:rsidP="00936420">
            <w:pPr>
              <w:pStyle w:val="Tablebullets2"/>
              <w:ind w:left="372" w:hanging="308"/>
            </w:pPr>
            <w:r>
              <w:t>As a class, discuss the questions on the role and purpose of research for the ESP, on slide 5. Students should draw on the information in the video, the animation and from their own experience.</w:t>
            </w:r>
          </w:p>
          <w:p w14:paraId="7FFC8AF2" w14:textId="77777777" w:rsidR="00A037A1" w:rsidRDefault="00000000" w:rsidP="00936420">
            <w:pPr>
              <w:pStyle w:val="Tablebullets2"/>
              <w:ind w:left="372" w:hanging="308"/>
            </w:pPr>
            <w:r>
              <w:t>Next, talk through Task 1.1. Research with students, clarifying any misconceptions or gaps in understanding of what is required, such as that:</w:t>
            </w:r>
          </w:p>
          <w:p w14:paraId="166B7568" w14:textId="77777777" w:rsidR="00A037A1" w:rsidRDefault="00000000" w:rsidP="001123D3">
            <w:pPr>
              <w:pStyle w:val="Tablebullets2"/>
              <w:numPr>
                <w:ilvl w:val="1"/>
                <w:numId w:val="16"/>
              </w:numPr>
            </w:pPr>
            <w:r>
              <w:t>the purpose of research in the ESP is to gather accurate, relevant information that directly addresses the client’s brief</w:t>
            </w:r>
          </w:p>
          <w:p w14:paraId="3383C444" w14:textId="77777777" w:rsidR="00A037A1" w:rsidRDefault="00000000" w:rsidP="001123D3">
            <w:pPr>
              <w:pStyle w:val="Tablebullets2"/>
              <w:numPr>
                <w:ilvl w:val="1"/>
                <w:numId w:val="16"/>
              </w:numPr>
            </w:pPr>
            <w:r>
              <w:t xml:space="preserve">research skills are vital because they underpin every stage of the project </w:t>
            </w:r>
          </w:p>
          <w:p w14:paraId="610D21FE" w14:textId="77777777" w:rsidR="00A037A1" w:rsidRDefault="00000000" w:rsidP="001123D3">
            <w:pPr>
              <w:pStyle w:val="Tablebullets2"/>
              <w:numPr>
                <w:ilvl w:val="1"/>
                <w:numId w:val="16"/>
              </w:numPr>
            </w:pPr>
            <w:r>
              <w:t>effective research means gathering accurate, reliable information, recording it systematically and linking findings directly to the client brief</w:t>
            </w:r>
          </w:p>
          <w:p w14:paraId="4FDDFD71" w14:textId="77777777" w:rsidR="00A037A1" w:rsidRDefault="00000000" w:rsidP="001123D3">
            <w:pPr>
              <w:pStyle w:val="Tablebullets2"/>
              <w:numPr>
                <w:ilvl w:val="1"/>
                <w:numId w:val="16"/>
              </w:numPr>
            </w:pPr>
            <w:r>
              <w:t xml:space="preserve">effective research is needed to critically compare options, such as costs, sustainability and installation requirements, rather than simply listing data </w:t>
            </w:r>
          </w:p>
          <w:p w14:paraId="1250AEAC" w14:textId="77777777" w:rsidR="00A037A1" w:rsidRDefault="00000000" w:rsidP="001123D3">
            <w:pPr>
              <w:pStyle w:val="Tablebullets2"/>
              <w:numPr>
                <w:ilvl w:val="1"/>
                <w:numId w:val="16"/>
              </w:numPr>
            </w:pPr>
            <w:r>
              <w:t>using industry standards and supplier links as authentic references helping to reinforce professional practice.</w:t>
            </w:r>
          </w:p>
          <w:p w14:paraId="3C49AF10" w14:textId="77777777" w:rsidR="00A037A1" w:rsidRDefault="00000000" w:rsidP="00AB69F5">
            <w:pPr>
              <w:pStyle w:val="Tablebullets2"/>
              <w:ind w:left="372" w:hanging="308"/>
            </w:pPr>
            <w:r>
              <w:t xml:space="preserve">Summarise the reasons why recording research matters, using slide 6. </w:t>
            </w:r>
          </w:p>
        </w:tc>
      </w:tr>
      <w:tr w:rsidR="00A037A1" w14:paraId="31A0EA44" w14:textId="77777777" w:rsidTr="001123D3">
        <w:trPr>
          <w:trHeight w:val="558"/>
        </w:trPr>
        <w:tc>
          <w:tcPr>
            <w:tcW w:w="2122" w:type="dxa"/>
          </w:tcPr>
          <w:p w14:paraId="7DD55C55"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2: ESP: Mark scheme Task 1.1 and band descriptors</w:t>
            </w:r>
          </w:p>
          <w:p w14:paraId="7D44190B" w14:textId="77777777" w:rsidR="00A037A1" w:rsidRDefault="00000000" w:rsidP="00273DD5">
            <w:pPr>
              <w:pStyle w:val="TABLESUBHEAD2"/>
            </w:pPr>
            <w:r>
              <w:t xml:space="preserve">Suggested time: </w:t>
            </w:r>
          </w:p>
          <w:p w14:paraId="3881B80D"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637EAAB4" w14:textId="77777777" w:rsidR="00A037A1" w:rsidRPr="00273DD5" w:rsidRDefault="00000000" w:rsidP="00273DD5">
            <w:pPr>
              <w:pStyle w:val="TABLESUBHEAD2"/>
            </w:pPr>
            <w:r w:rsidRPr="00273DD5">
              <w:t xml:space="preserve">Resources: </w:t>
            </w:r>
          </w:p>
          <w:p w14:paraId="0D67AF62" w14:textId="422C23C0" w:rsidR="00A037A1" w:rsidRDefault="00000000" w:rsidP="00273DD5">
            <w:pPr>
              <w:pStyle w:val="Tablebullets2"/>
            </w:pPr>
            <w:r>
              <w:t>EDUQAS ESP: Mark scheme</w:t>
            </w:r>
          </w:p>
          <w:p w14:paraId="5DBFFCF8" w14:textId="77777777" w:rsidR="00A037A1" w:rsidRDefault="00000000" w:rsidP="00273DD5">
            <w:pPr>
              <w:pStyle w:val="Tablebullets2"/>
            </w:pPr>
            <w:r>
              <w:t>Task 1.1 band descriptor handouts or posters</w:t>
            </w:r>
          </w:p>
          <w:p w14:paraId="2958A30B" w14:textId="77777777" w:rsidR="00A037A1" w:rsidRDefault="00A037A1">
            <w:pPr>
              <w:pBdr>
                <w:top w:val="nil"/>
                <w:left w:val="nil"/>
                <w:bottom w:val="nil"/>
                <w:right w:val="nil"/>
                <w:between w:val="nil"/>
              </w:pBdr>
              <w:spacing w:before="80" w:after="80" w:line="259" w:lineRule="auto"/>
              <w:ind w:left="61" w:hanging="307"/>
            </w:pPr>
          </w:p>
        </w:tc>
        <w:tc>
          <w:tcPr>
            <w:tcW w:w="6945" w:type="dxa"/>
          </w:tcPr>
          <w:p w14:paraId="48739485" w14:textId="77777777" w:rsidR="00A037A1" w:rsidRDefault="00000000" w:rsidP="001123D3">
            <w:pPr>
              <w:pBdr>
                <w:top w:val="nil"/>
                <w:left w:val="nil"/>
                <w:bottom w:val="nil"/>
                <w:right w:val="nil"/>
                <w:between w:val="nil"/>
              </w:pBdr>
              <w:spacing w:before="80" w:after="80"/>
            </w:pPr>
            <w:r>
              <w:rPr>
                <w:sz w:val="20"/>
                <w:szCs w:val="20"/>
              </w:rPr>
              <w:t>This activity is designed to introduce students to the ESP: Mark Scheme for the research task (Task 1.1). Make sure that students have access to the ESP: Mark scheme and the band descriptors.</w:t>
            </w:r>
          </w:p>
          <w:p w14:paraId="15157CA6" w14:textId="77777777" w:rsidR="00A037A1" w:rsidRDefault="00000000" w:rsidP="00AB69F5">
            <w:pPr>
              <w:pStyle w:val="Tablebullets2"/>
              <w:ind w:left="372" w:hanging="308"/>
            </w:pPr>
            <w:r>
              <w:t>Hand out copies or display the ESP: Mark scheme and talk through the indicative content for Task 1.1 Research (pages 5–6).</w:t>
            </w:r>
          </w:p>
          <w:p w14:paraId="745BA6F8" w14:textId="77777777" w:rsidR="00A037A1" w:rsidRDefault="00000000" w:rsidP="00AB69F5">
            <w:pPr>
              <w:pStyle w:val="Tablebullets2"/>
              <w:ind w:left="372" w:hanging="308"/>
            </w:pPr>
            <w:r>
              <w:t>Discuss the band descriptors and marks for Task 1.1 Research (page 7). Ask students to describe the progression from Band 1 to Band 3 in their own words. Look for answers that show understanding that:</w:t>
            </w:r>
          </w:p>
          <w:p w14:paraId="7B2180E9" w14:textId="77777777" w:rsidR="00A037A1" w:rsidRPr="00273DD5" w:rsidRDefault="00000000" w:rsidP="001123D3">
            <w:pPr>
              <w:pStyle w:val="Tablebullets2"/>
              <w:numPr>
                <w:ilvl w:val="1"/>
                <w:numId w:val="17"/>
              </w:numPr>
            </w:pPr>
            <w:r w:rsidRPr="00273DD5">
              <w:t>in Band 1, basic research shows some initial planning, but the information gathered is loosely organised and lacks a clear structure. While elements of the required core knowledge are mentioned, the focus is uneven and concentrates more on one aspect of the brief than others, whereas</w:t>
            </w:r>
          </w:p>
          <w:p w14:paraId="4F5B5E8F" w14:textId="77777777" w:rsidR="00A037A1" w:rsidRDefault="00000000" w:rsidP="001123D3">
            <w:pPr>
              <w:pStyle w:val="Tablebullets2"/>
              <w:numPr>
                <w:ilvl w:val="1"/>
                <w:numId w:val="17"/>
              </w:numPr>
            </w:pPr>
            <w:r w:rsidRPr="00273DD5">
              <w:t>in Band 3, advanced, robust research demonstrates a fully considered response to all brief requirements, supported by a methodical and well</w:t>
            </w:r>
            <w:r w:rsidRPr="00273DD5">
              <w:rPr>
                <w:rFonts w:ascii="Cambria Math" w:hAnsi="Cambria Math" w:cs="Cambria Math"/>
              </w:rPr>
              <w:t>‑</w:t>
            </w:r>
            <w:r w:rsidRPr="00273DD5">
              <w:t xml:space="preserve">structured approach to information gathering. A comprehensive and systematic range of sources has been collated in line with industry standards, and core </w:t>
            </w:r>
            <w:r w:rsidRPr="00273DD5">
              <w:lastRenderedPageBreak/>
              <w:t>knowledge</w:t>
            </w:r>
            <w:r>
              <w:t xml:space="preserve"> has been accurately and consistently applied across every aspect of the brief.</w:t>
            </w:r>
          </w:p>
          <w:p w14:paraId="15DBF05D" w14:textId="313669A0" w:rsidR="00A037A1" w:rsidRDefault="00B6661D" w:rsidP="00AB69F5">
            <w:pPr>
              <w:pStyle w:val="Tablebullets2"/>
              <w:ind w:left="372" w:hanging="308"/>
            </w:pPr>
            <w:r w:rsidRPr="00B6661D">
              <w:t xml:space="preserve">Recap and clarify any misconceptions that remain from the </w:t>
            </w:r>
            <w:r>
              <w:t>Introduction.</w:t>
            </w:r>
          </w:p>
        </w:tc>
      </w:tr>
      <w:tr w:rsidR="00A037A1" w14:paraId="74112387" w14:textId="77777777" w:rsidTr="001123D3">
        <w:tc>
          <w:tcPr>
            <w:tcW w:w="2122" w:type="dxa"/>
          </w:tcPr>
          <w:p w14:paraId="0547FB50"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Project brief overview</w:t>
            </w:r>
          </w:p>
          <w:p w14:paraId="3580DFEA" w14:textId="77777777" w:rsidR="00A037A1" w:rsidRPr="00273DD5" w:rsidRDefault="00000000" w:rsidP="00273DD5">
            <w:pPr>
              <w:pStyle w:val="TABLESUBHEAD2"/>
            </w:pPr>
            <w:r w:rsidRPr="00273DD5">
              <w:t xml:space="preserve">Suggested time: </w:t>
            </w:r>
          </w:p>
          <w:p w14:paraId="2C1AE229"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1E6303AE" w14:textId="77777777" w:rsidR="00A037A1" w:rsidRDefault="00000000" w:rsidP="00273DD5">
            <w:pPr>
              <w:pStyle w:val="TABLESUBHEAD2"/>
            </w:pPr>
            <w:r>
              <w:t xml:space="preserve">Resources: </w:t>
            </w:r>
          </w:p>
          <w:p w14:paraId="5790FA4F" w14:textId="7A98213B" w:rsidR="00A037A1" w:rsidRDefault="00000000" w:rsidP="00273DD5">
            <w:pPr>
              <w:pStyle w:val="Tablebullets2"/>
            </w:pPr>
            <w:r>
              <w:t>R1</w:t>
            </w:r>
            <w:r w:rsidR="00AB69F5">
              <w:t xml:space="preserve"> </w:t>
            </w:r>
            <w:r>
              <w:t>Activity</w:t>
            </w:r>
            <w:r w:rsidR="00AB69F5">
              <w:t xml:space="preserve"> </w:t>
            </w:r>
            <w:r>
              <w:t>3</w:t>
            </w:r>
            <w:r w:rsidR="00AB69F5">
              <w:t xml:space="preserve"> W</w:t>
            </w:r>
            <w:r>
              <w:t>orksheet</w:t>
            </w:r>
          </w:p>
          <w:p w14:paraId="6FDF8934" w14:textId="77777777" w:rsidR="00A037A1" w:rsidRDefault="00000000" w:rsidP="00273DD5">
            <w:pPr>
              <w:pStyle w:val="Tablebullets2"/>
            </w:pPr>
            <w:r>
              <w:t>EDUQAS ESP: Project brief</w:t>
            </w:r>
          </w:p>
        </w:tc>
        <w:tc>
          <w:tcPr>
            <w:tcW w:w="6945" w:type="dxa"/>
          </w:tcPr>
          <w:p w14:paraId="6D9F8E4B" w14:textId="77777777" w:rsidR="00A037A1" w:rsidRDefault="00000000" w:rsidP="001123D3">
            <w:pPr>
              <w:pBdr>
                <w:top w:val="nil"/>
                <w:left w:val="nil"/>
                <w:bottom w:val="nil"/>
                <w:right w:val="nil"/>
                <w:between w:val="nil"/>
              </w:pBdr>
              <w:spacing w:before="80" w:after="80"/>
              <w:rPr>
                <w:sz w:val="20"/>
                <w:szCs w:val="20"/>
              </w:rPr>
            </w:pPr>
            <w:r>
              <w:rPr>
                <w:sz w:val="20"/>
                <w:szCs w:val="20"/>
              </w:rPr>
              <w:t>This activity introduces students to the context and scenario in the ESP: Project brief. The worksheet is an extract from the full project brief. Hand out copies of the worksheet and the ESP: Project brief.</w:t>
            </w:r>
          </w:p>
          <w:p w14:paraId="1D22BD92" w14:textId="77777777" w:rsidR="00A037A1" w:rsidRDefault="00000000" w:rsidP="00AB69F5">
            <w:pPr>
              <w:pStyle w:val="Tablebullets2"/>
              <w:ind w:left="372" w:hanging="308"/>
            </w:pPr>
            <w:r>
              <w:t xml:space="preserve">Ask students to read the project brief overview in </w:t>
            </w:r>
            <w:r w:rsidRPr="008D296E">
              <w:t xml:space="preserve">Activity 3 Worksheet </w:t>
            </w:r>
            <w:r>
              <w:t>before they read the full ESP Project brief and to make brief notes on where they think they will start their research.</w:t>
            </w:r>
          </w:p>
          <w:p w14:paraId="58CF5A49" w14:textId="77777777" w:rsidR="00A037A1" w:rsidRDefault="00000000" w:rsidP="00AB69F5">
            <w:pPr>
              <w:pStyle w:val="Tablebullets2"/>
              <w:ind w:left="372" w:hanging="308"/>
            </w:pPr>
            <w:r>
              <w:t>Ask students to read the full project brief.</w:t>
            </w:r>
          </w:p>
          <w:p w14:paraId="25C790F7" w14:textId="77777777" w:rsidR="00A037A1" w:rsidRDefault="00000000" w:rsidP="00AB69F5">
            <w:pPr>
              <w:pStyle w:val="Tablebullets2"/>
              <w:ind w:left="372" w:hanging="308"/>
            </w:pPr>
            <w:r>
              <w:t xml:space="preserve">Give students the opportunity to share their thoughts on their approach to starting research, and to ask questions about the ESP: Project brief </w:t>
            </w:r>
          </w:p>
        </w:tc>
      </w:tr>
      <w:tr w:rsidR="00A037A1" w14:paraId="6A4302C9" w14:textId="77777777" w:rsidTr="001123D3">
        <w:trPr>
          <w:trHeight w:val="1550"/>
        </w:trPr>
        <w:tc>
          <w:tcPr>
            <w:tcW w:w="2122" w:type="dxa"/>
          </w:tcPr>
          <w:p w14:paraId="508CDD0A"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4: Good practice vs bad practice</w:t>
            </w:r>
          </w:p>
          <w:p w14:paraId="4708B128" w14:textId="77777777" w:rsidR="00A037A1" w:rsidRDefault="00000000" w:rsidP="00273DD5">
            <w:pPr>
              <w:pStyle w:val="TABLESUBHEAD2"/>
            </w:pPr>
            <w:r>
              <w:t xml:space="preserve">Suggested time: </w:t>
            </w:r>
          </w:p>
          <w:p w14:paraId="33813448"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7EBF8572" w14:textId="77777777" w:rsidR="00A037A1" w:rsidRDefault="00000000" w:rsidP="00273DD5">
            <w:pPr>
              <w:pStyle w:val="TABLESUBHEAD2"/>
            </w:pPr>
            <w:r>
              <w:t xml:space="preserve">Resources: </w:t>
            </w:r>
          </w:p>
          <w:p w14:paraId="146F57B5" w14:textId="788F4359" w:rsidR="00A037A1" w:rsidRPr="00273DD5" w:rsidRDefault="00000000" w:rsidP="00273DD5">
            <w:pPr>
              <w:pStyle w:val="Tablebullets2"/>
            </w:pPr>
            <w:r>
              <w:t xml:space="preserve">R1 </w:t>
            </w:r>
            <w:r w:rsidR="00AB69F5">
              <w:t>S</w:t>
            </w:r>
            <w:r w:rsidRPr="00273DD5">
              <w:t>lide deck, slides 7–17</w:t>
            </w:r>
          </w:p>
          <w:p w14:paraId="0E8486CF" w14:textId="218B9C88" w:rsidR="00A037A1" w:rsidRPr="00273DD5" w:rsidRDefault="00000000" w:rsidP="00273DD5">
            <w:pPr>
              <w:pStyle w:val="Tablebullets2"/>
            </w:pPr>
            <w:r w:rsidRPr="00273DD5">
              <w:t>EDUQAS ESP: Exemplar response –</w:t>
            </w:r>
            <w:r w:rsidR="00086AE3" w:rsidRPr="00273DD5">
              <w:t xml:space="preserve"> </w:t>
            </w:r>
            <w:r w:rsidRPr="00273DD5">
              <w:t xml:space="preserve"> A grade</w:t>
            </w:r>
          </w:p>
          <w:p w14:paraId="0D3474B1" w14:textId="0400C71B" w:rsidR="00A037A1" w:rsidRPr="00273DD5" w:rsidRDefault="00000000" w:rsidP="00273DD5">
            <w:pPr>
              <w:pStyle w:val="Tablebullets2"/>
            </w:pPr>
            <w:r w:rsidRPr="00273DD5">
              <w:t xml:space="preserve">EDUQAS ESP: Exemplar response – </w:t>
            </w:r>
            <w:r w:rsidR="00086AE3" w:rsidRPr="00273DD5">
              <w:t xml:space="preserve"> </w:t>
            </w:r>
            <w:r w:rsidRPr="00273DD5">
              <w:t>E grade</w:t>
            </w:r>
          </w:p>
          <w:p w14:paraId="306D5456" w14:textId="7FA0672F" w:rsidR="00A037A1" w:rsidRDefault="00000000" w:rsidP="00273DD5">
            <w:pPr>
              <w:pStyle w:val="Tablebullets2"/>
            </w:pPr>
            <w:r w:rsidRPr="00273DD5">
              <w:t>EDUQAS</w:t>
            </w:r>
            <w:r>
              <w:t xml:space="preserve"> ESP</w:t>
            </w:r>
            <w:r w:rsidR="00AB69F5">
              <w:t xml:space="preserve">: </w:t>
            </w:r>
            <w:r>
              <w:t>Mark scheme</w:t>
            </w:r>
          </w:p>
        </w:tc>
        <w:tc>
          <w:tcPr>
            <w:tcW w:w="6945" w:type="dxa"/>
          </w:tcPr>
          <w:p w14:paraId="6D493D42" w14:textId="77777777" w:rsidR="00A037A1" w:rsidRDefault="00000000" w:rsidP="001123D3">
            <w:pPr>
              <w:pBdr>
                <w:top w:val="nil"/>
                <w:left w:val="nil"/>
                <w:bottom w:val="nil"/>
                <w:right w:val="nil"/>
                <w:between w:val="nil"/>
              </w:pBdr>
              <w:spacing w:before="80" w:after="80"/>
              <w:rPr>
                <w:sz w:val="20"/>
                <w:szCs w:val="20"/>
              </w:rPr>
            </w:pPr>
            <w:r>
              <w:rPr>
                <w:sz w:val="20"/>
                <w:szCs w:val="20"/>
              </w:rPr>
              <w:t xml:space="preserve">This activity helps students to identify how research can be good or bad. Hand out copies of the ESP: Exemplar response – A grade, the ESP: Exemplar response – E grade and the ESP: Mark scheme. </w:t>
            </w:r>
          </w:p>
          <w:p w14:paraId="2DBFFAE6" w14:textId="77777777" w:rsidR="00A037A1" w:rsidRDefault="00000000" w:rsidP="001123D3">
            <w:pPr>
              <w:pBdr>
                <w:top w:val="nil"/>
                <w:left w:val="nil"/>
                <w:bottom w:val="nil"/>
                <w:right w:val="nil"/>
                <w:between w:val="nil"/>
              </w:pBdr>
              <w:spacing w:before="80" w:after="80"/>
              <w:rPr>
                <w:sz w:val="20"/>
                <w:szCs w:val="20"/>
              </w:rPr>
            </w:pPr>
            <w:r>
              <w:rPr>
                <w:sz w:val="20"/>
                <w:szCs w:val="20"/>
              </w:rPr>
              <w:t>If students have watched the animation, you can remind them of the ten steps described.</w:t>
            </w:r>
          </w:p>
          <w:p w14:paraId="39090F04" w14:textId="77777777" w:rsidR="00A037A1" w:rsidRDefault="00000000" w:rsidP="001123D3">
            <w:pPr>
              <w:pBdr>
                <w:top w:val="nil"/>
                <w:left w:val="nil"/>
                <w:bottom w:val="nil"/>
                <w:right w:val="nil"/>
                <w:between w:val="nil"/>
              </w:pBdr>
              <w:spacing w:before="80" w:after="80"/>
              <w:rPr>
                <w:sz w:val="20"/>
                <w:szCs w:val="20"/>
              </w:rPr>
            </w:pPr>
            <w:r>
              <w:rPr>
                <w:sz w:val="20"/>
                <w:szCs w:val="20"/>
              </w:rPr>
              <w:t>For additional support, you can provide slides 7–12 on good practice as handouts for students.</w:t>
            </w:r>
          </w:p>
          <w:p w14:paraId="2B91CE8B" w14:textId="77777777" w:rsidR="00A037A1" w:rsidRDefault="00000000" w:rsidP="00AB69F5">
            <w:pPr>
              <w:pStyle w:val="Tablebullets2"/>
              <w:ind w:left="372" w:hanging="308"/>
            </w:pPr>
            <w:r>
              <w:t xml:space="preserve">Focus on good practice: ask students to identify good practice in the ESP: Exemplar Response – A grade and to make links with the Band 3 descriptor in the ESP: Mark scheme. </w:t>
            </w:r>
          </w:p>
          <w:p w14:paraId="7E2B9D6B" w14:textId="6A9556E5" w:rsidR="00A037A1" w:rsidRDefault="00000000" w:rsidP="00AB69F5">
            <w:pPr>
              <w:pStyle w:val="Tablebullets2"/>
              <w:ind w:left="372" w:hanging="308"/>
            </w:pPr>
            <w:r>
              <w:t xml:space="preserve">Focus on bad practice: ask students to identify bad practice in the ESP: Exemplar Response – E grade and to make links with the Band 1 descriptor in the ESP: Mark scheme. Recap what you have covered in this activity, using slides 7–18. </w:t>
            </w:r>
          </w:p>
        </w:tc>
      </w:tr>
      <w:tr w:rsidR="00A037A1" w14:paraId="661632AF" w14:textId="77777777" w:rsidTr="001123D3">
        <w:tc>
          <w:tcPr>
            <w:tcW w:w="2122" w:type="dxa"/>
          </w:tcPr>
          <w:p w14:paraId="27CECF09"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5: Judge sample research findings</w:t>
            </w:r>
          </w:p>
          <w:p w14:paraId="43E942F8" w14:textId="77777777" w:rsidR="00A037A1" w:rsidRDefault="00000000" w:rsidP="00273DD5">
            <w:pPr>
              <w:pStyle w:val="TABLESUBHEAD2"/>
            </w:pPr>
            <w:r>
              <w:t xml:space="preserve">Suggested time: </w:t>
            </w:r>
          </w:p>
          <w:p w14:paraId="66BAEE7F"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2C5C6624" w14:textId="77777777" w:rsidR="00A037A1" w:rsidRDefault="00000000" w:rsidP="00273DD5">
            <w:pPr>
              <w:pStyle w:val="TABLESUBHEAD2"/>
            </w:pPr>
            <w:r>
              <w:t xml:space="preserve">Resources: </w:t>
            </w:r>
          </w:p>
          <w:p w14:paraId="6FC72B0C" w14:textId="61080132" w:rsidR="00A037A1" w:rsidRPr="00273DD5" w:rsidRDefault="00000000" w:rsidP="00273DD5">
            <w:pPr>
              <w:pStyle w:val="Tablebullets2"/>
            </w:pPr>
            <w:r>
              <w:t>R1</w:t>
            </w:r>
            <w:r w:rsidR="00AB69F5">
              <w:t xml:space="preserve"> </w:t>
            </w:r>
            <w:r w:rsidRPr="00273DD5">
              <w:t>Activity</w:t>
            </w:r>
            <w:r w:rsidR="00AB69F5">
              <w:t xml:space="preserve"> </w:t>
            </w:r>
            <w:r w:rsidRPr="00273DD5">
              <w:t>5</w:t>
            </w:r>
            <w:r w:rsidR="00C0300A">
              <w:t xml:space="preserve"> Worksheet</w:t>
            </w:r>
          </w:p>
          <w:p w14:paraId="46CB5F80" w14:textId="77777777" w:rsidR="00A037A1" w:rsidRPr="00273DD5" w:rsidRDefault="00000000" w:rsidP="00273DD5">
            <w:pPr>
              <w:pStyle w:val="Tablebullets2"/>
            </w:pPr>
            <w:r w:rsidRPr="00273DD5">
              <w:t>EDUQAS ESP: Project brief</w:t>
            </w:r>
          </w:p>
          <w:p w14:paraId="031B79F6" w14:textId="77777777" w:rsidR="00A037A1" w:rsidRDefault="00000000" w:rsidP="00273DD5">
            <w:pPr>
              <w:pStyle w:val="Tablebullets2"/>
            </w:pPr>
            <w:r w:rsidRPr="00273DD5">
              <w:t>EDUQAS ESP: Mark scheme</w:t>
            </w:r>
          </w:p>
        </w:tc>
        <w:tc>
          <w:tcPr>
            <w:tcW w:w="6945" w:type="dxa"/>
          </w:tcPr>
          <w:p w14:paraId="50227848"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This is the first of two activities that encourage students to apply what they have learned about effective research for the ESP. Hand out copies of the worksheet. Make sure that students also have access to the ESP: Project brief and the ESP: Mark scheme.</w:t>
            </w:r>
          </w:p>
          <w:p w14:paraId="556D388D" w14:textId="77777777" w:rsidR="00A037A1" w:rsidRPr="00273DD5" w:rsidRDefault="00000000" w:rsidP="00AB69F5">
            <w:pPr>
              <w:pStyle w:val="Tablebullets2"/>
              <w:ind w:left="372" w:hanging="308"/>
            </w:pPr>
            <w:r>
              <w:t xml:space="preserve">Ask students to complete </w:t>
            </w:r>
            <w:r w:rsidRPr="008D296E">
              <w:t xml:space="preserve">Activity 5: Judging sample research </w:t>
            </w:r>
            <w:r w:rsidRPr="00273DD5">
              <w:t xml:space="preserve">findings, which supports students in evaluating and improving research for a project. </w:t>
            </w:r>
          </w:p>
          <w:p w14:paraId="5A1F5442" w14:textId="77777777" w:rsidR="00A037A1" w:rsidRPr="00273DD5" w:rsidRDefault="00000000" w:rsidP="00AB69F5">
            <w:pPr>
              <w:pStyle w:val="Tablebullets2"/>
              <w:ind w:left="372" w:hanging="308"/>
            </w:pPr>
            <w:r w:rsidRPr="00273DD5">
              <w:t xml:space="preserve">Check that students have completed the evaluation checklist, supporting them in identifying any gaps in meeting the criteria. </w:t>
            </w:r>
          </w:p>
          <w:p w14:paraId="7EF05C69" w14:textId="77777777" w:rsidR="00A037A1" w:rsidRDefault="00000000" w:rsidP="00AB69F5">
            <w:pPr>
              <w:pStyle w:val="Tablebullets2"/>
              <w:ind w:left="372" w:hanging="308"/>
            </w:pPr>
            <w:r w:rsidRPr="00273DD5">
              <w:t>Check that students have recorded their research, ensuring that they have</w:t>
            </w:r>
            <w:r>
              <w:t xml:space="preserve"> included an explanation of what they researched and how their research findings strengthen the project response.</w:t>
            </w:r>
          </w:p>
        </w:tc>
      </w:tr>
      <w:tr w:rsidR="00A037A1" w14:paraId="33BD692F" w14:textId="77777777" w:rsidTr="001123D3">
        <w:tc>
          <w:tcPr>
            <w:tcW w:w="2122" w:type="dxa"/>
          </w:tcPr>
          <w:p w14:paraId="7CA35E3A" w14:textId="77777777" w:rsidR="00A037A1" w:rsidRDefault="00000000">
            <w:pPr>
              <w:pBdr>
                <w:top w:val="nil"/>
                <w:left w:val="nil"/>
                <w:bottom w:val="nil"/>
                <w:right w:val="nil"/>
                <w:between w:val="nil"/>
              </w:pBdr>
              <w:spacing w:before="80" w:after="80" w:line="259" w:lineRule="auto"/>
              <w:rPr>
                <w:b/>
                <w:bCs/>
                <w:sz w:val="20"/>
                <w:szCs w:val="20"/>
              </w:rPr>
            </w:pPr>
            <w:r>
              <w:rPr>
                <w:b/>
                <w:bCs/>
                <w:sz w:val="20"/>
                <w:szCs w:val="20"/>
              </w:rPr>
              <w:lastRenderedPageBreak/>
              <w:t>Activity 6: Reliable and unreliable and non</w:t>
            </w:r>
            <w:r>
              <w:rPr>
                <w:rFonts w:ascii="Cambria Math" w:eastAsia="Cambria Math" w:hAnsi="Cambria Math" w:cs="Cambria Math"/>
                <w:b/>
                <w:bCs/>
                <w:sz w:val="20"/>
                <w:szCs w:val="20"/>
              </w:rPr>
              <w:t>‑</w:t>
            </w:r>
            <w:r>
              <w:rPr>
                <w:b/>
                <w:bCs/>
                <w:sz w:val="20"/>
                <w:szCs w:val="20"/>
              </w:rPr>
              <w:t>reputable sources</w:t>
            </w:r>
          </w:p>
          <w:p w14:paraId="2262E489" w14:textId="77777777" w:rsidR="00A037A1" w:rsidRDefault="00000000" w:rsidP="00273DD5">
            <w:pPr>
              <w:pStyle w:val="TABLESUBHEAD2"/>
            </w:pPr>
            <w:r>
              <w:t xml:space="preserve">Suggested time: </w:t>
            </w:r>
          </w:p>
          <w:p w14:paraId="46E63336" w14:textId="77777777" w:rsidR="00A037A1" w:rsidRDefault="00000000">
            <w:pPr>
              <w:pBdr>
                <w:top w:val="nil"/>
                <w:left w:val="nil"/>
                <w:bottom w:val="nil"/>
                <w:right w:val="nil"/>
                <w:between w:val="nil"/>
              </w:pBdr>
              <w:spacing w:before="120" w:after="120"/>
              <w:rPr>
                <w:sz w:val="20"/>
                <w:szCs w:val="20"/>
              </w:rPr>
            </w:pPr>
            <w:r>
              <w:rPr>
                <w:sz w:val="20"/>
                <w:szCs w:val="20"/>
              </w:rPr>
              <w:t>35 minutes</w:t>
            </w:r>
          </w:p>
          <w:p w14:paraId="0847777C" w14:textId="77777777" w:rsidR="00A037A1" w:rsidRDefault="00000000" w:rsidP="00273DD5">
            <w:pPr>
              <w:pStyle w:val="TABLESUBHEAD2"/>
            </w:pPr>
            <w:r>
              <w:t xml:space="preserve">Resources: </w:t>
            </w:r>
          </w:p>
          <w:p w14:paraId="38BF93DC" w14:textId="1A6AA6E1" w:rsidR="00A037A1" w:rsidRPr="00273DD5" w:rsidRDefault="00000000" w:rsidP="00273DD5">
            <w:pPr>
              <w:pStyle w:val="Tablebullets2"/>
            </w:pPr>
            <w:r>
              <w:t>R1</w:t>
            </w:r>
            <w:r w:rsidR="00AB69F5">
              <w:t xml:space="preserve"> </w:t>
            </w:r>
            <w:r w:rsidRPr="00273DD5">
              <w:t>Activity</w:t>
            </w:r>
            <w:r w:rsidR="00AB69F5">
              <w:t xml:space="preserve"> </w:t>
            </w:r>
            <w:r w:rsidRPr="00273DD5">
              <w:t>6</w:t>
            </w:r>
            <w:r w:rsidR="00C0300A">
              <w:t xml:space="preserve"> Worksheet</w:t>
            </w:r>
          </w:p>
          <w:p w14:paraId="28982129" w14:textId="4B725E63" w:rsidR="00A037A1" w:rsidRDefault="00000000" w:rsidP="00273DD5">
            <w:pPr>
              <w:pStyle w:val="Tablebullets2"/>
            </w:pPr>
            <w:r w:rsidRPr="00273DD5">
              <w:t>R1</w:t>
            </w:r>
            <w:r w:rsidR="00AB69F5">
              <w:t xml:space="preserve"> </w:t>
            </w:r>
            <w:r w:rsidRPr="00273DD5">
              <w:t>Acti</w:t>
            </w:r>
            <w:r>
              <w:t>vity</w:t>
            </w:r>
            <w:r w:rsidR="00AB69F5">
              <w:t xml:space="preserve"> </w:t>
            </w:r>
            <w:r>
              <w:t>6</w:t>
            </w:r>
            <w:r w:rsidR="00AB69F5">
              <w:t xml:space="preserve"> </w:t>
            </w:r>
            <w:r w:rsidR="00C0300A">
              <w:t>Worksheet a</w:t>
            </w:r>
            <w:r>
              <w:t>nswers</w:t>
            </w:r>
          </w:p>
        </w:tc>
        <w:tc>
          <w:tcPr>
            <w:tcW w:w="6945" w:type="dxa"/>
          </w:tcPr>
          <w:p w14:paraId="6F3CEB3F"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This is the second of two activities that encourage students to apply what they have learned about effective research for the ESP. Hand out copies of Activity 6 worksheet.</w:t>
            </w:r>
          </w:p>
          <w:p w14:paraId="0F19C96C" w14:textId="77777777" w:rsidR="00A037A1" w:rsidRDefault="00000000" w:rsidP="00AB69F5">
            <w:pPr>
              <w:pStyle w:val="Tablebullets2"/>
              <w:ind w:left="372" w:hanging="308"/>
            </w:pPr>
            <w:r>
              <w:t xml:space="preserve">Ask students to complete </w:t>
            </w:r>
            <w:r w:rsidRPr="008D296E">
              <w:t>Activity 6: Reliable and unreliable sources</w:t>
            </w:r>
            <w:r>
              <w:t>, which supports students in evaluating how to identify reliable sources and avoid unreliable information when conducting research for Task 1.1.</w:t>
            </w:r>
          </w:p>
          <w:p w14:paraId="6B50FFAF" w14:textId="77777777" w:rsidR="00A037A1" w:rsidRDefault="00000000" w:rsidP="00AB69F5">
            <w:pPr>
              <w:pStyle w:val="Tablebullets2"/>
              <w:ind w:left="372" w:hanging="308"/>
            </w:pPr>
            <w:r>
              <w:t xml:space="preserve">To facilitate independent working, walk around the groups and/or bring the class back together at a mid-point: </w:t>
            </w:r>
          </w:p>
          <w:p w14:paraId="1D6DD968" w14:textId="77777777" w:rsidR="00A037A1" w:rsidRDefault="00000000" w:rsidP="001123D3">
            <w:pPr>
              <w:pStyle w:val="Tablebullets2"/>
              <w:numPr>
                <w:ilvl w:val="1"/>
                <w:numId w:val="18"/>
              </w:numPr>
            </w:pPr>
            <w:r>
              <w:t xml:space="preserve">Ask students to answer the following question about the supplied sources: ‘Is it reliable or not?’ Collect quick ideas on the board/flip chart. </w:t>
            </w:r>
          </w:p>
          <w:p w14:paraId="1A3A35F0" w14:textId="77777777" w:rsidR="00A037A1" w:rsidRDefault="00000000" w:rsidP="001123D3">
            <w:pPr>
              <w:pStyle w:val="Tablebullets2"/>
              <w:numPr>
                <w:ilvl w:val="1"/>
                <w:numId w:val="18"/>
              </w:numPr>
            </w:pPr>
            <w:r>
              <w:t>Prompt them to look for evidence that suggests that the sources pass the CRAAP test (Currency, Relevance, Authority, Accuracy, Purpose).</w:t>
            </w:r>
          </w:p>
          <w:p w14:paraId="4633F2C8" w14:textId="77777777" w:rsidR="00A037A1" w:rsidRDefault="00000000" w:rsidP="001123D3">
            <w:pPr>
              <w:pStyle w:val="Tablebullets2"/>
              <w:numPr>
                <w:ilvl w:val="1"/>
                <w:numId w:val="18"/>
              </w:numPr>
            </w:pPr>
            <w:r>
              <w:t>Remind students to give their reasoning when evaluating sources and to justify their decisions when classifying sources</w:t>
            </w:r>
          </w:p>
          <w:p w14:paraId="51F5BE25" w14:textId="77777777" w:rsidR="00A037A1" w:rsidRDefault="00000000" w:rsidP="001123D3">
            <w:pPr>
              <w:pStyle w:val="Tablebullets2"/>
              <w:numPr>
                <w:ilvl w:val="1"/>
                <w:numId w:val="18"/>
              </w:numPr>
            </w:pPr>
            <w:r>
              <w:t>For students who require additional support, consider sharing some of the potential evidence or the answer sheet before they complete their tables.</w:t>
            </w:r>
          </w:p>
          <w:p w14:paraId="5B8C62F6" w14:textId="77777777" w:rsidR="00A037A1" w:rsidRDefault="00000000" w:rsidP="00AB69F5">
            <w:pPr>
              <w:pStyle w:val="Tablebullets2"/>
              <w:ind w:left="372" w:hanging="308"/>
            </w:pPr>
            <w:r>
              <w:t xml:space="preserve">On completion of the task, use the answer sheet to discuss students’ responses. </w:t>
            </w:r>
          </w:p>
        </w:tc>
      </w:tr>
      <w:tr w:rsidR="00A037A1" w14:paraId="67527ABE" w14:textId="77777777" w:rsidTr="001123D3">
        <w:tc>
          <w:tcPr>
            <w:tcW w:w="2122" w:type="dxa"/>
          </w:tcPr>
          <w:p w14:paraId="0479068C"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7: Complete your own research</w:t>
            </w:r>
          </w:p>
          <w:p w14:paraId="31FCCD80" w14:textId="77777777" w:rsidR="00A037A1" w:rsidRDefault="00000000" w:rsidP="00273DD5">
            <w:pPr>
              <w:pStyle w:val="TABLESUBHEAD2"/>
            </w:pPr>
            <w:r>
              <w:t xml:space="preserve">Suggested time: </w:t>
            </w:r>
          </w:p>
          <w:p w14:paraId="4A647A85" w14:textId="77777777" w:rsidR="00A037A1" w:rsidRDefault="00000000">
            <w:pPr>
              <w:pBdr>
                <w:top w:val="nil"/>
                <w:left w:val="nil"/>
                <w:bottom w:val="nil"/>
                <w:right w:val="nil"/>
                <w:between w:val="nil"/>
              </w:pBdr>
              <w:spacing w:before="120" w:after="120"/>
              <w:rPr>
                <w:sz w:val="20"/>
                <w:szCs w:val="20"/>
              </w:rPr>
            </w:pPr>
            <w:r>
              <w:rPr>
                <w:sz w:val="20"/>
                <w:szCs w:val="20"/>
              </w:rPr>
              <w:t>45 minutes</w:t>
            </w:r>
          </w:p>
          <w:p w14:paraId="0BBD240D" w14:textId="77777777" w:rsidR="00A037A1" w:rsidRDefault="00000000" w:rsidP="00273DD5">
            <w:pPr>
              <w:pStyle w:val="TABLESUBHEAD2"/>
            </w:pPr>
            <w:r>
              <w:t xml:space="preserve">Resources: </w:t>
            </w:r>
          </w:p>
          <w:p w14:paraId="721CB121" w14:textId="77777777" w:rsidR="00A037A1" w:rsidRPr="00273DD5" w:rsidRDefault="00000000" w:rsidP="00273DD5">
            <w:pPr>
              <w:pStyle w:val="Tablebullets2"/>
            </w:pPr>
            <w:r w:rsidRPr="00273DD5">
              <w:t>EDUQAS ESP: Project brief</w:t>
            </w:r>
          </w:p>
          <w:p w14:paraId="51C437D9" w14:textId="33FC2D04" w:rsidR="00A037A1" w:rsidRDefault="00000000" w:rsidP="00273DD5">
            <w:pPr>
              <w:pStyle w:val="Tablebullets2"/>
            </w:pPr>
            <w:r w:rsidRPr="00273DD5">
              <w:t>R1</w:t>
            </w:r>
            <w:r w:rsidR="00AB69F5">
              <w:t xml:space="preserve"> </w:t>
            </w:r>
            <w:r w:rsidRPr="00273DD5">
              <w:t>Activity</w:t>
            </w:r>
            <w:r w:rsidR="00AB69F5">
              <w:t xml:space="preserve"> </w:t>
            </w:r>
            <w:r w:rsidRPr="00273DD5">
              <w:t>7</w:t>
            </w:r>
            <w:r w:rsidR="00C0300A">
              <w:t xml:space="preserve"> worksheet</w:t>
            </w:r>
          </w:p>
        </w:tc>
        <w:tc>
          <w:tcPr>
            <w:tcW w:w="6945" w:type="dxa"/>
          </w:tcPr>
          <w:p w14:paraId="6F9F5938"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In this activity, students carry out research in response to the ESP: Project brief. Hand out copies of Activity 7 worksheet.</w:t>
            </w:r>
          </w:p>
          <w:p w14:paraId="4F2EADEE" w14:textId="77777777" w:rsidR="00A037A1" w:rsidRDefault="00000000" w:rsidP="00AB69F5">
            <w:pPr>
              <w:pStyle w:val="Tablebullets2"/>
              <w:ind w:left="372" w:hanging="308"/>
            </w:pPr>
            <w:r>
              <w:t xml:space="preserve">Ask students to work through </w:t>
            </w:r>
            <w:r w:rsidRPr="008D296E">
              <w:t>Activity 7: Complete your own research.</w:t>
            </w:r>
            <w:r>
              <w:rPr>
                <w:b/>
                <w:bCs/>
              </w:rPr>
              <w:t xml:space="preserve"> </w:t>
            </w:r>
            <w:r>
              <w:t>Make sure that they have access to the ESP: Project brief.</w:t>
            </w:r>
          </w:p>
          <w:p w14:paraId="4CD37594" w14:textId="77777777" w:rsidR="00A037A1" w:rsidRDefault="00000000" w:rsidP="00AB69F5">
            <w:pPr>
              <w:pStyle w:val="Tablebullets2"/>
              <w:ind w:left="372" w:hanging="308"/>
            </w:pPr>
            <w:r>
              <w:t xml:space="preserve">While students are working independently, encourage them to check that they are using the ‘Hints and tips’ in the worksheet, which includes: pre-planning, starting with a wide pool of sources, use of the CRAAP test, including explanations and justification of chosen sources, meaningful reflection. </w:t>
            </w:r>
          </w:p>
        </w:tc>
      </w:tr>
      <w:tr w:rsidR="00A037A1" w14:paraId="33F6654F" w14:textId="77777777" w:rsidTr="001123D3">
        <w:tc>
          <w:tcPr>
            <w:tcW w:w="2122" w:type="dxa"/>
          </w:tcPr>
          <w:p w14:paraId="623BABE7" w14:textId="77777777" w:rsidR="00A037A1" w:rsidRDefault="00000000">
            <w:pPr>
              <w:pBdr>
                <w:top w:val="nil"/>
                <w:left w:val="nil"/>
                <w:bottom w:val="nil"/>
                <w:right w:val="nil"/>
                <w:between w:val="nil"/>
              </w:pBdr>
              <w:spacing w:before="120" w:after="120"/>
              <w:rPr>
                <w:b/>
                <w:bCs/>
                <w:sz w:val="20"/>
                <w:szCs w:val="20"/>
              </w:rPr>
            </w:pPr>
            <w:r>
              <w:rPr>
                <w:b/>
                <w:bCs/>
                <w:sz w:val="20"/>
                <w:szCs w:val="20"/>
              </w:rPr>
              <w:t>Plenary</w:t>
            </w:r>
          </w:p>
          <w:p w14:paraId="263EB7CD" w14:textId="77777777" w:rsidR="00A037A1" w:rsidRDefault="00000000" w:rsidP="00273DD5">
            <w:pPr>
              <w:pStyle w:val="TABLESUBHEAD2"/>
            </w:pPr>
            <w:r>
              <w:t xml:space="preserve">Suggested time: </w:t>
            </w:r>
          </w:p>
          <w:p w14:paraId="4F1E091D"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4E508EFA" w14:textId="77777777" w:rsidR="00A037A1" w:rsidRDefault="00000000" w:rsidP="00273DD5">
            <w:pPr>
              <w:pStyle w:val="TABLESUBHEAD2"/>
            </w:pPr>
            <w:r>
              <w:t xml:space="preserve">Resources: </w:t>
            </w:r>
          </w:p>
          <w:p w14:paraId="0389E6D0" w14:textId="77777777" w:rsidR="00A037A1" w:rsidRDefault="00000000" w:rsidP="00273DD5">
            <w:pPr>
              <w:pStyle w:val="Tablebullets2"/>
            </w:pPr>
            <w:r>
              <w:t>None</w:t>
            </w:r>
          </w:p>
        </w:tc>
        <w:tc>
          <w:tcPr>
            <w:tcW w:w="6945" w:type="dxa"/>
          </w:tcPr>
          <w:p w14:paraId="5C6872CE" w14:textId="77777777" w:rsidR="00A037A1" w:rsidRPr="00273DD5" w:rsidRDefault="00000000" w:rsidP="00AB69F5">
            <w:pPr>
              <w:pStyle w:val="Tablebullets2"/>
              <w:ind w:left="372" w:hanging="308"/>
            </w:pPr>
            <w:r w:rsidRPr="00273DD5">
              <w:t>Hold a Q&amp;A session with students, giving them the opportunity to ask questions covering research planning and collation.</w:t>
            </w:r>
          </w:p>
          <w:p w14:paraId="2E094059" w14:textId="7076DB8A" w:rsidR="00A037A1" w:rsidRPr="00273DD5" w:rsidRDefault="00000000" w:rsidP="00AB69F5">
            <w:pPr>
              <w:pStyle w:val="Tablebullets2"/>
              <w:ind w:left="372" w:hanging="308"/>
            </w:pPr>
            <w:r w:rsidRPr="00273DD5">
              <w:t>Ensure that students are clear that they will need to complete Task 1.2 Report for the formal assess</w:t>
            </w:r>
            <w:r w:rsidR="00B6661D" w:rsidRPr="00273DD5">
              <w:t>ment.</w:t>
            </w:r>
          </w:p>
        </w:tc>
      </w:tr>
      <w:tr w:rsidR="00A037A1" w14:paraId="5ADE384E" w14:textId="77777777" w:rsidTr="001123D3">
        <w:tc>
          <w:tcPr>
            <w:tcW w:w="2122" w:type="dxa"/>
          </w:tcPr>
          <w:p w14:paraId="0E994C69" w14:textId="77777777" w:rsidR="00A037A1" w:rsidRDefault="00000000">
            <w:pPr>
              <w:pBdr>
                <w:top w:val="nil"/>
                <w:left w:val="nil"/>
                <w:bottom w:val="nil"/>
                <w:right w:val="nil"/>
                <w:between w:val="nil"/>
              </w:pBdr>
              <w:spacing w:before="120" w:after="120"/>
              <w:rPr>
                <w:b/>
                <w:bCs/>
                <w:sz w:val="20"/>
                <w:szCs w:val="20"/>
              </w:rPr>
            </w:pPr>
            <w:r>
              <w:rPr>
                <w:b/>
                <w:bCs/>
                <w:sz w:val="20"/>
                <w:szCs w:val="20"/>
              </w:rPr>
              <w:t>Follow-up / consolidation</w:t>
            </w:r>
          </w:p>
          <w:p w14:paraId="5DCA1792" w14:textId="77777777" w:rsidR="00816174" w:rsidRDefault="00816174" w:rsidP="00816174">
            <w:pPr>
              <w:pBdr>
                <w:top w:val="nil"/>
                <w:left w:val="nil"/>
                <w:bottom w:val="nil"/>
                <w:right w:val="nil"/>
                <w:between w:val="nil"/>
              </w:pBdr>
              <w:spacing w:before="120" w:after="120" w:line="276" w:lineRule="auto"/>
              <w:rPr>
                <w:sz w:val="20"/>
                <w:szCs w:val="20"/>
              </w:rPr>
            </w:pPr>
            <w:r>
              <w:rPr>
                <w:sz w:val="20"/>
                <w:szCs w:val="20"/>
              </w:rPr>
              <w:t xml:space="preserve">(to be completed outside of lesson) </w:t>
            </w:r>
          </w:p>
          <w:p w14:paraId="2A152147" w14:textId="77777777" w:rsidR="00A037A1" w:rsidRDefault="00000000" w:rsidP="00273DD5">
            <w:pPr>
              <w:pStyle w:val="TABLESUBHEAD2"/>
            </w:pPr>
            <w:r>
              <w:t xml:space="preserve">Suggested time: </w:t>
            </w:r>
          </w:p>
          <w:p w14:paraId="07AA5F10" w14:textId="77777777" w:rsidR="00A037A1" w:rsidRDefault="00000000">
            <w:pPr>
              <w:pBdr>
                <w:top w:val="nil"/>
                <w:left w:val="nil"/>
                <w:bottom w:val="nil"/>
                <w:right w:val="nil"/>
                <w:between w:val="nil"/>
              </w:pBdr>
              <w:spacing w:before="120" w:after="120"/>
            </w:pPr>
            <w:r>
              <w:rPr>
                <w:sz w:val="20"/>
                <w:szCs w:val="20"/>
              </w:rPr>
              <w:t>Up to 30 minutes</w:t>
            </w:r>
          </w:p>
        </w:tc>
        <w:tc>
          <w:tcPr>
            <w:tcW w:w="6945" w:type="dxa"/>
          </w:tcPr>
          <w:p w14:paraId="2E0D9A1E" w14:textId="428C9BCA" w:rsidR="00A037A1" w:rsidRPr="00273DD5" w:rsidRDefault="00000000" w:rsidP="00AB69F5">
            <w:pPr>
              <w:pStyle w:val="Tablebullets2"/>
              <w:ind w:left="372" w:hanging="308"/>
            </w:pPr>
            <w:r w:rsidRPr="00273DD5">
              <w:t xml:space="preserve">Give students the opportunity to complete all the activities. </w:t>
            </w:r>
          </w:p>
        </w:tc>
      </w:tr>
    </w:tbl>
    <w:p w14:paraId="1A22E626" w14:textId="77777777" w:rsidR="00A037A1" w:rsidRDefault="00A037A1">
      <w:pPr>
        <w:sectPr w:rsidR="00A037A1">
          <w:headerReference w:type="even" r:id="rId58"/>
          <w:headerReference w:type="default" r:id="rId59"/>
          <w:footerReference w:type="even" r:id="rId60"/>
          <w:footerReference w:type="default" r:id="rId61"/>
          <w:pgSz w:w="11906" w:h="16838"/>
          <w:pgMar w:top="1440" w:right="1440" w:bottom="2127" w:left="1440" w:header="708" w:footer="708" w:gutter="0"/>
          <w:cols w:space="720"/>
        </w:sectPr>
      </w:pPr>
    </w:p>
    <w:p w14:paraId="47E4032A" w14:textId="77777777" w:rsidR="00A037A1" w:rsidRDefault="00000000" w:rsidP="00617817">
      <w:pPr>
        <w:pStyle w:val="Heading1"/>
        <w:spacing w:before="0"/>
      </w:pPr>
      <w:bookmarkStart w:id="21" w:name="_heading=h.z3qqgch8d1ur" w:colFirst="0" w:colLast="0"/>
      <w:bookmarkStart w:id="22" w:name="_Toc232080110"/>
      <w:bookmarkEnd w:id="21"/>
      <w:r>
        <w:lastRenderedPageBreak/>
        <w:t>Resource 2: Planning documents (Gantt charts)</w:t>
      </w:r>
      <w:bookmarkEnd w:id="22"/>
    </w:p>
    <w:p w14:paraId="115A476A" w14:textId="5F14C4B3" w:rsidR="00A037A1" w:rsidRDefault="00000000" w:rsidP="00193DE8">
      <w:pPr>
        <w:spacing w:line="240" w:lineRule="auto"/>
      </w:pPr>
      <w:r>
        <w:t>In this resource, students explore Task 1.3 Project plan of the ESP. Students will assess an example of a programme of works (Gantt chart) and supporting statement. They will also look at what makes an effective Gantt chart and supporting statement before completing a group activity, a Gantt chart and supporting statement.</w:t>
      </w:r>
      <w:r w:rsidR="00F07961">
        <w:t xml:space="preserve"> </w:t>
      </w:r>
    </w:p>
    <w:p w14:paraId="4F72693A" w14:textId="572438D5" w:rsidR="00A037A1" w:rsidRDefault="00000000" w:rsidP="00193DE8">
      <w:pPr>
        <w:spacing w:line="240" w:lineRule="auto"/>
      </w:pPr>
      <w:r>
        <w:t xml:space="preserve">This resource includes activities with a total suggested time of 155 minutes plus Follow-up/Consolidation time. These activities could be completed over </w:t>
      </w:r>
      <w:r w:rsidR="00F20D26">
        <w:t>multiple</w:t>
      </w:r>
      <w:r>
        <w:t xml:space="preserve"> lessons, or individual activities could be slotted into lessons over one or more weeks. If necessary, students can complete any unfinished activities as independent follow-up or consolidation.</w:t>
      </w:r>
    </w:p>
    <w:p w14:paraId="18B6418F" w14:textId="078882F6" w:rsidR="00F07961" w:rsidRDefault="00F07961" w:rsidP="00193DE8">
      <w:pPr>
        <w:spacing w:line="240" w:lineRule="auto"/>
      </w:pPr>
      <w:r w:rsidRPr="00B6786B">
        <w:rPr>
          <w:b/>
          <w:bCs/>
        </w:rPr>
        <w:t>Note:</w:t>
      </w:r>
      <w:r>
        <w:t xml:space="preserve"> </w:t>
      </w:r>
      <w:r w:rsidRPr="00F07961">
        <w:t xml:space="preserve">The Gantt charts used in this resource have been simplified for learning purposes. To provide additional context, </w:t>
      </w:r>
      <w:r>
        <w:t>your</w:t>
      </w:r>
      <w:r w:rsidRPr="00F07961">
        <w:t xml:space="preserve"> may wish to use industry contacts, guest speakers or anonymised project programmes to demonstrate how Gantt charts are used on live construction projects and how project schedules become more complex as activities, dependencies and resources are added.</w:t>
      </w:r>
    </w:p>
    <w:p w14:paraId="733BA6FD" w14:textId="77777777" w:rsidR="00A037A1" w:rsidRDefault="00000000">
      <w:pPr>
        <w:pStyle w:val="Heading2"/>
      </w:pPr>
      <w:bookmarkStart w:id="23" w:name="_heading=h.2peetoeh1daf" w:colFirst="0" w:colLast="0"/>
      <w:bookmarkStart w:id="24" w:name="_Toc232080111"/>
      <w:bookmarkEnd w:id="23"/>
      <w:r>
        <w:t>Preparation</w:t>
      </w:r>
      <w:bookmarkEnd w:id="24"/>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7FAB121D" w14:textId="77777777">
        <w:tc>
          <w:tcPr>
            <w:tcW w:w="2122" w:type="dxa"/>
          </w:tcPr>
          <w:p w14:paraId="52823EB5" w14:textId="77777777" w:rsidR="00A037A1"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9AC76E6" w14:textId="224A9163" w:rsidR="00A037A1" w:rsidRPr="008D296E" w:rsidRDefault="00720E09" w:rsidP="00936420">
            <w:pPr>
              <w:pStyle w:val="Tablebullets2"/>
              <w:ind w:left="372" w:hanging="308"/>
            </w:pPr>
            <w:hyperlink r:id="rId62" w:history="1">
              <w:r w:rsidRPr="00720E09">
                <w:rPr>
                  <w:rStyle w:val="Hyperlink"/>
                </w:rPr>
                <w:t xml:space="preserve">EDUQAS </w:t>
              </w:r>
              <w:r w:rsidR="00F20D26">
                <w:rPr>
                  <w:rStyle w:val="Hyperlink"/>
                </w:rPr>
                <w:t xml:space="preserve">ESP: </w:t>
              </w:r>
              <w:r w:rsidR="00C0300A" w:rsidRPr="00720E09">
                <w:rPr>
                  <w:rStyle w:val="Hyperlink"/>
                </w:rPr>
                <w:t>Project brief</w:t>
              </w:r>
            </w:hyperlink>
            <w:r w:rsidR="00C0300A">
              <w:t xml:space="preserve"> </w:t>
            </w:r>
          </w:p>
          <w:p w14:paraId="185A4AE5" w14:textId="7EB87625" w:rsidR="00A037A1" w:rsidRPr="008D296E" w:rsidRDefault="00720E09" w:rsidP="00936420">
            <w:pPr>
              <w:pStyle w:val="Tablebullets2"/>
              <w:ind w:left="372" w:hanging="308"/>
            </w:pPr>
            <w:hyperlink r:id="rId63" w:history="1">
              <w:r w:rsidRPr="00720E09">
                <w:rPr>
                  <w:rStyle w:val="Hyperlink"/>
                </w:rPr>
                <w:t xml:space="preserve">EDUQAS </w:t>
              </w:r>
              <w:r w:rsidR="00F20D26">
                <w:rPr>
                  <w:rStyle w:val="Hyperlink"/>
                </w:rPr>
                <w:t xml:space="preserve">ESP: </w:t>
              </w:r>
              <w:r w:rsidR="00C0300A" w:rsidRPr="00720E09">
                <w:rPr>
                  <w:rStyle w:val="Hyperlink"/>
                </w:rPr>
                <w:t>Mark scheme</w:t>
              </w:r>
            </w:hyperlink>
          </w:p>
          <w:p w14:paraId="5AF7F7E6" w14:textId="4AC99F33" w:rsidR="00A037A1" w:rsidRDefault="00000000" w:rsidP="00936420">
            <w:pPr>
              <w:pStyle w:val="Tablebullets2"/>
              <w:ind w:left="372" w:hanging="308"/>
            </w:pPr>
            <w:r>
              <w:t>R</w:t>
            </w:r>
            <w:r w:rsidR="00AB69F5">
              <w:t xml:space="preserve">esource </w:t>
            </w:r>
            <w:r>
              <w:t>2</w:t>
            </w:r>
            <w:r w:rsidR="00AB69F5">
              <w:t xml:space="preserve"> </w:t>
            </w:r>
            <w:r>
              <w:t>Introduction</w:t>
            </w:r>
            <w:r w:rsidR="00AB69F5">
              <w:t xml:space="preserve"> </w:t>
            </w:r>
            <w:r>
              <w:t>worksheet</w:t>
            </w:r>
          </w:p>
          <w:p w14:paraId="75EE220C" w14:textId="2A01D690"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2</w:t>
            </w:r>
            <w:r w:rsidR="00C0300A">
              <w:t xml:space="preserve"> W</w:t>
            </w:r>
            <w:r>
              <w:t>orksheet</w:t>
            </w:r>
          </w:p>
          <w:p w14:paraId="114A7D32" w14:textId="5895FA4E" w:rsidR="005F6220" w:rsidRDefault="005F6220" w:rsidP="005F6220">
            <w:pPr>
              <w:pStyle w:val="Tablebullets2"/>
              <w:spacing w:line="259" w:lineRule="auto"/>
              <w:ind w:left="372" w:hanging="308"/>
            </w:pPr>
            <w:r>
              <w:t>Resource 2 Activity 2 Worksheet answers</w:t>
            </w:r>
          </w:p>
          <w:p w14:paraId="4B9D0AFD" w14:textId="04EE98FF"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4</w:t>
            </w:r>
            <w:r w:rsidR="00C0300A">
              <w:t xml:space="preserve"> W</w:t>
            </w:r>
            <w:r>
              <w:t>orksheet</w:t>
            </w:r>
          </w:p>
          <w:p w14:paraId="0B11E4FB" w14:textId="2E90259D" w:rsidR="005F6220" w:rsidRDefault="005F6220" w:rsidP="005F6220">
            <w:pPr>
              <w:pStyle w:val="Tablebullets2"/>
              <w:spacing w:line="259" w:lineRule="auto"/>
              <w:ind w:left="372" w:hanging="308"/>
            </w:pPr>
            <w:r>
              <w:t>Resource 2 Activity 4 Worksheet answers</w:t>
            </w:r>
          </w:p>
          <w:p w14:paraId="62BB63A6" w14:textId="0C23AF2E" w:rsidR="00A037A1" w:rsidRDefault="00000000" w:rsidP="00936420">
            <w:pPr>
              <w:pStyle w:val="Tablebullets2"/>
              <w:ind w:left="372" w:hanging="308"/>
            </w:pPr>
            <w:r>
              <w:t>R</w:t>
            </w:r>
            <w:r w:rsidR="00C0300A">
              <w:t xml:space="preserve">esource </w:t>
            </w:r>
            <w:r>
              <w:t>2</w:t>
            </w:r>
            <w:r w:rsidR="00C0300A">
              <w:t xml:space="preserve"> A</w:t>
            </w:r>
            <w:r>
              <w:t>ctivity</w:t>
            </w:r>
            <w:r w:rsidR="00C0300A">
              <w:t xml:space="preserve"> </w:t>
            </w:r>
            <w:r>
              <w:t>5</w:t>
            </w:r>
            <w:r w:rsidR="00C0300A">
              <w:t xml:space="preserve"> W</w:t>
            </w:r>
            <w:r>
              <w:t>orksheet</w:t>
            </w:r>
          </w:p>
          <w:p w14:paraId="49EACC0B" w14:textId="0248EA68"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6</w:t>
            </w:r>
            <w:r w:rsidR="00C0300A">
              <w:t xml:space="preserve"> W</w:t>
            </w:r>
            <w:r>
              <w:t>orksheet</w:t>
            </w:r>
          </w:p>
          <w:p w14:paraId="27B9284F" w14:textId="379BA03F" w:rsidR="00A037A1" w:rsidRPr="00720E09" w:rsidRDefault="00000000" w:rsidP="00936420">
            <w:pPr>
              <w:pStyle w:val="Tablebullets2"/>
              <w:ind w:left="372" w:hanging="308"/>
            </w:pPr>
            <w:r w:rsidRPr="00720E09">
              <w:t>R</w:t>
            </w:r>
            <w:r w:rsidR="00C0300A" w:rsidRPr="00720E09">
              <w:t xml:space="preserve">esource </w:t>
            </w:r>
            <w:r w:rsidRPr="00720E09">
              <w:t>2</w:t>
            </w:r>
            <w:r w:rsidR="00C0300A" w:rsidRPr="00720E09">
              <w:t xml:space="preserve"> V</w:t>
            </w:r>
            <w:r w:rsidRPr="00720E09">
              <w:t>ideo</w:t>
            </w:r>
            <w:r w:rsidR="00C0300A" w:rsidRPr="00720E09">
              <w:t xml:space="preserve"> </w:t>
            </w:r>
            <w:r w:rsidR="008349E2" w:rsidRPr="00720E09">
              <w:t>1</w:t>
            </w:r>
            <w:r w:rsidR="00C0300A" w:rsidRPr="00720E09">
              <w:t xml:space="preserve"> (</w:t>
            </w:r>
            <w:hyperlink r:id="rId64" w:history="1">
              <w:r w:rsidR="00252347" w:rsidRPr="00252347">
                <w:rPr>
                  <w:rStyle w:val="Hyperlink"/>
                </w:rPr>
                <w:t xml:space="preserve">Task 1.3 – </w:t>
              </w:r>
              <w:r w:rsidR="00720E09" w:rsidRPr="00252347">
                <w:rPr>
                  <w:rStyle w:val="Hyperlink"/>
                </w:rPr>
                <w:t>Planning a project</w:t>
              </w:r>
            </w:hyperlink>
            <w:r w:rsidR="00C0300A" w:rsidRPr="00720E09">
              <w:t>)</w:t>
            </w:r>
          </w:p>
          <w:p w14:paraId="1DDB26F4" w14:textId="77777777" w:rsidR="008349E2" w:rsidRDefault="008349E2" w:rsidP="00936420">
            <w:pPr>
              <w:pStyle w:val="Tablebullets2"/>
              <w:ind w:left="372" w:hanging="308"/>
            </w:pPr>
            <w:r w:rsidRPr="00720E09">
              <w:t>R</w:t>
            </w:r>
            <w:r w:rsidR="00C0300A" w:rsidRPr="00720E09">
              <w:t xml:space="preserve">esource </w:t>
            </w:r>
            <w:r w:rsidRPr="00720E09">
              <w:t>2</w:t>
            </w:r>
            <w:r w:rsidR="00C0300A" w:rsidRPr="00720E09">
              <w:t xml:space="preserve"> V</w:t>
            </w:r>
            <w:r w:rsidRPr="00720E09">
              <w:t>ideo</w:t>
            </w:r>
            <w:r w:rsidR="00C0300A" w:rsidRPr="00720E09">
              <w:t xml:space="preserve"> </w:t>
            </w:r>
            <w:r w:rsidRPr="00720E09">
              <w:t>2</w:t>
            </w:r>
            <w:r w:rsidR="00C0300A" w:rsidRPr="00720E09">
              <w:t xml:space="preserve"> (</w:t>
            </w:r>
            <w:hyperlink r:id="rId65" w:history="1">
              <w:r w:rsidR="00720E09" w:rsidRPr="00720E09">
                <w:rPr>
                  <w:rStyle w:val="Hyperlink"/>
                </w:rPr>
                <w:t>Student Gantt chart</w:t>
              </w:r>
            </w:hyperlink>
            <w:r w:rsidR="00C0300A" w:rsidRPr="00720E09">
              <w:t>)</w:t>
            </w:r>
          </w:p>
          <w:p w14:paraId="189A3AA3" w14:textId="77777777" w:rsidR="00617817" w:rsidRPr="00252347" w:rsidRDefault="00617817" w:rsidP="00617817">
            <w:pPr>
              <w:pStyle w:val="Tablebullets2"/>
              <w:ind w:left="372" w:hanging="308"/>
            </w:pPr>
            <w:r w:rsidRPr="00252347">
              <w:t>Resource 2 Animation (</w:t>
            </w:r>
            <w:hyperlink r:id="rId66" w:history="1">
              <w:r w:rsidRPr="00252347">
                <w:rPr>
                  <w:rStyle w:val="Hyperlink"/>
                </w:rPr>
                <w:t>Task 1.3 – Project planning</w:t>
              </w:r>
            </w:hyperlink>
            <w:r w:rsidRPr="00252347">
              <w:t>)</w:t>
            </w:r>
          </w:p>
          <w:p w14:paraId="2C3B72AD" w14:textId="64D7BB83" w:rsidR="00252347" w:rsidRDefault="00252347" w:rsidP="00936420">
            <w:pPr>
              <w:pStyle w:val="Tablebullets2"/>
              <w:ind w:left="372" w:hanging="308"/>
            </w:pPr>
            <w:r>
              <w:t>Glossary</w:t>
            </w:r>
          </w:p>
        </w:tc>
      </w:tr>
      <w:tr w:rsidR="00A037A1" w14:paraId="31DD0643" w14:textId="77777777">
        <w:tc>
          <w:tcPr>
            <w:tcW w:w="2122" w:type="dxa"/>
          </w:tcPr>
          <w:p w14:paraId="60E2D65F"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946F3D1" w14:textId="77777777" w:rsidR="00A037A1" w:rsidRDefault="00000000" w:rsidP="00936420">
            <w:pPr>
              <w:pStyle w:val="Tablebullets2"/>
              <w:ind w:left="372" w:hanging="308"/>
            </w:pPr>
            <w:r>
              <w:t>Access to internet-connected devices for producing planning documents</w:t>
            </w:r>
          </w:p>
          <w:p w14:paraId="32049C0D" w14:textId="77777777" w:rsidR="00A037A1" w:rsidRDefault="00000000" w:rsidP="00936420">
            <w:pPr>
              <w:pStyle w:val="Tablebullets2"/>
              <w:ind w:left="372" w:hanging="308"/>
            </w:pPr>
            <w:r>
              <w:t>Project planning software</w:t>
            </w:r>
          </w:p>
          <w:p w14:paraId="75E373C3" w14:textId="77777777" w:rsidR="00A037A1" w:rsidRDefault="00000000" w:rsidP="00936420">
            <w:pPr>
              <w:pStyle w:val="Tablebullets2"/>
              <w:ind w:left="372" w:hanging="308"/>
            </w:pPr>
            <w:r>
              <w:t>Gantt chart handouts or posters</w:t>
            </w:r>
          </w:p>
        </w:tc>
      </w:tr>
      <w:tr w:rsidR="00A037A1" w14:paraId="72E2A86C" w14:textId="77777777">
        <w:tc>
          <w:tcPr>
            <w:tcW w:w="2122" w:type="dxa"/>
          </w:tcPr>
          <w:p w14:paraId="07460D16"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2570C92E"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0F10494F" w14:textId="77777777">
        <w:tc>
          <w:tcPr>
            <w:tcW w:w="2122" w:type="dxa"/>
          </w:tcPr>
          <w:p w14:paraId="7C6438B5"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BE0732A" w14:textId="77777777" w:rsidR="00A037A1" w:rsidRDefault="00000000" w:rsidP="00936420">
            <w:pPr>
              <w:pStyle w:val="Tablebullets2"/>
              <w:ind w:left="372" w:hanging="308"/>
            </w:pPr>
            <w:r>
              <w:t>Project Planning Skills</w:t>
            </w:r>
          </w:p>
          <w:p w14:paraId="5CAECC07" w14:textId="77777777" w:rsidR="00A037A1" w:rsidRDefault="00000000" w:rsidP="00936420">
            <w:pPr>
              <w:pStyle w:val="Tablebullets2"/>
              <w:ind w:left="372" w:hanging="308"/>
            </w:pPr>
            <w:r>
              <w:t>Awareness of sequencing</w:t>
            </w:r>
          </w:p>
          <w:p w14:paraId="38D6041B" w14:textId="77777777" w:rsidR="00A037A1" w:rsidRDefault="00000000" w:rsidP="00936420">
            <w:pPr>
              <w:pStyle w:val="Tablebullets2"/>
              <w:ind w:left="372" w:hanging="308"/>
            </w:pPr>
            <w:r>
              <w:t>Resource allocation</w:t>
            </w:r>
          </w:p>
          <w:p w14:paraId="0568584E" w14:textId="77777777" w:rsidR="00A037A1" w:rsidRDefault="00000000" w:rsidP="00936420">
            <w:pPr>
              <w:pStyle w:val="Tablebullets2"/>
              <w:ind w:left="372" w:hanging="308"/>
            </w:pPr>
            <w:r>
              <w:t>Contingency planning</w:t>
            </w:r>
          </w:p>
        </w:tc>
      </w:tr>
      <w:tr w:rsidR="00A037A1" w14:paraId="7BC19C11" w14:textId="77777777">
        <w:tc>
          <w:tcPr>
            <w:tcW w:w="2122" w:type="dxa"/>
          </w:tcPr>
          <w:p w14:paraId="7ED90C2D" w14:textId="77777777" w:rsidR="00A037A1"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67B50831" w14:textId="77777777" w:rsidR="00A037A1" w:rsidRDefault="00000000" w:rsidP="00936420">
            <w:pPr>
              <w:pStyle w:val="Tablebullets2"/>
              <w:ind w:left="372" w:hanging="308"/>
            </w:pPr>
            <w:r>
              <w:t>Students think a Gantt chart is just a list of tasks in order. Clarify that a Gantt is a project planning tool which shows stages, durations and dependencies of tasks.</w:t>
            </w:r>
          </w:p>
          <w:p w14:paraId="270824BB" w14:textId="77777777" w:rsidR="00A037A1" w:rsidRDefault="00000000" w:rsidP="00936420">
            <w:pPr>
              <w:pStyle w:val="Tablebullets2"/>
              <w:ind w:left="372" w:hanging="308"/>
            </w:pPr>
            <w:r>
              <w:lastRenderedPageBreak/>
              <w:t>Students assume that trades can all work simultaneously without considering dependencies. Clarify that it is important to consider the dependencies to enable trades to work alongside each other without getting in each other’s way or creating hazardous conditions.</w:t>
            </w:r>
          </w:p>
          <w:p w14:paraId="7E75E71B" w14:textId="77777777" w:rsidR="00A037A1" w:rsidRDefault="00000000" w:rsidP="00936420">
            <w:pPr>
              <w:pStyle w:val="Tablebullets2"/>
              <w:ind w:left="372" w:hanging="308"/>
            </w:pPr>
            <w:r>
              <w:t>Students focus only on tasks, forgetting wider considerations like health and safety, waste management or specialist equipment.</w:t>
            </w:r>
          </w:p>
          <w:p w14:paraId="0C2FFA76" w14:textId="77777777" w:rsidR="00A037A1" w:rsidRDefault="00000000" w:rsidP="00936420">
            <w:pPr>
              <w:pStyle w:val="Tablebullets2"/>
              <w:ind w:left="372" w:hanging="308"/>
            </w:pPr>
            <w:r>
              <w:t>Students think the supporting statement is just a description of the Gantt chart. Clarify that the supporting statement provides the reasoning and justification behind the plan. While the Gantt chart or programme of works shows the sequence and timing of activities, the supporting statement explains why those decisions were made and demonstrates awareness of industry standards.</w:t>
            </w:r>
          </w:p>
          <w:p w14:paraId="27A839E4" w14:textId="77777777" w:rsidR="00A037A1" w:rsidRDefault="00000000" w:rsidP="00936420">
            <w:pPr>
              <w:pStyle w:val="Tablebullets2"/>
              <w:ind w:left="372" w:hanging="308"/>
            </w:pPr>
            <w:r>
              <w:t>Students reduce health and safety planning to ‘wearing PPE’. Clarify that health and safety planning also involves safe access and egress, contractor coordination, equipment use, emergency procedures and waste management, ensuring compliance and professional standards.</w:t>
            </w:r>
          </w:p>
        </w:tc>
      </w:tr>
      <w:tr w:rsidR="00A037A1" w14:paraId="1ECB8079" w14:textId="77777777">
        <w:tc>
          <w:tcPr>
            <w:tcW w:w="2122" w:type="dxa"/>
          </w:tcPr>
          <w:p w14:paraId="4D8D39E0"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3DF23066" w14:textId="77777777" w:rsidR="00A037A1" w:rsidRDefault="00000000" w:rsidP="00936420">
            <w:pPr>
              <w:pStyle w:val="Tablebullets2"/>
              <w:ind w:left="372" w:hanging="308"/>
            </w:pPr>
            <w:r>
              <w:t>Seek to ensure wide representation for any visiting speakers and case studies used.</w:t>
            </w:r>
          </w:p>
          <w:p w14:paraId="0F3793B9" w14:textId="77777777" w:rsidR="00A037A1" w:rsidRDefault="00000000" w:rsidP="00936420">
            <w:pPr>
              <w:pStyle w:val="Tablebullets2"/>
              <w:ind w:left="372" w:hanging="308"/>
            </w:pPr>
            <w:r>
              <w:t>Access to a computer with word processing software and the internet to carry out research.</w:t>
            </w:r>
          </w:p>
          <w:p w14:paraId="622ACB70" w14:textId="77777777" w:rsidR="00A037A1" w:rsidRDefault="00000000" w:rsidP="00936420">
            <w:pPr>
              <w:pStyle w:val="Tablebullets2"/>
              <w:ind w:left="372" w:hanging="308"/>
            </w:pPr>
            <w:r>
              <w:t>Access to any technologies needed to support students with SEND.</w:t>
            </w:r>
          </w:p>
        </w:tc>
      </w:tr>
    </w:tbl>
    <w:p w14:paraId="000C744F" w14:textId="77777777" w:rsidR="00A037A1" w:rsidRDefault="00000000">
      <w:pPr>
        <w:pStyle w:val="Heading2"/>
      </w:pPr>
      <w:bookmarkStart w:id="25" w:name="_heading=h.prote7c6mycu" w:colFirst="0" w:colLast="0"/>
      <w:bookmarkStart w:id="26" w:name="_Toc232080112"/>
      <w:bookmarkEnd w:id="25"/>
      <w:r>
        <w:t>Activity guide</w:t>
      </w:r>
      <w:bookmarkEnd w:id="26"/>
    </w:p>
    <w:tbl>
      <w:tblPr>
        <w:tblStyle w:val="a5"/>
        <w:tblW w:w="887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7"/>
        <w:gridCol w:w="6732"/>
        <w:gridCol w:w="16"/>
      </w:tblGrid>
      <w:tr w:rsidR="00A037A1" w14:paraId="01A546F1" w14:textId="77777777" w:rsidTr="00E32DB2">
        <w:tc>
          <w:tcPr>
            <w:tcW w:w="2127" w:type="dxa"/>
          </w:tcPr>
          <w:p w14:paraId="78D69FB6"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5CB9FEFB" w14:textId="77777777" w:rsidR="00A037A1" w:rsidRDefault="00000000" w:rsidP="00273DD5">
            <w:pPr>
              <w:pStyle w:val="TABLESUBHEAD2"/>
            </w:pPr>
            <w:r>
              <w:t xml:space="preserve">SUGGESTED TIME: </w:t>
            </w:r>
          </w:p>
          <w:p w14:paraId="6677C005"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1B0E5BAE" w14:textId="77777777" w:rsidR="00A037A1" w:rsidRDefault="00000000" w:rsidP="00273DD5">
            <w:pPr>
              <w:pStyle w:val="TABLESUBHEAD2"/>
            </w:pPr>
            <w:r>
              <w:t xml:space="preserve">RESOURCES: </w:t>
            </w:r>
          </w:p>
          <w:p w14:paraId="10DFF037" w14:textId="39BDC274" w:rsidR="00A037A1" w:rsidRDefault="00000000" w:rsidP="00273DD5">
            <w:pPr>
              <w:pStyle w:val="Tablebullets2"/>
            </w:pPr>
            <w:r>
              <w:t>R2</w:t>
            </w:r>
            <w:r w:rsidR="00AB69F5">
              <w:t xml:space="preserve"> V</w:t>
            </w:r>
            <w:r>
              <w:t>ideo 1</w:t>
            </w:r>
          </w:p>
          <w:p w14:paraId="7A0F24D3" w14:textId="77777777" w:rsidR="00A037A1" w:rsidRDefault="00000000" w:rsidP="00273DD5">
            <w:pPr>
              <w:pStyle w:val="Tablebullets2"/>
            </w:pPr>
            <w:r>
              <w:t>EDUQAS ESP: Project brief, Task 1.3</w:t>
            </w:r>
          </w:p>
          <w:p w14:paraId="402109AF" w14:textId="77777777" w:rsidR="00A037A1" w:rsidRDefault="005F6220" w:rsidP="00AB69F5">
            <w:pPr>
              <w:pStyle w:val="Tablebullets2"/>
            </w:pPr>
            <w:r>
              <w:t>R2 Introduction worksheet</w:t>
            </w:r>
          </w:p>
          <w:p w14:paraId="7914CFE4" w14:textId="1F42A405" w:rsidR="00252347" w:rsidRDefault="00252347" w:rsidP="00AB69F5">
            <w:pPr>
              <w:pStyle w:val="Tablebullets2"/>
            </w:pPr>
            <w:r>
              <w:t>Glossary</w:t>
            </w:r>
          </w:p>
        </w:tc>
        <w:tc>
          <w:tcPr>
            <w:tcW w:w="6748" w:type="dxa"/>
            <w:gridSpan w:val="2"/>
          </w:tcPr>
          <w:p w14:paraId="2E7843E2" w14:textId="77777777" w:rsidR="00A037A1" w:rsidRDefault="00000000" w:rsidP="001123D3">
            <w:pPr>
              <w:pBdr>
                <w:top w:val="nil"/>
                <w:left w:val="nil"/>
                <w:bottom w:val="nil"/>
                <w:right w:val="nil"/>
                <w:between w:val="nil"/>
              </w:pBdr>
              <w:spacing w:before="80" w:after="80"/>
              <w:ind w:left="-12"/>
              <w:rPr>
                <w:sz w:val="20"/>
                <w:szCs w:val="20"/>
              </w:rPr>
            </w:pPr>
            <w:r>
              <w:rPr>
                <w:sz w:val="20"/>
                <w:szCs w:val="20"/>
              </w:rPr>
              <w:t xml:space="preserve">This introduction covers the resource objectives, which focus on Task 1.3 Project plan for the employer-set project, along with common misconceptions about planning. </w:t>
            </w:r>
          </w:p>
          <w:p w14:paraId="56D0F7DD" w14:textId="5A9B1454" w:rsidR="00A037A1" w:rsidRDefault="00000000" w:rsidP="001123D3">
            <w:pPr>
              <w:pBdr>
                <w:top w:val="nil"/>
                <w:left w:val="nil"/>
                <w:bottom w:val="nil"/>
                <w:right w:val="nil"/>
                <w:between w:val="nil"/>
              </w:pBdr>
              <w:spacing w:before="80" w:after="80"/>
              <w:ind w:left="-12"/>
              <w:rPr>
                <w:sz w:val="20"/>
                <w:szCs w:val="20"/>
              </w:rPr>
            </w:pPr>
            <w:r>
              <w:rPr>
                <w:sz w:val="20"/>
                <w:szCs w:val="20"/>
              </w:rPr>
              <w:t xml:space="preserve">Make sure that students have access to the EDUQAS ESP: Project Brief, either in hard copy or online and hand out copies of </w:t>
            </w:r>
            <w:r w:rsidR="005E287F">
              <w:rPr>
                <w:sz w:val="20"/>
                <w:szCs w:val="20"/>
              </w:rPr>
              <w:t xml:space="preserve">the R2 </w:t>
            </w:r>
            <w:r w:rsidRPr="0014349F">
              <w:rPr>
                <w:sz w:val="20"/>
                <w:szCs w:val="20"/>
              </w:rPr>
              <w:t>Introduction</w:t>
            </w:r>
            <w:r w:rsidR="005E287F">
              <w:rPr>
                <w:sz w:val="20"/>
                <w:szCs w:val="20"/>
              </w:rPr>
              <w:t xml:space="preserve"> worksheet</w:t>
            </w:r>
            <w:r w:rsidRPr="0014349F">
              <w:rPr>
                <w:sz w:val="20"/>
                <w:szCs w:val="20"/>
              </w:rPr>
              <w:t>: Task 1.3 Project Plan</w:t>
            </w:r>
            <w:r>
              <w:rPr>
                <w:sz w:val="20"/>
                <w:szCs w:val="20"/>
              </w:rPr>
              <w:t xml:space="preserve">, which is a summary of key points about Task 1.3. </w:t>
            </w:r>
            <w:r w:rsidR="00252347" w:rsidRPr="004A63F3">
              <w:rPr>
                <w:sz w:val="20"/>
                <w:szCs w:val="20"/>
              </w:rPr>
              <w:t xml:space="preserve">Provide students with a copy of the glossary to refer to or add to during the </w:t>
            </w:r>
            <w:r w:rsidR="00252347">
              <w:rPr>
                <w:sz w:val="20"/>
                <w:szCs w:val="20"/>
              </w:rPr>
              <w:t>activities in this resource.</w:t>
            </w:r>
          </w:p>
          <w:p w14:paraId="29C1AD0F" w14:textId="77777777" w:rsidR="00A037A1" w:rsidRDefault="00000000" w:rsidP="00936420">
            <w:pPr>
              <w:pStyle w:val="Tablebullets2"/>
              <w:ind w:left="372" w:hanging="308"/>
            </w:pPr>
            <w:r>
              <w:t xml:space="preserve">Give an overview of Task 1.3, noting that its purpose is to assess students’ planning skills. Refer to the other documents from EDUQAS that you will use again – the mark scheme and the exemplar grade responses. </w:t>
            </w:r>
          </w:p>
          <w:p w14:paraId="0618CEC7" w14:textId="77777777" w:rsidR="00A037A1" w:rsidRDefault="00000000" w:rsidP="00936420">
            <w:pPr>
              <w:pStyle w:val="Tablebullets2"/>
              <w:ind w:left="372" w:hanging="308"/>
            </w:pPr>
            <w:r>
              <w:t>Ask students to read Task 1.3 in the ESP: Project brief.</w:t>
            </w:r>
          </w:p>
          <w:p w14:paraId="00C14FDC" w14:textId="312D397B" w:rsidR="00A037A1" w:rsidRPr="00720E09" w:rsidRDefault="00000000" w:rsidP="00936420">
            <w:pPr>
              <w:pStyle w:val="Tablebullets2"/>
              <w:ind w:left="372" w:hanging="308"/>
              <w:rPr>
                <w:color w:val="auto"/>
              </w:rPr>
            </w:pPr>
            <w:r w:rsidRPr="00720E09">
              <w:t xml:space="preserve">Play the </w:t>
            </w:r>
            <w:r w:rsidR="00252347">
              <w:t xml:space="preserve">Task 1.3 – </w:t>
            </w:r>
            <w:r w:rsidR="00720E09" w:rsidRPr="00720E09">
              <w:t xml:space="preserve">Planning a project </w:t>
            </w:r>
            <w:r w:rsidRPr="00720E09">
              <w:t>video</w:t>
            </w:r>
            <w:r w:rsidR="00720E09" w:rsidRPr="00720E09">
              <w:t xml:space="preserve"> (</w:t>
            </w:r>
            <w:hyperlink r:id="rId67" w:tgtFrame="_blank" w:history="1">
              <w:r w:rsidR="00720E09" w:rsidRPr="00720E09">
                <w:rPr>
                  <w:rStyle w:val="Hyperlink"/>
                </w:rPr>
                <w:t>https://vimeo.com/1200722949/91f094fa37</w:t>
              </w:r>
            </w:hyperlink>
            <w:r w:rsidR="00720E09" w:rsidRPr="00720E09">
              <w:t>).</w:t>
            </w:r>
          </w:p>
          <w:p w14:paraId="21045B1D" w14:textId="3D3627DD" w:rsidR="00B6786B" w:rsidRPr="00B6786B" w:rsidRDefault="00000000" w:rsidP="00617817">
            <w:pPr>
              <w:pStyle w:val="Tablebullets2"/>
              <w:spacing w:after="0"/>
              <w:ind w:left="372" w:hanging="308"/>
            </w:pPr>
            <w:r>
              <w:t xml:space="preserve">Hold a short Q&amp;A session to draw out any misconceptions or gaps in understanding of what is required from students’ understanding of the information in the video and the project brief. </w:t>
            </w:r>
            <w:r w:rsidR="00B6786B">
              <w:t>You may wish to use some of the questions below:</w:t>
            </w:r>
          </w:p>
          <w:p w14:paraId="13C1D779" w14:textId="72AA5FE8" w:rsidR="00B6786B" w:rsidRPr="00B6786B" w:rsidRDefault="00B6786B" w:rsidP="001123D3">
            <w:pPr>
              <w:pStyle w:val="Tablebullets2"/>
              <w:numPr>
                <w:ilvl w:val="1"/>
                <w:numId w:val="19"/>
              </w:numPr>
            </w:pPr>
            <w:r w:rsidRPr="00B6786B">
              <w:t>What is the main purpose of Task 1.3 and what are you expected to produce?</w:t>
            </w:r>
          </w:p>
          <w:p w14:paraId="115FDE0D" w14:textId="3AAA5EA9" w:rsidR="00B6786B" w:rsidRPr="00B6786B" w:rsidRDefault="00B6786B" w:rsidP="001123D3">
            <w:pPr>
              <w:pStyle w:val="Tablebullets2"/>
              <w:numPr>
                <w:ilvl w:val="1"/>
                <w:numId w:val="19"/>
              </w:numPr>
            </w:pPr>
            <w:r w:rsidRPr="00B6786B">
              <w:t>Which parts of the project brief directly influence what you include in Task 1.3?</w:t>
            </w:r>
          </w:p>
          <w:p w14:paraId="297B0F19" w14:textId="3E16BE58" w:rsidR="00B6786B" w:rsidRPr="00B6786B" w:rsidRDefault="00B6786B" w:rsidP="001123D3">
            <w:pPr>
              <w:pStyle w:val="Tablebullets2"/>
              <w:numPr>
                <w:ilvl w:val="1"/>
                <w:numId w:val="19"/>
              </w:numPr>
            </w:pPr>
            <w:r w:rsidRPr="00B6786B">
              <w:t>What key points from the video help you understand what good work for Task 1.3 looks like?</w:t>
            </w:r>
          </w:p>
          <w:p w14:paraId="00151578" w14:textId="4EE90128" w:rsidR="00B6786B" w:rsidRPr="00B6786B" w:rsidRDefault="00B6786B" w:rsidP="001123D3">
            <w:pPr>
              <w:pStyle w:val="Tablebullets2"/>
              <w:numPr>
                <w:ilvl w:val="1"/>
                <w:numId w:val="19"/>
              </w:numPr>
            </w:pPr>
            <w:r w:rsidRPr="00B6786B">
              <w:lastRenderedPageBreak/>
              <w:t>What specific information must be included to meet the requirements of Task 1.3?</w:t>
            </w:r>
          </w:p>
          <w:p w14:paraId="4BF639FA" w14:textId="4461088A" w:rsidR="00B6786B" w:rsidRPr="00B6786B" w:rsidRDefault="00B6786B" w:rsidP="001123D3">
            <w:pPr>
              <w:pStyle w:val="Tablebullets2"/>
              <w:numPr>
                <w:ilvl w:val="1"/>
                <w:numId w:val="19"/>
              </w:numPr>
            </w:pPr>
            <w:r w:rsidRPr="00B6786B">
              <w:t>How should your response be structured so it is clear and aligned with the handout criteria?</w:t>
            </w:r>
          </w:p>
          <w:p w14:paraId="660B8934" w14:textId="275DA461" w:rsidR="00B6786B" w:rsidRPr="00B6786B" w:rsidRDefault="00B6786B" w:rsidP="001123D3">
            <w:pPr>
              <w:pStyle w:val="Tablebullets2"/>
              <w:numPr>
                <w:ilvl w:val="1"/>
                <w:numId w:val="19"/>
              </w:numPr>
            </w:pPr>
            <w:r w:rsidRPr="00B6786B">
              <w:t>What evidence, reasoning, or justification do you need to include?</w:t>
            </w:r>
          </w:p>
          <w:p w14:paraId="614D01E4" w14:textId="7C7A3BF1" w:rsidR="00B6786B" w:rsidRPr="00B6786B" w:rsidRDefault="00B6786B" w:rsidP="001123D3">
            <w:pPr>
              <w:pStyle w:val="Tablebullets2"/>
              <w:numPr>
                <w:ilvl w:val="1"/>
                <w:numId w:val="19"/>
              </w:numPr>
            </w:pPr>
            <w:r w:rsidRPr="00B6786B">
              <w:t>What are common mistakes students make in Task 1.3, and how will you avoid them?</w:t>
            </w:r>
          </w:p>
          <w:p w14:paraId="01F164A2" w14:textId="34FF51B5" w:rsidR="00B6786B" w:rsidRPr="00B6786B" w:rsidRDefault="00B6786B" w:rsidP="001123D3">
            <w:pPr>
              <w:pStyle w:val="Tablebullets2"/>
              <w:numPr>
                <w:ilvl w:val="1"/>
                <w:numId w:val="19"/>
              </w:numPr>
            </w:pPr>
            <w:r w:rsidRPr="00B6786B">
              <w:t>What would be an example of something that seems relevant but would not actually meet the task requirements?</w:t>
            </w:r>
          </w:p>
          <w:p w14:paraId="13215ACE" w14:textId="6822FB02" w:rsidR="00A037A1" w:rsidRDefault="00000000" w:rsidP="00936420">
            <w:pPr>
              <w:pStyle w:val="Tablebullets2"/>
              <w:ind w:left="372" w:hanging="308"/>
            </w:pPr>
            <w:r>
              <w:t xml:space="preserve">Use the </w:t>
            </w:r>
            <w:r w:rsidRPr="00273DD5">
              <w:t>handout</w:t>
            </w:r>
            <w:r>
              <w:t xml:space="preserve"> to check that students understand the key points about Task 1.3.</w:t>
            </w:r>
          </w:p>
        </w:tc>
      </w:tr>
      <w:tr w:rsidR="00A037A1" w14:paraId="1229F84E" w14:textId="77777777" w:rsidTr="00E32DB2">
        <w:tc>
          <w:tcPr>
            <w:tcW w:w="2127" w:type="dxa"/>
          </w:tcPr>
          <w:p w14:paraId="3C9F29B6"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1: ESP Mark scheme Task 1.3 and band descriptors</w:t>
            </w:r>
          </w:p>
          <w:p w14:paraId="410FF602" w14:textId="77777777" w:rsidR="00A037A1" w:rsidRDefault="00000000" w:rsidP="00273DD5">
            <w:pPr>
              <w:pStyle w:val="TABLESUBHEAD2"/>
            </w:pPr>
            <w:r>
              <w:t xml:space="preserve">Suggested time: </w:t>
            </w:r>
          </w:p>
          <w:p w14:paraId="1C5D91FB"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4CB60933" w14:textId="77777777" w:rsidR="00A037A1" w:rsidRDefault="00000000" w:rsidP="00273DD5">
            <w:pPr>
              <w:pStyle w:val="TABLESUBHEAD2"/>
            </w:pPr>
            <w:r>
              <w:t xml:space="preserve">Resources: </w:t>
            </w:r>
          </w:p>
          <w:p w14:paraId="7E8BBA26" w14:textId="77777777" w:rsidR="00A037A1" w:rsidRDefault="00000000" w:rsidP="00273DD5">
            <w:pPr>
              <w:pStyle w:val="Tablebullets2"/>
            </w:pPr>
            <w:r>
              <w:t>EDUQAS ESP: Mark scheme, Task 1.3</w:t>
            </w:r>
          </w:p>
          <w:p w14:paraId="51712EBA" w14:textId="77777777" w:rsidR="00A037A1" w:rsidRDefault="00000000" w:rsidP="00273DD5">
            <w:pPr>
              <w:pStyle w:val="Tablebullets2"/>
              <w:rPr>
                <w:color w:val="000000"/>
              </w:rPr>
            </w:pPr>
            <w:r>
              <w:t>EDUQAS Task 1.3 band descriptor posters or handouts</w:t>
            </w:r>
          </w:p>
        </w:tc>
        <w:tc>
          <w:tcPr>
            <w:tcW w:w="6748" w:type="dxa"/>
            <w:gridSpan w:val="2"/>
          </w:tcPr>
          <w:p w14:paraId="7E1A7733" w14:textId="77777777" w:rsidR="00A037A1" w:rsidRDefault="00000000" w:rsidP="001123D3">
            <w:pPr>
              <w:pBdr>
                <w:top w:val="nil"/>
                <w:left w:val="nil"/>
                <w:bottom w:val="nil"/>
                <w:right w:val="nil"/>
                <w:between w:val="nil"/>
              </w:pBdr>
              <w:spacing w:before="80" w:after="80"/>
            </w:pPr>
            <w:r>
              <w:rPr>
                <w:sz w:val="20"/>
                <w:szCs w:val="20"/>
              </w:rPr>
              <w:t>This activity is designed to introduce students to the ESP: Mark scheme for the planning task (Task 1.3). Make sure that students have access to the ESP: Mark scheme and the band descriptors.</w:t>
            </w:r>
          </w:p>
          <w:p w14:paraId="585BD35E" w14:textId="77777777" w:rsidR="00A037A1" w:rsidRDefault="00000000" w:rsidP="00936420">
            <w:pPr>
              <w:pStyle w:val="Tablebullets2"/>
              <w:ind w:left="372" w:hanging="308"/>
            </w:pPr>
            <w:r>
              <w:t xml:space="preserve">Hand out copies or display the ESP: Mark scheme and talk through the indicative content for Task 1.3 Project plan (pages 13–16). </w:t>
            </w:r>
          </w:p>
          <w:p w14:paraId="55C89018" w14:textId="77777777" w:rsidR="00A037A1" w:rsidRDefault="00000000" w:rsidP="00617817">
            <w:pPr>
              <w:pStyle w:val="Tablebullets2"/>
              <w:spacing w:after="0"/>
              <w:ind w:left="372" w:hanging="308"/>
            </w:pPr>
            <w:r>
              <w:t>Discuss the band descriptors and marks for Task 1.3 Project plan (pages 14–15). Ask students to describe the progression from Band 1 to Band 3 in their own words. Look for answers that show understanding that:</w:t>
            </w:r>
          </w:p>
          <w:p w14:paraId="0A4CC57C" w14:textId="77777777" w:rsidR="00A037A1" w:rsidRDefault="00000000" w:rsidP="001123D3">
            <w:pPr>
              <w:pStyle w:val="Tablebullets2"/>
              <w:numPr>
                <w:ilvl w:val="1"/>
                <w:numId w:val="20"/>
              </w:numPr>
            </w:pPr>
            <w:r>
              <w:t xml:space="preserve">in Band 1, the project plan shows a limited structure, with only some required elements included. Justification for the chosen techniques, resources, methods and materials is minimal, and several choices do not fully align with the needs of the project brief. Health and safety are acknowledged but only at a basic level. References to core knowledge and skills are present but demonstrate only a partial understanding of how they relate to the brief, </w:t>
            </w:r>
            <w:r>
              <w:rPr>
                <w:i/>
                <w:iCs/>
              </w:rPr>
              <w:t>whereas</w:t>
            </w:r>
          </w:p>
          <w:p w14:paraId="3E40D494" w14:textId="77777777" w:rsidR="00A037A1" w:rsidRDefault="00000000" w:rsidP="001123D3">
            <w:pPr>
              <w:pStyle w:val="Tablebullets2"/>
              <w:numPr>
                <w:ilvl w:val="1"/>
                <w:numId w:val="20"/>
              </w:numPr>
            </w:pPr>
            <w:r>
              <w:t>in Band 3, the project plan follows a clear and logical structure, demonstrating a detailed, industry</w:t>
            </w:r>
            <w:r>
              <w:rPr>
                <w:rFonts w:ascii="Cambria Math" w:eastAsia="Cambria Math" w:hAnsi="Cambria Math" w:cs="Cambria Math"/>
              </w:rPr>
              <w:t>‑</w:t>
            </w:r>
            <w:r>
              <w:t>standard approach with well</w:t>
            </w:r>
            <w:r>
              <w:rPr>
                <w:rFonts w:ascii="Cambria Math" w:eastAsia="Cambria Math" w:hAnsi="Cambria Math" w:cs="Cambria Math"/>
              </w:rPr>
              <w:t>‑</w:t>
            </w:r>
            <w:r>
              <w:t>prioritised stages. The selection of resources, methods and materials is fully justified, accurate and entirely appropriate for the project brief, including clear consideration of disposal requirements. All health and safety aspects are addressed comprehensively, with relevant discussion of impacts and implications. Core knowledge is applied consistently and without technical error, with strong connections made between knowledge areas to enhance the overall effectiveness of the plan.</w:t>
            </w:r>
          </w:p>
          <w:p w14:paraId="582803E3" w14:textId="1220CA8C" w:rsidR="00A037A1" w:rsidRDefault="00000000" w:rsidP="00936420">
            <w:pPr>
              <w:pStyle w:val="Tablebullets2"/>
              <w:ind w:left="372" w:hanging="308"/>
            </w:pPr>
            <w:r>
              <w:t>Recap and clarify any misconceptions from the Introduction.</w:t>
            </w:r>
          </w:p>
        </w:tc>
      </w:tr>
      <w:tr w:rsidR="00A037A1" w14:paraId="74C470C3" w14:textId="77777777" w:rsidTr="00E32DB2">
        <w:tc>
          <w:tcPr>
            <w:tcW w:w="2127" w:type="dxa"/>
          </w:tcPr>
          <w:p w14:paraId="6F277DD5"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2: Assessing a project plan</w:t>
            </w:r>
          </w:p>
          <w:p w14:paraId="591348BE" w14:textId="77777777" w:rsidR="00A037A1" w:rsidRDefault="00000000" w:rsidP="00273DD5">
            <w:pPr>
              <w:pStyle w:val="TABLESUBHEAD2"/>
            </w:pPr>
            <w:r>
              <w:t xml:space="preserve">Suggested time: </w:t>
            </w:r>
          </w:p>
          <w:p w14:paraId="53DA7E4F"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002C7C03" w14:textId="77777777" w:rsidR="00A037A1" w:rsidRDefault="00000000" w:rsidP="00273DD5">
            <w:pPr>
              <w:pStyle w:val="TABLESUBHEAD2"/>
            </w:pPr>
            <w:r>
              <w:t xml:space="preserve">Resources: </w:t>
            </w:r>
          </w:p>
          <w:p w14:paraId="459E345D" w14:textId="07FEC0B8" w:rsidR="00A037A1" w:rsidRPr="00273DD5" w:rsidRDefault="00000000" w:rsidP="00273DD5">
            <w:pPr>
              <w:pStyle w:val="Tablebullets2"/>
            </w:pPr>
            <w:r>
              <w:t>R2</w:t>
            </w:r>
            <w:r w:rsidR="00AB69F5">
              <w:t xml:space="preserve"> V</w:t>
            </w:r>
            <w:r w:rsidRPr="00273DD5">
              <w:t>ideo</w:t>
            </w:r>
            <w:r w:rsidR="00AB69F5">
              <w:t xml:space="preserve"> </w:t>
            </w:r>
            <w:r w:rsidRPr="00273DD5">
              <w:t>2</w:t>
            </w:r>
          </w:p>
          <w:p w14:paraId="614BB33E" w14:textId="3F429019" w:rsidR="00A037A1" w:rsidRPr="00273DD5" w:rsidRDefault="00000000" w:rsidP="00273DD5">
            <w:pPr>
              <w:pStyle w:val="Tablebullets2"/>
            </w:pPr>
            <w:r w:rsidRPr="00273DD5">
              <w:lastRenderedPageBreak/>
              <w:t>R2</w:t>
            </w:r>
            <w:r w:rsidR="00AB69F5">
              <w:t xml:space="preserve"> </w:t>
            </w:r>
            <w:r w:rsidRPr="00273DD5">
              <w:t>Activity</w:t>
            </w:r>
            <w:r w:rsidR="00AB69F5">
              <w:t xml:space="preserve"> </w:t>
            </w:r>
            <w:r w:rsidRPr="00273DD5">
              <w:t>2</w:t>
            </w:r>
            <w:r w:rsidR="00C0300A">
              <w:t xml:space="preserve"> Worksheet</w:t>
            </w:r>
          </w:p>
          <w:p w14:paraId="3028497C" w14:textId="6148FB63" w:rsidR="00A037A1" w:rsidRDefault="00000000" w:rsidP="00273DD5">
            <w:pPr>
              <w:pStyle w:val="Tablebullets2"/>
            </w:pPr>
            <w:r w:rsidRPr="00273DD5">
              <w:t>R2</w:t>
            </w:r>
            <w:r w:rsidR="00AB69F5">
              <w:t xml:space="preserve"> </w:t>
            </w:r>
            <w:r w:rsidRPr="00273DD5">
              <w:t>Activity</w:t>
            </w:r>
            <w:r w:rsidR="00AB69F5">
              <w:t xml:space="preserve"> </w:t>
            </w:r>
            <w:r w:rsidRPr="00273DD5">
              <w:t>2</w:t>
            </w:r>
            <w:r w:rsidR="00AB69F5">
              <w:t xml:space="preserve"> </w:t>
            </w:r>
            <w:r w:rsidR="00C0300A">
              <w:t xml:space="preserve">Worksheet </w:t>
            </w:r>
            <w:r w:rsidRPr="00273DD5">
              <w:t>answers</w:t>
            </w:r>
          </w:p>
        </w:tc>
        <w:tc>
          <w:tcPr>
            <w:tcW w:w="6748" w:type="dxa"/>
            <w:gridSpan w:val="2"/>
          </w:tcPr>
          <w:p w14:paraId="1497EC79" w14:textId="77777777" w:rsidR="00A037A1" w:rsidRDefault="00000000" w:rsidP="001123D3">
            <w:pPr>
              <w:pBdr>
                <w:top w:val="nil"/>
                <w:left w:val="nil"/>
                <w:bottom w:val="nil"/>
                <w:right w:val="nil"/>
                <w:between w:val="nil"/>
              </w:pBdr>
              <w:spacing w:before="80" w:after="80"/>
              <w:ind w:left="-12"/>
              <w:rPr>
                <w:sz w:val="20"/>
                <w:szCs w:val="20"/>
              </w:rPr>
            </w:pPr>
            <w:r>
              <w:rPr>
                <w:sz w:val="20"/>
                <w:szCs w:val="20"/>
              </w:rPr>
              <w:lastRenderedPageBreak/>
              <w:t>This activity gives students the opportunity to assess an exemplar project plan. Make sure that students have access to the video and hand out the worksheet (and answer sheet, if appropriate).</w:t>
            </w:r>
          </w:p>
          <w:p w14:paraId="235789F1" w14:textId="251DBA7B" w:rsidR="00A037A1" w:rsidRPr="00720E09" w:rsidRDefault="00000000" w:rsidP="00936420">
            <w:pPr>
              <w:pStyle w:val="Tablebullets2"/>
              <w:ind w:left="372" w:hanging="308"/>
            </w:pPr>
            <w:r w:rsidRPr="00720E09">
              <w:t xml:space="preserve">Play </w:t>
            </w:r>
            <w:r w:rsidR="00720E09" w:rsidRPr="00720E09">
              <w:t>V</w:t>
            </w:r>
            <w:r w:rsidRPr="00720E09">
              <w:t xml:space="preserve">ideo 2 </w:t>
            </w:r>
            <w:r w:rsidR="00720E09" w:rsidRPr="00720E09">
              <w:t>(</w:t>
            </w:r>
            <w:hyperlink r:id="rId68" w:tgtFrame="_blank" w:history="1">
              <w:r w:rsidR="00720E09" w:rsidRPr="00720E09">
                <w:rPr>
                  <w:rStyle w:val="Hyperlink"/>
                </w:rPr>
                <w:t>https://vimeo.com/1200701428/fb706fb14f</w:t>
              </w:r>
            </w:hyperlink>
            <w:r w:rsidR="00720E09" w:rsidRPr="00720E09">
              <w:t xml:space="preserve">) </w:t>
            </w:r>
            <w:r w:rsidRPr="00720E09">
              <w:t xml:space="preserve">about a student’s Gantt chart. Hold a short discussion on what the student did well and what could be improved. </w:t>
            </w:r>
          </w:p>
          <w:p w14:paraId="2D5DC4F4" w14:textId="684C64C0" w:rsidR="00B6786B" w:rsidRPr="00B6786B" w:rsidRDefault="00820254" w:rsidP="00617817">
            <w:pPr>
              <w:pStyle w:val="Tablebullets2"/>
              <w:spacing w:after="0"/>
              <w:ind w:left="372" w:hanging="308"/>
            </w:pPr>
            <w:r>
              <w:t>You may wish to use</w:t>
            </w:r>
            <w:r w:rsidR="00B6786B" w:rsidRPr="00B6786B">
              <w:t xml:space="preserve"> prompts such as: </w:t>
            </w:r>
          </w:p>
          <w:p w14:paraId="01599604" w14:textId="674D5E96" w:rsidR="00B6786B" w:rsidRPr="00B6786B" w:rsidRDefault="00B6786B" w:rsidP="001123D3">
            <w:pPr>
              <w:pStyle w:val="Tablebullets2"/>
              <w:numPr>
                <w:ilvl w:val="1"/>
                <w:numId w:val="21"/>
              </w:numPr>
            </w:pPr>
            <w:r w:rsidRPr="00B6786B">
              <w:t xml:space="preserve">What did the student do well in their project plan? </w:t>
            </w:r>
          </w:p>
          <w:p w14:paraId="64DCD4F8" w14:textId="77777777" w:rsidR="00B6786B" w:rsidRPr="00B6786B" w:rsidRDefault="00B6786B" w:rsidP="001123D3">
            <w:pPr>
              <w:pStyle w:val="Tablebullets2"/>
              <w:numPr>
                <w:ilvl w:val="1"/>
                <w:numId w:val="21"/>
              </w:numPr>
            </w:pPr>
            <w:r w:rsidRPr="00B6786B">
              <w:t xml:space="preserve">What could be improved and why? </w:t>
            </w:r>
          </w:p>
          <w:p w14:paraId="539D0EC2" w14:textId="77777777" w:rsidR="00B6786B" w:rsidRDefault="00B6786B" w:rsidP="001123D3">
            <w:pPr>
              <w:pStyle w:val="Tablebullets2"/>
              <w:numPr>
                <w:ilvl w:val="1"/>
                <w:numId w:val="21"/>
              </w:numPr>
            </w:pPr>
            <w:r w:rsidRPr="00B6786B">
              <w:lastRenderedPageBreak/>
              <w:t xml:space="preserve">How does the plan meet the requirements of the project brief? </w:t>
            </w:r>
          </w:p>
          <w:p w14:paraId="4F6F108E" w14:textId="423DB031" w:rsidR="00B6786B" w:rsidRPr="00B6786B" w:rsidRDefault="00B6786B" w:rsidP="001123D3">
            <w:pPr>
              <w:pStyle w:val="Tablebullets2"/>
              <w:numPr>
                <w:ilvl w:val="1"/>
                <w:numId w:val="21"/>
              </w:numPr>
            </w:pPr>
            <w:r w:rsidRPr="00B6786B">
              <w:t xml:space="preserve">What features make this more than a simple ‘to do’ list? </w:t>
            </w:r>
          </w:p>
          <w:p w14:paraId="7142D071" w14:textId="685AFB34" w:rsidR="00B6786B" w:rsidRPr="00B6786B" w:rsidRDefault="00B6786B" w:rsidP="00AB69F5">
            <w:pPr>
              <w:pStyle w:val="Tablebullets2"/>
              <w:ind w:left="372" w:hanging="308"/>
            </w:pPr>
            <w:r w:rsidRPr="00B6786B">
              <w:t>Listen for students’ understanding of task sequencing, dependencies, timescales and the overall purpose of a Gantt chart as a project planning tool. Use the discussion to identify and address any misconceptions before students create their own plan</w:t>
            </w:r>
            <w:r>
              <w:t>.</w:t>
            </w:r>
          </w:p>
          <w:p w14:paraId="554452F5" w14:textId="4C5EF0A5" w:rsidR="00A037A1" w:rsidRDefault="00000000" w:rsidP="00AB69F5">
            <w:pPr>
              <w:pStyle w:val="Tablebullets2"/>
              <w:ind w:left="372" w:hanging="308"/>
            </w:pPr>
            <w:r>
              <w:t xml:space="preserve">Next, introduce the activities in the worksheet, and use the question approach outlined to address the misconception that a Gantt chart is simply a ‘to do’ list. </w:t>
            </w:r>
          </w:p>
          <w:p w14:paraId="392F7691" w14:textId="77777777" w:rsidR="00A037A1" w:rsidRDefault="00000000" w:rsidP="00AB69F5">
            <w:pPr>
              <w:pStyle w:val="Tablebullets2"/>
              <w:ind w:left="372" w:hanging="308"/>
            </w:pPr>
            <w:r>
              <w:t xml:space="preserve">Ask students to complete </w:t>
            </w:r>
            <w:r w:rsidRPr="0014349F">
              <w:t>Activity 2: Assessing a project plan, parts a and b</w:t>
            </w:r>
            <w:r>
              <w:rPr>
                <w:b/>
                <w:bCs/>
              </w:rPr>
              <w:t>,</w:t>
            </w:r>
            <w:r>
              <w:t xml:space="preserve"> which are about strengths and areas for improvement. They may need to watch this section of the video again before completing the activity.</w:t>
            </w:r>
          </w:p>
          <w:p w14:paraId="6CE4724A" w14:textId="77777777" w:rsidR="00A037A1" w:rsidRDefault="00000000" w:rsidP="00617817">
            <w:pPr>
              <w:pStyle w:val="Tablebullets2"/>
              <w:spacing w:after="0"/>
              <w:ind w:left="372" w:hanging="308"/>
            </w:pPr>
            <w:r>
              <w:t>Share the answer sheet with students, and check that students have used the questioning approach to assess the Gantt charts’ strengths and areas for improvement. Check for responses that include:</w:t>
            </w:r>
          </w:p>
          <w:p w14:paraId="13016404" w14:textId="77777777" w:rsidR="00A037A1" w:rsidRDefault="00000000" w:rsidP="001123D3">
            <w:pPr>
              <w:pStyle w:val="Tablebullets2"/>
              <w:numPr>
                <w:ilvl w:val="1"/>
                <w:numId w:val="22"/>
              </w:numPr>
            </w:pPr>
            <w:r>
              <w:t xml:space="preserve">strengths: clarity, sequencing, trades involved, logical flow, etc. </w:t>
            </w:r>
          </w:p>
          <w:p w14:paraId="3766ACEB" w14:textId="77777777" w:rsidR="00A037A1" w:rsidRDefault="00000000" w:rsidP="001123D3">
            <w:pPr>
              <w:pStyle w:val="Tablebullets2"/>
              <w:numPr>
                <w:ilvl w:val="1"/>
                <w:numId w:val="22"/>
              </w:numPr>
            </w:pPr>
            <w:r>
              <w:t>areas for improvement: estimated timings, lack of contingency, risk management, etc.</w:t>
            </w:r>
          </w:p>
          <w:p w14:paraId="79048770" w14:textId="77777777" w:rsidR="00A037A1" w:rsidRPr="00273DD5" w:rsidRDefault="00000000" w:rsidP="00AB69F5">
            <w:pPr>
              <w:pStyle w:val="Tablebullets2"/>
              <w:ind w:left="372" w:hanging="308"/>
            </w:pPr>
            <w:r>
              <w:t xml:space="preserve">Play </w:t>
            </w:r>
            <w:r w:rsidRPr="00273DD5">
              <w:t xml:space="preserve">the rest of the video and ask students to complete part c in Activity 2: Assessing a project plan while watching the video. (You may need to pause or repeat sections of the video as they complete this task.) </w:t>
            </w:r>
          </w:p>
          <w:p w14:paraId="3DCCCC3F" w14:textId="77777777" w:rsidR="00A037A1" w:rsidRDefault="00000000" w:rsidP="00AB69F5">
            <w:pPr>
              <w:pStyle w:val="Tablebullets2"/>
              <w:ind w:left="372" w:hanging="308"/>
            </w:pPr>
            <w:r w:rsidRPr="00273DD5">
              <w:t>Share Activity 2: Assessing a project plan answers with students and check for responses</w:t>
            </w:r>
            <w:r>
              <w:t xml:space="preserve"> that include connections to wider industry considerations, including health and safety, specialist equipment, contractors &amp; job roles, and waste management.</w:t>
            </w:r>
          </w:p>
        </w:tc>
      </w:tr>
      <w:tr w:rsidR="00A037A1" w14:paraId="359BC47C" w14:textId="77777777" w:rsidTr="00E32DB2">
        <w:tc>
          <w:tcPr>
            <w:tcW w:w="2127" w:type="dxa"/>
          </w:tcPr>
          <w:p w14:paraId="2F26EDEA"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What creates an effective Gantt chart and supporting statement?</w:t>
            </w:r>
          </w:p>
          <w:p w14:paraId="0381F444" w14:textId="77777777" w:rsidR="00A037A1" w:rsidRDefault="00000000" w:rsidP="00273DD5">
            <w:pPr>
              <w:pStyle w:val="TABLESUBHEAD2"/>
            </w:pPr>
            <w:r>
              <w:t xml:space="preserve">Suggested time: </w:t>
            </w:r>
          </w:p>
          <w:p w14:paraId="2B848868"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1671BDFF" w14:textId="77777777" w:rsidR="00A037A1" w:rsidRDefault="00000000" w:rsidP="00273DD5">
            <w:pPr>
              <w:pStyle w:val="TABLESUBHEAD2"/>
            </w:pPr>
            <w:r>
              <w:t xml:space="preserve">Resources: </w:t>
            </w:r>
          </w:p>
          <w:p w14:paraId="2492ACAA" w14:textId="72CEF70B" w:rsidR="00A037A1" w:rsidRDefault="00000000" w:rsidP="00273DD5">
            <w:pPr>
              <w:pStyle w:val="Tablebullets2"/>
            </w:pPr>
            <w:r>
              <w:t>R2</w:t>
            </w:r>
            <w:r w:rsidR="00AB69F5">
              <w:t xml:space="preserve"> A</w:t>
            </w:r>
            <w:r>
              <w:t>nimation</w:t>
            </w:r>
          </w:p>
        </w:tc>
        <w:tc>
          <w:tcPr>
            <w:tcW w:w="6748" w:type="dxa"/>
            <w:gridSpan w:val="2"/>
          </w:tcPr>
          <w:p w14:paraId="29F6C51C" w14:textId="77777777" w:rsidR="00A037A1" w:rsidRDefault="00000000" w:rsidP="001123D3">
            <w:pPr>
              <w:pBdr>
                <w:top w:val="nil"/>
                <w:left w:val="nil"/>
                <w:bottom w:val="nil"/>
                <w:right w:val="nil"/>
                <w:between w:val="nil"/>
              </w:pBdr>
              <w:spacing w:before="80" w:after="80"/>
              <w:ind w:left="-12"/>
            </w:pPr>
            <w:r>
              <w:rPr>
                <w:sz w:val="20"/>
                <w:szCs w:val="20"/>
              </w:rPr>
              <w:t xml:space="preserve">This activity encourages students to think deeply about the planning skills needed to create a programme of works (Gantt chart) that reflects the requirements in a project brief. </w:t>
            </w:r>
          </w:p>
          <w:p w14:paraId="7AF4845B" w14:textId="501FDDA0" w:rsidR="00A037A1" w:rsidRPr="00617817" w:rsidRDefault="00000000" w:rsidP="00AB69F5">
            <w:pPr>
              <w:pStyle w:val="Tablebullets2"/>
              <w:ind w:left="372" w:hanging="308"/>
              <w:rPr>
                <w:color w:val="EE0000"/>
              </w:rPr>
            </w:pPr>
            <w:r w:rsidRPr="00617817">
              <w:t xml:space="preserve">Play the </w:t>
            </w:r>
            <w:r w:rsidR="00617817" w:rsidRPr="00617817">
              <w:t xml:space="preserve">Task 1.3 </w:t>
            </w:r>
            <w:r w:rsidR="00617817">
              <w:t xml:space="preserve">– </w:t>
            </w:r>
            <w:r w:rsidR="00617817" w:rsidRPr="00617817">
              <w:t xml:space="preserve">Project planning </w:t>
            </w:r>
            <w:r w:rsidRPr="00617817">
              <w:t xml:space="preserve">animation </w:t>
            </w:r>
            <w:r w:rsidR="00617817" w:rsidRPr="00617817">
              <w:t>(</w:t>
            </w:r>
            <w:hyperlink r:id="rId69" w:history="1">
              <w:r w:rsidR="00617817" w:rsidRPr="00617817">
                <w:rPr>
                  <w:rStyle w:val="Hyperlink"/>
                </w:rPr>
                <w:t>https://vimeo.com/1193541520/2a44e71e83</w:t>
              </w:r>
            </w:hyperlink>
            <w:r w:rsidR="00617817" w:rsidRPr="00617817">
              <w:t>)</w:t>
            </w:r>
          </w:p>
          <w:p w14:paraId="11869850" w14:textId="77777777" w:rsidR="00A037A1" w:rsidRDefault="00000000" w:rsidP="00617817">
            <w:pPr>
              <w:pStyle w:val="Tablebullets2"/>
              <w:spacing w:after="0"/>
              <w:ind w:left="372" w:hanging="308"/>
            </w:pPr>
            <w:r>
              <w:t>Discuss with students what they think the key points are for creating an effective programme of works (Gantt chart) and supporting statement. Check for responses that show understanding of:</w:t>
            </w:r>
          </w:p>
          <w:p w14:paraId="738DF546" w14:textId="77777777" w:rsidR="00A037A1" w:rsidRDefault="00000000" w:rsidP="001123D3">
            <w:pPr>
              <w:pStyle w:val="Tablebullets2"/>
              <w:numPr>
                <w:ilvl w:val="1"/>
                <w:numId w:val="23"/>
              </w:numPr>
            </w:pPr>
            <w:r>
              <w:t>consideration of the need of different trades and dependencies between trades and tasks that impact on when activities can be scheduled and completed</w:t>
            </w:r>
          </w:p>
          <w:p w14:paraId="280771D2" w14:textId="77777777" w:rsidR="00A037A1" w:rsidRDefault="00000000" w:rsidP="001123D3">
            <w:pPr>
              <w:pStyle w:val="Tablebullets2"/>
              <w:numPr>
                <w:ilvl w:val="1"/>
                <w:numId w:val="23"/>
              </w:numPr>
            </w:pPr>
            <w:r>
              <w:t>inclusion of specialist equipment</w:t>
            </w:r>
          </w:p>
          <w:p w14:paraId="40A654A3" w14:textId="77777777" w:rsidR="00A037A1" w:rsidRDefault="00000000" w:rsidP="001123D3">
            <w:pPr>
              <w:pStyle w:val="Tablebullets2"/>
              <w:numPr>
                <w:ilvl w:val="1"/>
                <w:numId w:val="23"/>
              </w:numPr>
            </w:pPr>
            <w:r>
              <w:t>how waste needs to be managed</w:t>
            </w:r>
          </w:p>
          <w:p w14:paraId="4809D8C4" w14:textId="77777777" w:rsidR="00A037A1" w:rsidRDefault="00000000" w:rsidP="001123D3">
            <w:pPr>
              <w:pStyle w:val="Tablebullets2"/>
              <w:numPr>
                <w:ilvl w:val="1"/>
                <w:numId w:val="23"/>
              </w:numPr>
            </w:pPr>
            <w:r>
              <w:t>health and safety considerations.</w:t>
            </w:r>
          </w:p>
          <w:p w14:paraId="4B173FAA" w14:textId="77777777" w:rsidR="00617817" w:rsidRDefault="00000000" w:rsidP="00AB69F5">
            <w:pPr>
              <w:pStyle w:val="Tablebullets2"/>
              <w:ind w:left="372" w:hanging="308"/>
            </w:pPr>
            <w:r>
              <w:t>Address misconceptions around Gantt charts being purely about timings or only linear/sequential in nature.</w:t>
            </w:r>
          </w:p>
          <w:p w14:paraId="3A3602DC" w14:textId="402E4B9B" w:rsidR="00A037A1" w:rsidRDefault="00000000" w:rsidP="00617817">
            <w:pPr>
              <w:pStyle w:val="Tablebullets2"/>
              <w:spacing w:after="0"/>
              <w:ind w:left="372" w:hanging="308"/>
            </w:pPr>
            <w:r>
              <w:t xml:space="preserve">Reinforce that the supporting statement should show the professional reasoning behind the Gantt chart and should demonstrate their understanding of industry practices related to: </w:t>
            </w:r>
          </w:p>
          <w:p w14:paraId="451877FB" w14:textId="77777777" w:rsidR="00A037A1" w:rsidRDefault="00000000" w:rsidP="001123D3">
            <w:pPr>
              <w:pStyle w:val="Tablebullets2"/>
              <w:numPr>
                <w:ilvl w:val="1"/>
                <w:numId w:val="24"/>
              </w:numPr>
            </w:pPr>
            <w:r>
              <w:t>buildability, site location including access</w:t>
            </w:r>
          </w:p>
          <w:p w14:paraId="56BFABA7" w14:textId="77777777" w:rsidR="00A037A1" w:rsidRDefault="00000000" w:rsidP="001123D3">
            <w:pPr>
              <w:pStyle w:val="Tablebullets2"/>
              <w:numPr>
                <w:ilvl w:val="1"/>
                <w:numId w:val="24"/>
              </w:numPr>
            </w:pPr>
            <w:r>
              <w:t>health and safety</w:t>
            </w:r>
          </w:p>
          <w:p w14:paraId="4BDE98E1" w14:textId="085634B4" w:rsidR="00A037A1" w:rsidRDefault="00000000" w:rsidP="001123D3">
            <w:pPr>
              <w:pStyle w:val="Tablebullets2"/>
              <w:numPr>
                <w:ilvl w:val="1"/>
                <w:numId w:val="24"/>
              </w:numPr>
            </w:pPr>
            <w:r>
              <w:lastRenderedPageBreak/>
              <w:t>availability of all trades, resources and materials.</w:t>
            </w:r>
          </w:p>
        </w:tc>
      </w:tr>
      <w:tr w:rsidR="00A037A1" w14:paraId="4D86BFA4" w14:textId="77777777" w:rsidTr="00E32DB2">
        <w:trPr>
          <w:gridAfter w:val="1"/>
          <w:wAfter w:w="16" w:type="dxa"/>
        </w:trPr>
        <w:tc>
          <w:tcPr>
            <w:tcW w:w="2127" w:type="dxa"/>
          </w:tcPr>
          <w:p w14:paraId="33CD8D3C"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lastRenderedPageBreak/>
              <w:t>Activity 4: Creating a Gantt chart</w:t>
            </w:r>
          </w:p>
          <w:p w14:paraId="6FAFF582" w14:textId="77777777" w:rsidR="00A037A1" w:rsidRDefault="00000000" w:rsidP="00617817">
            <w:pPr>
              <w:pStyle w:val="TABLESUBHEAD2"/>
            </w:pPr>
            <w:r>
              <w:t xml:space="preserve">Suggested time: </w:t>
            </w:r>
          </w:p>
          <w:p w14:paraId="4C6A7DB4" w14:textId="77777777" w:rsidR="00A037A1" w:rsidRDefault="00000000" w:rsidP="00617817">
            <w:pPr>
              <w:pBdr>
                <w:top w:val="nil"/>
                <w:left w:val="nil"/>
                <w:bottom w:val="nil"/>
                <w:right w:val="nil"/>
                <w:between w:val="nil"/>
              </w:pBdr>
              <w:spacing w:before="120" w:after="120"/>
              <w:rPr>
                <w:sz w:val="20"/>
                <w:szCs w:val="20"/>
              </w:rPr>
            </w:pPr>
            <w:r>
              <w:rPr>
                <w:sz w:val="20"/>
                <w:szCs w:val="20"/>
              </w:rPr>
              <w:t>40 minutes</w:t>
            </w:r>
          </w:p>
          <w:p w14:paraId="2C653770" w14:textId="77777777" w:rsidR="00A037A1" w:rsidRDefault="00000000" w:rsidP="00617817">
            <w:pPr>
              <w:pStyle w:val="TABLESUBHEAD2"/>
            </w:pPr>
            <w:r>
              <w:t xml:space="preserve">Resources: </w:t>
            </w:r>
          </w:p>
          <w:p w14:paraId="420C7D62" w14:textId="2FDB794E" w:rsidR="00A037A1" w:rsidRPr="00273DD5" w:rsidRDefault="00000000" w:rsidP="00617817">
            <w:pPr>
              <w:pStyle w:val="Tablebullets2"/>
            </w:pPr>
            <w:r>
              <w:t>R2</w:t>
            </w:r>
            <w:r w:rsidR="00AB69F5">
              <w:t xml:space="preserve"> </w:t>
            </w:r>
            <w:r w:rsidRPr="00273DD5">
              <w:t>Activity</w:t>
            </w:r>
            <w:r w:rsidR="00AB69F5">
              <w:t xml:space="preserve"> </w:t>
            </w:r>
            <w:r w:rsidRPr="00273DD5">
              <w:t>4</w:t>
            </w:r>
            <w:r w:rsidR="00C0300A">
              <w:t xml:space="preserve"> Worksheet</w:t>
            </w:r>
          </w:p>
          <w:p w14:paraId="7432ED31" w14:textId="76AB2BFF" w:rsidR="00A037A1" w:rsidRDefault="00000000" w:rsidP="00617817">
            <w:pPr>
              <w:pStyle w:val="Tablebullets2"/>
            </w:pPr>
            <w:r w:rsidRPr="00273DD5">
              <w:t>R2</w:t>
            </w:r>
            <w:r w:rsidR="00AB69F5">
              <w:t xml:space="preserve"> </w:t>
            </w:r>
            <w:r w:rsidRPr="00273DD5">
              <w:t>Activity 4</w:t>
            </w:r>
            <w:r w:rsidR="00AB69F5">
              <w:t xml:space="preserve"> </w:t>
            </w:r>
            <w:r w:rsidR="00C0300A">
              <w:t xml:space="preserve">Worksheet </w:t>
            </w:r>
            <w:r w:rsidRPr="00273DD5">
              <w:t>answers</w:t>
            </w:r>
          </w:p>
        </w:tc>
        <w:tc>
          <w:tcPr>
            <w:tcW w:w="6732" w:type="dxa"/>
          </w:tcPr>
          <w:p w14:paraId="1725B480" w14:textId="77777777" w:rsidR="00AB69F5" w:rsidRDefault="00000000" w:rsidP="00AB69F5">
            <w:pPr>
              <w:pStyle w:val="Tablebullets2"/>
              <w:numPr>
                <w:ilvl w:val="0"/>
                <w:numId w:val="0"/>
              </w:numPr>
              <w:pBdr>
                <w:top w:val="none" w:sz="0" w:space="0" w:color="auto"/>
                <w:left w:val="none" w:sz="0" w:space="0" w:color="auto"/>
                <w:bottom w:val="none" w:sz="0" w:space="0" w:color="auto"/>
                <w:right w:val="none" w:sz="0" w:space="0" w:color="auto"/>
                <w:between w:val="none" w:sz="0" w:space="0" w:color="auto"/>
              </w:pBdr>
            </w:pPr>
            <w:r>
              <w:t>In this activity, students work in pairs or small groups to create a Gantt chart</w:t>
            </w:r>
            <w:r w:rsidR="00AB69F5">
              <w:t xml:space="preserve">. </w:t>
            </w:r>
          </w:p>
          <w:p w14:paraId="1EE06041" w14:textId="7E33753E" w:rsidR="00A037A1" w:rsidRPr="00273DD5" w:rsidRDefault="00000000" w:rsidP="00AB69F5">
            <w:pPr>
              <w:pStyle w:val="Tablebullets2"/>
              <w:pBdr>
                <w:top w:val="none" w:sz="0" w:space="0" w:color="auto"/>
                <w:left w:val="none" w:sz="0" w:space="0" w:color="auto"/>
                <w:bottom w:val="none" w:sz="0" w:space="0" w:color="auto"/>
                <w:right w:val="none" w:sz="0" w:space="0" w:color="auto"/>
                <w:between w:val="none" w:sz="0" w:space="0" w:color="auto"/>
              </w:pBdr>
              <w:ind w:left="372" w:hanging="308"/>
            </w:pPr>
            <w:r>
              <w:t xml:space="preserve">Hand out copies of the worksheet and ask students to complete </w:t>
            </w:r>
            <w:r w:rsidRPr="00273DD5">
              <w:t>Activity 4: Create your own Gantt chart.</w:t>
            </w:r>
          </w:p>
          <w:p w14:paraId="20D9519E" w14:textId="77777777" w:rsidR="00A037A1" w:rsidRDefault="00000000" w:rsidP="00617817">
            <w:pPr>
              <w:pStyle w:val="Tablebullets2"/>
              <w:spacing w:after="0"/>
              <w:ind w:left="372" w:hanging="308"/>
            </w:pPr>
            <w:r w:rsidRPr="00273DD5">
              <w:t>Bring the class back together for a brief ‘show and tell’. Compare students’</w:t>
            </w:r>
            <w:r>
              <w:t xml:space="preserve"> Gantt charts to the example on the answer sheet. Check for responses that:</w:t>
            </w:r>
          </w:p>
          <w:p w14:paraId="4C1CD01F" w14:textId="77777777" w:rsidR="00A037A1" w:rsidRDefault="00000000" w:rsidP="001123D3">
            <w:pPr>
              <w:pStyle w:val="Tablebullets2"/>
              <w:numPr>
                <w:ilvl w:val="1"/>
                <w:numId w:val="25"/>
              </w:numPr>
            </w:pPr>
            <w:r>
              <w:t>define the project title and key phases</w:t>
            </w:r>
          </w:p>
          <w:p w14:paraId="0869182C" w14:textId="77777777" w:rsidR="00A037A1" w:rsidRDefault="00000000" w:rsidP="001123D3">
            <w:pPr>
              <w:pStyle w:val="Tablebullets2"/>
              <w:numPr>
                <w:ilvl w:val="1"/>
                <w:numId w:val="25"/>
              </w:numPr>
            </w:pPr>
            <w:r>
              <w:t>identify trades involved and dependencies</w:t>
            </w:r>
          </w:p>
          <w:p w14:paraId="42D0FA78" w14:textId="77777777" w:rsidR="00A037A1" w:rsidRDefault="00000000" w:rsidP="001123D3">
            <w:pPr>
              <w:pStyle w:val="Tablebullets2"/>
              <w:numPr>
                <w:ilvl w:val="1"/>
                <w:numId w:val="25"/>
              </w:numPr>
            </w:pPr>
            <w:r>
              <w:t>incorporate industry standards (health and safety, specialist equipment, contractors &amp; job roles, waste management)</w:t>
            </w:r>
          </w:p>
          <w:p w14:paraId="6625A70E" w14:textId="77777777" w:rsidR="00A037A1" w:rsidRDefault="00000000" w:rsidP="001123D3">
            <w:pPr>
              <w:pStyle w:val="Tablebullets2"/>
              <w:numPr>
                <w:ilvl w:val="1"/>
                <w:numId w:val="25"/>
              </w:numPr>
            </w:pPr>
            <w:r>
              <w:t>include a well-structured Gantt chart.</w:t>
            </w:r>
          </w:p>
        </w:tc>
      </w:tr>
      <w:tr w:rsidR="00A037A1" w14:paraId="08BC7CD0" w14:textId="77777777" w:rsidTr="00E32DB2">
        <w:tc>
          <w:tcPr>
            <w:tcW w:w="2127" w:type="dxa"/>
          </w:tcPr>
          <w:p w14:paraId="4572E493"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Activity 5: Presentation</w:t>
            </w:r>
          </w:p>
          <w:p w14:paraId="63B7A7C1" w14:textId="77777777" w:rsidR="00A037A1" w:rsidRDefault="00000000" w:rsidP="00617817">
            <w:pPr>
              <w:pStyle w:val="TABLESUBHEAD2"/>
            </w:pPr>
            <w:r>
              <w:t xml:space="preserve">Suggested time: </w:t>
            </w:r>
          </w:p>
          <w:p w14:paraId="17AB747A" w14:textId="77777777" w:rsidR="00A037A1" w:rsidRDefault="00000000" w:rsidP="00617817">
            <w:pPr>
              <w:pBdr>
                <w:top w:val="nil"/>
                <w:left w:val="nil"/>
                <w:bottom w:val="nil"/>
                <w:right w:val="nil"/>
                <w:between w:val="nil"/>
              </w:pBdr>
              <w:spacing w:before="120" w:after="120"/>
              <w:rPr>
                <w:sz w:val="20"/>
                <w:szCs w:val="20"/>
              </w:rPr>
            </w:pPr>
            <w:r>
              <w:rPr>
                <w:sz w:val="20"/>
                <w:szCs w:val="20"/>
              </w:rPr>
              <w:t>30 minutes</w:t>
            </w:r>
          </w:p>
          <w:p w14:paraId="27A02C3C" w14:textId="77777777" w:rsidR="00A037A1" w:rsidRPr="00273DD5" w:rsidRDefault="00000000" w:rsidP="00617817">
            <w:pPr>
              <w:pStyle w:val="TABLESUBHEAD2"/>
            </w:pPr>
            <w:r w:rsidRPr="00273DD5">
              <w:t xml:space="preserve">Resources: </w:t>
            </w:r>
          </w:p>
          <w:p w14:paraId="46CDD150" w14:textId="67BAF613" w:rsidR="00A037A1" w:rsidRDefault="00000000" w:rsidP="00617817">
            <w:pPr>
              <w:pStyle w:val="Tablebullets2"/>
            </w:pPr>
            <w:r>
              <w:t>R2</w:t>
            </w:r>
            <w:r w:rsidR="00AB69F5">
              <w:t xml:space="preserve"> </w:t>
            </w:r>
            <w:r>
              <w:t>Activity</w:t>
            </w:r>
            <w:r w:rsidR="00AB69F5">
              <w:t xml:space="preserve"> </w:t>
            </w:r>
            <w:r>
              <w:t>5</w:t>
            </w:r>
            <w:r w:rsidR="00C0300A">
              <w:t xml:space="preserve"> Worksheet</w:t>
            </w:r>
          </w:p>
        </w:tc>
        <w:tc>
          <w:tcPr>
            <w:tcW w:w="6748" w:type="dxa"/>
            <w:gridSpan w:val="2"/>
          </w:tcPr>
          <w:p w14:paraId="60E3C9E5" w14:textId="77777777" w:rsidR="00A037A1" w:rsidRDefault="00000000" w:rsidP="001123D3">
            <w:pPr>
              <w:pBdr>
                <w:top w:val="nil"/>
                <w:left w:val="nil"/>
                <w:bottom w:val="nil"/>
                <w:right w:val="nil"/>
                <w:between w:val="nil"/>
              </w:pBdr>
              <w:spacing w:before="80" w:after="80"/>
            </w:pPr>
            <w:r>
              <w:rPr>
                <w:sz w:val="20"/>
                <w:szCs w:val="20"/>
              </w:rPr>
              <w:t>In this activity, students prepare and give a short (5-minute) presentation about their Gantt charts. This could be a group activity and presentation.</w:t>
            </w:r>
          </w:p>
          <w:p w14:paraId="1DC53C3F" w14:textId="77777777" w:rsidR="00A037A1" w:rsidRDefault="00000000" w:rsidP="00AB69F5">
            <w:pPr>
              <w:pStyle w:val="Tablebullets2"/>
              <w:ind w:left="372" w:hanging="308"/>
            </w:pPr>
            <w:r>
              <w:t xml:space="preserve">Hand out copies of the worksheet and ask students to prepare to present their Gantt charts and complete </w:t>
            </w:r>
            <w:r w:rsidRPr="0014349F">
              <w:t>Activity 5: Presentation</w:t>
            </w:r>
            <w:r>
              <w:rPr>
                <w:b/>
                <w:bCs/>
              </w:rPr>
              <w:t xml:space="preserve"> </w:t>
            </w:r>
            <w:r>
              <w:t>part a.</w:t>
            </w:r>
          </w:p>
          <w:p w14:paraId="32A4FF80" w14:textId="77777777" w:rsidR="00A037A1" w:rsidRDefault="00000000" w:rsidP="00AB69F5">
            <w:pPr>
              <w:pStyle w:val="Tablebullets2"/>
              <w:ind w:left="372" w:hanging="308"/>
            </w:pPr>
            <w:r>
              <w:t>Once all the groups have prepared their presentations, ask each group to present their Gantt chart and supporting statement to the class</w:t>
            </w:r>
          </w:p>
          <w:p w14:paraId="7EEA9754" w14:textId="77777777" w:rsidR="00A037A1" w:rsidRDefault="00000000" w:rsidP="00AB69F5">
            <w:pPr>
              <w:pStyle w:val="Tablebullets2"/>
              <w:ind w:left="372" w:hanging="308"/>
            </w:pPr>
            <w:r>
              <w:t>After each presentation, ask the class for feedback on it. Remind those giving feedback to follow the principles of constructive contributions. The presenting group should add the feedback to their activity sheet (part b.)</w:t>
            </w:r>
          </w:p>
        </w:tc>
      </w:tr>
      <w:tr w:rsidR="00A037A1" w14:paraId="160E8E9A" w14:textId="77777777" w:rsidTr="00E32DB2">
        <w:tc>
          <w:tcPr>
            <w:tcW w:w="2127" w:type="dxa"/>
          </w:tcPr>
          <w:p w14:paraId="420CDE73" w14:textId="77777777" w:rsidR="00A037A1" w:rsidRDefault="00000000" w:rsidP="00617817">
            <w:pPr>
              <w:pBdr>
                <w:top w:val="nil"/>
                <w:left w:val="nil"/>
                <w:bottom w:val="nil"/>
                <w:right w:val="nil"/>
                <w:between w:val="nil"/>
              </w:pBdr>
              <w:spacing w:before="80" w:after="80"/>
              <w:rPr>
                <w:b/>
                <w:bCs/>
                <w:sz w:val="20"/>
                <w:szCs w:val="20"/>
              </w:rPr>
            </w:pPr>
            <w:r>
              <w:rPr>
                <w:b/>
                <w:bCs/>
                <w:sz w:val="20"/>
                <w:szCs w:val="20"/>
              </w:rPr>
              <w:t>Activity 6: Self-reflection</w:t>
            </w:r>
          </w:p>
          <w:p w14:paraId="02BEC609" w14:textId="77777777" w:rsidR="00A037A1" w:rsidRPr="00273DD5" w:rsidRDefault="00000000" w:rsidP="00617817">
            <w:pPr>
              <w:pStyle w:val="TABLESUBHEAD2"/>
            </w:pPr>
            <w:r w:rsidRPr="00273DD5">
              <w:t xml:space="preserve">Suggested time: </w:t>
            </w:r>
          </w:p>
          <w:p w14:paraId="6BBFFC17" w14:textId="77777777" w:rsidR="00A037A1" w:rsidRDefault="00000000" w:rsidP="00617817">
            <w:pPr>
              <w:pBdr>
                <w:top w:val="nil"/>
                <w:left w:val="nil"/>
                <w:bottom w:val="nil"/>
                <w:right w:val="nil"/>
                <w:between w:val="nil"/>
              </w:pBdr>
              <w:spacing w:before="120" w:after="120"/>
              <w:rPr>
                <w:sz w:val="20"/>
                <w:szCs w:val="20"/>
              </w:rPr>
            </w:pPr>
            <w:r>
              <w:rPr>
                <w:sz w:val="20"/>
                <w:szCs w:val="20"/>
              </w:rPr>
              <w:t>20 minutes</w:t>
            </w:r>
          </w:p>
          <w:p w14:paraId="3F3700BC" w14:textId="77777777" w:rsidR="00A037A1" w:rsidRDefault="00000000" w:rsidP="00617817">
            <w:pPr>
              <w:pStyle w:val="TABLESUBHEAD2"/>
            </w:pPr>
            <w:r>
              <w:t xml:space="preserve">Resources: </w:t>
            </w:r>
          </w:p>
          <w:p w14:paraId="3C23F8F3" w14:textId="6B86E8C3" w:rsidR="00A037A1" w:rsidRDefault="00000000" w:rsidP="00617817">
            <w:pPr>
              <w:pStyle w:val="Tablebullets2"/>
            </w:pPr>
            <w:r>
              <w:t>R2</w:t>
            </w:r>
            <w:r w:rsidR="00AB69F5">
              <w:t xml:space="preserve"> </w:t>
            </w:r>
            <w:r>
              <w:t>Activity</w:t>
            </w:r>
            <w:r w:rsidR="00AB69F5">
              <w:t xml:space="preserve"> </w:t>
            </w:r>
            <w:r>
              <w:t>6</w:t>
            </w:r>
            <w:r w:rsidR="00C0300A">
              <w:t xml:space="preserve"> Worksheet</w:t>
            </w:r>
          </w:p>
        </w:tc>
        <w:tc>
          <w:tcPr>
            <w:tcW w:w="6748" w:type="dxa"/>
            <w:gridSpan w:val="2"/>
          </w:tcPr>
          <w:p w14:paraId="4B125526" w14:textId="77777777" w:rsidR="00A037A1" w:rsidRDefault="00000000" w:rsidP="001123D3">
            <w:pPr>
              <w:pBdr>
                <w:top w:val="nil"/>
                <w:left w:val="nil"/>
                <w:bottom w:val="nil"/>
                <w:right w:val="nil"/>
                <w:between w:val="nil"/>
              </w:pBdr>
              <w:spacing w:before="80" w:after="80"/>
              <w:ind w:left="-12"/>
            </w:pPr>
            <w:r>
              <w:rPr>
                <w:sz w:val="20"/>
                <w:szCs w:val="20"/>
              </w:rPr>
              <w:t>This activity encourages meaningful self-reflection which is linked to given criteria. This should be an individual activity.</w:t>
            </w:r>
          </w:p>
          <w:p w14:paraId="1959689A" w14:textId="77777777" w:rsidR="00A037A1" w:rsidRDefault="00000000" w:rsidP="00AB69F5">
            <w:pPr>
              <w:pStyle w:val="Tablebullets2"/>
              <w:ind w:left="372" w:hanging="308"/>
              <w:rPr>
                <w:color w:val="000000"/>
              </w:rPr>
            </w:pPr>
            <w:r>
              <w:t xml:space="preserve">Ask students to complete </w:t>
            </w:r>
            <w:r w:rsidRPr="0014349F">
              <w:t>Activity 6: Self-reflection against criteria</w:t>
            </w:r>
            <w:r>
              <w:t xml:space="preserve"> on the Activity sheet. </w:t>
            </w:r>
          </w:p>
        </w:tc>
      </w:tr>
      <w:tr w:rsidR="00A037A1" w14:paraId="690AA19C" w14:textId="77777777" w:rsidTr="00E32DB2">
        <w:tc>
          <w:tcPr>
            <w:tcW w:w="2127" w:type="dxa"/>
          </w:tcPr>
          <w:p w14:paraId="47815554"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Plenary</w:t>
            </w:r>
          </w:p>
          <w:p w14:paraId="47B357E0" w14:textId="77777777" w:rsidR="00A037A1" w:rsidRDefault="00000000" w:rsidP="00617817">
            <w:pPr>
              <w:pStyle w:val="TABLESUBHEAD2"/>
            </w:pPr>
            <w:r>
              <w:t xml:space="preserve">Suggested time: </w:t>
            </w:r>
          </w:p>
          <w:p w14:paraId="463EF67B" w14:textId="77777777" w:rsidR="00A037A1" w:rsidRDefault="00000000" w:rsidP="00617817">
            <w:pPr>
              <w:pBdr>
                <w:top w:val="nil"/>
                <w:left w:val="nil"/>
                <w:bottom w:val="nil"/>
                <w:right w:val="nil"/>
                <w:between w:val="nil"/>
              </w:pBdr>
              <w:spacing w:before="120" w:after="120"/>
              <w:rPr>
                <w:sz w:val="20"/>
                <w:szCs w:val="20"/>
              </w:rPr>
            </w:pPr>
            <w:r>
              <w:rPr>
                <w:sz w:val="20"/>
                <w:szCs w:val="20"/>
              </w:rPr>
              <w:t>5 minutes</w:t>
            </w:r>
          </w:p>
          <w:p w14:paraId="788298CF" w14:textId="77777777" w:rsidR="00A037A1" w:rsidRDefault="00000000" w:rsidP="00617817">
            <w:pPr>
              <w:pStyle w:val="TABLESUBHEAD2"/>
            </w:pPr>
            <w:r>
              <w:t xml:space="preserve">Resources: </w:t>
            </w:r>
          </w:p>
          <w:p w14:paraId="452D2C05" w14:textId="1B01B6E4" w:rsidR="00A037A1" w:rsidRDefault="00273DD5" w:rsidP="00617817">
            <w:pPr>
              <w:pStyle w:val="Tablebullets2"/>
            </w:pPr>
            <w:r>
              <w:t>None</w:t>
            </w:r>
          </w:p>
        </w:tc>
        <w:tc>
          <w:tcPr>
            <w:tcW w:w="6748" w:type="dxa"/>
            <w:gridSpan w:val="2"/>
          </w:tcPr>
          <w:p w14:paraId="6FBAB6FB" w14:textId="26F4673A" w:rsidR="00A037A1" w:rsidRPr="00AB69F5" w:rsidRDefault="00000000" w:rsidP="00AB69F5">
            <w:pPr>
              <w:pStyle w:val="Tablebullets2"/>
              <w:ind w:left="372" w:hanging="308"/>
            </w:pPr>
            <w:r>
              <w:t>Hold a Q&amp;A session with students, giving them the opportunity to ask questions covering project planning.</w:t>
            </w:r>
          </w:p>
        </w:tc>
      </w:tr>
      <w:tr w:rsidR="00A037A1" w14:paraId="3B691336" w14:textId="77777777" w:rsidTr="00E32DB2">
        <w:tc>
          <w:tcPr>
            <w:tcW w:w="2127" w:type="dxa"/>
            <w:tcBorders>
              <w:top w:val="single" w:sz="4" w:space="0" w:color="BFBFBF"/>
              <w:left w:val="single" w:sz="4" w:space="0" w:color="BFBFBF"/>
              <w:bottom w:val="single" w:sz="4" w:space="0" w:color="BFBFBF"/>
              <w:right w:val="single" w:sz="4" w:space="0" w:color="BFBFBF"/>
            </w:tcBorders>
          </w:tcPr>
          <w:p w14:paraId="57E6C333"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Follow-up / consolidation</w:t>
            </w:r>
          </w:p>
          <w:p w14:paraId="2FF6EC72" w14:textId="77777777" w:rsidR="00816174" w:rsidRDefault="00816174" w:rsidP="00617817">
            <w:pPr>
              <w:pBdr>
                <w:top w:val="nil"/>
                <w:left w:val="nil"/>
                <w:bottom w:val="nil"/>
                <w:right w:val="nil"/>
                <w:between w:val="nil"/>
              </w:pBdr>
              <w:spacing w:before="120" w:after="120"/>
              <w:rPr>
                <w:sz w:val="20"/>
                <w:szCs w:val="20"/>
              </w:rPr>
            </w:pPr>
            <w:r>
              <w:rPr>
                <w:sz w:val="20"/>
                <w:szCs w:val="20"/>
              </w:rPr>
              <w:t xml:space="preserve">(to be completed outside of lesson) </w:t>
            </w:r>
          </w:p>
          <w:p w14:paraId="4ADB5A16" w14:textId="77777777" w:rsidR="00A037A1" w:rsidRDefault="00000000" w:rsidP="00617817">
            <w:pPr>
              <w:pStyle w:val="TABLESUBHEAD2"/>
            </w:pPr>
            <w:r>
              <w:t xml:space="preserve">Suggested time: </w:t>
            </w:r>
          </w:p>
          <w:p w14:paraId="5C1BE0AC" w14:textId="77777777" w:rsidR="00A037A1" w:rsidRDefault="00000000" w:rsidP="00617817">
            <w:pPr>
              <w:pBdr>
                <w:top w:val="nil"/>
                <w:left w:val="nil"/>
                <w:bottom w:val="nil"/>
                <w:right w:val="nil"/>
                <w:between w:val="nil"/>
              </w:pBdr>
              <w:spacing w:before="120" w:after="120"/>
            </w:pPr>
            <w:r>
              <w:rPr>
                <w:sz w:val="20"/>
                <w:szCs w:val="20"/>
              </w:rPr>
              <w:t>Up to 30 minutes</w:t>
            </w:r>
          </w:p>
        </w:tc>
        <w:tc>
          <w:tcPr>
            <w:tcW w:w="6748" w:type="dxa"/>
            <w:gridSpan w:val="2"/>
            <w:tcBorders>
              <w:top w:val="single" w:sz="4" w:space="0" w:color="BFBFBF"/>
              <w:left w:val="single" w:sz="4" w:space="0" w:color="BFBFBF"/>
              <w:bottom w:val="single" w:sz="4" w:space="0" w:color="BFBFBF"/>
              <w:right w:val="single" w:sz="4" w:space="0" w:color="BFBFBF"/>
            </w:tcBorders>
          </w:tcPr>
          <w:p w14:paraId="348708CB" w14:textId="7459124A" w:rsidR="00A037A1" w:rsidRDefault="00000000" w:rsidP="00AB69F5">
            <w:pPr>
              <w:pStyle w:val="Tablebullets2"/>
              <w:ind w:left="372" w:hanging="308"/>
            </w:pPr>
            <w:r>
              <w:t xml:space="preserve">Give students the opportunity to complete all the activities in </w:t>
            </w:r>
            <w:r>
              <w:br/>
              <w:t>Resource 2</w:t>
            </w:r>
            <w:r w:rsidR="00B6661D">
              <w:t>.</w:t>
            </w:r>
          </w:p>
        </w:tc>
      </w:tr>
    </w:tbl>
    <w:p w14:paraId="4912D2B0" w14:textId="77777777" w:rsidR="00A037A1" w:rsidRDefault="00A037A1">
      <w:pPr>
        <w:sectPr w:rsidR="00A037A1">
          <w:headerReference w:type="even" r:id="rId70"/>
          <w:headerReference w:type="default" r:id="rId71"/>
          <w:pgSz w:w="11906" w:h="16838"/>
          <w:pgMar w:top="1440" w:right="1440" w:bottom="2127" w:left="1440" w:header="708" w:footer="708" w:gutter="0"/>
          <w:cols w:space="720"/>
        </w:sectPr>
      </w:pPr>
    </w:p>
    <w:p w14:paraId="72297C22" w14:textId="57843785" w:rsidR="00A037A1" w:rsidRDefault="00000000">
      <w:pPr>
        <w:pStyle w:val="Heading1"/>
      </w:pPr>
      <w:bookmarkStart w:id="27" w:name="_heading=h.fd6g32fyw1g5" w:colFirst="0" w:colLast="0"/>
      <w:bookmarkStart w:id="28" w:name="_Toc232080113"/>
      <w:bookmarkEnd w:id="27"/>
      <w:r>
        <w:lastRenderedPageBreak/>
        <w:t xml:space="preserve">Resource 3: Employer-set </w:t>
      </w:r>
      <w:r w:rsidR="004F429D">
        <w:t>p</w:t>
      </w:r>
      <w:r>
        <w:t>roject evaluation</w:t>
      </w:r>
      <w:bookmarkEnd w:id="28"/>
    </w:p>
    <w:p w14:paraId="3C8C0828" w14:textId="22844D02" w:rsidR="00A037A1" w:rsidRDefault="00000000" w:rsidP="00193DE8">
      <w:pPr>
        <w:spacing w:line="240" w:lineRule="auto"/>
      </w:pPr>
      <w:r>
        <w:t xml:space="preserve">In this resource, students explore Task 2.2 Evaluation of the ESP. Students </w:t>
      </w:r>
      <w:r w:rsidR="00F20D26">
        <w:t>determine</w:t>
      </w:r>
      <w:r>
        <w:t xml:space="preserve"> what is involved in a holistic evaluation</w:t>
      </w:r>
      <w:r w:rsidR="001E27DB">
        <w:t xml:space="preserve"> and </w:t>
      </w:r>
      <w:r>
        <w:t>mark a sample evaluation. Students write their own evaluations based on their research and Gantt chart tasks.</w:t>
      </w:r>
    </w:p>
    <w:p w14:paraId="6321BE45" w14:textId="77777777" w:rsidR="00A037A1" w:rsidRDefault="00000000" w:rsidP="00193DE8">
      <w:pPr>
        <w:spacing w:line="240" w:lineRule="auto"/>
      </w:pPr>
      <w:r>
        <w:t>Evaluation skills are essential for students to demonstrate higher-level thinking in the ESP. Unlike earlier tasks that emphasise research and planning, evaluation requires students to review how well their project outcomes meet the client brief and to make evidence-based judgements about strengths and areas for improvement.</w:t>
      </w:r>
    </w:p>
    <w:p w14:paraId="208D51CF" w14:textId="77777777" w:rsidR="00A037A1" w:rsidRDefault="00000000" w:rsidP="00193DE8">
      <w:pPr>
        <w:spacing w:line="240" w:lineRule="auto"/>
      </w:pPr>
      <w:r>
        <w:t>This resource includes activities with a total suggested time of 110 minutes. These activities could be completed over one or more lessons, or individual activities could be slotted into lessons over one or more weeks. If necessary, students can complete any unfinished activities as independent follow-up or consolidation.</w:t>
      </w:r>
    </w:p>
    <w:p w14:paraId="68882586" w14:textId="77777777" w:rsidR="00A037A1" w:rsidRDefault="00000000">
      <w:pPr>
        <w:pStyle w:val="Heading2"/>
      </w:pPr>
      <w:bookmarkStart w:id="29" w:name="_heading=h.z8cozufcyls" w:colFirst="0" w:colLast="0"/>
      <w:bookmarkStart w:id="30" w:name="_Toc232080114"/>
      <w:bookmarkEnd w:id="29"/>
      <w:r>
        <w:t>Preparation</w:t>
      </w:r>
      <w:bookmarkEnd w:id="30"/>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7872C5D4" w14:textId="77777777">
        <w:tc>
          <w:tcPr>
            <w:tcW w:w="2122" w:type="dxa"/>
          </w:tcPr>
          <w:p w14:paraId="4A146FC7" w14:textId="77777777" w:rsidR="00A037A1" w:rsidRPr="00720E09" w:rsidRDefault="00000000">
            <w:pPr>
              <w:pBdr>
                <w:top w:val="nil"/>
                <w:left w:val="nil"/>
                <w:bottom w:val="nil"/>
                <w:right w:val="nil"/>
                <w:between w:val="nil"/>
              </w:pBdr>
              <w:spacing w:before="120" w:after="120"/>
              <w:rPr>
                <w:b/>
                <w:bCs/>
                <w:sz w:val="20"/>
                <w:szCs w:val="20"/>
              </w:rPr>
            </w:pPr>
            <w:r w:rsidRPr="00720E09">
              <w:rPr>
                <w:b/>
                <w:bCs/>
                <w:sz w:val="20"/>
                <w:szCs w:val="20"/>
              </w:rPr>
              <w:t>Resources provided</w:t>
            </w:r>
          </w:p>
        </w:tc>
        <w:tc>
          <w:tcPr>
            <w:tcW w:w="6894" w:type="dxa"/>
          </w:tcPr>
          <w:p w14:paraId="36031B06" w14:textId="2C1F00D9" w:rsidR="0031012C" w:rsidRPr="00720E09" w:rsidRDefault="0031012C" w:rsidP="0031012C">
            <w:pPr>
              <w:pStyle w:val="Tablebullets2"/>
              <w:ind w:left="372" w:hanging="308"/>
            </w:pPr>
            <w:hyperlink r:id="rId72" w:history="1">
              <w:r w:rsidRPr="00720E09">
                <w:rPr>
                  <w:rStyle w:val="Hyperlink"/>
                </w:rPr>
                <w:t xml:space="preserve">EDUQAS </w:t>
              </w:r>
              <w:r w:rsidR="00F20D26">
                <w:rPr>
                  <w:rStyle w:val="Hyperlink"/>
                </w:rPr>
                <w:t xml:space="preserve">ESP: </w:t>
              </w:r>
              <w:r w:rsidRPr="00720E09">
                <w:rPr>
                  <w:rStyle w:val="Hyperlink"/>
                </w:rPr>
                <w:t>Project brief</w:t>
              </w:r>
            </w:hyperlink>
            <w:r w:rsidRPr="00720E09">
              <w:t xml:space="preserve"> </w:t>
            </w:r>
          </w:p>
          <w:p w14:paraId="6F5C5EF9" w14:textId="22E91CE7" w:rsidR="0031012C" w:rsidRPr="00720E09" w:rsidRDefault="0031012C" w:rsidP="0031012C">
            <w:pPr>
              <w:pStyle w:val="Tablebullets2"/>
              <w:ind w:left="372" w:hanging="308"/>
            </w:pPr>
            <w:hyperlink r:id="rId73" w:history="1">
              <w:r w:rsidRPr="00720E09">
                <w:rPr>
                  <w:rStyle w:val="Hyperlink"/>
                </w:rPr>
                <w:t xml:space="preserve">EDUQAS </w:t>
              </w:r>
              <w:r w:rsidR="00F20D26">
                <w:rPr>
                  <w:rStyle w:val="Hyperlink"/>
                </w:rPr>
                <w:t xml:space="preserve">ESP: </w:t>
              </w:r>
              <w:r w:rsidRPr="00720E09">
                <w:rPr>
                  <w:rStyle w:val="Hyperlink"/>
                </w:rPr>
                <w:t>Mark scheme</w:t>
              </w:r>
            </w:hyperlink>
            <w:r w:rsidRPr="00720E09">
              <w:t xml:space="preserve"> </w:t>
            </w:r>
          </w:p>
          <w:p w14:paraId="373BE2F0" w14:textId="1CADFABF" w:rsidR="0031012C" w:rsidRPr="00720E09" w:rsidRDefault="0031012C" w:rsidP="0031012C">
            <w:pPr>
              <w:pStyle w:val="Tablebullets2"/>
              <w:ind w:left="372" w:hanging="308"/>
            </w:pPr>
            <w:r w:rsidRPr="00720E09">
              <w:t>EDUQAS Task 2.2 band descriptor posters or handouts</w:t>
            </w:r>
          </w:p>
          <w:p w14:paraId="66180C25" w14:textId="1A9742BE" w:rsidR="00AD5EEE" w:rsidRPr="00720E09" w:rsidRDefault="00AD5EEE" w:rsidP="00936420">
            <w:pPr>
              <w:pStyle w:val="Tablebullets2"/>
              <w:ind w:left="372" w:hanging="308"/>
            </w:pPr>
            <w:r w:rsidRPr="00720E09">
              <w:t>R</w:t>
            </w:r>
            <w:r w:rsidR="00C0300A" w:rsidRPr="00720E09">
              <w:t xml:space="preserve">esource </w:t>
            </w:r>
            <w:r w:rsidRPr="00720E09">
              <w:t>3</w:t>
            </w:r>
            <w:r w:rsidR="00C0300A" w:rsidRPr="00720E09">
              <w:t xml:space="preserve"> </w:t>
            </w:r>
            <w:r w:rsidRPr="00720E09">
              <w:t>Activity 2</w:t>
            </w:r>
            <w:r w:rsidR="00C0300A" w:rsidRPr="00720E09">
              <w:t xml:space="preserve"> Worksheet</w:t>
            </w:r>
          </w:p>
          <w:p w14:paraId="4396CB8C" w14:textId="6EF5C7CA" w:rsidR="00AD5EEE" w:rsidRPr="00720E09" w:rsidRDefault="00AD5EEE" w:rsidP="00936420">
            <w:pPr>
              <w:pStyle w:val="Tablebullets2"/>
              <w:ind w:left="372" w:hanging="308"/>
            </w:pPr>
            <w:r w:rsidRPr="00720E09">
              <w:t>R</w:t>
            </w:r>
            <w:r w:rsidR="00C0300A" w:rsidRPr="00720E09">
              <w:t xml:space="preserve">esource </w:t>
            </w:r>
            <w:r w:rsidRPr="00720E09">
              <w:t>3</w:t>
            </w:r>
            <w:r w:rsidR="00C0300A" w:rsidRPr="00720E09">
              <w:t xml:space="preserve"> </w:t>
            </w:r>
            <w:r w:rsidRPr="00720E09">
              <w:t>Activity</w:t>
            </w:r>
            <w:r w:rsidR="00C0300A" w:rsidRPr="00720E09">
              <w:t xml:space="preserve"> </w:t>
            </w:r>
            <w:r w:rsidRPr="00720E09">
              <w:t>2</w:t>
            </w:r>
            <w:r w:rsidR="00C0300A" w:rsidRPr="00720E09">
              <w:t xml:space="preserve"> Worksheet </w:t>
            </w:r>
            <w:r w:rsidRPr="00720E09">
              <w:t>answers</w:t>
            </w:r>
          </w:p>
          <w:p w14:paraId="339A5680" w14:textId="39B2FE07" w:rsidR="00C0300A" w:rsidRDefault="00C0300A" w:rsidP="00C0300A">
            <w:pPr>
              <w:pStyle w:val="Tablebullets2"/>
              <w:ind w:left="372" w:hanging="308"/>
            </w:pPr>
            <w:r w:rsidRPr="00720E09">
              <w:t>Resource 3 Activity 3 Worksheet</w:t>
            </w:r>
          </w:p>
          <w:p w14:paraId="70704A68" w14:textId="2A226EEF" w:rsidR="007E74CD" w:rsidRPr="00720E09" w:rsidRDefault="007E74CD" w:rsidP="007E74CD">
            <w:pPr>
              <w:pStyle w:val="Tablebullets2"/>
              <w:spacing w:line="259" w:lineRule="auto"/>
              <w:ind w:left="372" w:hanging="308"/>
            </w:pPr>
            <w:r w:rsidRPr="00720E09">
              <w:t xml:space="preserve">Resource 3 Activity </w:t>
            </w:r>
            <w:r>
              <w:t>3</w:t>
            </w:r>
            <w:r w:rsidRPr="00720E09">
              <w:t xml:space="preserve"> Worksheet answers</w:t>
            </w:r>
          </w:p>
          <w:p w14:paraId="5F276EE0" w14:textId="117D2771" w:rsidR="005F6220" w:rsidRPr="00720E09" w:rsidRDefault="005F6220" w:rsidP="005F6220">
            <w:pPr>
              <w:pStyle w:val="Tablebullets2"/>
              <w:spacing w:line="259" w:lineRule="auto"/>
              <w:ind w:left="372" w:hanging="308"/>
            </w:pPr>
            <w:r w:rsidRPr="00720E09">
              <w:t xml:space="preserve">Resource 3 Activity </w:t>
            </w:r>
            <w:r>
              <w:t>4</w:t>
            </w:r>
            <w:r w:rsidRPr="00720E09">
              <w:t xml:space="preserve"> Worksheet</w:t>
            </w:r>
          </w:p>
          <w:p w14:paraId="1AABBAC5" w14:textId="40EA89AA" w:rsidR="005F6220" w:rsidRDefault="005F6220" w:rsidP="005F6220">
            <w:pPr>
              <w:pStyle w:val="Tablebullets2"/>
              <w:ind w:left="372" w:hanging="308"/>
            </w:pPr>
            <w:r w:rsidRPr="00720E09">
              <w:t xml:space="preserve">Resource 3 Activity </w:t>
            </w:r>
            <w:r>
              <w:t>4</w:t>
            </w:r>
            <w:r w:rsidRPr="00720E09">
              <w:t xml:space="preserve"> Worksheet answers</w:t>
            </w:r>
          </w:p>
          <w:p w14:paraId="531D3CB1" w14:textId="06D7085B" w:rsidR="00A037A1" w:rsidRDefault="00C0300A" w:rsidP="0031012C">
            <w:pPr>
              <w:pStyle w:val="Tablebullets2"/>
              <w:ind w:left="372" w:hanging="308"/>
            </w:pPr>
            <w:r w:rsidRPr="00720E09">
              <w:t>Resource 3 Video (</w:t>
            </w:r>
            <w:hyperlink r:id="rId74" w:history="1">
              <w:r w:rsidR="0016103E">
                <w:rPr>
                  <w:rStyle w:val="Hyperlink"/>
                </w:rPr>
                <w:t xml:space="preserve">Task 2.2 – </w:t>
              </w:r>
              <w:r w:rsidR="00720E09" w:rsidRPr="00720E09">
                <w:rPr>
                  <w:rStyle w:val="Hyperlink"/>
                </w:rPr>
                <w:t>Evaluation</w:t>
              </w:r>
            </w:hyperlink>
            <w:r w:rsidRPr="00720E09">
              <w:t>)</w:t>
            </w:r>
          </w:p>
          <w:p w14:paraId="16DB5C5B" w14:textId="5089536B" w:rsidR="00252347" w:rsidRPr="00720E09" w:rsidRDefault="00252347" w:rsidP="0031012C">
            <w:pPr>
              <w:pStyle w:val="Tablebullets2"/>
              <w:ind w:left="372" w:hanging="308"/>
            </w:pPr>
            <w:r>
              <w:t>Glossary</w:t>
            </w:r>
          </w:p>
        </w:tc>
      </w:tr>
      <w:tr w:rsidR="00A037A1" w14:paraId="101C1791" w14:textId="77777777">
        <w:tc>
          <w:tcPr>
            <w:tcW w:w="2122" w:type="dxa"/>
          </w:tcPr>
          <w:p w14:paraId="661C4DC0"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6DFA2C7" w14:textId="77777777" w:rsidR="00A037A1" w:rsidRDefault="00000000" w:rsidP="00936420">
            <w:pPr>
              <w:pStyle w:val="Tablebullets2"/>
              <w:ind w:left="372" w:hanging="308"/>
            </w:pPr>
            <w:r>
              <w:t>Access to internet-connected devices for evaluation</w:t>
            </w:r>
          </w:p>
          <w:p w14:paraId="2C7498F1" w14:textId="77777777" w:rsidR="00A037A1" w:rsidRDefault="00000000" w:rsidP="00936420">
            <w:pPr>
              <w:pStyle w:val="Tablebullets2"/>
              <w:ind w:left="372" w:hanging="308"/>
            </w:pPr>
            <w:r>
              <w:t>Band descriptor handouts or posters</w:t>
            </w:r>
          </w:p>
        </w:tc>
      </w:tr>
      <w:tr w:rsidR="00A037A1" w14:paraId="5260A813" w14:textId="77777777">
        <w:tc>
          <w:tcPr>
            <w:tcW w:w="2122" w:type="dxa"/>
          </w:tcPr>
          <w:p w14:paraId="20C0CA21"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1F170D29"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104237E6" w14:textId="77777777">
        <w:tc>
          <w:tcPr>
            <w:tcW w:w="2122" w:type="dxa"/>
          </w:tcPr>
          <w:p w14:paraId="611CB3FF"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5322856" w14:textId="77777777" w:rsidR="00A037A1" w:rsidRDefault="00000000" w:rsidP="001123D3">
            <w:pPr>
              <w:pBdr>
                <w:top w:val="nil"/>
                <w:left w:val="nil"/>
                <w:bottom w:val="nil"/>
                <w:right w:val="nil"/>
                <w:between w:val="nil"/>
              </w:pBdr>
              <w:spacing w:before="80" w:after="80"/>
              <w:ind w:left="40"/>
            </w:pPr>
            <w:r>
              <w:rPr>
                <w:sz w:val="20"/>
                <w:szCs w:val="20"/>
              </w:rPr>
              <w:t>Evaluation requires students to review how well the project outcome meets the brief (AO5b). Without prior learning in research, planning, technical knowledge and reflective communication, students risk producing superficial descriptions rather than evidence-based judgements.</w:t>
            </w:r>
          </w:p>
        </w:tc>
      </w:tr>
      <w:tr w:rsidR="00A037A1" w14:paraId="6170F236" w14:textId="77777777">
        <w:tc>
          <w:tcPr>
            <w:tcW w:w="2122" w:type="dxa"/>
          </w:tcPr>
          <w:p w14:paraId="57671F10" w14:textId="77777777" w:rsidR="00A037A1"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A1F7E9B" w14:textId="77777777" w:rsidR="00A037A1" w:rsidRDefault="00000000" w:rsidP="00AB69F5">
            <w:pPr>
              <w:pStyle w:val="Tablebullets2"/>
              <w:ind w:left="372" w:hanging="308"/>
            </w:pPr>
            <w:r>
              <w:t>Students think evaluation is just retelling what happened or describing the project stages. Clarify that evaluation also involves stating what went well and what could be improved.</w:t>
            </w:r>
          </w:p>
          <w:p w14:paraId="1548D954" w14:textId="77777777" w:rsidR="00A037A1" w:rsidRDefault="00000000" w:rsidP="00AB69F5">
            <w:pPr>
              <w:pStyle w:val="Tablebullets2"/>
              <w:ind w:left="372" w:hanging="308"/>
            </w:pPr>
            <w:r>
              <w:t>Students assume saying ‘it went well’ or ‘we finished on time’ is enough. Clarify that evaluations should answer the question ‘why’, and that they should think about the reasons; in the case of these examples, why something went well or what factors helped them to finish on time.</w:t>
            </w:r>
          </w:p>
          <w:p w14:paraId="26C616E7" w14:textId="77777777" w:rsidR="00A037A1" w:rsidRDefault="00000000" w:rsidP="00AB69F5">
            <w:pPr>
              <w:pStyle w:val="Tablebullets2"/>
              <w:ind w:left="372" w:hanging="308"/>
            </w:pPr>
            <w:r>
              <w:lastRenderedPageBreak/>
              <w:t>Students forget to connect their evaluation back to the project brief, focusing only on personal effort. Clarify that it is important to link what went well and what needs to be improved back to the project brief.</w:t>
            </w:r>
          </w:p>
          <w:p w14:paraId="186955EA" w14:textId="77777777" w:rsidR="00A037A1" w:rsidRDefault="00000000" w:rsidP="00AB69F5">
            <w:pPr>
              <w:pStyle w:val="Tablebullets2"/>
              <w:ind w:left="372" w:hanging="308"/>
            </w:pPr>
            <w:r>
              <w:t>Students do not recognise that evaluation is also about personal growth (research, planning, teamwork, communication). When evaluating their project, they should include examples of personal growth, asking questions such as ‘How did I improve?’, ‘What would I do differently?’</w:t>
            </w:r>
          </w:p>
          <w:p w14:paraId="1C11BC1D" w14:textId="77777777" w:rsidR="00A037A1" w:rsidRDefault="00000000" w:rsidP="00AB69F5">
            <w:pPr>
              <w:pStyle w:val="Tablebullets2"/>
              <w:ind w:left="372" w:hanging="308"/>
            </w:pPr>
            <w:r>
              <w:t>Students list successes and failures without explaining why they mattered. They should include the reasons why their successes and failures matter in terms of the project brief and personal growth, etc.</w:t>
            </w:r>
          </w:p>
          <w:p w14:paraId="6F6A70A9" w14:textId="77777777" w:rsidR="00A037A1" w:rsidRDefault="00000000" w:rsidP="00AB69F5">
            <w:pPr>
              <w:pStyle w:val="Tablebullets2"/>
              <w:ind w:left="372" w:hanging="308"/>
            </w:pPr>
            <w:r>
              <w:t>Students make claims like ‘the project was successful’ without supporting evidence. Students should give reasons and evidence to back up their claims.</w:t>
            </w:r>
          </w:p>
        </w:tc>
      </w:tr>
      <w:tr w:rsidR="00A037A1" w14:paraId="4692DAB9" w14:textId="77777777">
        <w:tc>
          <w:tcPr>
            <w:tcW w:w="2122" w:type="dxa"/>
          </w:tcPr>
          <w:p w14:paraId="4508F455"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03923E3E" w14:textId="77777777" w:rsidR="00A037A1" w:rsidRDefault="00000000" w:rsidP="00AB69F5">
            <w:pPr>
              <w:pStyle w:val="Tablebullets2"/>
              <w:ind w:left="372" w:hanging="308"/>
            </w:pPr>
            <w:r>
              <w:t>Seek</w:t>
            </w:r>
            <w:r w:rsidRPr="00AB69F5">
              <w:t xml:space="preserve"> to ensure wide representation for any visiting speakers and case studies used.</w:t>
            </w:r>
          </w:p>
          <w:p w14:paraId="1C6A9071" w14:textId="77777777" w:rsidR="00A037A1" w:rsidRDefault="00000000" w:rsidP="00AB69F5">
            <w:pPr>
              <w:pStyle w:val="Tablebullets2"/>
              <w:ind w:left="372" w:hanging="308"/>
            </w:pPr>
            <w:r>
              <w:t>Access</w:t>
            </w:r>
            <w:r w:rsidRPr="00AB69F5">
              <w:t xml:space="preserve"> to a computer with word processing software and the internet to carry out research.</w:t>
            </w:r>
          </w:p>
          <w:p w14:paraId="3F33F034" w14:textId="77777777" w:rsidR="00A037A1" w:rsidRDefault="00000000" w:rsidP="00AB69F5">
            <w:pPr>
              <w:pStyle w:val="Tablebullets2"/>
              <w:ind w:left="372" w:hanging="308"/>
            </w:pPr>
            <w:r>
              <w:t>Access</w:t>
            </w:r>
            <w:r w:rsidRPr="00AB69F5">
              <w:t xml:space="preserve"> to any technologies needed to support students with SEND</w:t>
            </w:r>
            <w:r>
              <w:rPr>
                <w:highlight w:val="white"/>
              </w:rPr>
              <w:t>.</w:t>
            </w:r>
          </w:p>
        </w:tc>
      </w:tr>
    </w:tbl>
    <w:p w14:paraId="0ADDD143" w14:textId="77777777" w:rsidR="00A037A1" w:rsidRDefault="00000000">
      <w:pPr>
        <w:pStyle w:val="Heading2"/>
      </w:pPr>
      <w:bookmarkStart w:id="31" w:name="_heading=h.yb3r8vcsucnh" w:colFirst="0" w:colLast="0"/>
      <w:bookmarkStart w:id="32" w:name="_Toc232080115"/>
      <w:bookmarkEnd w:id="31"/>
      <w:r>
        <w:t>Activity guide</w:t>
      </w:r>
      <w:bookmarkEnd w:id="32"/>
    </w:p>
    <w:tbl>
      <w:tblPr>
        <w:tblStyle w:val="a7"/>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3EBDDFC0" w14:textId="77777777">
        <w:tc>
          <w:tcPr>
            <w:tcW w:w="2122" w:type="dxa"/>
          </w:tcPr>
          <w:p w14:paraId="7AB1B9F3"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0F378B7A" w14:textId="77777777" w:rsidR="00A037A1" w:rsidRDefault="00000000" w:rsidP="00273DD5">
            <w:pPr>
              <w:pStyle w:val="TABLESUBHEAD2"/>
            </w:pPr>
            <w:r>
              <w:t xml:space="preserve">SUGGESTED TIME: </w:t>
            </w:r>
          </w:p>
          <w:p w14:paraId="60EE85E2"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399322A4" w14:textId="77777777" w:rsidR="00A037A1" w:rsidRPr="00273DD5" w:rsidRDefault="00000000" w:rsidP="00273DD5">
            <w:pPr>
              <w:pStyle w:val="TABLESUBHEAD2"/>
            </w:pPr>
            <w:r w:rsidRPr="00273DD5">
              <w:t xml:space="preserve">RESOURCES: </w:t>
            </w:r>
          </w:p>
          <w:p w14:paraId="4AC9AB97" w14:textId="77777777" w:rsidR="00A037A1" w:rsidRDefault="00000000" w:rsidP="00273DD5">
            <w:pPr>
              <w:pStyle w:val="Tablebullets2"/>
            </w:pPr>
            <w:r>
              <w:t>EDUQAS ESP: Project brief, Task 2.2</w:t>
            </w:r>
          </w:p>
          <w:p w14:paraId="5CA4CADD" w14:textId="29745DC6" w:rsidR="00252347" w:rsidRDefault="00252347" w:rsidP="00273DD5">
            <w:pPr>
              <w:pStyle w:val="Tablebullets2"/>
            </w:pPr>
            <w:r>
              <w:t>Glossary</w:t>
            </w:r>
          </w:p>
        </w:tc>
        <w:tc>
          <w:tcPr>
            <w:tcW w:w="6945" w:type="dxa"/>
          </w:tcPr>
          <w:p w14:paraId="39075F98" w14:textId="703E464D" w:rsidR="00A037A1" w:rsidRDefault="00000000" w:rsidP="001123D3">
            <w:pPr>
              <w:pBdr>
                <w:top w:val="nil"/>
                <w:left w:val="nil"/>
                <w:bottom w:val="nil"/>
                <w:right w:val="nil"/>
                <w:between w:val="nil"/>
              </w:pBdr>
              <w:spacing w:before="80" w:after="80"/>
              <w:ind w:left="-42"/>
            </w:pPr>
            <w:r>
              <w:rPr>
                <w:sz w:val="20"/>
                <w:szCs w:val="20"/>
              </w:rPr>
              <w:t xml:space="preserve">This introduction covers the resource objectives, which focus on Task 2.2 Evaluation for the employer-set project, along with common misconceptions about evaluating skills. Make sure that students have access to the EDUQAS ESP: Project Brief, either in hard copy or online. </w:t>
            </w:r>
            <w:r w:rsidR="00252347" w:rsidRPr="004A63F3">
              <w:rPr>
                <w:sz w:val="20"/>
                <w:szCs w:val="20"/>
              </w:rPr>
              <w:t xml:space="preserve">Provide students with a copy of the glossary to refer to or add to during the </w:t>
            </w:r>
            <w:r w:rsidR="00252347">
              <w:rPr>
                <w:sz w:val="20"/>
                <w:szCs w:val="20"/>
              </w:rPr>
              <w:t>activities in this resource.</w:t>
            </w:r>
          </w:p>
          <w:p w14:paraId="6AEB25DB" w14:textId="23E8C8A8" w:rsidR="00A037A1" w:rsidRDefault="00000000" w:rsidP="00AB69F5">
            <w:pPr>
              <w:pStyle w:val="Tablebullets2"/>
              <w:ind w:left="372" w:hanging="308"/>
            </w:pPr>
            <w:r>
              <w:t>Give an overview of the whole of Task 2, pointing out that Task 2.1 is about collaborative problem-solving, but that you are going to focus on Task 2.2 evaluation skills. Refer to the documents from EDUQAS that you will use again – the mark scheme and exemplar grade responses.</w:t>
            </w:r>
          </w:p>
          <w:p w14:paraId="5A182204" w14:textId="77777777" w:rsidR="00A037A1" w:rsidRDefault="00000000" w:rsidP="00AB69F5">
            <w:pPr>
              <w:pStyle w:val="Tablebullets2"/>
              <w:ind w:left="372" w:hanging="308"/>
            </w:pPr>
            <w:r>
              <w:t>Ask students to read Task 2.2 in the ESP: Project brief and note down any questions that they might have about the task.</w:t>
            </w:r>
          </w:p>
          <w:p w14:paraId="6ADDDD2D" w14:textId="77777777" w:rsidR="00A037A1" w:rsidRDefault="00000000" w:rsidP="00617817">
            <w:pPr>
              <w:pStyle w:val="Tablebullets2"/>
              <w:spacing w:after="0"/>
              <w:ind w:left="372" w:hanging="308"/>
            </w:pPr>
            <w:r>
              <w:t>As a group, answer any questions and clarify misconceptions, encouraging students to share their own understanding to help others. Check for understanding that:</w:t>
            </w:r>
          </w:p>
          <w:p w14:paraId="5C7AEC80" w14:textId="77777777" w:rsidR="00A037A1" w:rsidRDefault="00000000" w:rsidP="001123D3">
            <w:pPr>
              <w:pStyle w:val="Tablebullets2"/>
              <w:numPr>
                <w:ilvl w:val="1"/>
                <w:numId w:val="26"/>
              </w:numPr>
            </w:pPr>
            <w:r>
              <w:t>evaluation is about judging effectiveness, not just describing what was done</w:t>
            </w:r>
          </w:p>
          <w:p w14:paraId="72CFCCBA" w14:textId="77777777" w:rsidR="00A037A1" w:rsidRDefault="00000000" w:rsidP="001123D3">
            <w:pPr>
              <w:pStyle w:val="Tablebullets2"/>
              <w:numPr>
                <w:ilvl w:val="1"/>
                <w:numId w:val="26"/>
              </w:numPr>
            </w:pPr>
            <w:r>
              <w:t>it is important to link back to the client brief and to show whether requirements were met</w:t>
            </w:r>
          </w:p>
          <w:p w14:paraId="28EE00CB" w14:textId="77777777" w:rsidR="00A037A1" w:rsidRDefault="00000000" w:rsidP="001123D3">
            <w:pPr>
              <w:pStyle w:val="Tablebullets2"/>
              <w:numPr>
                <w:ilvl w:val="1"/>
                <w:numId w:val="26"/>
              </w:numPr>
            </w:pPr>
            <w:r>
              <w:t>they need to identify both strengths and areas for improvement</w:t>
            </w:r>
          </w:p>
          <w:p w14:paraId="4DA14416" w14:textId="77777777" w:rsidR="00A037A1" w:rsidRDefault="00000000" w:rsidP="001123D3">
            <w:pPr>
              <w:pStyle w:val="Tablebullets2"/>
              <w:numPr>
                <w:ilvl w:val="1"/>
                <w:numId w:val="26"/>
              </w:numPr>
            </w:pPr>
            <w:r>
              <w:t>evaluation should be structured, clear and aligned with industry practice.</w:t>
            </w:r>
          </w:p>
        </w:tc>
      </w:tr>
      <w:tr w:rsidR="00A037A1" w14:paraId="6ABACF04" w14:textId="77777777">
        <w:tc>
          <w:tcPr>
            <w:tcW w:w="2122" w:type="dxa"/>
          </w:tcPr>
          <w:p w14:paraId="153DA7D6"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1: Task 2.2 Mark scheme and band descriptors</w:t>
            </w:r>
          </w:p>
          <w:p w14:paraId="795C8379" w14:textId="77777777" w:rsidR="00A037A1" w:rsidRDefault="00000000" w:rsidP="00273DD5">
            <w:pPr>
              <w:pStyle w:val="TABLESUBHEAD2"/>
            </w:pPr>
            <w:r>
              <w:t xml:space="preserve">Suggested time: </w:t>
            </w:r>
          </w:p>
          <w:p w14:paraId="6D2CA4C7"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64BA4ED1" w14:textId="159E760F" w:rsidR="00A037A1" w:rsidRPr="00273DD5" w:rsidRDefault="00000000" w:rsidP="00273DD5">
            <w:pPr>
              <w:pStyle w:val="TABLESUBHEAD2"/>
            </w:pPr>
            <w:r w:rsidRPr="00273DD5">
              <w:lastRenderedPageBreak/>
              <w:t xml:space="preserve">Resources: </w:t>
            </w:r>
          </w:p>
          <w:p w14:paraId="5A6E90C0" w14:textId="4BA5EFB2" w:rsidR="00A037A1" w:rsidRDefault="00000000" w:rsidP="00273DD5">
            <w:pPr>
              <w:pStyle w:val="Tablebullets2"/>
            </w:pPr>
            <w:r>
              <w:t>EDUQAS ESP: Mark scheme</w:t>
            </w:r>
            <w:r w:rsidR="00F20D26">
              <w:t>,</w:t>
            </w:r>
            <w:r>
              <w:t xml:space="preserve"> Task 2.2</w:t>
            </w:r>
          </w:p>
          <w:p w14:paraId="38A4DDE6" w14:textId="224D5A8C" w:rsidR="00A037A1" w:rsidRPr="00C0300A" w:rsidRDefault="00000000" w:rsidP="00C0300A">
            <w:pPr>
              <w:pStyle w:val="Tablebullets2"/>
            </w:pPr>
            <w:r>
              <w:t>EDUQAS Task 2.2 band descriptor posters or handouts</w:t>
            </w:r>
          </w:p>
        </w:tc>
        <w:tc>
          <w:tcPr>
            <w:tcW w:w="6945" w:type="dxa"/>
          </w:tcPr>
          <w:p w14:paraId="27E18CFC" w14:textId="0DF29DDF" w:rsidR="00A037A1" w:rsidRDefault="00000000" w:rsidP="001123D3">
            <w:pPr>
              <w:pBdr>
                <w:top w:val="nil"/>
                <w:left w:val="nil"/>
                <w:bottom w:val="nil"/>
                <w:right w:val="nil"/>
                <w:between w:val="nil"/>
              </w:pBdr>
              <w:spacing w:before="80" w:after="80"/>
              <w:ind w:left="-42"/>
            </w:pPr>
            <w:r>
              <w:rPr>
                <w:sz w:val="20"/>
                <w:szCs w:val="20"/>
              </w:rPr>
              <w:lastRenderedPageBreak/>
              <w:t>This activity is designed to introduce students to the ESP: Mark scheme</w:t>
            </w:r>
            <w:r w:rsidR="00720E09">
              <w:rPr>
                <w:sz w:val="20"/>
                <w:szCs w:val="20"/>
              </w:rPr>
              <w:t xml:space="preserve"> </w:t>
            </w:r>
            <w:r>
              <w:rPr>
                <w:sz w:val="20"/>
                <w:szCs w:val="20"/>
              </w:rPr>
              <w:t>evaluation task (Task 2.2) and address common misconceptions. Make sure that students have access to the ESP: Mark scheme and band descriptors.</w:t>
            </w:r>
          </w:p>
          <w:p w14:paraId="12EA5D84" w14:textId="77777777" w:rsidR="00A037A1" w:rsidRDefault="00000000" w:rsidP="00AB69F5">
            <w:pPr>
              <w:pStyle w:val="Tablebullets2"/>
              <w:ind w:left="372" w:hanging="308"/>
            </w:pPr>
            <w:r>
              <w:t xml:space="preserve">Hand out copies or display the ESP: Mark scheme and talk through the indicative content for Task 2.2 Evaluation (page 24). </w:t>
            </w:r>
          </w:p>
          <w:p w14:paraId="44124CBF" w14:textId="77777777" w:rsidR="00A037A1" w:rsidRDefault="00000000" w:rsidP="00617817">
            <w:pPr>
              <w:pStyle w:val="Tablebullets2"/>
              <w:spacing w:after="0"/>
              <w:ind w:left="372" w:hanging="308"/>
            </w:pPr>
            <w:r>
              <w:lastRenderedPageBreak/>
              <w:t>Discuss the band descriptors and marks for Task 2.2 Evaluation (page 25). Ask students to describe the progression from Band 1 to Band 3 in their own words. Look for answers that show understanding that:</w:t>
            </w:r>
          </w:p>
          <w:p w14:paraId="0D171348" w14:textId="77777777" w:rsidR="00A037A1" w:rsidRDefault="00000000" w:rsidP="001123D3">
            <w:pPr>
              <w:pStyle w:val="Tablebullets2"/>
              <w:numPr>
                <w:ilvl w:val="1"/>
                <w:numId w:val="27"/>
              </w:numPr>
              <w:rPr>
                <w:sz w:val="18"/>
                <w:szCs w:val="18"/>
              </w:rPr>
            </w:pPr>
            <w:r>
              <w:t>in Band 1, the reflective evaluation does not clearly explain how well the project outcome met the brief. The response lacks clarity in places and provides limited reasoning. There is little detail about how the outcome links to the specific requirements of the brief, and explanations may be underdeveloped or unclear.</w:t>
            </w:r>
          </w:p>
          <w:p w14:paraId="494B671B" w14:textId="77777777" w:rsidR="00A037A1" w:rsidRDefault="00000000" w:rsidP="001123D3">
            <w:pPr>
              <w:pStyle w:val="Tablebullets2"/>
              <w:numPr>
                <w:ilvl w:val="1"/>
                <w:numId w:val="27"/>
              </w:numPr>
              <w:rPr>
                <w:i/>
                <w:iCs/>
                <w:sz w:val="18"/>
                <w:szCs w:val="18"/>
              </w:rPr>
            </w:pPr>
            <w:r>
              <w:t>in Band 2, the reflective evaluation is thorough and clearly focused on how well the project outcome met the brief. The student provides detailed reasoning to explain the level of success achieved. Clear and specific links are made between the project outcome and the requirements of the brief, supported by well-developed explanations</w:t>
            </w:r>
          </w:p>
          <w:p w14:paraId="6CBF4841" w14:textId="77777777" w:rsidR="00A037A1" w:rsidRDefault="00000000" w:rsidP="001123D3">
            <w:pPr>
              <w:pStyle w:val="Tablebullets2"/>
              <w:numPr>
                <w:ilvl w:val="1"/>
                <w:numId w:val="27"/>
              </w:numPr>
              <w:rPr>
                <w:sz w:val="18"/>
                <w:szCs w:val="18"/>
              </w:rPr>
            </w:pPr>
            <w:r>
              <w:t xml:space="preserve">in Band 3, the reflective evaluation is comprehensive and specifically addresses how well the project outcome was achieved. There is detailed reasoning behind how successfully the project brief was met. Detail is provided on how the project outcome linked to the requirements of the brief with detailed reasons. </w:t>
            </w:r>
          </w:p>
          <w:p w14:paraId="0143D077" w14:textId="77777777" w:rsidR="00A037A1" w:rsidRDefault="00000000" w:rsidP="001123D3">
            <w:pPr>
              <w:pStyle w:val="Tablebullets2"/>
              <w:numPr>
                <w:ilvl w:val="1"/>
                <w:numId w:val="27"/>
              </w:numPr>
            </w:pPr>
            <w:r>
              <w:t>in Band 4, the evaluation is comprehensive, perceptive and precise. It fully addresses how well the project outcome met the requirements of the brief. The student provides detailed and well-justified reasoning, clearly explaining what was successful, what could be improved, and why. Judgements are accurate, balanced and reflective of the overall quality and effectiveness of the project outcome</w:t>
            </w:r>
          </w:p>
          <w:p w14:paraId="21A1199C" w14:textId="77777777" w:rsidR="00A037A1" w:rsidRDefault="00000000" w:rsidP="00617817">
            <w:pPr>
              <w:pStyle w:val="Tablebullets2"/>
              <w:spacing w:after="0"/>
              <w:ind w:left="372" w:hanging="308"/>
            </w:pPr>
            <w:r>
              <w:t>Recap students’ understanding of the task and clarify any remaining misconceptions, such as:</w:t>
            </w:r>
          </w:p>
          <w:p w14:paraId="3C6027E0" w14:textId="77777777" w:rsidR="00A037A1" w:rsidRDefault="00000000" w:rsidP="001123D3">
            <w:pPr>
              <w:pStyle w:val="Tablebullets2"/>
              <w:numPr>
                <w:ilvl w:val="1"/>
                <w:numId w:val="28"/>
              </w:numPr>
            </w:pPr>
            <w:r>
              <w:t xml:space="preserve">strong evaluations show whether the client requirements were met, not just that the task was completed </w:t>
            </w:r>
          </w:p>
          <w:p w14:paraId="4FE6962D" w14:textId="77777777" w:rsidR="00A037A1" w:rsidRDefault="00000000" w:rsidP="001123D3">
            <w:pPr>
              <w:pStyle w:val="Tablebullets2"/>
              <w:numPr>
                <w:ilvl w:val="1"/>
                <w:numId w:val="28"/>
              </w:numPr>
            </w:pPr>
            <w:r>
              <w:t>evaluations draw on evidence from research, planning and outcomes, not just ‘feelings</w:t>
            </w:r>
          </w:p>
          <w:p w14:paraId="5C1C1DC1" w14:textId="77777777" w:rsidR="00A037A1" w:rsidRDefault="00000000" w:rsidP="001123D3">
            <w:pPr>
              <w:pStyle w:val="Tablebullets2"/>
              <w:numPr>
                <w:ilvl w:val="1"/>
                <w:numId w:val="28"/>
              </w:numPr>
            </w:pPr>
            <w:r>
              <w:t>both strengths and areas for improvement should be identified, with suggestions for how to improve</w:t>
            </w:r>
          </w:p>
          <w:p w14:paraId="3DAE540C" w14:textId="77777777" w:rsidR="00A037A1" w:rsidRDefault="00000000" w:rsidP="001123D3">
            <w:pPr>
              <w:pStyle w:val="Tablebullets2"/>
              <w:numPr>
                <w:ilvl w:val="1"/>
                <w:numId w:val="28"/>
              </w:numPr>
            </w:pPr>
            <w:r>
              <w:t>evaluations are part of professional practice, and as such, should be structured, clear and aligned with industry standards</w:t>
            </w:r>
          </w:p>
          <w:p w14:paraId="63DB2F84" w14:textId="77777777" w:rsidR="00A037A1" w:rsidRDefault="00000000" w:rsidP="001123D3">
            <w:pPr>
              <w:pStyle w:val="Tablebullets2"/>
              <w:numPr>
                <w:ilvl w:val="1"/>
                <w:numId w:val="28"/>
              </w:numPr>
            </w:pPr>
            <w:r>
              <w:t>the evaluation is assessed and is worth up to 8 marks, so a well-developed response can significantly impact their grade.</w:t>
            </w:r>
          </w:p>
        </w:tc>
      </w:tr>
      <w:tr w:rsidR="00A037A1" w14:paraId="155D8F19" w14:textId="77777777">
        <w:tc>
          <w:tcPr>
            <w:tcW w:w="2122" w:type="dxa"/>
          </w:tcPr>
          <w:p w14:paraId="1BA4B428"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2: Holistic evaluation</w:t>
            </w:r>
          </w:p>
          <w:p w14:paraId="18A024FF" w14:textId="77777777" w:rsidR="00A037A1" w:rsidRDefault="00000000" w:rsidP="00273DD5">
            <w:pPr>
              <w:pStyle w:val="TABLESUBHEAD2"/>
            </w:pPr>
            <w:r>
              <w:t xml:space="preserve">Suggested time: </w:t>
            </w:r>
          </w:p>
          <w:p w14:paraId="52B80288"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78460893" w14:textId="77777777" w:rsidR="00A037A1" w:rsidRPr="00273DD5" w:rsidRDefault="00000000" w:rsidP="00273DD5">
            <w:pPr>
              <w:pStyle w:val="TABLESUBHEAD2"/>
            </w:pPr>
            <w:r w:rsidRPr="00273DD5">
              <w:t xml:space="preserve">Resources: </w:t>
            </w:r>
          </w:p>
          <w:p w14:paraId="31C3E232" w14:textId="4E145B84" w:rsidR="00A037A1" w:rsidRDefault="00000000" w:rsidP="00273DD5">
            <w:pPr>
              <w:pStyle w:val="Tablebullets2"/>
            </w:pPr>
            <w:r>
              <w:t>R3</w:t>
            </w:r>
            <w:r w:rsidR="00C0300A">
              <w:t xml:space="preserve"> V</w:t>
            </w:r>
            <w:r>
              <w:t>ideo</w:t>
            </w:r>
          </w:p>
          <w:p w14:paraId="42C95621" w14:textId="4663A435" w:rsidR="00A037A1" w:rsidRDefault="00000000" w:rsidP="00273DD5">
            <w:pPr>
              <w:pStyle w:val="Tablebullets2"/>
            </w:pPr>
            <w:r>
              <w:t>R3</w:t>
            </w:r>
            <w:r w:rsidR="00C0300A">
              <w:t xml:space="preserve"> </w:t>
            </w:r>
            <w:r>
              <w:t>Activity 2</w:t>
            </w:r>
            <w:r w:rsidR="00C0300A">
              <w:t xml:space="preserve"> Worksheet</w:t>
            </w:r>
          </w:p>
          <w:p w14:paraId="5496ED55" w14:textId="789550A0" w:rsidR="00A037A1" w:rsidRPr="00C0300A" w:rsidRDefault="00000000" w:rsidP="00C0300A">
            <w:pPr>
              <w:pStyle w:val="Tablebullets2"/>
              <w:rPr>
                <w:smallCaps/>
                <w:color w:val="534C29"/>
                <w:sz w:val="19"/>
                <w:szCs w:val="19"/>
              </w:rPr>
            </w:pPr>
            <w:r>
              <w:t>R3</w:t>
            </w:r>
            <w:r w:rsidR="00C0300A">
              <w:t xml:space="preserve"> </w:t>
            </w:r>
            <w:r>
              <w:t>Activity</w:t>
            </w:r>
            <w:r w:rsidR="00C0300A">
              <w:t xml:space="preserve"> </w:t>
            </w:r>
            <w:r>
              <w:t>2</w:t>
            </w:r>
            <w:r w:rsidR="00C0300A">
              <w:t xml:space="preserve"> Worksheet </w:t>
            </w:r>
            <w:r>
              <w:t>answers</w:t>
            </w:r>
          </w:p>
        </w:tc>
        <w:tc>
          <w:tcPr>
            <w:tcW w:w="6945" w:type="dxa"/>
          </w:tcPr>
          <w:p w14:paraId="3D1BB231" w14:textId="77777777" w:rsidR="00A037A1" w:rsidRDefault="00000000" w:rsidP="001123D3">
            <w:pPr>
              <w:pBdr>
                <w:top w:val="nil"/>
                <w:left w:val="nil"/>
                <w:bottom w:val="nil"/>
                <w:right w:val="nil"/>
                <w:between w:val="nil"/>
              </w:pBdr>
              <w:spacing w:before="80" w:after="80"/>
              <w:ind w:left="-42"/>
            </w:pPr>
            <w:r>
              <w:rPr>
                <w:sz w:val="20"/>
                <w:szCs w:val="20"/>
              </w:rPr>
              <w:t>This activity gives students the opportunity to see the importance of reflective evaluation skills in the employer-set project. Make sure that students have access to the video. Hand out copies of the worksheet.</w:t>
            </w:r>
          </w:p>
          <w:p w14:paraId="6A8FD33F" w14:textId="02683A44" w:rsidR="00A037A1" w:rsidRPr="00720E09" w:rsidRDefault="00000000" w:rsidP="00AB69F5">
            <w:pPr>
              <w:pStyle w:val="Tablebullets2"/>
              <w:ind w:left="372" w:hanging="308"/>
            </w:pPr>
            <w:r w:rsidRPr="00720E09">
              <w:t>Play the Task 2.2 – Evaluation</w:t>
            </w:r>
            <w:r w:rsidR="00720E09" w:rsidRPr="00720E09">
              <w:t xml:space="preserve"> video (</w:t>
            </w:r>
            <w:hyperlink r:id="rId75" w:tgtFrame="_blank" w:history="1">
              <w:r w:rsidR="00720E09" w:rsidRPr="00720E09">
                <w:rPr>
                  <w:rStyle w:val="Hyperlink"/>
                </w:rPr>
                <w:t>https://vimeo.com/1200701426/59dda0e3c5</w:t>
              </w:r>
            </w:hyperlink>
            <w:r w:rsidR="00720E09" w:rsidRPr="00720E09">
              <w:t>)</w:t>
            </w:r>
            <w:r w:rsidRPr="00720E09">
              <w:t xml:space="preserve">, asking students to complete the spider </w:t>
            </w:r>
            <w:r w:rsidRPr="00617817">
              <w:t xml:space="preserve">diagram in </w:t>
            </w:r>
            <w:r w:rsidR="00617817" w:rsidRPr="00617817">
              <w:t xml:space="preserve">the </w:t>
            </w:r>
            <w:r w:rsidRPr="00617817">
              <w:t>Activity 2</w:t>
            </w:r>
            <w:r w:rsidR="00617817">
              <w:t xml:space="preserve"> Worksheet.</w:t>
            </w:r>
          </w:p>
          <w:p w14:paraId="2AA802BC" w14:textId="77777777" w:rsidR="00A037A1" w:rsidRDefault="00000000" w:rsidP="00AB69F5">
            <w:pPr>
              <w:pStyle w:val="Tablebullets2"/>
              <w:ind w:left="372" w:hanging="308"/>
            </w:pPr>
            <w:r>
              <w:t>They should note down the key criteria of a strong evaluation based on what they have seen in the video and their own understanding. You may need to pause or replay sections of the video to allow students time to make notes</w:t>
            </w:r>
          </w:p>
          <w:p w14:paraId="0A7DC0E4" w14:textId="77777777" w:rsidR="00A037A1" w:rsidRDefault="00000000" w:rsidP="00AB69F5">
            <w:pPr>
              <w:pStyle w:val="Tablebullets2"/>
              <w:ind w:left="372" w:hanging="308"/>
            </w:pPr>
            <w:r>
              <w:t>Share the answer sheet with students and hold a short ‘show and tell’. Look for responses that include: comprehensive reflection, clear link to a brief, detailed reasoning, accurate judgement, skills developed.</w:t>
            </w:r>
          </w:p>
        </w:tc>
      </w:tr>
    </w:tbl>
    <w:tbl>
      <w:tblPr>
        <w:tblStyle w:val="a8"/>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77B8CD6A" w14:textId="77777777">
        <w:tc>
          <w:tcPr>
            <w:tcW w:w="2122" w:type="dxa"/>
          </w:tcPr>
          <w:p w14:paraId="6A91764F"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Marking a sample evaluation</w:t>
            </w:r>
          </w:p>
          <w:p w14:paraId="6974A9F6" w14:textId="77777777" w:rsidR="00A037A1" w:rsidRDefault="00000000" w:rsidP="00273DD5">
            <w:pPr>
              <w:pStyle w:val="TABLESUBHEAD2"/>
            </w:pPr>
            <w:r>
              <w:t xml:space="preserve">Suggested time: </w:t>
            </w:r>
          </w:p>
          <w:p w14:paraId="3BA92679"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6335BD35" w14:textId="77777777" w:rsidR="00A037A1" w:rsidRPr="00273DD5" w:rsidRDefault="00000000" w:rsidP="00273DD5">
            <w:pPr>
              <w:pStyle w:val="TABLESUBHEAD2"/>
            </w:pPr>
            <w:r w:rsidRPr="00273DD5">
              <w:t xml:space="preserve">Resources: </w:t>
            </w:r>
          </w:p>
          <w:p w14:paraId="1FA87E83" w14:textId="3292891C" w:rsidR="00A037A1" w:rsidRDefault="00000000" w:rsidP="00273DD5">
            <w:pPr>
              <w:pStyle w:val="Tablebullets2"/>
            </w:pPr>
            <w:r>
              <w:t>R3</w:t>
            </w:r>
            <w:r w:rsidR="00C0300A">
              <w:t xml:space="preserve"> </w:t>
            </w:r>
            <w:r>
              <w:t>Activity</w:t>
            </w:r>
            <w:r w:rsidR="00C0300A">
              <w:t xml:space="preserve"> </w:t>
            </w:r>
            <w:r>
              <w:t>3</w:t>
            </w:r>
            <w:r w:rsidR="00C0300A">
              <w:t xml:space="preserve"> Worksheet</w:t>
            </w:r>
          </w:p>
          <w:p w14:paraId="1E0A1C6B" w14:textId="6E8CC5B4" w:rsidR="00A037A1" w:rsidRDefault="00000000" w:rsidP="00273DD5">
            <w:pPr>
              <w:pStyle w:val="Tablebullets2"/>
            </w:pPr>
            <w:r>
              <w:t>R3</w:t>
            </w:r>
            <w:r w:rsidR="00C0300A">
              <w:t xml:space="preserve"> </w:t>
            </w:r>
            <w:r>
              <w:t>Activity 3</w:t>
            </w:r>
            <w:r w:rsidR="00C0300A">
              <w:t xml:space="preserve"> Worksheet a</w:t>
            </w:r>
            <w:r>
              <w:t>nswers</w:t>
            </w:r>
          </w:p>
        </w:tc>
        <w:tc>
          <w:tcPr>
            <w:tcW w:w="6945" w:type="dxa"/>
          </w:tcPr>
          <w:p w14:paraId="04F0EA86" w14:textId="77777777" w:rsidR="00A037A1" w:rsidRDefault="00000000" w:rsidP="001123D3">
            <w:pPr>
              <w:pBdr>
                <w:top w:val="nil"/>
                <w:left w:val="nil"/>
                <w:bottom w:val="nil"/>
                <w:right w:val="nil"/>
                <w:between w:val="nil"/>
              </w:pBdr>
              <w:spacing w:before="80" w:after="80"/>
              <w:ind w:left="-42"/>
            </w:pPr>
            <w:r>
              <w:rPr>
                <w:sz w:val="20"/>
                <w:szCs w:val="20"/>
              </w:rPr>
              <w:t>This activity gives students the opportunity to assess an exemplar evaluation. Hand out copies of the worksheet, which contains the relevant mark bands and band descriptors from the EDUQAS: Mark scheme.</w:t>
            </w:r>
          </w:p>
          <w:p w14:paraId="2961CC41" w14:textId="77777777" w:rsidR="00A037A1" w:rsidRPr="00273DD5" w:rsidRDefault="00000000" w:rsidP="00AB69F5">
            <w:pPr>
              <w:pStyle w:val="Tablebullets2"/>
              <w:ind w:left="372" w:hanging="308"/>
            </w:pPr>
            <w:r>
              <w:t xml:space="preserve">Ask </w:t>
            </w:r>
            <w:r w:rsidRPr="00273DD5">
              <w:t xml:space="preserve">students to complete Activity 3: Marking a sample evaluation. </w:t>
            </w:r>
          </w:p>
          <w:p w14:paraId="27E5AE95" w14:textId="77777777" w:rsidR="00A037A1" w:rsidRDefault="00000000" w:rsidP="00617817">
            <w:pPr>
              <w:pStyle w:val="Tablebullets2"/>
              <w:spacing w:after="0"/>
              <w:ind w:left="372" w:hanging="308"/>
            </w:pPr>
            <w:r w:rsidRPr="00273DD5">
              <w:t>During a walk-round while students are completing the activity, or in a short question and answer session at the end, use the answer sheet as a guid</w:t>
            </w:r>
            <w:r>
              <w:t>e and check for responses that:</w:t>
            </w:r>
          </w:p>
          <w:p w14:paraId="31676338" w14:textId="77777777" w:rsidR="00A037A1" w:rsidRDefault="00000000" w:rsidP="001123D3">
            <w:pPr>
              <w:pStyle w:val="Tablebullets2"/>
              <w:numPr>
                <w:ilvl w:val="1"/>
                <w:numId w:val="29"/>
              </w:numPr>
            </w:pPr>
            <w:r>
              <w:t>identify strengths, such as a clear link to the renewable energy brief</w:t>
            </w:r>
          </w:p>
          <w:p w14:paraId="6656340F" w14:textId="77777777" w:rsidR="00A037A1" w:rsidRDefault="00000000" w:rsidP="001123D3">
            <w:pPr>
              <w:pStyle w:val="Tablebullets2"/>
              <w:numPr>
                <w:ilvl w:val="1"/>
                <w:numId w:val="29"/>
              </w:numPr>
            </w:pPr>
            <w:r>
              <w:t>identify areas to improve, such as vague reflections, lack of detailed reasoning</w:t>
            </w:r>
          </w:p>
          <w:p w14:paraId="1417FFB0" w14:textId="77777777" w:rsidR="00A037A1" w:rsidRDefault="00000000" w:rsidP="001123D3">
            <w:pPr>
              <w:pStyle w:val="Tablebullets2"/>
              <w:numPr>
                <w:ilvl w:val="1"/>
                <w:numId w:val="29"/>
              </w:numPr>
            </w:pPr>
            <w:r>
              <w:t>suggest recommendations for improvement.</w:t>
            </w:r>
          </w:p>
        </w:tc>
      </w:tr>
      <w:tr w:rsidR="00A037A1" w14:paraId="4DF0DA17" w14:textId="77777777">
        <w:tc>
          <w:tcPr>
            <w:tcW w:w="2122" w:type="dxa"/>
          </w:tcPr>
          <w:p w14:paraId="07AD4A7B"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4: Writing your own evaluation</w:t>
            </w:r>
          </w:p>
          <w:p w14:paraId="1E0F049C" w14:textId="77777777" w:rsidR="00A037A1" w:rsidRDefault="00000000" w:rsidP="00273DD5">
            <w:pPr>
              <w:pStyle w:val="TABLESUBHEAD2"/>
            </w:pPr>
            <w:r>
              <w:t xml:space="preserve">Suggested time: </w:t>
            </w:r>
          </w:p>
          <w:p w14:paraId="4130A9CA"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02EE916A" w14:textId="77777777" w:rsidR="00A037A1" w:rsidRDefault="00000000" w:rsidP="00273DD5">
            <w:pPr>
              <w:pStyle w:val="TABLESUBHEAD2"/>
            </w:pPr>
            <w:r>
              <w:t xml:space="preserve">Resources: </w:t>
            </w:r>
          </w:p>
          <w:p w14:paraId="154D399F" w14:textId="2BAED9B0" w:rsidR="00A037A1" w:rsidRDefault="00000000" w:rsidP="00273DD5">
            <w:pPr>
              <w:pStyle w:val="Tablebullets2"/>
            </w:pPr>
            <w:r>
              <w:t>R3</w:t>
            </w:r>
            <w:r w:rsidR="00C0300A">
              <w:t xml:space="preserve"> </w:t>
            </w:r>
            <w:r>
              <w:t>Activity</w:t>
            </w:r>
            <w:r w:rsidR="00C0300A">
              <w:t xml:space="preserve"> </w:t>
            </w:r>
            <w:r>
              <w:t>4</w:t>
            </w:r>
            <w:r w:rsidR="00C0300A">
              <w:t xml:space="preserve"> Worksheet</w:t>
            </w:r>
          </w:p>
          <w:p w14:paraId="4EA83F63" w14:textId="174D296F" w:rsidR="00A037A1" w:rsidRDefault="00000000" w:rsidP="00273DD5">
            <w:pPr>
              <w:pStyle w:val="Tablebullets2"/>
            </w:pPr>
            <w:r>
              <w:rPr>
                <w:color w:val="000000"/>
              </w:rPr>
              <w:t>R3</w:t>
            </w:r>
            <w:r w:rsidR="00C0300A">
              <w:rPr>
                <w:color w:val="000000"/>
              </w:rPr>
              <w:t xml:space="preserve"> </w:t>
            </w:r>
            <w:r>
              <w:rPr>
                <w:color w:val="000000"/>
              </w:rPr>
              <w:t>Activity</w:t>
            </w:r>
            <w:r w:rsidR="00C0300A">
              <w:rPr>
                <w:color w:val="000000"/>
              </w:rPr>
              <w:t xml:space="preserve"> </w:t>
            </w:r>
            <w:r>
              <w:rPr>
                <w:color w:val="000000"/>
              </w:rPr>
              <w:t>4</w:t>
            </w:r>
            <w:r w:rsidR="00C0300A">
              <w:rPr>
                <w:color w:val="000000"/>
              </w:rPr>
              <w:t xml:space="preserve"> Worksheet a</w:t>
            </w:r>
            <w:r>
              <w:rPr>
                <w:color w:val="000000"/>
              </w:rPr>
              <w:t>nswers</w:t>
            </w:r>
          </w:p>
        </w:tc>
        <w:tc>
          <w:tcPr>
            <w:tcW w:w="6945" w:type="dxa"/>
          </w:tcPr>
          <w:p w14:paraId="27949368" w14:textId="77777777" w:rsidR="00A037A1" w:rsidRDefault="00000000" w:rsidP="00AB69F5">
            <w:pPr>
              <w:pStyle w:val="Tablebullets2"/>
              <w:ind w:left="372" w:hanging="308"/>
            </w:pPr>
            <w:r>
              <w:t>Ask students to complete Activity 4: Writing your own evaluation.</w:t>
            </w:r>
          </w:p>
          <w:p w14:paraId="09E7B97A" w14:textId="77777777" w:rsidR="00A037A1" w:rsidRDefault="00000000" w:rsidP="00617817">
            <w:pPr>
              <w:pStyle w:val="Tablebullets2"/>
              <w:spacing w:after="0"/>
              <w:ind w:left="372" w:hanging="308"/>
            </w:pPr>
            <w:r>
              <w:t>Support students by discussing the areas of difficulty:</w:t>
            </w:r>
          </w:p>
          <w:p w14:paraId="19C335BE" w14:textId="77777777" w:rsidR="00A037A1" w:rsidRDefault="00000000" w:rsidP="001123D3">
            <w:pPr>
              <w:pStyle w:val="Tablebullets2"/>
              <w:numPr>
                <w:ilvl w:val="1"/>
                <w:numId w:val="30"/>
              </w:numPr>
            </w:pPr>
            <w:r>
              <w:t>Descriptive vs Evaluative: Students may simply describe what they did instead of judging effectiveness</w:t>
            </w:r>
          </w:p>
          <w:p w14:paraId="70F18B3E" w14:textId="77777777" w:rsidR="00A037A1" w:rsidRDefault="00000000" w:rsidP="001123D3">
            <w:pPr>
              <w:pStyle w:val="Tablebullets2"/>
              <w:numPr>
                <w:ilvl w:val="1"/>
                <w:numId w:val="30"/>
              </w:numPr>
            </w:pPr>
            <w:r>
              <w:t>Students may forget to connect their evaluation back to the client requirements.</w:t>
            </w:r>
          </w:p>
          <w:p w14:paraId="7D77C5D3" w14:textId="77777777" w:rsidR="00A037A1" w:rsidRDefault="00000000" w:rsidP="001123D3">
            <w:pPr>
              <w:pStyle w:val="Tablebullets2"/>
              <w:numPr>
                <w:ilvl w:val="1"/>
                <w:numId w:val="30"/>
              </w:numPr>
            </w:pPr>
            <w:r>
              <w:t>Some may only list strengths or only areas for improvement, rather than providing a balanced view.</w:t>
            </w:r>
          </w:p>
          <w:p w14:paraId="76ED3D0A" w14:textId="77777777" w:rsidR="00A037A1" w:rsidRDefault="00000000" w:rsidP="00617817">
            <w:pPr>
              <w:pStyle w:val="Tablebullets2"/>
              <w:spacing w:after="0"/>
              <w:ind w:left="372" w:hanging="308"/>
            </w:pPr>
            <w:r>
              <w:t>While students are writing their evaluations, support them by checking they are on task:</w:t>
            </w:r>
          </w:p>
          <w:p w14:paraId="064B9F8C" w14:textId="77777777" w:rsidR="00A037A1" w:rsidRDefault="00000000" w:rsidP="001123D3">
            <w:pPr>
              <w:pStyle w:val="Tablebullets2"/>
              <w:numPr>
                <w:ilvl w:val="1"/>
                <w:numId w:val="31"/>
              </w:numPr>
            </w:pPr>
            <w:r>
              <w:t>Look for references to the client brief and whether students are judging how well their work met it.</w:t>
            </w:r>
          </w:p>
          <w:p w14:paraId="1E347B87" w14:textId="77777777" w:rsidR="00A037A1" w:rsidRDefault="00000000" w:rsidP="001123D3">
            <w:pPr>
              <w:pStyle w:val="Tablebullets2"/>
              <w:numPr>
                <w:ilvl w:val="1"/>
                <w:numId w:val="31"/>
              </w:numPr>
            </w:pPr>
            <w:r>
              <w:t>Check that students are using evidence (research notes, costs, timings, standards, etc.) to support their points.</w:t>
            </w:r>
          </w:p>
          <w:p w14:paraId="5E73B053" w14:textId="77777777" w:rsidR="00A037A1" w:rsidRDefault="00000000" w:rsidP="001123D3">
            <w:pPr>
              <w:pStyle w:val="Tablebullets2"/>
              <w:numPr>
                <w:ilvl w:val="1"/>
                <w:numId w:val="31"/>
              </w:numPr>
            </w:pPr>
            <w:r>
              <w:t>Encourage students to include both strengths and areas for improvement.</w:t>
            </w:r>
          </w:p>
          <w:p w14:paraId="17404888" w14:textId="77777777" w:rsidR="00A037A1" w:rsidRDefault="00000000" w:rsidP="001123D3">
            <w:pPr>
              <w:pStyle w:val="Tablebullets2"/>
              <w:numPr>
                <w:ilvl w:val="1"/>
                <w:numId w:val="31"/>
              </w:numPr>
            </w:pPr>
            <w:r>
              <w:t>Remind them to use clear, professional language appropriate to industry practice.</w:t>
            </w:r>
          </w:p>
          <w:p w14:paraId="182B3DDC" w14:textId="77777777" w:rsidR="00A037A1" w:rsidRDefault="00000000" w:rsidP="00AB69F5">
            <w:pPr>
              <w:pStyle w:val="Tablebullets2"/>
              <w:ind w:left="372" w:hanging="308"/>
            </w:pPr>
            <w:r>
              <w:t>Share the answer sheet, which contains questioning approaches and considerations for meaningful evaluations</w:t>
            </w:r>
          </w:p>
        </w:tc>
      </w:tr>
      <w:tr w:rsidR="00A037A1" w14:paraId="38C696A4" w14:textId="77777777">
        <w:tc>
          <w:tcPr>
            <w:tcW w:w="2122" w:type="dxa"/>
          </w:tcPr>
          <w:p w14:paraId="2BEB94E6" w14:textId="77777777" w:rsidR="00A037A1" w:rsidRDefault="00000000">
            <w:pPr>
              <w:pBdr>
                <w:top w:val="nil"/>
                <w:left w:val="nil"/>
                <w:bottom w:val="nil"/>
                <w:right w:val="nil"/>
                <w:between w:val="nil"/>
              </w:pBdr>
              <w:spacing w:before="120" w:after="120"/>
              <w:rPr>
                <w:b/>
                <w:bCs/>
                <w:sz w:val="20"/>
                <w:szCs w:val="20"/>
              </w:rPr>
            </w:pPr>
            <w:r>
              <w:rPr>
                <w:b/>
                <w:bCs/>
                <w:sz w:val="20"/>
                <w:szCs w:val="20"/>
              </w:rPr>
              <w:t>Plenary</w:t>
            </w:r>
          </w:p>
          <w:p w14:paraId="07BC0EA7" w14:textId="77777777" w:rsidR="00A037A1" w:rsidRDefault="00000000" w:rsidP="00273DD5">
            <w:pPr>
              <w:pStyle w:val="TABLESUBHEAD2"/>
            </w:pPr>
            <w:r>
              <w:t xml:space="preserve">Suggested time: </w:t>
            </w:r>
          </w:p>
          <w:p w14:paraId="548AE100"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6EE6B003" w14:textId="77777777" w:rsidR="00A037A1" w:rsidRPr="00273DD5" w:rsidRDefault="00000000" w:rsidP="00273DD5">
            <w:pPr>
              <w:pStyle w:val="TABLESUBHEAD2"/>
            </w:pPr>
            <w:r w:rsidRPr="00273DD5">
              <w:t xml:space="preserve">Resources: </w:t>
            </w:r>
          </w:p>
          <w:p w14:paraId="22FB5C53" w14:textId="77777777" w:rsidR="00A037A1" w:rsidRDefault="00000000" w:rsidP="00273DD5">
            <w:pPr>
              <w:pStyle w:val="Tablebullets2"/>
            </w:pPr>
            <w:r w:rsidRPr="00273DD5">
              <w:t>None</w:t>
            </w:r>
          </w:p>
        </w:tc>
        <w:tc>
          <w:tcPr>
            <w:tcW w:w="6945" w:type="dxa"/>
          </w:tcPr>
          <w:p w14:paraId="2011B219" w14:textId="77777777" w:rsidR="00A037A1" w:rsidRDefault="00000000" w:rsidP="00D12F0B">
            <w:pPr>
              <w:pStyle w:val="Tablebullets2"/>
              <w:ind w:left="372" w:hanging="308"/>
              <w:rPr>
                <w:color w:val="000000"/>
              </w:rPr>
            </w:pPr>
            <w:r>
              <w:t>Discuss with students how evaluation prepares students for industry. Guide the discussion by asking the following questions:</w:t>
            </w:r>
          </w:p>
          <w:p w14:paraId="61EA29AB" w14:textId="77777777" w:rsidR="00A037A1" w:rsidRPr="00720E09" w:rsidRDefault="00000000" w:rsidP="00D12F0B">
            <w:pPr>
              <w:pStyle w:val="Tablebullets2"/>
              <w:numPr>
                <w:ilvl w:val="0"/>
                <w:numId w:val="0"/>
              </w:numPr>
              <w:spacing w:after="0"/>
              <w:ind w:left="360" w:hanging="360"/>
              <w:rPr>
                <w:i/>
                <w:iCs/>
              </w:rPr>
            </w:pPr>
            <w:r w:rsidRPr="00720E09">
              <w:rPr>
                <w:i/>
                <w:iCs/>
              </w:rPr>
              <w:t>How does evaluation prove competence to employers? Possible answers:</w:t>
            </w:r>
          </w:p>
          <w:p w14:paraId="6F4D74FD" w14:textId="77777777" w:rsidR="00A037A1" w:rsidRDefault="00000000" w:rsidP="00D12F0B">
            <w:pPr>
              <w:pStyle w:val="Tablebullets2"/>
              <w:numPr>
                <w:ilvl w:val="1"/>
                <w:numId w:val="31"/>
              </w:numPr>
              <w:spacing w:before="0" w:after="0"/>
            </w:pPr>
            <w:r>
              <w:t>shows students can critically judge their own work</w:t>
            </w:r>
          </w:p>
          <w:p w14:paraId="098DEF05" w14:textId="77777777" w:rsidR="00A037A1" w:rsidRDefault="00000000" w:rsidP="00D12F0B">
            <w:pPr>
              <w:pStyle w:val="Tablebullets2"/>
              <w:numPr>
                <w:ilvl w:val="1"/>
                <w:numId w:val="31"/>
              </w:numPr>
              <w:spacing w:before="0" w:after="0"/>
            </w:pPr>
            <w:r>
              <w:t>demonstrates awareness of industry standards and client requirements</w:t>
            </w:r>
          </w:p>
          <w:p w14:paraId="251755E1" w14:textId="77777777" w:rsidR="00A037A1" w:rsidRDefault="00000000" w:rsidP="00D12F0B">
            <w:pPr>
              <w:pStyle w:val="Tablebullets2"/>
              <w:numPr>
                <w:ilvl w:val="1"/>
                <w:numId w:val="31"/>
              </w:numPr>
              <w:spacing w:before="0" w:after="0"/>
            </w:pPr>
            <w:r>
              <w:t>provides evidence of strengths and areas for improvement with supporting data</w:t>
            </w:r>
          </w:p>
          <w:p w14:paraId="0B466206" w14:textId="77777777" w:rsidR="00A037A1" w:rsidRDefault="00000000" w:rsidP="00D12F0B">
            <w:pPr>
              <w:pStyle w:val="Tablebullets2"/>
              <w:numPr>
                <w:ilvl w:val="1"/>
                <w:numId w:val="31"/>
              </w:numPr>
              <w:spacing w:before="0" w:after="0"/>
            </w:pPr>
            <w:r>
              <w:t>reflects maturity and readiness for workplace practice.</w:t>
            </w:r>
          </w:p>
          <w:p w14:paraId="262B2605" w14:textId="77777777" w:rsidR="00A037A1" w:rsidRPr="00720E09" w:rsidRDefault="00000000" w:rsidP="00D12F0B">
            <w:pPr>
              <w:pStyle w:val="Tablebullets2"/>
              <w:numPr>
                <w:ilvl w:val="0"/>
                <w:numId w:val="0"/>
              </w:numPr>
              <w:spacing w:after="0"/>
              <w:ind w:left="360" w:hanging="360"/>
              <w:rPr>
                <w:i/>
                <w:iCs/>
              </w:rPr>
            </w:pPr>
            <w:r w:rsidRPr="00720E09">
              <w:rPr>
                <w:i/>
                <w:iCs/>
              </w:rPr>
              <w:t>How does reflection improve future project outcomes? Possible answers:</w:t>
            </w:r>
          </w:p>
          <w:p w14:paraId="605E5D3D" w14:textId="77777777" w:rsidR="00A037A1" w:rsidRDefault="00000000" w:rsidP="00D12F0B">
            <w:pPr>
              <w:pStyle w:val="Tablebullets2"/>
              <w:numPr>
                <w:ilvl w:val="1"/>
                <w:numId w:val="31"/>
              </w:numPr>
              <w:spacing w:before="0" w:after="0"/>
            </w:pPr>
            <w:r>
              <w:t>helps students learn from mistakes and avoid repetition</w:t>
            </w:r>
          </w:p>
          <w:p w14:paraId="1F2BDBAF" w14:textId="77777777" w:rsidR="00A037A1" w:rsidRDefault="00000000" w:rsidP="00D12F0B">
            <w:pPr>
              <w:pStyle w:val="Tablebullets2"/>
              <w:numPr>
                <w:ilvl w:val="1"/>
                <w:numId w:val="31"/>
              </w:numPr>
              <w:spacing w:before="0" w:after="0"/>
            </w:pPr>
            <w:r>
              <w:t>encourages better methods, sequencing and resource choices</w:t>
            </w:r>
          </w:p>
          <w:p w14:paraId="709778FA" w14:textId="77777777" w:rsidR="00A037A1" w:rsidRDefault="00000000" w:rsidP="00D12F0B">
            <w:pPr>
              <w:pStyle w:val="Tablebullets2"/>
              <w:numPr>
                <w:ilvl w:val="1"/>
                <w:numId w:val="31"/>
              </w:numPr>
              <w:spacing w:before="0" w:after="0"/>
            </w:pPr>
            <w:r>
              <w:t>builds adaptability and supports continuous improvement</w:t>
            </w:r>
          </w:p>
          <w:p w14:paraId="7E08F5B2" w14:textId="77777777" w:rsidR="00A037A1" w:rsidRDefault="00000000" w:rsidP="00D12F0B">
            <w:pPr>
              <w:pStyle w:val="Tablebullets2"/>
              <w:numPr>
                <w:ilvl w:val="1"/>
                <w:numId w:val="31"/>
              </w:numPr>
              <w:spacing w:before="0" w:after="0"/>
            </w:pPr>
            <w:r>
              <w:t>strengthens planning and problem-solving skills for future projects.</w:t>
            </w:r>
          </w:p>
        </w:tc>
      </w:tr>
    </w:tbl>
    <w:p w14:paraId="358DD77D" w14:textId="77777777" w:rsidR="00A037A1" w:rsidRDefault="00A037A1">
      <w:pPr>
        <w:sectPr w:rsidR="00A037A1">
          <w:headerReference w:type="even" r:id="rId76"/>
          <w:headerReference w:type="default" r:id="rId77"/>
          <w:pgSz w:w="11906" w:h="16838"/>
          <w:pgMar w:top="1440" w:right="1440" w:bottom="2127" w:left="1440" w:header="708" w:footer="708" w:gutter="0"/>
          <w:cols w:space="720"/>
        </w:sectPr>
      </w:pPr>
    </w:p>
    <w:p w14:paraId="1D909BF2" w14:textId="77777777" w:rsidR="00A037A1" w:rsidRPr="00D342B0" w:rsidRDefault="00000000" w:rsidP="00D342B0">
      <w:pPr>
        <w:pStyle w:val="Chapter"/>
      </w:pPr>
      <w:bookmarkStart w:id="33" w:name="_heading=h.vokdg89yi274" w:colFirst="0" w:colLast="0"/>
      <w:bookmarkStart w:id="34" w:name="_Toc232080116"/>
      <w:bookmarkEnd w:id="33"/>
      <w:r w:rsidRPr="00D342B0">
        <w:lastRenderedPageBreak/>
        <w:t>Weblinks and resources</w:t>
      </w:r>
      <w:bookmarkEnd w:id="34"/>
    </w:p>
    <w:p w14:paraId="4FBB5BF8" w14:textId="77777777" w:rsidR="00A037A1"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61C416C1" w14:textId="77777777" w:rsidR="00A037A1" w:rsidRDefault="00000000">
      <w:r>
        <w:rPr>
          <w:color w:val="222222"/>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A037A1" w14:paraId="56A85976" w14:textId="77777777">
        <w:tc>
          <w:tcPr>
            <w:tcW w:w="1555" w:type="dxa"/>
          </w:tcPr>
          <w:p w14:paraId="3AA9C5E7" w14:textId="77777777" w:rsidR="00A037A1" w:rsidRDefault="00000000">
            <w:pPr>
              <w:pBdr>
                <w:top w:val="nil"/>
                <w:left w:val="nil"/>
                <w:bottom w:val="nil"/>
                <w:right w:val="nil"/>
                <w:between w:val="nil"/>
              </w:pBdr>
              <w:spacing w:before="120" w:after="120"/>
              <w:rPr>
                <w:b/>
                <w:bCs/>
                <w:sz w:val="20"/>
                <w:szCs w:val="20"/>
              </w:rPr>
            </w:pPr>
            <w:r>
              <w:rPr>
                <w:b/>
                <w:bCs/>
                <w:sz w:val="20"/>
                <w:szCs w:val="20"/>
              </w:rPr>
              <w:t>Location</w:t>
            </w:r>
          </w:p>
        </w:tc>
        <w:tc>
          <w:tcPr>
            <w:tcW w:w="3827" w:type="dxa"/>
          </w:tcPr>
          <w:p w14:paraId="64FD4C9B" w14:textId="49F0E128" w:rsidR="00A037A1" w:rsidRDefault="00000000" w:rsidP="00AB69F5">
            <w:pPr>
              <w:pBdr>
                <w:top w:val="nil"/>
                <w:left w:val="nil"/>
                <w:bottom w:val="nil"/>
                <w:right w:val="nil"/>
                <w:between w:val="nil"/>
              </w:pBdr>
              <w:spacing w:before="120" w:after="120"/>
              <w:rPr>
                <w:sz w:val="20"/>
                <w:szCs w:val="20"/>
              </w:rPr>
            </w:pPr>
            <w:r>
              <w:rPr>
                <w:b/>
                <w:bCs/>
                <w:sz w:val="20"/>
                <w:szCs w:val="20"/>
              </w:rPr>
              <w:t>Link</w:t>
            </w:r>
            <w:r w:rsidR="00AB69F5">
              <w:rPr>
                <w:b/>
                <w:bCs/>
                <w:sz w:val="20"/>
                <w:szCs w:val="20"/>
              </w:rPr>
              <w:t xml:space="preserve"> </w:t>
            </w:r>
            <w:r>
              <w:rPr>
                <w:sz w:val="20"/>
                <w:szCs w:val="20"/>
              </w:rPr>
              <w:t>(with permission if required)</w:t>
            </w:r>
          </w:p>
        </w:tc>
        <w:tc>
          <w:tcPr>
            <w:tcW w:w="1843" w:type="dxa"/>
          </w:tcPr>
          <w:p w14:paraId="6470D4A3" w14:textId="77777777" w:rsidR="00A037A1" w:rsidRDefault="00000000">
            <w:pPr>
              <w:pBdr>
                <w:top w:val="nil"/>
                <w:left w:val="nil"/>
                <w:bottom w:val="nil"/>
                <w:right w:val="nil"/>
                <w:between w:val="nil"/>
              </w:pBdr>
              <w:spacing w:before="120" w:after="120"/>
              <w:rPr>
                <w:b/>
                <w:bCs/>
                <w:sz w:val="20"/>
                <w:szCs w:val="20"/>
              </w:rPr>
            </w:pPr>
            <w:r>
              <w:rPr>
                <w:b/>
                <w:bCs/>
                <w:sz w:val="20"/>
                <w:szCs w:val="20"/>
              </w:rPr>
              <w:t>Owner</w:t>
            </w:r>
          </w:p>
        </w:tc>
        <w:tc>
          <w:tcPr>
            <w:tcW w:w="1791" w:type="dxa"/>
          </w:tcPr>
          <w:p w14:paraId="579A547E" w14:textId="77777777" w:rsidR="00A037A1"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312009" w14:paraId="7F367AC8" w14:textId="77777777">
        <w:tc>
          <w:tcPr>
            <w:tcW w:w="1555" w:type="dxa"/>
          </w:tcPr>
          <w:p w14:paraId="0CE1A7FA" w14:textId="596C3E7C" w:rsidR="00312009" w:rsidRDefault="00312009" w:rsidP="00312009">
            <w:pPr>
              <w:pBdr>
                <w:top w:val="nil"/>
                <w:left w:val="nil"/>
                <w:bottom w:val="nil"/>
                <w:right w:val="nil"/>
                <w:between w:val="nil"/>
              </w:pBdr>
              <w:spacing w:before="80" w:after="80"/>
              <w:rPr>
                <w:sz w:val="18"/>
                <w:szCs w:val="18"/>
              </w:rPr>
            </w:pPr>
            <w:r>
              <w:rPr>
                <w:sz w:val="18"/>
                <w:szCs w:val="18"/>
              </w:rPr>
              <w:t>Teaching Guide page 3</w:t>
            </w:r>
          </w:p>
        </w:tc>
        <w:tc>
          <w:tcPr>
            <w:tcW w:w="3827" w:type="dxa"/>
          </w:tcPr>
          <w:p w14:paraId="47F5E2DC" w14:textId="3287250B" w:rsidR="00312009" w:rsidRPr="004A51F7" w:rsidRDefault="00D342B0" w:rsidP="00312009">
            <w:pPr>
              <w:pBdr>
                <w:top w:val="nil"/>
                <w:left w:val="nil"/>
                <w:bottom w:val="nil"/>
                <w:right w:val="nil"/>
                <w:between w:val="nil"/>
              </w:pBdr>
              <w:spacing w:before="80" w:after="80"/>
              <w:rPr>
                <w:sz w:val="18"/>
                <w:szCs w:val="18"/>
              </w:rPr>
            </w:pPr>
            <w:hyperlink r:id="rId78" w:history="1">
              <w:r w:rsidRPr="00D342B0">
                <w:rPr>
                  <w:rStyle w:val="Hyperlink"/>
                  <w:sz w:val="18"/>
                  <w:szCs w:val="18"/>
                </w:rPr>
                <w:t>https://www.eduqas.co.uk/media/44mjv5a1/wjec-eduqas-t-level-in-bse-for-construction-specification.pdf</w:t>
              </w:r>
            </w:hyperlink>
            <w:r w:rsidRPr="00D342B0">
              <w:rPr>
                <w:sz w:val="18"/>
                <w:szCs w:val="18"/>
              </w:rPr>
              <w:t xml:space="preserve"> </w:t>
            </w:r>
            <w:r w:rsidR="00312009" w:rsidRPr="00D342B0">
              <w:rPr>
                <w:sz w:val="14"/>
                <w:szCs w:val="14"/>
              </w:rPr>
              <w:t xml:space="preserve"> </w:t>
            </w:r>
          </w:p>
        </w:tc>
        <w:tc>
          <w:tcPr>
            <w:tcW w:w="1843" w:type="dxa"/>
          </w:tcPr>
          <w:p w14:paraId="3F0CDEE0" w14:textId="54346CA3" w:rsidR="00312009" w:rsidRDefault="00312009" w:rsidP="00312009">
            <w:pPr>
              <w:pBdr>
                <w:top w:val="nil"/>
                <w:left w:val="nil"/>
                <w:bottom w:val="nil"/>
                <w:right w:val="nil"/>
                <w:between w:val="nil"/>
              </w:pBdr>
              <w:spacing w:before="80" w:after="80"/>
              <w:rPr>
                <w:sz w:val="18"/>
                <w:szCs w:val="18"/>
              </w:rPr>
            </w:pPr>
            <w:r>
              <w:rPr>
                <w:sz w:val="18"/>
                <w:szCs w:val="18"/>
              </w:rPr>
              <w:t>WJEC EDUQAS</w:t>
            </w:r>
          </w:p>
        </w:tc>
        <w:tc>
          <w:tcPr>
            <w:tcW w:w="1791" w:type="dxa"/>
          </w:tcPr>
          <w:p w14:paraId="6BCEFFC1" w14:textId="7A387DE1" w:rsidR="00312009" w:rsidRDefault="00312009" w:rsidP="00312009">
            <w:pPr>
              <w:pBdr>
                <w:top w:val="nil"/>
                <w:left w:val="nil"/>
                <w:bottom w:val="nil"/>
                <w:right w:val="nil"/>
                <w:between w:val="nil"/>
              </w:pBdr>
              <w:spacing w:before="80" w:after="80"/>
              <w:rPr>
                <w:sz w:val="18"/>
                <w:szCs w:val="18"/>
              </w:rPr>
            </w:pPr>
            <w:r w:rsidRPr="0042067E">
              <w:rPr>
                <w:sz w:val="18"/>
                <w:szCs w:val="18"/>
              </w:rPr>
              <w:t>June 2026</w:t>
            </w:r>
          </w:p>
        </w:tc>
      </w:tr>
      <w:tr w:rsidR="00312009" w14:paraId="515C5013" w14:textId="77777777">
        <w:tc>
          <w:tcPr>
            <w:tcW w:w="1555" w:type="dxa"/>
          </w:tcPr>
          <w:p w14:paraId="137CEF18"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3</w:t>
            </w:r>
          </w:p>
        </w:tc>
        <w:tc>
          <w:tcPr>
            <w:tcW w:w="3827" w:type="dxa"/>
          </w:tcPr>
          <w:p w14:paraId="3AED1C6C" w14:textId="77777777" w:rsidR="00312009" w:rsidRPr="004A51F7" w:rsidRDefault="00312009" w:rsidP="00312009">
            <w:pPr>
              <w:pBdr>
                <w:top w:val="nil"/>
                <w:left w:val="nil"/>
                <w:bottom w:val="nil"/>
                <w:right w:val="nil"/>
                <w:between w:val="nil"/>
              </w:pBdr>
              <w:spacing w:before="80" w:after="80" w:line="259" w:lineRule="auto"/>
              <w:rPr>
                <w:sz w:val="18"/>
                <w:szCs w:val="18"/>
              </w:rPr>
            </w:pPr>
            <w:hyperlink r:id="rId79">
              <w:r w:rsidRPr="004A51F7">
                <w:rPr>
                  <w:color w:val="0563C1"/>
                  <w:sz w:val="18"/>
                  <w:szCs w:val="18"/>
                  <w:u w:val="single"/>
                </w:rPr>
                <w:t>www.technicaleducationnetworks.org.uk</w:t>
              </w:r>
            </w:hyperlink>
          </w:p>
        </w:tc>
        <w:tc>
          <w:tcPr>
            <w:tcW w:w="1843" w:type="dxa"/>
          </w:tcPr>
          <w:p w14:paraId="3568379F"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791" w:type="dxa"/>
          </w:tcPr>
          <w:p w14:paraId="7A2AA72D" w14:textId="4F95CB05" w:rsidR="00312009" w:rsidRDefault="00312009" w:rsidP="00312009">
            <w:pPr>
              <w:pBdr>
                <w:top w:val="nil"/>
                <w:left w:val="nil"/>
                <w:bottom w:val="nil"/>
                <w:right w:val="nil"/>
                <w:between w:val="nil"/>
              </w:pBdr>
              <w:spacing w:before="80" w:after="80" w:line="259" w:lineRule="auto"/>
              <w:rPr>
                <w:sz w:val="18"/>
                <w:szCs w:val="18"/>
              </w:rPr>
            </w:pPr>
            <w:r>
              <w:rPr>
                <w:sz w:val="18"/>
                <w:szCs w:val="18"/>
              </w:rPr>
              <w:t>June 2026</w:t>
            </w:r>
          </w:p>
        </w:tc>
      </w:tr>
      <w:tr w:rsidR="004A51F7" w14:paraId="4D8F4F00" w14:textId="77777777">
        <w:tc>
          <w:tcPr>
            <w:tcW w:w="1555" w:type="dxa"/>
          </w:tcPr>
          <w:p w14:paraId="5CA50B4D" w14:textId="77777777"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w:t>
            </w:r>
            <w:r w:rsidR="008D296E">
              <w:rPr>
                <w:sz w:val="18"/>
                <w:szCs w:val="18"/>
              </w:rPr>
              <w:t>s</w:t>
            </w:r>
            <w:r w:rsidRPr="00E4564F">
              <w:rPr>
                <w:sz w:val="18"/>
                <w:szCs w:val="18"/>
              </w:rPr>
              <w:t xml:space="preserve"> 5</w:t>
            </w:r>
            <w:r w:rsidR="008D296E">
              <w:rPr>
                <w:sz w:val="18"/>
                <w:szCs w:val="18"/>
              </w:rPr>
              <w:t>, 1</w:t>
            </w:r>
            <w:r w:rsidR="00F32626">
              <w:rPr>
                <w:sz w:val="18"/>
                <w:szCs w:val="18"/>
              </w:rPr>
              <w:t>3</w:t>
            </w:r>
            <w:r w:rsidR="00F94078">
              <w:rPr>
                <w:sz w:val="18"/>
                <w:szCs w:val="18"/>
              </w:rPr>
              <w:t xml:space="preserve">, </w:t>
            </w:r>
            <w:r w:rsidR="002043D1">
              <w:rPr>
                <w:sz w:val="18"/>
                <w:szCs w:val="18"/>
              </w:rPr>
              <w:t>18, 23</w:t>
            </w:r>
          </w:p>
          <w:p w14:paraId="5D78C3F0" w14:textId="250404B3" w:rsidR="002043D1" w:rsidRDefault="002043D1" w:rsidP="004A51F7">
            <w:pPr>
              <w:pBdr>
                <w:top w:val="nil"/>
                <w:left w:val="nil"/>
                <w:bottom w:val="nil"/>
                <w:right w:val="nil"/>
                <w:between w:val="nil"/>
              </w:pBdr>
              <w:spacing w:before="80" w:after="80"/>
              <w:rPr>
                <w:sz w:val="18"/>
                <w:szCs w:val="18"/>
              </w:rPr>
            </w:pPr>
            <w:r w:rsidRPr="0046302B">
              <w:rPr>
                <w:sz w:val="18"/>
                <w:szCs w:val="18"/>
              </w:rPr>
              <w:t xml:space="preserve">R1 Activity 3 Worksheet, </w:t>
            </w:r>
            <w:r>
              <w:rPr>
                <w:sz w:val="18"/>
                <w:szCs w:val="18"/>
              </w:rPr>
              <w:br/>
            </w:r>
            <w:r w:rsidRPr="0046302B">
              <w:rPr>
                <w:sz w:val="18"/>
                <w:szCs w:val="18"/>
              </w:rPr>
              <w:t>R1 Activity 7 Worksheet</w:t>
            </w:r>
          </w:p>
        </w:tc>
        <w:tc>
          <w:tcPr>
            <w:tcW w:w="3827" w:type="dxa"/>
          </w:tcPr>
          <w:p w14:paraId="77161396" w14:textId="4ADBB3E2" w:rsidR="002043D1" w:rsidRPr="00A91E41" w:rsidRDefault="004A51F7" w:rsidP="00A91E41">
            <w:pPr>
              <w:pBdr>
                <w:top w:val="nil"/>
                <w:left w:val="nil"/>
                <w:bottom w:val="nil"/>
                <w:right w:val="nil"/>
                <w:between w:val="nil"/>
              </w:pBdr>
              <w:spacing w:before="80" w:after="80" w:line="259" w:lineRule="auto"/>
              <w:rPr>
                <w:color w:val="0563C1"/>
                <w:sz w:val="18"/>
                <w:szCs w:val="18"/>
                <w:u w:val="single"/>
              </w:rPr>
            </w:pPr>
            <w:hyperlink r:id="rId80" w:history="1">
              <w:r w:rsidRPr="00A91E41">
                <w:rPr>
                  <w:color w:val="0563C1"/>
                  <w:sz w:val="18"/>
                  <w:szCs w:val="18"/>
                  <w:u w:val="single"/>
                </w:rPr>
                <w:t>https://www.eduqas.co.uk/media/owgf545p/employer-set-project-project-brief-v10.pdf</w:t>
              </w:r>
            </w:hyperlink>
            <w:r w:rsidR="002043D1" w:rsidRPr="002043D1">
              <w:rPr>
                <w:sz w:val="18"/>
                <w:szCs w:val="18"/>
              </w:rPr>
              <w:t xml:space="preserve"> (with permission)</w:t>
            </w:r>
          </w:p>
        </w:tc>
        <w:tc>
          <w:tcPr>
            <w:tcW w:w="1843" w:type="dxa"/>
          </w:tcPr>
          <w:p w14:paraId="24FA5F4C" w14:textId="77777777" w:rsidR="004A51F7" w:rsidRDefault="004A51F7" w:rsidP="00A91E41">
            <w:pPr>
              <w:pBdr>
                <w:top w:val="nil"/>
                <w:left w:val="nil"/>
                <w:bottom w:val="nil"/>
                <w:right w:val="nil"/>
                <w:between w:val="nil"/>
              </w:pBdr>
              <w:spacing w:before="80" w:after="80" w:line="259" w:lineRule="auto"/>
              <w:rPr>
                <w:sz w:val="18"/>
                <w:szCs w:val="18"/>
              </w:rPr>
            </w:pPr>
            <w:r>
              <w:rPr>
                <w:sz w:val="18"/>
                <w:szCs w:val="18"/>
              </w:rPr>
              <w:t>WJEC EDUQAS</w:t>
            </w:r>
          </w:p>
        </w:tc>
        <w:tc>
          <w:tcPr>
            <w:tcW w:w="1791" w:type="dxa"/>
          </w:tcPr>
          <w:p w14:paraId="3426BF8D" w14:textId="056DF13A" w:rsidR="004A51F7"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253A34D2" w14:textId="77777777">
        <w:tc>
          <w:tcPr>
            <w:tcW w:w="1555" w:type="dxa"/>
          </w:tcPr>
          <w:p w14:paraId="4665A695" w14:textId="77777777"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w:t>
            </w:r>
            <w:r w:rsidR="008D296E">
              <w:rPr>
                <w:sz w:val="18"/>
                <w:szCs w:val="18"/>
              </w:rPr>
              <w:t>s</w:t>
            </w:r>
            <w:r w:rsidRPr="00E4564F">
              <w:rPr>
                <w:sz w:val="18"/>
                <w:szCs w:val="18"/>
              </w:rPr>
              <w:t xml:space="preserve"> 5</w:t>
            </w:r>
            <w:r w:rsidR="008D296E">
              <w:rPr>
                <w:sz w:val="18"/>
                <w:szCs w:val="18"/>
              </w:rPr>
              <w:t>, 1</w:t>
            </w:r>
            <w:r w:rsidR="00F32626">
              <w:rPr>
                <w:sz w:val="18"/>
                <w:szCs w:val="18"/>
              </w:rPr>
              <w:t>3</w:t>
            </w:r>
            <w:r w:rsidR="00F94078">
              <w:rPr>
                <w:sz w:val="18"/>
                <w:szCs w:val="18"/>
              </w:rPr>
              <w:t xml:space="preserve">, </w:t>
            </w:r>
            <w:r w:rsidR="002043D1">
              <w:rPr>
                <w:sz w:val="18"/>
                <w:szCs w:val="18"/>
              </w:rPr>
              <w:t>18, 23</w:t>
            </w:r>
          </w:p>
          <w:p w14:paraId="0C024C4C" w14:textId="44B479A5" w:rsidR="002043D1" w:rsidRDefault="002043D1" w:rsidP="004A51F7">
            <w:pPr>
              <w:pBdr>
                <w:top w:val="nil"/>
                <w:left w:val="nil"/>
                <w:bottom w:val="nil"/>
                <w:right w:val="nil"/>
                <w:between w:val="nil"/>
              </w:pBdr>
              <w:spacing w:before="80" w:after="80"/>
              <w:rPr>
                <w:sz w:val="18"/>
                <w:szCs w:val="18"/>
              </w:rPr>
            </w:pPr>
            <w:r w:rsidRPr="0046302B">
              <w:rPr>
                <w:sz w:val="18"/>
                <w:szCs w:val="18"/>
              </w:rPr>
              <w:t xml:space="preserve">R1 Activity </w:t>
            </w:r>
            <w:r>
              <w:rPr>
                <w:sz w:val="18"/>
                <w:szCs w:val="18"/>
              </w:rPr>
              <w:t>5</w:t>
            </w:r>
            <w:r w:rsidRPr="0046302B">
              <w:rPr>
                <w:sz w:val="18"/>
                <w:szCs w:val="18"/>
              </w:rPr>
              <w:t xml:space="preserve"> Worksheet</w:t>
            </w:r>
          </w:p>
        </w:tc>
        <w:tc>
          <w:tcPr>
            <w:tcW w:w="3827" w:type="dxa"/>
          </w:tcPr>
          <w:p w14:paraId="4F35C870" w14:textId="2C9B3DAE" w:rsidR="004A51F7" w:rsidRPr="00A91E41" w:rsidRDefault="00A91E41" w:rsidP="00AB69F5">
            <w:pPr>
              <w:spacing w:before="80" w:after="80" w:line="259" w:lineRule="auto"/>
              <w:rPr>
                <w:color w:val="0563C1"/>
                <w:sz w:val="18"/>
                <w:szCs w:val="18"/>
                <w:u w:val="single"/>
              </w:rPr>
            </w:pPr>
            <w:hyperlink r:id="rId81" w:history="1">
              <w:r w:rsidRPr="00A91E41">
                <w:rPr>
                  <w:color w:val="0563C1"/>
                  <w:sz w:val="18"/>
                  <w:szCs w:val="18"/>
                </w:rPr>
                <w:t>https://www.eduqas.co.uk/media/5ggc5rxp/employer-set-project-mark-scheme-v20.pdf</w:t>
              </w:r>
            </w:hyperlink>
            <w:r w:rsidR="002043D1">
              <w:t xml:space="preserve"> </w:t>
            </w:r>
            <w:r w:rsidR="002043D1" w:rsidRPr="002043D1">
              <w:rPr>
                <w:sz w:val="18"/>
                <w:szCs w:val="18"/>
              </w:rPr>
              <w:t>(with permission)</w:t>
            </w:r>
          </w:p>
        </w:tc>
        <w:tc>
          <w:tcPr>
            <w:tcW w:w="1843" w:type="dxa"/>
          </w:tcPr>
          <w:p w14:paraId="5D575FCE" w14:textId="29606DF4"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7C0349FC" w14:textId="7366E402"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3D0049C4" w14:textId="77777777">
        <w:tc>
          <w:tcPr>
            <w:tcW w:w="1555" w:type="dxa"/>
          </w:tcPr>
          <w:p w14:paraId="209DA103" w14:textId="37289A39"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 5</w:t>
            </w:r>
          </w:p>
        </w:tc>
        <w:tc>
          <w:tcPr>
            <w:tcW w:w="3827" w:type="dxa"/>
          </w:tcPr>
          <w:p w14:paraId="5A36BCD1" w14:textId="5A99FDFF" w:rsidR="004A51F7" w:rsidRPr="00A91E41" w:rsidRDefault="00A91E41" w:rsidP="00A91E41">
            <w:pPr>
              <w:pBdr>
                <w:top w:val="nil"/>
                <w:left w:val="nil"/>
                <w:bottom w:val="nil"/>
                <w:right w:val="nil"/>
                <w:between w:val="nil"/>
              </w:pBdr>
              <w:spacing w:before="80" w:after="80" w:line="259" w:lineRule="auto"/>
              <w:rPr>
                <w:color w:val="0563C1"/>
                <w:sz w:val="18"/>
                <w:szCs w:val="18"/>
                <w:u w:val="single"/>
              </w:rPr>
            </w:pPr>
            <w:hyperlink r:id="rId82" w:history="1">
              <w:r w:rsidRPr="00A91E41">
                <w:rPr>
                  <w:color w:val="0563C1"/>
                  <w:sz w:val="18"/>
                  <w:szCs w:val="18"/>
                </w:rPr>
                <w:t>https://www.eduqas.co.uk/media/w01fqycn/employer-set-project-guide-exemplar-responses-a-grade.pdf</w:t>
              </w:r>
            </w:hyperlink>
            <w:r w:rsidRPr="00A91E41">
              <w:rPr>
                <w:color w:val="0563C1"/>
                <w:sz w:val="18"/>
                <w:szCs w:val="18"/>
                <w:u w:val="single"/>
              </w:rPr>
              <w:t xml:space="preserve"> </w:t>
            </w:r>
            <w:r w:rsidR="002043D1" w:rsidRPr="002043D1">
              <w:rPr>
                <w:sz w:val="18"/>
                <w:szCs w:val="18"/>
              </w:rPr>
              <w:t>(with permission)</w:t>
            </w:r>
          </w:p>
        </w:tc>
        <w:tc>
          <w:tcPr>
            <w:tcW w:w="1843" w:type="dxa"/>
          </w:tcPr>
          <w:p w14:paraId="00F677C5" w14:textId="4D460DAC"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0A5D6BE1" w14:textId="13875D86"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0C881C48" w14:textId="77777777">
        <w:tc>
          <w:tcPr>
            <w:tcW w:w="1555" w:type="dxa"/>
          </w:tcPr>
          <w:p w14:paraId="7AE87785" w14:textId="2BB145FD"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 5</w:t>
            </w:r>
          </w:p>
        </w:tc>
        <w:tc>
          <w:tcPr>
            <w:tcW w:w="3827" w:type="dxa"/>
          </w:tcPr>
          <w:p w14:paraId="433E2938" w14:textId="39B028A7" w:rsidR="004A51F7" w:rsidRPr="00A91E41" w:rsidRDefault="002043D1" w:rsidP="00A91E41">
            <w:pPr>
              <w:pBdr>
                <w:top w:val="nil"/>
                <w:left w:val="nil"/>
                <w:bottom w:val="nil"/>
                <w:right w:val="nil"/>
                <w:between w:val="nil"/>
              </w:pBdr>
              <w:spacing w:before="80" w:after="80" w:line="259" w:lineRule="auto"/>
              <w:rPr>
                <w:color w:val="0563C1"/>
                <w:sz w:val="18"/>
                <w:szCs w:val="18"/>
                <w:u w:val="single"/>
              </w:rPr>
            </w:pPr>
            <w:hyperlink r:id="rId83" w:history="1">
              <w:r w:rsidRPr="00EC5695">
                <w:rPr>
                  <w:rStyle w:val="Hyperlink"/>
                  <w:sz w:val="18"/>
                  <w:szCs w:val="18"/>
                </w:rPr>
                <w:t>https://www.eduqas.co.uk/media/c2ofkwth/employer-set-project-guide-exemplar-response-e-grade.pdf</w:t>
              </w:r>
            </w:hyperlink>
            <w:r>
              <w:rPr>
                <w:color w:val="0563C1"/>
                <w:sz w:val="18"/>
                <w:szCs w:val="18"/>
              </w:rPr>
              <w:t xml:space="preserve"> </w:t>
            </w:r>
            <w:r w:rsidRPr="002043D1">
              <w:rPr>
                <w:sz w:val="18"/>
                <w:szCs w:val="18"/>
              </w:rPr>
              <w:t>(with permission)</w:t>
            </w:r>
          </w:p>
        </w:tc>
        <w:tc>
          <w:tcPr>
            <w:tcW w:w="1843" w:type="dxa"/>
          </w:tcPr>
          <w:p w14:paraId="42C02595" w14:textId="4B1B8F95"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606E8F9B" w14:textId="7B601FEA"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312009" w14:paraId="1AC2217F" w14:textId="77777777">
        <w:tc>
          <w:tcPr>
            <w:tcW w:w="1555" w:type="dxa"/>
          </w:tcPr>
          <w:p w14:paraId="0DD6977B"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7C7E1369" w14:textId="43813520" w:rsidR="00312009" w:rsidRDefault="00312009" w:rsidP="00312009">
            <w:pPr>
              <w:pBdr>
                <w:top w:val="nil"/>
                <w:left w:val="nil"/>
                <w:bottom w:val="nil"/>
                <w:right w:val="nil"/>
                <w:between w:val="nil"/>
              </w:pBdr>
              <w:spacing w:before="80" w:after="80" w:line="259" w:lineRule="auto"/>
              <w:rPr>
                <w:sz w:val="18"/>
                <w:szCs w:val="18"/>
              </w:rPr>
            </w:pPr>
            <w:hyperlink r:id="rId84">
              <w:r>
                <w:rPr>
                  <w:color w:val="0563C1"/>
                  <w:sz w:val="18"/>
                  <w:szCs w:val="18"/>
                  <w:u w:val="single"/>
                </w:rPr>
                <w:t>support.tlevels.gov.uk/hc/en-gb/articles/360015345420-Industry-placement-logbook-for-students</w:t>
              </w:r>
            </w:hyperlink>
          </w:p>
        </w:tc>
        <w:tc>
          <w:tcPr>
            <w:tcW w:w="1843" w:type="dxa"/>
          </w:tcPr>
          <w:p w14:paraId="0BBB9929"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Department for Education</w:t>
            </w:r>
          </w:p>
        </w:tc>
        <w:tc>
          <w:tcPr>
            <w:tcW w:w="1791" w:type="dxa"/>
          </w:tcPr>
          <w:p w14:paraId="36EF70AB" w14:textId="65CBDF1D"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3FFDED52" w14:textId="77777777">
        <w:tc>
          <w:tcPr>
            <w:tcW w:w="1555" w:type="dxa"/>
          </w:tcPr>
          <w:p w14:paraId="248BC2A8"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20B75F61" w14:textId="77777777" w:rsidR="00312009" w:rsidRDefault="00312009" w:rsidP="00312009">
            <w:pPr>
              <w:pBdr>
                <w:top w:val="nil"/>
                <w:left w:val="nil"/>
                <w:bottom w:val="nil"/>
                <w:right w:val="nil"/>
                <w:between w:val="nil"/>
              </w:pBdr>
              <w:spacing w:before="80" w:after="80" w:line="259" w:lineRule="auto"/>
              <w:rPr>
                <w:sz w:val="18"/>
                <w:szCs w:val="18"/>
              </w:rPr>
            </w:pPr>
            <w:hyperlink r:id="rId85">
              <w:r>
                <w:rPr>
                  <w:color w:val="0563C1"/>
                  <w:sz w:val="18"/>
                  <w:szCs w:val="18"/>
                  <w:u w:val="single"/>
                </w:rPr>
                <w:t>www.cibse.org</w:t>
              </w:r>
            </w:hyperlink>
          </w:p>
        </w:tc>
        <w:tc>
          <w:tcPr>
            <w:tcW w:w="1843" w:type="dxa"/>
          </w:tcPr>
          <w:p w14:paraId="35D2D67E"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Chartered Institution of Building Services Engineers</w:t>
            </w:r>
          </w:p>
        </w:tc>
        <w:tc>
          <w:tcPr>
            <w:tcW w:w="1791" w:type="dxa"/>
          </w:tcPr>
          <w:p w14:paraId="747B79D6" w14:textId="593B3958"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2121906A" w14:textId="77777777">
        <w:tc>
          <w:tcPr>
            <w:tcW w:w="1555" w:type="dxa"/>
          </w:tcPr>
          <w:p w14:paraId="0B862FE5"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35E81425" w14:textId="2699C1D2" w:rsidR="00312009" w:rsidRDefault="00312009" w:rsidP="00312009">
            <w:pPr>
              <w:pBdr>
                <w:top w:val="nil"/>
                <w:left w:val="nil"/>
                <w:bottom w:val="nil"/>
                <w:right w:val="nil"/>
                <w:between w:val="nil"/>
              </w:pBdr>
              <w:spacing w:before="80" w:after="80" w:line="259" w:lineRule="auto"/>
              <w:rPr>
                <w:sz w:val="18"/>
                <w:szCs w:val="18"/>
              </w:rPr>
            </w:pPr>
            <w:hyperlink r:id="rId86">
              <w:r>
                <w:rPr>
                  <w:color w:val="0563C1"/>
                  <w:sz w:val="18"/>
                  <w:szCs w:val="18"/>
                  <w:u w:val="single"/>
                </w:rPr>
                <w:t>http://www.bsria.com/uk</w:t>
              </w:r>
            </w:hyperlink>
            <w:r w:rsidR="002043D1">
              <w:t xml:space="preserve"> </w:t>
            </w:r>
            <w:r w:rsidR="002043D1" w:rsidRPr="002043D1">
              <w:rPr>
                <w:sz w:val="18"/>
                <w:szCs w:val="18"/>
              </w:rPr>
              <w:t>(with permission)</w:t>
            </w:r>
          </w:p>
        </w:tc>
        <w:tc>
          <w:tcPr>
            <w:tcW w:w="1843" w:type="dxa"/>
          </w:tcPr>
          <w:p w14:paraId="2359B2E0"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Building Services Research and Intelligence Association</w:t>
            </w:r>
          </w:p>
        </w:tc>
        <w:tc>
          <w:tcPr>
            <w:tcW w:w="1791" w:type="dxa"/>
          </w:tcPr>
          <w:p w14:paraId="432FF046" w14:textId="5013CEB1"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1F647E4A" w14:textId="77777777">
        <w:tc>
          <w:tcPr>
            <w:tcW w:w="1555" w:type="dxa"/>
          </w:tcPr>
          <w:p w14:paraId="1FADE3F6"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6D0F29B5" w14:textId="77777777" w:rsidR="00312009" w:rsidRDefault="00312009" w:rsidP="00312009">
            <w:pPr>
              <w:pBdr>
                <w:top w:val="nil"/>
                <w:left w:val="nil"/>
                <w:bottom w:val="nil"/>
                <w:right w:val="nil"/>
                <w:between w:val="nil"/>
              </w:pBdr>
              <w:spacing w:before="80" w:after="80" w:line="259" w:lineRule="auto"/>
              <w:rPr>
                <w:sz w:val="18"/>
                <w:szCs w:val="18"/>
              </w:rPr>
            </w:pPr>
            <w:hyperlink r:id="rId87">
              <w:r>
                <w:rPr>
                  <w:color w:val="0563C1"/>
                  <w:sz w:val="18"/>
                  <w:szCs w:val="18"/>
                  <w:u w:val="single"/>
                </w:rPr>
                <w:t>www.beama.org.uk</w:t>
              </w:r>
            </w:hyperlink>
          </w:p>
        </w:tc>
        <w:tc>
          <w:tcPr>
            <w:tcW w:w="1843" w:type="dxa"/>
          </w:tcPr>
          <w:p w14:paraId="79C000AF"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BEAMA</w:t>
            </w:r>
          </w:p>
        </w:tc>
        <w:tc>
          <w:tcPr>
            <w:tcW w:w="1791" w:type="dxa"/>
          </w:tcPr>
          <w:p w14:paraId="55E72432" w14:textId="22ED4175"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4610DCFE" w14:textId="77777777">
        <w:tc>
          <w:tcPr>
            <w:tcW w:w="1555" w:type="dxa"/>
          </w:tcPr>
          <w:p w14:paraId="6D4D947A"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544603FB" w14:textId="0576CFBC" w:rsidR="00312009" w:rsidRDefault="00312009" w:rsidP="00312009">
            <w:pPr>
              <w:pBdr>
                <w:top w:val="nil"/>
                <w:left w:val="nil"/>
                <w:bottom w:val="nil"/>
                <w:right w:val="nil"/>
                <w:between w:val="nil"/>
              </w:pBdr>
              <w:spacing w:before="80" w:after="80" w:line="259" w:lineRule="auto"/>
              <w:rPr>
                <w:sz w:val="18"/>
                <w:szCs w:val="18"/>
              </w:rPr>
            </w:pPr>
            <w:hyperlink r:id="rId88">
              <w:r>
                <w:rPr>
                  <w:color w:val="0563C1"/>
                  <w:sz w:val="18"/>
                  <w:szCs w:val="18"/>
                  <w:u w:val="single"/>
                </w:rPr>
                <w:t>https://mcscertified.com</w:t>
              </w:r>
            </w:hyperlink>
            <w:r w:rsidR="002043D1">
              <w:t xml:space="preserve"> </w:t>
            </w:r>
            <w:r w:rsidR="002043D1" w:rsidRPr="002043D1">
              <w:rPr>
                <w:sz w:val="18"/>
                <w:szCs w:val="18"/>
              </w:rPr>
              <w:t>(with permission)</w:t>
            </w:r>
          </w:p>
        </w:tc>
        <w:tc>
          <w:tcPr>
            <w:tcW w:w="1843" w:type="dxa"/>
          </w:tcPr>
          <w:p w14:paraId="1D13912C"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Microgeneration Certification Scheme</w:t>
            </w:r>
          </w:p>
        </w:tc>
        <w:tc>
          <w:tcPr>
            <w:tcW w:w="1791" w:type="dxa"/>
          </w:tcPr>
          <w:p w14:paraId="12B5086C" w14:textId="02F4E13A"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F32626" w14:paraId="5446CB90" w14:textId="77777777">
        <w:tc>
          <w:tcPr>
            <w:tcW w:w="1555" w:type="dxa"/>
          </w:tcPr>
          <w:p w14:paraId="0ABCB400" w14:textId="705667DF" w:rsidR="00F32626" w:rsidRDefault="00F32626" w:rsidP="00312009">
            <w:pPr>
              <w:pBdr>
                <w:top w:val="nil"/>
                <w:left w:val="nil"/>
                <w:bottom w:val="nil"/>
                <w:right w:val="nil"/>
                <w:between w:val="nil"/>
              </w:pBdr>
              <w:spacing w:before="80" w:after="80"/>
              <w:rPr>
                <w:sz w:val="18"/>
                <w:szCs w:val="18"/>
              </w:rPr>
            </w:pPr>
            <w:r>
              <w:rPr>
                <w:sz w:val="18"/>
                <w:szCs w:val="18"/>
              </w:rPr>
              <w:lastRenderedPageBreak/>
              <w:t>Teaching Guide page 7</w:t>
            </w:r>
          </w:p>
        </w:tc>
        <w:tc>
          <w:tcPr>
            <w:tcW w:w="3827" w:type="dxa"/>
          </w:tcPr>
          <w:p w14:paraId="04522737" w14:textId="07750488" w:rsidR="00F32626" w:rsidRDefault="00F32626" w:rsidP="00312009">
            <w:pPr>
              <w:pBdr>
                <w:top w:val="nil"/>
                <w:left w:val="nil"/>
                <w:bottom w:val="nil"/>
                <w:right w:val="nil"/>
                <w:between w:val="nil"/>
              </w:pBdr>
              <w:spacing w:before="80" w:after="80"/>
            </w:pPr>
            <w:hyperlink r:id="rId89">
              <w:r w:rsidRPr="00F32626">
                <w:rPr>
                  <w:color w:val="0563C1"/>
                  <w:sz w:val="18"/>
                  <w:szCs w:val="18"/>
                  <w:u w:val="single"/>
                </w:rPr>
                <w:t>https://www.gov.uk/government/collections/approved-documents</w:t>
              </w:r>
            </w:hyperlink>
          </w:p>
        </w:tc>
        <w:tc>
          <w:tcPr>
            <w:tcW w:w="1843" w:type="dxa"/>
          </w:tcPr>
          <w:p w14:paraId="5EB719D5" w14:textId="7C08A04F" w:rsidR="00F32626" w:rsidRDefault="00F32626" w:rsidP="00312009">
            <w:pPr>
              <w:pBdr>
                <w:top w:val="nil"/>
                <w:left w:val="nil"/>
                <w:bottom w:val="nil"/>
                <w:right w:val="nil"/>
                <w:between w:val="nil"/>
              </w:pBdr>
              <w:spacing w:before="80" w:after="80"/>
              <w:rPr>
                <w:sz w:val="18"/>
                <w:szCs w:val="18"/>
              </w:rPr>
            </w:pPr>
            <w:r>
              <w:rPr>
                <w:sz w:val="18"/>
                <w:szCs w:val="18"/>
              </w:rPr>
              <w:t>GOV UK</w:t>
            </w:r>
          </w:p>
        </w:tc>
        <w:tc>
          <w:tcPr>
            <w:tcW w:w="1791" w:type="dxa"/>
          </w:tcPr>
          <w:p w14:paraId="3166EAB4" w14:textId="09D5F110" w:rsidR="00F32626" w:rsidRPr="0042067E" w:rsidRDefault="00F32626" w:rsidP="00312009">
            <w:pPr>
              <w:pBdr>
                <w:top w:val="nil"/>
                <w:left w:val="nil"/>
                <w:bottom w:val="nil"/>
                <w:right w:val="nil"/>
                <w:between w:val="nil"/>
              </w:pBdr>
              <w:spacing w:before="80" w:after="80"/>
              <w:rPr>
                <w:sz w:val="18"/>
                <w:szCs w:val="18"/>
              </w:rPr>
            </w:pPr>
            <w:r>
              <w:rPr>
                <w:sz w:val="18"/>
                <w:szCs w:val="18"/>
              </w:rPr>
              <w:t>June 2026</w:t>
            </w:r>
          </w:p>
        </w:tc>
      </w:tr>
      <w:tr w:rsidR="00312009" w14:paraId="0EF10CAC" w14:textId="77777777">
        <w:tc>
          <w:tcPr>
            <w:tcW w:w="1555" w:type="dxa"/>
          </w:tcPr>
          <w:p w14:paraId="0FFADA3D"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25930119" w14:textId="77777777" w:rsidR="00312009" w:rsidRDefault="00312009" w:rsidP="00312009">
            <w:pPr>
              <w:pBdr>
                <w:top w:val="nil"/>
                <w:left w:val="nil"/>
                <w:bottom w:val="nil"/>
                <w:right w:val="nil"/>
                <w:between w:val="nil"/>
              </w:pBdr>
              <w:spacing w:before="80" w:after="80" w:line="259" w:lineRule="auto"/>
              <w:rPr>
                <w:sz w:val="18"/>
                <w:szCs w:val="18"/>
              </w:rPr>
            </w:pPr>
            <w:hyperlink r:id="rId90">
              <w:r>
                <w:rPr>
                  <w:color w:val="0563C1"/>
                  <w:sz w:val="18"/>
                  <w:szCs w:val="18"/>
                  <w:u w:val="single"/>
                </w:rPr>
                <w:t>https://www.hse.gov.uk/construction/index.htm</w:t>
              </w:r>
            </w:hyperlink>
          </w:p>
        </w:tc>
        <w:tc>
          <w:tcPr>
            <w:tcW w:w="1843" w:type="dxa"/>
          </w:tcPr>
          <w:p w14:paraId="139DD2A2"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HSE (Health and Safety Executive)</w:t>
            </w:r>
          </w:p>
        </w:tc>
        <w:tc>
          <w:tcPr>
            <w:tcW w:w="1791" w:type="dxa"/>
          </w:tcPr>
          <w:p w14:paraId="28A64D52" w14:textId="077118A2"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5CF206FB" w14:textId="77777777">
        <w:tc>
          <w:tcPr>
            <w:tcW w:w="1555" w:type="dxa"/>
          </w:tcPr>
          <w:p w14:paraId="507FD9B5" w14:textId="7FAA489D"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53CFC992" w14:textId="77777777" w:rsidR="00312009" w:rsidRDefault="00312009" w:rsidP="00312009">
            <w:pPr>
              <w:pBdr>
                <w:top w:val="nil"/>
                <w:left w:val="nil"/>
                <w:bottom w:val="nil"/>
                <w:right w:val="nil"/>
                <w:between w:val="nil"/>
              </w:pBdr>
              <w:spacing w:before="80" w:after="80" w:line="259" w:lineRule="auto"/>
              <w:rPr>
                <w:sz w:val="18"/>
                <w:szCs w:val="18"/>
              </w:rPr>
            </w:pPr>
            <w:hyperlink r:id="rId91">
              <w:r>
                <w:rPr>
                  <w:color w:val="0563C1"/>
                  <w:sz w:val="18"/>
                  <w:szCs w:val="18"/>
                  <w:u w:val="single"/>
                </w:rPr>
                <w:t>https://www.britsafe.org/training-and-learning/construction</w:t>
              </w:r>
            </w:hyperlink>
          </w:p>
        </w:tc>
        <w:tc>
          <w:tcPr>
            <w:tcW w:w="1843" w:type="dxa"/>
          </w:tcPr>
          <w:p w14:paraId="6574D78E"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British Safety Council</w:t>
            </w:r>
          </w:p>
        </w:tc>
        <w:tc>
          <w:tcPr>
            <w:tcW w:w="1791" w:type="dxa"/>
          </w:tcPr>
          <w:p w14:paraId="4E7E438B" w14:textId="18CAB8ED"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02DDC5F9" w14:textId="77777777">
        <w:tc>
          <w:tcPr>
            <w:tcW w:w="1555" w:type="dxa"/>
          </w:tcPr>
          <w:p w14:paraId="4544D0EA" w14:textId="09B8894A"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7C0F6DA8" w14:textId="356C8D3E" w:rsidR="00312009" w:rsidRDefault="00312009" w:rsidP="00312009">
            <w:pPr>
              <w:pBdr>
                <w:top w:val="nil"/>
                <w:left w:val="nil"/>
                <w:bottom w:val="nil"/>
                <w:right w:val="nil"/>
                <w:between w:val="nil"/>
              </w:pBdr>
              <w:spacing w:before="80" w:after="80" w:line="259" w:lineRule="auto"/>
              <w:rPr>
                <w:sz w:val="18"/>
                <w:szCs w:val="18"/>
              </w:rPr>
            </w:pPr>
            <w:hyperlink r:id="rId92">
              <w:r>
                <w:rPr>
                  <w:color w:val="0563C1"/>
                  <w:sz w:val="18"/>
                  <w:szCs w:val="18"/>
                  <w:u w:val="single"/>
                </w:rPr>
                <w:t>https://www.citb.co.uk</w:t>
              </w:r>
            </w:hyperlink>
            <w:r w:rsidR="0093077C">
              <w:t xml:space="preserve"> </w:t>
            </w:r>
            <w:r w:rsidR="0093077C" w:rsidRPr="002043D1">
              <w:rPr>
                <w:sz w:val="18"/>
                <w:szCs w:val="18"/>
              </w:rPr>
              <w:t>(with permission)</w:t>
            </w:r>
          </w:p>
        </w:tc>
        <w:tc>
          <w:tcPr>
            <w:tcW w:w="1843" w:type="dxa"/>
          </w:tcPr>
          <w:p w14:paraId="76EEBF43"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Construction Industry Training Board</w:t>
            </w:r>
          </w:p>
        </w:tc>
        <w:tc>
          <w:tcPr>
            <w:tcW w:w="1791" w:type="dxa"/>
          </w:tcPr>
          <w:p w14:paraId="402C69A5" w14:textId="0EF51788"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3D01E221" w14:textId="77777777">
        <w:tc>
          <w:tcPr>
            <w:tcW w:w="1555" w:type="dxa"/>
          </w:tcPr>
          <w:p w14:paraId="11008B92" w14:textId="0FBDF9DE"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5CF716AA" w14:textId="77777777" w:rsidR="00312009" w:rsidRDefault="00312009" w:rsidP="00312009">
            <w:pPr>
              <w:pBdr>
                <w:top w:val="nil"/>
                <w:left w:val="nil"/>
                <w:bottom w:val="nil"/>
                <w:right w:val="nil"/>
                <w:between w:val="nil"/>
              </w:pBdr>
              <w:spacing w:before="80" w:after="80" w:line="259" w:lineRule="auto"/>
              <w:rPr>
                <w:sz w:val="18"/>
                <w:szCs w:val="18"/>
              </w:rPr>
            </w:pPr>
            <w:hyperlink r:id="rId93">
              <w:r>
                <w:rPr>
                  <w:color w:val="0563C1"/>
                  <w:sz w:val="18"/>
                  <w:szCs w:val="18"/>
                  <w:u w:val="single"/>
                </w:rPr>
                <w:t>https://www.nhbc.co.uk</w:t>
              </w:r>
            </w:hyperlink>
          </w:p>
        </w:tc>
        <w:tc>
          <w:tcPr>
            <w:tcW w:w="1843" w:type="dxa"/>
          </w:tcPr>
          <w:p w14:paraId="0E2D5233"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National House-Building Council</w:t>
            </w:r>
          </w:p>
        </w:tc>
        <w:tc>
          <w:tcPr>
            <w:tcW w:w="1791" w:type="dxa"/>
          </w:tcPr>
          <w:p w14:paraId="7BB72B37" w14:textId="6B947443"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2C773495" w14:textId="77777777">
        <w:tc>
          <w:tcPr>
            <w:tcW w:w="1555" w:type="dxa"/>
          </w:tcPr>
          <w:p w14:paraId="0C4CDD4A" w14:textId="303665F2"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7BD2166D" w14:textId="77777777" w:rsidR="00312009" w:rsidRDefault="00312009" w:rsidP="00312009">
            <w:pPr>
              <w:pBdr>
                <w:top w:val="nil"/>
                <w:left w:val="nil"/>
                <w:bottom w:val="nil"/>
                <w:right w:val="nil"/>
                <w:between w:val="nil"/>
              </w:pBdr>
              <w:spacing w:before="80" w:after="80" w:line="259" w:lineRule="auto"/>
              <w:rPr>
                <w:sz w:val="18"/>
                <w:szCs w:val="18"/>
              </w:rPr>
            </w:pPr>
            <w:hyperlink r:id="rId94">
              <w:r>
                <w:rPr>
                  <w:color w:val="0563C1"/>
                  <w:sz w:val="18"/>
                  <w:szCs w:val="18"/>
                  <w:u w:val="single"/>
                </w:rPr>
                <w:t>https://www.rics.org</w:t>
              </w:r>
            </w:hyperlink>
          </w:p>
        </w:tc>
        <w:tc>
          <w:tcPr>
            <w:tcW w:w="1843" w:type="dxa"/>
          </w:tcPr>
          <w:p w14:paraId="45B35CCB"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Royal Institution of Chartered Surveyor</w:t>
            </w:r>
          </w:p>
        </w:tc>
        <w:tc>
          <w:tcPr>
            <w:tcW w:w="1791" w:type="dxa"/>
          </w:tcPr>
          <w:p w14:paraId="0CFBA1B4" w14:textId="393D2B35"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F32626" w14:paraId="68218C97" w14:textId="77777777">
        <w:tc>
          <w:tcPr>
            <w:tcW w:w="1555" w:type="dxa"/>
          </w:tcPr>
          <w:p w14:paraId="7675515D" w14:textId="65636535" w:rsidR="00F32626" w:rsidRDefault="00F32626" w:rsidP="00312009">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0DBF5666" w14:textId="75AB20E4" w:rsidR="00F32626" w:rsidRDefault="00F32626" w:rsidP="00312009">
            <w:pPr>
              <w:pBdr>
                <w:top w:val="nil"/>
                <w:left w:val="nil"/>
                <w:bottom w:val="nil"/>
                <w:right w:val="nil"/>
                <w:between w:val="nil"/>
              </w:pBdr>
              <w:spacing w:before="80" w:after="80"/>
            </w:pPr>
            <w:hyperlink r:id="rId95">
              <w:r w:rsidRPr="00F32626">
                <w:rPr>
                  <w:color w:val="0563C1"/>
                  <w:sz w:val="18"/>
                  <w:szCs w:val="18"/>
                  <w:u w:val="single"/>
                </w:rPr>
                <w:t>https://www.stem.org.uk/resources/library/collection/24330/construction-and-built-environment</w:t>
              </w:r>
            </w:hyperlink>
          </w:p>
        </w:tc>
        <w:tc>
          <w:tcPr>
            <w:tcW w:w="1843" w:type="dxa"/>
          </w:tcPr>
          <w:p w14:paraId="0062330B" w14:textId="49115F29" w:rsidR="00F32626" w:rsidRDefault="00F32626" w:rsidP="00312009">
            <w:pPr>
              <w:pBdr>
                <w:top w:val="nil"/>
                <w:left w:val="nil"/>
                <w:bottom w:val="nil"/>
                <w:right w:val="nil"/>
                <w:between w:val="nil"/>
              </w:pBdr>
              <w:spacing w:before="80" w:after="80"/>
              <w:rPr>
                <w:sz w:val="18"/>
                <w:szCs w:val="18"/>
              </w:rPr>
            </w:pPr>
            <w:r>
              <w:rPr>
                <w:sz w:val="18"/>
                <w:szCs w:val="18"/>
              </w:rPr>
              <w:t>STEM Learning</w:t>
            </w:r>
          </w:p>
        </w:tc>
        <w:tc>
          <w:tcPr>
            <w:tcW w:w="1791" w:type="dxa"/>
          </w:tcPr>
          <w:p w14:paraId="524CD203" w14:textId="52284ED5" w:rsidR="00F32626" w:rsidRPr="0042067E" w:rsidRDefault="00F32626" w:rsidP="00312009">
            <w:pPr>
              <w:pBdr>
                <w:top w:val="nil"/>
                <w:left w:val="nil"/>
                <w:bottom w:val="nil"/>
                <w:right w:val="nil"/>
                <w:between w:val="nil"/>
              </w:pBdr>
              <w:spacing w:before="80" w:after="80"/>
              <w:rPr>
                <w:sz w:val="18"/>
                <w:szCs w:val="18"/>
              </w:rPr>
            </w:pPr>
            <w:r>
              <w:rPr>
                <w:sz w:val="18"/>
                <w:szCs w:val="18"/>
              </w:rPr>
              <w:t>June 2026</w:t>
            </w:r>
          </w:p>
        </w:tc>
      </w:tr>
      <w:tr w:rsidR="002043D1" w14:paraId="4C0D7FF6" w14:textId="77777777">
        <w:tc>
          <w:tcPr>
            <w:tcW w:w="1555" w:type="dxa"/>
          </w:tcPr>
          <w:p w14:paraId="7976BD84" w14:textId="5AD870DE" w:rsidR="002043D1" w:rsidRDefault="002043D1" w:rsidP="002043D1">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5B5170A1" w14:textId="0A116153" w:rsidR="002043D1" w:rsidRPr="00F32626" w:rsidRDefault="002043D1" w:rsidP="002043D1">
            <w:pPr>
              <w:pBdr>
                <w:top w:val="nil"/>
                <w:left w:val="nil"/>
                <w:bottom w:val="nil"/>
                <w:right w:val="nil"/>
                <w:between w:val="nil"/>
              </w:pBdr>
              <w:spacing w:before="80" w:after="80"/>
              <w:rPr>
                <w:sz w:val="18"/>
                <w:szCs w:val="18"/>
              </w:rPr>
            </w:pPr>
            <w:hyperlink r:id="rId96">
              <w:r>
                <w:rPr>
                  <w:color w:val="0000FF"/>
                  <w:sz w:val="18"/>
                  <w:szCs w:val="18"/>
                  <w:u w:val="single"/>
                </w:rPr>
                <w:t>https://www.renewableenergyhub.co.uk</w:t>
              </w:r>
            </w:hyperlink>
            <w:r w:rsidR="0093077C">
              <w:t xml:space="preserve"> </w:t>
            </w:r>
            <w:r w:rsidR="0093077C" w:rsidRPr="002043D1">
              <w:rPr>
                <w:sz w:val="18"/>
                <w:szCs w:val="18"/>
              </w:rPr>
              <w:t>(with permission)</w:t>
            </w:r>
          </w:p>
        </w:tc>
        <w:tc>
          <w:tcPr>
            <w:tcW w:w="1843" w:type="dxa"/>
          </w:tcPr>
          <w:p w14:paraId="5E5ABE1B" w14:textId="0C08A357" w:rsidR="002043D1" w:rsidRDefault="002043D1" w:rsidP="002043D1">
            <w:pPr>
              <w:pBdr>
                <w:top w:val="nil"/>
                <w:left w:val="nil"/>
                <w:bottom w:val="nil"/>
                <w:right w:val="nil"/>
                <w:between w:val="nil"/>
              </w:pBdr>
              <w:spacing w:before="80" w:after="80"/>
              <w:rPr>
                <w:sz w:val="18"/>
                <w:szCs w:val="18"/>
              </w:rPr>
            </w:pPr>
            <w:r>
              <w:rPr>
                <w:sz w:val="18"/>
                <w:szCs w:val="18"/>
              </w:rPr>
              <w:t>Renewable Energy Hub UK</w:t>
            </w:r>
          </w:p>
        </w:tc>
        <w:tc>
          <w:tcPr>
            <w:tcW w:w="1791" w:type="dxa"/>
          </w:tcPr>
          <w:p w14:paraId="5A3C080B" w14:textId="426EFB0D" w:rsidR="002043D1"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59469966" w14:textId="77777777">
        <w:tc>
          <w:tcPr>
            <w:tcW w:w="1555" w:type="dxa"/>
          </w:tcPr>
          <w:p w14:paraId="2198AAE5" w14:textId="78420347" w:rsidR="002043D1" w:rsidRDefault="002043D1" w:rsidP="002043D1">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78E0C850" w14:textId="00D7467C" w:rsidR="002043D1" w:rsidRPr="00F32626" w:rsidRDefault="002043D1" w:rsidP="002043D1">
            <w:pPr>
              <w:pBdr>
                <w:top w:val="nil"/>
                <w:left w:val="nil"/>
                <w:bottom w:val="nil"/>
                <w:right w:val="nil"/>
                <w:between w:val="nil"/>
              </w:pBdr>
              <w:spacing w:before="80" w:after="80"/>
              <w:rPr>
                <w:sz w:val="18"/>
                <w:szCs w:val="18"/>
              </w:rPr>
            </w:pPr>
            <w:hyperlink r:id="rId97">
              <w:r>
                <w:rPr>
                  <w:color w:val="0563C1"/>
                  <w:sz w:val="18"/>
                  <w:szCs w:val="18"/>
                  <w:u w:val="single"/>
                </w:rPr>
                <w:t>https://energysavingtrust.org.uk</w:t>
              </w:r>
            </w:hyperlink>
          </w:p>
        </w:tc>
        <w:tc>
          <w:tcPr>
            <w:tcW w:w="1843" w:type="dxa"/>
          </w:tcPr>
          <w:p w14:paraId="62719CF2" w14:textId="5DB7A61D" w:rsidR="002043D1" w:rsidRDefault="002043D1" w:rsidP="002043D1">
            <w:pPr>
              <w:pBdr>
                <w:top w:val="nil"/>
                <w:left w:val="nil"/>
                <w:bottom w:val="nil"/>
                <w:right w:val="nil"/>
                <w:between w:val="nil"/>
              </w:pBdr>
              <w:spacing w:before="80" w:after="80"/>
              <w:rPr>
                <w:sz w:val="18"/>
                <w:szCs w:val="18"/>
              </w:rPr>
            </w:pPr>
            <w:r>
              <w:rPr>
                <w:sz w:val="18"/>
                <w:szCs w:val="18"/>
              </w:rPr>
              <w:t>Energy Saving Trust</w:t>
            </w:r>
          </w:p>
        </w:tc>
        <w:tc>
          <w:tcPr>
            <w:tcW w:w="1791" w:type="dxa"/>
          </w:tcPr>
          <w:p w14:paraId="3B9EE1BB" w14:textId="696C80AC" w:rsidR="002043D1"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38A9A02B" w14:textId="77777777">
        <w:tc>
          <w:tcPr>
            <w:tcW w:w="1555" w:type="dxa"/>
          </w:tcPr>
          <w:p w14:paraId="61818955" w14:textId="7750D9A4" w:rsidR="002043D1" w:rsidRDefault="002043D1" w:rsidP="002043D1">
            <w:pPr>
              <w:pBdr>
                <w:top w:val="nil"/>
                <w:left w:val="nil"/>
                <w:bottom w:val="nil"/>
                <w:right w:val="nil"/>
                <w:between w:val="nil"/>
              </w:pBdr>
              <w:spacing w:before="80" w:after="80"/>
              <w:rPr>
                <w:sz w:val="18"/>
                <w:szCs w:val="18"/>
              </w:rPr>
            </w:pPr>
            <w:r>
              <w:rPr>
                <w:sz w:val="18"/>
                <w:szCs w:val="18"/>
              </w:rPr>
              <w:t>Teaching Guide page 8</w:t>
            </w:r>
          </w:p>
        </w:tc>
        <w:tc>
          <w:tcPr>
            <w:tcW w:w="3827" w:type="dxa"/>
          </w:tcPr>
          <w:p w14:paraId="417E6B3A" w14:textId="73BA707F" w:rsidR="002043D1" w:rsidRDefault="002043D1" w:rsidP="002043D1">
            <w:pPr>
              <w:pBdr>
                <w:top w:val="nil"/>
                <w:left w:val="nil"/>
                <w:bottom w:val="nil"/>
                <w:right w:val="nil"/>
                <w:between w:val="nil"/>
              </w:pBdr>
              <w:spacing w:before="80" w:after="80"/>
            </w:pPr>
            <w:hyperlink r:id="rId98">
              <w:r>
                <w:rPr>
                  <w:color w:val="0563C1"/>
                  <w:sz w:val="18"/>
                  <w:szCs w:val="18"/>
                  <w:u w:val="single"/>
                </w:rPr>
                <w:t>https://www.niceic.com</w:t>
              </w:r>
            </w:hyperlink>
          </w:p>
        </w:tc>
        <w:tc>
          <w:tcPr>
            <w:tcW w:w="1843" w:type="dxa"/>
          </w:tcPr>
          <w:p w14:paraId="29E478BF" w14:textId="527AA528" w:rsidR="002043D1" w:rsidRDefault="002043D1" w:rsidP="002043D1">
            <w:pPr>
              <w:pBdr>
                <w:top w:val="nil"/>
                <w:left w:val="nil"/>
                <w:bottom w:val="nil"/>
                <w:right w:val="nil"/>
                <w:between w:val="nil"/>
              </w:pBdr>
              <w:spacing w:before="80" w:after="80"/>
              <w:rPr>
                <w:sz w:val="18"/>
                <w:szCs w:val="18"/>
              </w:rPr>
            </w:pPr>
            <w:r>
              <w:rPr>
                <w:sz w:val="18"/>
                <w:szCs w:val="18"/>
              </w:rPr>
              <w:t>NICEIC</w:t>
            </w:r>
          </w:p>
        </w:tc>
        <w:tc>
          <w:tcPr>
            <w:tcW w:w="1791" w:type="dxa"/>
          </w:tcPr>
          <w:p w14:paraId="3CF907B6" w14:textId="461ED476" w:rsidR="002043D1" w:rsidRPr="0042067E"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081C41D9" w14:textId="77777777">
        <w:tc>
          <w:tcPr>
            <w:tcW w:w="1555" w:type="dxa"/>
          </w:tcPr>
          <w:p w14:paraId="19FB834C" w14:textId="7B4AD636" w:rsidR="002043D1" w:rsidRDefault="002043D1" w:rsidP="002043D1">
            <w:pPr>
              <w:pBdr>
                <w:top w:val="nil"/>
                <w:left w:val="nil"/>
                <w:bottom w:val="nil"/>
                <w:right w:val="nil"/>
                <w:between w:val="nil"/>
              </w:pBdr>
              <w:spacing w:before="80" w:after="80"/>
              <w:rPr>
                <w:sz w:val="18"/>
                <w:szCs w:val="18"/>
              </w:rPr>
            </w:pPr>
            <w:r>
              <w:rPr>
                <w:sz w:val="18"/>
                <w:szCs w:val="18"/>
              </w:rPr>
              <w:t>Teaching Guide page 8</w:t>
            </w:r>
          </w:p>
        </w:tc>
        <w:tc>
          <w:tcPr>
            <w:tcW w:w="3827" w:type="dxa"/>
          </w:tcPr>
          <w:p w14:paraId="60E8B3EE" w14:textId="0108C3D7" w:rsidR="002043D1" w:rsidRDefault="002043D1" w:rsidP="002043D1">
            <w:pPr>
              <w:pBdr>
                <w:top w:val="nil"/>
                <w:left w:val="nil"/>
                <w:bottom w:val="nil"/>
                <w:right w:val="nil"/>
                <w:between w:val="nil"/>
              </w:pBdr>
              <w:spacing w:before="80" w:after="80"/>
            </w:pPr>
            <w:hyperlink r:id="rId99">
              <w:r>
                <w:rPr>
                  <w:color w:val="0563C1"/>
                  <w:sz w:val="18"/>
                  <w:szCs w:val="18"/>
                  <w:u w:val="single"/>
                </w:rPr>
                <w:t>https://www.theheatpumpwarehouse.co.uk</w:t>
              </w:r>
            </w:hyperlink>
          </w:p>
        </w:tc>
        <w:tc>
          <w:tcPr>
            <w:tcW w:w="1843" w:type="dxa"/>
          </w:tcPr>
          <w:p w14:paraId="5A4B8993" w14:textId="484DCA13" w:rsidR="002043D1" w:rsidRDefault="002043D1" w:rsidP="002043D1">
            <w:pPr>
              <w:pBdr>
                <w:top w:val="nil"/>
                <w:left w:val="nil"/>
                <w:bottom w:val="nil"/>
                <w:right w:val="nil"/>
                <w:between w:val="nil"/>
              </w:pBdr>
              <w:spacing w:before="80" w:after="80"/>
              <w:rPr>
                <w:sz w:val="18"/>
                <w:szCs w:val="18"/>
              </w:rPr>
            </w:pPr>
            <w:proofErr w:type="spellStart"/>
            <w:r>
              <w:rPr>
                <w:sz w:val="18"/>
                <w:szCs w:val="18"/>
              </w:rPr>
              <w:t>Heatpump</w:t>
            </w:r>
            <w:proofErr w:type="spellEnd"/>
            <w:r>
              <w:rPr>
                <w:sz w:val="18"/>
                <w:szCs w:val="18"/>
              </w:rPr>
              <w:t xml:space="preserve"> Warehouse</w:t>
            </w:r>
          </w:p>
        </w:tc>
        <w:tc>
          <w:tcPr>
            <w:tcW w:w="1791" w:type="dxa"/>
          </w:tcPr>
          <w:p w14:paraId="1EE9BD9F" w14:textId="6B4E12DE" w:rsidR="002043D1" w:rsidRPr="0042067E"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564D2BCC" w14:textId="77777777">
        <w:tc>
          <w:tcPr>
            <w:tcW w:w="1555" w:type="dxa"/>
          </w:tcPr>
          <w:p w14:paraId="3B5B6C40" w14:textId="2D36BD65" w:rsidR="002043D1" w:rsidRDefault="002043D1" w:rsidP="002043D1">
            <w:pPr>
              <w:pBdr>
                <w:top w:val="nil"/>
                <w:left w:val="nil"/>
                <w:bottom w:val="nil"/>
                <w:right w:val="nil"/>
                <w:between w:val="nil"/>
              </w:pBdr>
              <w:spacing w:before="80" w:after="80"/>
              <w:rPr>
                <w:sz w:val="18"/>
                <w:szCs w:val="18"/>
              </w:rPr>
            </w:pPr>
            <w:r w:rsidRPr="0046302B">
              <w:rPr>
                <w:sz w:val="18"/>
                <w:szCs w:val="18"/>
              </w:rPr>
              <w:t>Teaching Guide page 8</w:t>
            </w:r>
          </w:p>
        </w:tc>
        <w:tc>
          <w:tcPr>
            <w:tcW w:w="3827" w:type="dxa"/>
          </w:tcPr>
          <w:p w14:paraId="3D54A9A5" w14:textId="280C9127" w:rsidR="002043D1" w:rsidRDefault="002043D1" w:rsidP="002043D1">
            <w:pPr>
              <w:pBdr>
                <w:top w:val="nil"/>
                <w:left w:val="nil"/>
                <w:bottom w:val="nil"/>
                <w:right w:val="nil"/>
                <w:between w:val="nil"/>
              </w:pBdr>
              <w:spacing w:before="80" w:after="80"/>
            </w:pPr>
            <w:hyperlink r:id="rId100">
              <w:r w:rsidRPr="0046302B">
                <w:rPr>
                  <w:color w:val="0563C1"/>
                  <w:sz w:val="18"/>
                  <w:szCs w:val="18"/>
                  <w:u w:val="single"/>
                </w:rPr>
                <w:t>https://www.edfenergy.com/heating/heat-pumps/air-source-heat-pump-guide</w:t>
              </w:r>
            </w:hyperlink>
          </w:p>
        </w:tc>
        <w:tc>
          <w:tcPr>
            <w:tcW w:w="1843" w:type="dxa"/>
          </w:tcPr>
          <w:p w14:paraId="73FCE2F9" w14:textId="05294742" w:rsidR="002043D1" w:rsidRDefault="002043D1" w:rsidP="002043D1">
            <w:pPr>
              <w:pBdr>
                <w:top w:val="nil"/>
                <w:left w:val="nil"/>
                <w:bottom w:val="nil"/>
                <w:right w:val="nil"/>
                <w:between w:val="nil"/>
              </w:pBdr>
              <w:spacing w:before="80" w:after="80"/>
              <w:rPr>
                <w:sz w:val="18"/>
                <w:szCs w:val="18"/>
              </w:rPr>
            </w:pPr>
            <w:r w:rsidRPr="0046302B">
              <w:rPr>
                <w:sz w:val="18"/>
                <w:szCs w:val="18"/>
              </w:rPr>
              <w:t>EDF Energy</w:t>
            </w:r>
          </w:p>
        </w:tc>
        <w:tc>
          <w:tcPr>
            <w:tcW w:w="1791" w:type="dxa"/>
          </w:tcPr>
          <w:p w14:paraId="479C67F6" w14:textId="1B9F6A66" w:rsidR="002043D1" w:rsidRPr="0042067E" w:rsidRDefault="002043D1" w:rsidP="002043D1">
            <w:pPr>
              <w:pBdr>
                <w:top w:val="nil"/>
                <w:left w:val="nil"/>
                <w:bottom w:val="nil"/>
                <w:right w:val="nil"/>
                <w:between w:val="nil"/>
              </w:pBdr>
              <w:spacing w:before="80" w:after="80"/>
              <w:rPr>
                <w:sz w:val="18"/>
                <w:szCs w:val="18"/>
              </w:rPr>
            </w:pPr>
            <w:r w:rsidRPr="0046302B">
              <w:rPr>
                <w:sz w:val="18"/>
                <w:szCs w:val="18"/>
              </w:rPr>
              <w:t>June 2026</w:t>
            </w:r>
          </w:p>
        </w:tc>
      </w:tr>
      <w:tr w:rsidR="002043D1" w14:paraId="4E701F26" w14:textId="77777777">
        <w:tc>
          <w:tcPr>
            <w:tcW w:w="1555" w:type="dxa"/>
          </w:tcPr>
          <w:p w14:paraId="742908D3" w14:textId="135C565E"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6544788B" w14:textId="05D4F276" w:rsidR="002043D1" w:rsidRDefault="002043D1" w:rsidP="002043D1">
            <w:pPr>
              <w:pBdr>
                <w:top w:val="nil"/>
                <w:left w:val="nil"/>
                <w:bottom w:val="nil"/>
                <w:right w:val="nil"/>
                <w:between w:val="nil"/>
              </w:pBdr>
              <w:spacing w:before="80" w:after="80" w:line="259" w:lineRule="auto"/>
              <w:rPr>
                <w:sz w:val="18"/>
                <w:szCs w:val="18"/>
              </w:rPr>
            </w:pPr>
            <w:hyperlink r:id="rId101" w:history="1">
              <w:r w:rsidRPr="002043D1">
                <w:rPr>
                  <w:rStyle w:val="Hyperlink"/>
                  <w:sz w:val="18"/>
                  <w:szCs w:val="18"/>
                </w:rPr>
                <w:t>https://www.waterregsuk.co.uk</w:t>
              </w:r>
            </w:hyperlink>
            <w:r>
              <w:t xml:space="preserve"> </w:t>
            </w:r>
            <w:r w:rsidRPr="002043D1">
              <w:rPr>
                <w:sz w:val="18"/>
                <w:szCs w:val="18"/>
              </w:rPr>
              <w:t>(with permission)</w:t>
            </w:r>
          </w:p>
        </w:tc>
        <w:tc>
          <w:tcPr>
            <w:tcW w:w="1843" w:type="dxa"/>
          </w:tcPr>
          <w:p w14:paraId="0ED149EF"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Water Regulations Approval Scheme</w:t>
            </w:r>
          </w:p>
        </w:tc>
        <w:tc>
          <w:tcPr>
            <w:tcW w:w="1791" w:type="dxa"/>
          </w:tcPr>
          <w:p w14:paraId="0E0E1CB6" w14:textId="7AAF7208"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29BFE8D9" w14:textId="77777777">
        <w:tc>
          <w:tcPr>
            <w:tcW w:w="1555" w:type="dxa"/>
          </w:tcPr>
          <w:p w14:paraId="3E67D503" w14:textId="75298883"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3063B69F" w14:textId="748D5936" w:rsidR="002043D1" w:rsidRDefault="002043D1" w:rsidP="002043D1">
            <w:pPr>
              <w:pBdr>
                <w:top w:val="nil"/>
                <w:left w:val="nil"/>
                <w:bottom w:val="nil"/>
                <w:right w:val="nil"/>
                <w:between w:val="nil"/>
              </w:pBdr>
              <w:spacing w:before="80" w:after="80" w:line="259" w:lineRule="auto"/>
              <w:rPr>
                <w:sz w:val="18"/>
                <w:szCs w:val="18"/>
              </w:rPr>
            </w:pPr>
            <w:hyperlink r:id="rId102">
              <w:r>
                <w:rPr>
                  <w:color w:val="0563C1"/>
                  <w:sz w:val="18"/>
                  <w:szCs w:val="18"/>
                  <w:u w:val="single"/>
                </w:rPr>
                <w:t>https://www.ofwat.gov.uk</w:t>
              </w:r>
            </w:hyperlink>
            <w:r w:rsidR="0093077C">
              <w:t xml:space="preserve"> </w:t>
            </w:r>
            <w:r w:rsidR="0093077C" w:rsidRPr="002043D1">
              <w:rPr>
                <w:sz w:val="18"/>
                <w:szCs w:val="18"/>
              </w:rPr>
              <w:t>(with permission)</w:t>
            </w:r>
          </w:p>
        </w:tc>
        <w:tc>
          <w:tcPr>
            <w:tcW w:w="1843" w:type="dxa"/>
          </w:tcPr>
          <w:p w14:paraId="7C61C621"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Water Services Regulation Authority (Ofwat)</w:t>
            </w:r>
          </w:p>
        </w:tc>
        <w:tc>
          <w:tcPr>
            <w:tcW w:w="1791" w:type="dxa"/>
          </w:tcPr>
          <w:p w14:paraId="4DFACE0F" w14:textId="37B69EAF"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13B85A90" w14:textId="77777777">
        <w:tc>
          <w:tcPr>
            <w:tcW w:w="1555" w:type="dxa"/>
          </w:tcPr>
          <w:p w14:paraId="425486AD"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3FBF7D61" w14:textId="1F945CFA" w:rsidR="002043D1" w:rsidRDefault="002043D1" w:rsidP="002043D1">
            <w:pPr>
              <w:pBdr>
                <w:top w:val="nil"/>
                <w:left w:val="nil"/>
                <w:bottom w:val="nil"/>
                <w:right w:val="nil"/>
                <w:between w:val="nil"/>
              </w:pBdr>
              <w:spacing w:before="80" w:after="80" w:line="259" w:lineRule="auto"/>
              <w:rPr>
                <w:sz w:val="18"/>
                <w:szCs w:val="18"/>
              </w:rPr>
            </w:pPr>
            <w:hyperlink r:id="rId103">
              <w:r>
                <w:rPr>
                  <w:color w:val="0563C1"/>
                  <w:sz w:val="18"/>
                  <w:szCs w:val="18"/>
                  <w:u w:val="single"/>
                </w:rPr>
                <w:t>https://www.rainharvesting.co.uk</w:t>
              </w:r>
            </w:hyperlink>
            <w:r w:rsidR="0093077C">
              <w:t xml:space="preserve"> </w:t>
            </w:r>
            <w:r w:rsidR="0093077C" w:rsidRPr="002043D1">
              <w:rPr>
                <w:sz w:val="18"/>
                <w:szCs w:val="18"/>
              </w:rPr>
              <w:t>(with permission)</w:t>
            </w:r>
          </w:p>
        </w:tc>
        <w:tc>
          <w:tcPr>
            <w:tcW w:w="1843" w:type="dxa"/>
          </w:tcPr>
          <w:p w14:paraId="3039C69C" w14:textId="09437EF7" w:rsidR="002043D1" w:rsidRDefault="002043D1" w:rsidP="002043D1">
            <w:pPr>
              <w:pBdr>
                <w:top w:val="nil"/>
                <w:left w:val="nil"/>
                <w:bottom w:val="nil"/>
                <w:right w:val="nil"/>
                <w:between w:val="nil"/>
              </w:pBdr>
              <w:spacing w:before="80" w:after="80" w:line="259" w:lineRule="auto"/>
              <w:rPr>
                <w:sz w:val="18"/>
                <w:szCs w:val="18"/>
              </w:rPr>
            </w:pPr>
            <w:proofErr w:type="spellStart"/>
            <w:r>
              <w:rPr>
                <w:sz w:val="18"/>
                <w:szCs w:val="18"/>
              </w:rPr>
              <w:t>Rainharvesting</w:t>
            </w:r>
            <w:proofErr w:type="spellEnd"/>
            <w:r>
              <w:rPr>
                <w:sz w:val="18"/>
                <w:szCs w:val="18"/>
              </w:rPr>
              <w:t xml:space="preserve"> Systems</w:t>
            </w:r>
          </w:p>
        </w:tc>
        <w:tc>
          <w:tcPr>
            <w:tcW w:w="1791" w:type="dxa"/>
          </w:tcPr>
          <w:p w14:paraId="33851661" w14:textId="73F26A20"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7B2FC7A8" w14:textId="77777777">
        <w:tc>
          <w:tcPr>
            <w:tcW w:w="1555" w:type="dxa"/>
          </w:tcPr>
          <w:p w14:paraId="2276F931"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49428D17" w14:textId="62DD6AA3" w:rsidR="002043D1" w:rsidRDefault="002043D1" w:rsidP="002043D1">
            <w:pPr>
              <w:pBdr>
                <w:top w:val="nil"/>
                <w:left w:val="nil"/>
                <w:bottom w:val="nil"/>
                <w:right w:val="nil"/>
                <w:between w:val="nil"/>
              </w:pBdr>
              <w:spacing w:before="80" w:after="80" w:line="259" w:lineRule="auto"/>
              <w:rPr>
                <w:sz w:val="18"/>
                <w:szCs w:val="18"/>
              </w:rPr>
            </w:pPr>
            <w:hyperlink r:id="rId104">
              <w:r>
                <w:rPr>
                  <w:color w:val="0563C1"/>
                  <w:sz w:val="18"/>
                  <w:szCs w:val="18"/>
                  <w:u w:val="single"/>
                </w:rPr>
                <w:t>https://www.thetankshop.co.uk</w:t>
              </w:r>
            </w:hyperlink>
            <w:r w:rsidR="0093077C">
              <w:t xml:space="preserve"> </w:t>
            </w:r>
            <w:r w:rsidR="0093077C" w:rsidRPr="002043D1">
              <w:rPr>
                <w:sz w:val="18"/>
                <w:szCs w:val="18"/>
              </w:rPr>
              <w:t>(with permission)</w:t>
            </w:r>
          </w:p>
        </w:tc>
        <w:tc>
          <w:tcPr>
            <w:tcW w:w="1843" w:type="dxa"/>
          </w:tcPr>
          <w:p w14:paraId="192B7F5A" w14:textId="21733498" w:rsidR="002043D1" w:rsidRDefault="002043D1" w:rsidP="002043D1">
            <w:pPr>
              <w:pBdr>
                <w:top w:val="nil"/>
                <w:left w:val="nil"/>
                <w:bottom w:val="nil"/>
                <w:right w:val="nil"/>
                <w:between w:val="nil"/>
              </w:pBdr>
              <w:spacing w:before="80" w:after="80" w:line="259" w:lineRule="auto"/>
              <w:rPr>
                <w:sz w:val="18"/>
                <w:szCs w:val="18"/>
              </w:rPr>
            </w:pPr>
            <w:r>
              <w:rPr>
                <w:sz w:val="18"/>
                <w:szCs w:val="18"/>
              </w:rPr>
              <w:t>The Tank Shop</w:t>
            </w:r>
          </w:p>
        </w:tc>
        <w:tc>
          <w:tcPr>
            <w:tcW w:w="1791" w:type="dxa"/>
          </w:tcPr>
          <w:p w14:paraId="34C16AED" w14:textId="35DE4390"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bl>
    <w:p w14:paraId="299CF1B5" w14:textId="77777777" w:rsidR="00A037A1" w:rsidRDefault="00A037A1">
      <w:pPr>
        <w:pStyle w:val="Heading1"/>
        <w:sectPr w:rsidR="00A037A1">
          <w:headerReference w:type="even" r:id="rId105"/>
          <w:headerReference w:type="default" r:id="rId106"/>
          <w:pgSz w:w="11906" w:h="16838"/>
          <w:pgMar w:top="1440" w:right="1440" w:bottom="1440" w:left="1440" w:header="720" w:footer="720" w:gutter="0"/>
          <w:cols w:space="720"/>
        </w:sectPr>
      </w:pPr>
      <w:bookmarkStart w:id="35" w:name="_heading=h.t9x13jaly0n8" w:colFirst="0" w:colLast="0"/>
      <w:bookmarkEnd w:id="35"/>
    </w:p>
    <w:p w14:paraId="04F16ED8" w14:textId="77777777" w:rsidR="00A037A1" w:rsidRDefault="00000000" w:rsidP="00273DD5">
      <w:pPr>
        <w:pStyle w:val="Chapter"/>
      </w:pPr>
      <w:bookmarkStart w:id="36" w:name="_heading=h.39b01qqdttj5" w:colFirst="0" w:colLast="0"/>
      <w:bookmarkStart w:id="37" w:name="_Toc232080117"/>
      <w:bookmarkEnd w:id="36"/>
      <w:r>
        <w:lastRenderedPageBreak/>
        <w:t>Terms of use and disclaimer of liability</w:t>
      </w:r>
      <w:bookmarkEnd w:id="37"/>
    </w:p>
    <w:p w14:paraId="3D360FE3" w14:textId="77777777" w:rsidR="00A037A1" w:rsidRDefault="00000000">
      <w:r>
        <w:t xml:space="preserve">These resources are made available subject to the Technical Education Networks programme Terms and Conditions. These can be accessed at </w:t>
      </w:r>
      <w:hyperlink r:id="rId107">
        <w:r w:rsidR="00A037A1">
          <w:rPr>
            <w:color w:val="0563C1"/>
            <w:u w:val="single"/>
          </w:rPr>
          <w:t>www.technicaleducationnetworks.org.uk</w:t>
        </w:r>
      </w:hyperlink>
      <w:r>
        <w:t xml:space="preserve"> </w:t>
      </w:r>
    </w:p>
    <w:p w14:paraId="5E0C52E0" w14:textId="77777777" w:rsidR="00A037A1" w:rsidRDefault="00000000">
      <w:bookmarkStart w:id="38" w:name="_heading=h.kt43okq9sg7x" w:colFirst="0" w:colLast="0"/>
      <w:bookmarkEnd w:id="38"/>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A037A1">
      <w:headerReference w:type="default" r:id="rId10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1AA03" w14:textId="77777777" w:rsidR="0058126C" w:rsidRDefault="0058126C">
      <w:pPr>
        <w:spacing w:after="0" w:line="240" w:lineRule="auto"/>
      </w:pPr>
      <w:r>
        <w:separator/>
      </w:r>
    </w:p>
  </w:endnote>
  <w:endnote w:type="continuationSeparator" w:id="0">
    <w:p w14:paraId="4308806E" w14:textId="77777777" w:rsidR="0058126C" w:rsidRDefault="0058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869E5A2-8702-447C-89BE-620AFFA046E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8760F0-BA0F-4D32-AC57-18689F90F1E2}"/>
  </w:font>
  <w:font w:name="Cambria">
    <w:panose1 w:val="02040503050406030204"/>
    <w:charset w:val="00"/>
    <w:family w:val="roman"/>
    <w:pitch w:val="variable"/>
    <w:sig w:usb0="E00006FF" w:usb1="420024FF" w:usb2="02000000" w:usb3="00000000" w:csb0="0000019F" w:csb1="00000000"/>
    <w:embedRegular r:id="rId3" w:fontKey="{4ABB4078-1A45-4B12-B64F-2620086D8A14}"/>
    <w:embedItalic r:id="rId4" w:fontKey="{DCD6527D-7EE2-4247-91FE-F66591FC2998}"/>
    <w:embedBoldItalic r:id="rId5" w:fontKey="{E272422D-7A14-410A-91FA-718769F9943C}"/>
  </w:font>
  <w:font w:name="Arial Narrow">
    <w:panose1 w:val="020B0606020202030204"/>
    <w:charset w:val="00"/>
    <w:family w:val="swiss"/>
    <w:pitch w:val="variable"/>
    <w:sig w:usb0="00000287" w:usb1="00000800" w:usb2="00000000" w:usb3="00000000" w:csb0="0000009F" w:csb1="00000000"/>
    <w:embedRegular r:id="rId6" w:fontKey="{D23F2E64-069D-4873-94A6-E0394885CE88}"/>
  </w:font>
  <w:font w:name="Cambria Math">
    <w:panose1 w:val="02040503050406030204"/>
    <w:charset w:val="00"/>
    <w:family w:val="roman"/>
    <w:pitch w:val="variable"/>
    <w:sig w:usb0="E00006FF" w:usb1="420024FF" w:usb2="02000000" w:usb3="00000000" w:csb0="0000019F" w:csb1="00000000"/>
    <w:embedRegular r:id="rId7" w:fontKey="{F5898C2F-E9A2-470D-A614-EC17A3826C1B}"/>
    <w:embedBold r:id="rId8" w:fontKey="{D3A8CB28-A571-4826-B11C-72C6D3835E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7318" w14:textId="77777777" w:rsidR="00A037A1" w:rsidRDefault="00A037A1">
    <w:pPr>
      <w:widowControl w:val="0"/>
      <w:pBdr>
        <w:top w:val="nil"/>
        <w:left w:val="nil"/>
        <w:bottom w:val="nil"/>
        <w:right w:val="nil"/>
        <w:between w:val="nil"/>
      </w:pBdr>
      <w:spacing w:after="0" w:line="276" w:lineRule="auto"/>
    </w:pPr>
  </w:p>
  <w:tbl>
    <w:tblPr>
      <w:tblStyle w:val="af7"/>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0F8E9D8C" w14:textId="77777777">
      <w:tc>
        <w:tcPr>
          <w:tcW w:w="9016" w:type="dxa"/>
          <w:gridSpan w:val="2"/>
          <w:tcBorders>
            <w:bottom w:val="nil"/>
          </w:tcBorders>
        </w:tcPr>
        <w:p w14:paraId="04C83464" w14:textId="6BE9D622"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2EF9C90F" w14:textId="77777777">
      <w:tc>
        <w:tcPr>
          <w:tcW w:w="4678" w:type="dxa"/>
          <w:tcBorders>
            <w:top w:val="nil"/>
            <w:bottom w:val="single" w:sz="12" w:space="0" w:color="EBDDF4"/>
          </w:tcBorders>
        </w:tcPr>
        <w:p w14:paraId="6D3EC6B1" w14:textId="02EF6961"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C597568"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3FA319B8"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6F1E7671" w14:textId="180A8DE1"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86AE"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8"/>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A037A1" w14:paraId="3A23BE17" w14:textId="77777777">
      <w:tc>
        <w:tcPr>
          <w:tcW w:w="4820" w:type="dxa"/>
          <w:tcBorders>
            <w:bottom w:val="single" w:sz="12" w:space="0" w:color="EBDDF4"/>
          </w:tcBorders>
        </w:tcPr>
        <w:p w14:paraId="6752C8C5" w14:textId="6F449669" w:rsidR="00491EB7" w:rsidRDefault="00491EB7">
          <w:pPr>
            <w:pBdr>
              <w:top w:val="nil"/>
              <w:left w:val="nil"/>
              <w:bottom w:val="nil"/>
              <w:right w:val="nil"/>
              <w:between w:val="nil"/>
            </w:pBdr>
            <w:tabs>
              <w:tab w:val="center" w:pos="4513"/>
              <w:tab w:val="right" w:pos="9026"/>
            </w:tabs>
            <w:spacing w:after="120"/>
            <w:rPr>
              <w:sz w:val="20"/>
              <w:szCs w:val="20"/>
            </w:rPr>
          </w:pPr>
          <w:r>
            <w:rPr>
              <w:sz w:val="20"/>
              <w:szCs w:val="20"/>
            </w:rPr>
            <w:t>Construction BSE</w:t>
          </w:r>
        </w:p>
        <w:p w14:paraId="7F9C7DAD" w14:textId="1C28E12A"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196" w:type="dxa"/>
          <w:tcBorders>
            <w:bottom w:val="single" w:sz="12" w:space="0" w:color="EBDDF4"/>
          </w:tcBorders>
        </w:tcPr>
        <w:p w14:paraId="1E9D819A" w14:textId="77777777" w:rsidR="00491EB7" w:rsidRDefault="00491EB7">
          <w:pPr>
            <w:pBdr>
              <w:top w:val="nil"/>
              <w:left w:val="nil"/>
              <w:bottom w:val="nil"/>
              <w:right w:val="nil"/>
              <w:between w:val="nil"/>
            </w:pBdr>
            <w:tabs>
              <w:tab w:val="center" w:pos="4513"/>
              <w:tab w:val="right" w:pos="9026"/>
            </w:tabs>
            <w:spacing w:after="120"/>
            <w:jc w:val="right"/>
            <w:rPr>
              <w:sz w:val="18"/>
              <w:szCs w:val="18"/>
            </w:rPr>
          </w:pPr>
        </w:p>
        <w:p w14:paraId="318E4617" w14:textId="354B237F"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8405B1D"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27F42A73" w14:textId="77777777" w:rsidR="00A037A1" w:rsidRDefault="00A037A1">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1388" w14:textId="77777777" w:rsidR="00A037A1" w:rsidRDefault="00A037A1">
    <w:pPr>
      <w:widowControl w:val="0"/>
      <w:pBdr>
        <w:top w:val="nil"/>
        <w:left w:val="nil"/>
        <w:bottom w:val="nil"/>
        <w:right w:val="nil"/>
        <w:between w:val="nil"/>
      </w:pBdr>
      <w:spacing w:after="0" w:line="276" w:lineRule="auto"/>
    </w:pPr>
  </w:p>
  <w:tbl>
    <w:tblPr>
      <w:tblStyle w:val="af9"/>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32CC2789" w14:textId="77777777">
      <w:tc>
        <w:tcPr>
          <w:tcW w:w="9016" w:type="dxa"/>
          <w:gridSpan w:val="2"/>
          <w:tcBorders>
            <w:bottom w:val="nil"/>
          </w:tcBorders>
        </w:tcPr>
        <w:p w14:paraId="7FDF40F6" w14:textId="231BEDF7"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393F8A6C" w14:textId="77777777">
      <w:tc>
        <w:tcPr>
          <w:tcW w:w="4678" w:type="dxa"/>
          <w:tcBorders>
            <w:top w:val="nil"/>
            <w:bottom w:val="single" w:sz="12" w:space="0" w:color="EBDDF4"/>
          </w:tcBorders>
        </w:tcPr>
        <w:p w14:paraId="5D158A82" w14:textId="5CE8E099"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E6F91F8"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5AE14F8" w14:textId="77777777" w:rsidR="00A037A1" w:rsidRDefault="00A037A1">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12674FBA" w14:textId="67F1BE70"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3</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CA6C" w14:textId="77777777" w:rsidR="00A037A1" w:rsidRDefault="00A037A1">
    <w:pPr>
      <w:widowControl w:val="0"/>
      <w:pBdr>
        <w:top w:val="nil"/>
        <w:left w:val="nil"/>
        <w:bottom w:val="nil"/>
        <w:right w:val="nil"/>
        <w:between w:val="nil"/>
      </w:pBdr>
      <w:spacing w:after="0" w:line="276" w:lineRule="auto"/>
    </w:pPr>
  </w:p>
  <w:tbl>
    <w:tblPr>
      <w:tblStyle w:val="afa"/>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20FDC180" w14:textId="77777777">
      <w:tc>
        <w:tcPr>
          <w:tcW w:w="9016" w:type="dxa"/>
          <w:gridSpan w:val="2"/>
          <w:tcBorders>
            <w:bottom w:val="nil"/>
          </w:tcBorders>
        </w:tcPr>
        <w:p w14:paraId="464D5D36" w14:textId="61A9D69A"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1541BAF3" w14:textId="77777777">
      <w:tc>
        <w:tcPr>
          <w:tcW w:w="4678" w:type="dxa"/>
          <w:tcBorders>
            <w:top w:val="nil"/>
            <w:bottom w:val="single" w:sz="12" w:space="0" w:color="EBDDF4"/>
          </w:tcBorders>
        </w:tcPr>
        <w:p w14:paraId="41F52005" w14:textId="4A9B60D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73DA3575"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15ADB00E"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4347D045" w14:textId="4023B663"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5</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203F"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b"/>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A037A1" w14:paraId="4F10FBAA" w14:textId="77777777">
      <w:tc>
        <w:tcPr>
          <w:tcW w:w="13958" w:type="dxa"/>
          <w:gridSpan w:val="2"/>
          <w:tcBorders>
            <w:bottom w:val="nil"/>
          </w:tcBorders>
        </w:tcPr>
        <w:p w14:paraId="1F95C0C5" w14:textId="0A665C82"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5F92A7E9" w14:textId="77777777">
      <w:tc>
        <w:tcPr>
          <w:tcW w:w="8121" w:type="dxa"/>
          <w:tcBorders>
            <w:top w:val="nil"/>
            <w:bottom w:val="single" w:sz="12" w:space="0" w:color="EBDDF4"/>
          </w:tcBorders>
        </w:tcPr>
        <w:p w14:paraId="59938824" w14:textId="1636941B"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5837" w:type="dxa"/>
          <w:tcBorders>
            <w:top w:val="nil"/>
            <w:bottom w:val="single" w:sz="12" w:space="0" w:color="EBDDF4"/>
          </w:tcBorders>
          <w:vAlign w:val="bottom"/>
        </w:tcPr>
        <w:p w14:paraId="0BDAAFB0"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18407F99"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7D6BBDE9" w14:textId="3518DCCA"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10</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A49F"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c"/>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A037A1" w14:paraId="330C6BB0" w14:textId="77777777">
      <w:tc>
        <w:tcPr>
          <w:tcW w:w="13958" w:type="dxa"/>
          <w:gridSpan w:val="2"/>
          <w:tcBorders>
            <w:bottom w:val="nil"/>
          </w:tcBorders>
        </w:tcPr>
        <w:p w14:paraId="385F1744" w14:textId="67617685"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Construction BSE: Employer-set project (Research, planning and evaluation)</w:t>
          </w:r>
        </w:p>
      </w:tc>
    </w:tr>
    <w:tr w:rsidR="00A037A1" w14:paraId="48C28004" w14:textId="77777777">
      <w:tc>
        <w:tcPr>
          <w:tcW w:w="8121" w:type="dxa"/>
          <w:tcBorders>
            <w:top w:val="nil"/>
            <w:bottom w:val="single" w:sz="12" w:space="0" w:color="EBDDF4"/>
          </w:tcBorders>
        </w:tcPr>
        <w:p w14:paraId="7E8C0C8F" w14:textId="14661C0A"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5837" w:type="dxa"/>
          <w:tcBorders>
            <w:top w:val="nil"/>
            <w:bottom w:val="single" w:sz="12" w:space="0" w:color="EBDDF4"/>
          </w:tcBorders>
          <w:vAlign w:val="bottom"/>
        </w:tcPr>
        <w:p w14:paraId="5DCAD10B"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68B5FE4E"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28E9E2E9" w14:textId="15DB0FA5"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11</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63DAD"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395"/>
      <w:gridCol w:w="4621"/>
    </w:tblGrid>
    <w:tr w:rsidR="00A037A1" w14:paraId="6C66A84D" w14:textId="77777777">
      <w:tc>
        <w:tcPr>
          <w:tcW w:w="9016" w:type="dxa"/>
          <w:gridSpan w:val="2"/>
          <w:tcBorders>
            <w:bottom w:val="nil"/>
          </w:tcBorders>
        </w:tcPr>
        <w:p w14:paraId="5A28DB01" w14:textId="2E625005"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5CCA7B69" w14:textId="77777777">
      <w:tc>
        <w:tcPr>
          <w:tcW w:w="4395" w:type="dxa"/>
          <w:tcBorders>
            <w:top w:val="nil"/>
            <w:bottom w:val="single" w:sz="12" w:space="0" w:color="EBDDF4"/>
          </w:tcBorders>
        </w:tcPr>
        <w:p w14:paraId="3953843D" w14:textId="57A8EF90"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621" w:type="dxa"/>
          <w:tcBorders>
            <w:top w:val="nil"/>
            <w:bottom w:val="single" w:sz="12" w:space="0" w:color="EBDDF4"/>
          </w:tcBorders>
          <w:vAlign w:val="bottom"/>
        </w:tcPr>
        <w:p w14:paraId="5404F226"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EED62A7"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53EE9601" w14:textId="1CDAD92E"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14</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84D1" w14:textId="77777777" w:rsidR="00A037A1" w:rsidRDefault="00A037A1">
    <w:pPr>
      <w:widowControl w:val="0"/>
      <w:pBdr>
        <w:top w:val="nil"/>
        <w:left w:val="nil"/>
        <w:bottom w:val="nil"/>
        <w:right w:val="nil"/>
        <w:between w:val="nil"/>
      </w:pBdr>
      <w:spacing w:after="0" w:line="276" w:lineRule="auto"/>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5B257841" w14:textId="77777777">
      <w:tc>
        <w:tcPr>
          <w:tcW w:w="9016" w:type="dxa"/>
          <w:gridSpan w:val="2"/>
          <w:tcBorders>
            <w:bottom w:val="nil"/>
          </w:tcBorders>
        </w:tcPr>
        <w:p w14:paraId="15182A8F" w14:textId="337E198D"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774B6D18" w14:textId="77777777">
      <w:tc>
        <w:tcPr>
          <w:tcW w:w="4678" w:type="dxa"/>
          <w:tcBorders>
            <w:top w:val="nil"/>
            <w:bottom w:val="single" w:sz="12" w:space="0" w:color="EBDDF4"/>
          </w:tcBorders>
        </w:tcPr>
        <w:p w14:paraId="47833A51" w14:textId="73BF5BA4"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0611410"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3A53645"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141FB4FC" w14:textId="0FF3F3C0"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3BC0C" w14:textId="77777777" w:rsidR="0058126C" w:rsidRDefault="0058126C">
      <w:pPr>
        <w:spacing w:after="0" w:line="240" w:lineRule="auto"/>
      </w:pPr>
      <w:r>
        <w:separator/>
      </w:r>
    </w:p>
  </w:footnote>
  <w:footnote w:type="continuationSeparator" w:id="0">
    <w:p w14:paraId="03BBDCCA" w14:textId="77777777" w:rsidR="0058126C" w:rsidRDefault="00581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BCEC" w14:textId="77777777" w:rsidR="00A037A1"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170BCE95" wp14:editId="3B00FA74">
          <wp:simplePos x="0" y="0"/>
          <wp:positionH relativeFrom="column">
            <wp:posOffset>-904237</wp:posOffset>
          </wp:positionH>
          <wp:positionV relativeFrom="paragraph">
            <wp:posOffset>-360038</wp:posOffset>
          </wp:positionV>
          <wp:extent cx="7594929" cy="1879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F95118F" wp14:editId="04CF69B4">
          <wp:simplePos x="0" y="0"/>
          <wp:positionH relativeFrom="column">
            <wp:posOffset>4653280</wp:posOffset>
          </wp:positionH>
          <wp:positionV relativeFrom="paragraph">
            <wp:posOffset>-14920</wp:posOffset>
          </wp:positionV>
          <wp:extent cx="1637424" cy="68703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2A04E764" w14:textId="77777777">
      <w:tc>
        <w:tcPr>
          <w:tcW w:w="9026" w:type="dxa"/>
          <w:tcBorders>
            <w:bottom w:val="single" w:sz="12" w:space="0" w:color="EBDDF4"/>
          </w:tcBorders>
        </w:tcPr>
        <w:p w14:paraId="1B5BC0EC"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Research skills in the ESP</w:t>
          </w:r>
        </w:p>
      </w:tc>
    </w:tr>
  </w:tbl>
  <w:p w14:paraId="192DB003"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76287C94" w14:textId="77777777">
      <w:tc>
        <w:tcPr>
          <w:tcW w:w="9072" w:type="dxa"/>
          <w:tcBorders>
            <w:bottom w:val="single" w:sz="12" w:space="0" w:color="EBDDF4"/>
          </w:tcBorders>
        </w:tcPr>
        <w:p w14:paraId="08851FFA"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Planning documents (Gantt charts)</w:t>
          </w:r>
        </w:p>
      </w:tc>
    </w:tr>
  </w:tbl>
  <w:p w14:paraId="0A4033E7"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3ECAE5AF" w14:textId="77777777">
      <w:tc>
        <w:tcPr>
          <w:tcW w:w="9026" w:type="dxa"/>
          <w:tcBorders>
            <w:bottom w:val="single" w:sz="12" w:space="0" w:color="EBDDF4"/>
          </w:tcBorders>
        </w:tcPr>
        <w:p w14:paraId="6F8790CC"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Planning documents (Gantt charts)</w:t>
          </w:r>
        </w:p>
      </w:tc>
    </w:tr>
  </w:tbl>
  <w:p w14:paraId="08DA4E7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567D8AAE" w14:textId="77777777">
      <w:tc>
        <w:tcPr>
          <w:tcW w:w="9072" w:type="dxa"/>
          <w:tcBorders>
            <w:bottom w:val="single" w:sz="12" w:space="0" w:color="EBDDF4"/>
          </w:tcBorders>
        </w:tcPr>
        <w:p w14:paraId="1D335CD8" w14:textId="4B7C1B64"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Employer-set </w:t>
          </w:r>
          <w:r w:rsidR="004F429D">
            <w:rPr>
              <w:sz w:val="20"/>
              <w:szCs w:val="20"/>
            </w:rPr>
            <w:t>p</w:t>
          </w:r>
          <w:r>
            <w:rPr>
              <w:sz w:val="20"/>
              <w:szCs w:val="20"/>
            </w:rPr>
            <w:t>roject evaluation</w:t>
          </w:r>
        </w:p>
      </w:tc>
    </w:tr>
  </w:tbl>
  <w:p w14:paraId="293E289A"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386BB424" w14:textId="77777777">
      <w:tc>
        <w:tcPr>
          <w:tcW w:w="9026" w:type="dxa"/>
          <w:tcBorders>
            <w:bottom w:val="single" w:sz="12" w:space="0" w:color="EBDDF4"/>
          </w:tcBorders>
        </w:tcPr>
        <w:p w14:paraId="08838400" w14:textId="287BC48B"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Resource 3: Employer-set </w:t>
          </w:r>
          <w:r w:rsidR="004F429D">
            <w:rPr>
              <w:sz w:val="20"/>
              <w:szCs w:val="20"/>
            </w:rPr>
            <w:t>p</w:t>
          </w:r>
          <w:r>
            <w:rPr>
              <w:sz w:val="20"/>
              <w:szCs w:val="20"/>
            </w:rPr>
            <w:t>roject evaluation</w:t>
          </w:r>
        </w:p>
      </w:tc>
    </w:tr>
  </w:tbl>
  <w:p w14:paraId="16EA8F24"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A037A1" w14:paraId="217E5D57" w14:textId="77777777">
      <w:tc>
        <w:tcPr>
          <w:tcW w:w="6280" w:type="dxa"/>
          <w:tcBorders>
            <w:bottom w:val="single" w:sz="12" w:space="0" w:color="EBDDF4"/>
          </w:tcBorders>
        </w:tcPr>
        <w:p w14:paraId="7D084CA8"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BDDF4"/>
          </w:tcBorders>
        </w:tcPr>
        <w:p w14:paraId="4271C423" w14:textId="77777777" w:rsidR="00A037A1" w:rsidRDefault="00A037A1">
          <w:pPr>
            <w:pBdr>
              <w:top w:val="nil"/>
              <w:left w:val="nil"/>
              <w:bottom w:val="nil"/>
              <w:right w:val="nil"/>
              <w:between w:val="nil"/>
            </w:pBdr>
            <w:tabs>
              <w:tab w:val="center" w:pos="4513"/>
              <w:tab w:val="right" w:pos="9026"/>
            </w:tabs>
            <w:spacing w:after="120"/>
            <w:jc w:val="right"/>
            <w:rPr>
              <w:sz w:val="20"/>
              <w:szCs w:val="20"/>
            </w:rPr>
          </w:pPr>
        </w:p>
      </w:tc>
    </w:tr>
  </w:tbl>
  <w:p w14:paraId="07CF984B"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0F7FA783" w14:textId="77777777">
      <w:tc>
        <w:tcPr>
          <w:tcW w:w="9026" w:type="dxa"/>
          <w:tcBorders>
            <w:bottom w:val="single" w:sz="12" w:space="0" w:color="EBDDF4"/>
          </w:tcBorders>
        </w:tcPr>
        <w:p w14:paraId="3EBA6348"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2F4A04B6"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3F595C74" w14:textId="77777777">
      <w:tc>
        <w:tcPr>
          <w:tcW w:w="9072" w:type="dxa"/>
          <w:tcBorders>
            <w:bottom w:val="single" w:sz="12" w:space="0" w:color="EBDDF4"/>
          </w:tcBorders>
        </w:tcPr>
        <w:p w14:paraId="392AF081"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623CB4F1"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2EB4"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DF28" w14:textId="77777777" w:rsidR="00A037A1"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1" locked="0" layoutInCell="1" hidden="0" allowOverlap="1" wp14:anchorId="2416CE32" wp14:editId="7488C7A6">
              <wp:simplePos x="0" y="0"/>
              <wp:positionH relativeFrom="column">
                <wp:posOffset>-572135</wp:posOffset>
              </wp:positionH>
              <wp:positionV relativeFrom="paragraph">
                <wp:posOffset>103120</wp:posOffset>
              </wp:positionV>
              <wp:extent cx="6903928" cy="8653382"/>
              <wp:effectExtent l="25400" t="25400" r="93980" b="84455"/>
              <wp:wrapNone/>
              <wp:docPr id="1" name="Rectangle 1"/>
              <wp:cNvGraphicFramePr/>
              <a:graphic xmlns:a="http://schemas.openxmlformats.org/drawingml/2006/main">
                <a:graphicData uri="http://schemas.microsoft.com/office/word/2010/wordprocessingShape">
                  <wps:wsp>
                    <wps:cNvSpPr/>
                    <wps:spPr>
                      <a:xfrm>
                        <a:off x="0" y="0"/>
                        <a:ext cx="6903928" cy="8653382"/>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4BDF7E8F" w14:textId="77777777" w:rsidR="00A037A1" w:rsidRDefault="00A037A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16CE32" id="Rectangle 1" o:spid="_x0000_s1028" style="position:absolute;margin-left:-45.05pt;margin-top:8.1pt;width:543.6pt;height:681.3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" fillcolor="#ebddf4" stroked="f">
              <v:shadow on="t" color="black" opacity="26214f" origin="-.5,-.5" offset=".74836mm,.74836mm"/>
              <v:textbox inset="2.53958mm,2.53958mm,2.53958mm,2.53958mm">
                <w:txbxContent>
                  <w:p w14:paraId="4BDF7E8F" w14:textId="77777777" w:rsidR="00A037A1" w:rsidRDefault="00A037A1">
                    <w:pPr>
                      <w:spacing w:after="0"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BB5B"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434EB032" w14:textId="77777777">
      <w:tc>
        <w:tcPr>
          <w:tcW w:w="9026" w:type="dxa"/>
          <w:tcBorders>
            <w:bottom w:val="single" w:sz="12" w:space="0" w:color="EBDDF4"/>
          </w:tcBorders>
        </w:tcPr>
        <w:p w14:paraId="3761F05B"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3CCA3F89"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50126DE4" w14:textId="77777777">
      <w:tc>
        <w:tcPr>
          <w:tcW w:w="9026" w:type="dxa"/>
          <w:tcBorders>
            <w:bottom w:val="single" w:sz="12" w:space="0" w:color="EBDDF4"/>
          </w:tcBorders>
        </w:tcPr>
        <w:p w14:paraId="7E8504B4"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bookmarkStart w:id="13" w:name="_heading=h.iovc964abrxa" w:colFirst="0" w:colLast="0"/>
          <w:bookmarkEnd w:id="13"/>
          <w:r>
            <w:rPr>
              <w:sz w:val="20"/>
              <w:szCs w:val="20"/>
            </w:rPr>
            <w:t>Introduction</w:t>
          </w:r>
        </w:p>
      </w:tc>
    </w:tr>
  </w:tbl>
  <w:p w14:paraId="6E0EB172"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9075"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5"/>
    </w:tblGrid>
    <w:tr w:rsidR="00A037A1" w14:paraId="1400724F" w14:textId="77777777">
      <w:tc>
        <w:tcPr>
          <w:tcW w:w="9075" w:type="dxa"/>
          <w:tcBorders>
            <w:bottom w:val="single" w:sz="12" w:space="0" w:color="EBDDF4"/>
          </w:tcBorders>
        </w:tcPr>
        <w:p w14:paraId="3FFACFBE"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702E02B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BBFE" w14:textId="77777777" w:rsidR="00A037A1" w:rsidRDefault="00A037A1">
    <w:pPr>
      <w:widowControl w:val="0"/>
      <w:pBdr>
        <w:top w:val="nil"/>
        <w:left w:val="nil"/>
        <w:bottom w:val="nil"/>
        <w:right w:val="nil"/>
        <w:between w:val="nil"/>
      </w:pBdr>
      <w:spacing w:after="0" w:line="276" w:lineRule="auto"/>
    </w:pPr>
  </w:p>
  <w:tbl>
    <w:tblPr>
      <w:tblStyle w:val="ad"/>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A037A1" w14:paraId="38528242" w14:textId="77777777">
      <w:tc>
        <w:tcPr>
          <w:tcW w:w="9712" w:type="dxa"/>
          <w:tcBorders>
            <w:bottom w:val="single" w:sz="12" w:space="0" w:color="EBDDF4"/>
          </w:tcBorders>
        </w:tcPr>
        <w:p w14:paraId="4AC1EFD1" w14:textId="77777777" w:rsidR="00A037A1"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EBDDF4"/>
          </w:tcBorders>
        </w:tcPr>
        <w:p w14:paraId="0D19F82D" w14:textId="77777777" w:rsidR="00A037A1" w:rsidRDefault="00A037A1">
          <w:pPr>
            <w:pBdr>
              <w:top w:val="nil"/>
              <w:left w:val="nil"/>
              <w:bottom w:val="nil"/>
              <w:right w:val="nil"/>
              <w:between w:val="nil"/>
            </w:pBdr>
            <w:tabs>
              <w:tab w:val="center" w:pos="4513"/>
              <w:tab w:val="right" w:pos="9026"/>
            </w:tabs>
            <w:spacing w:after="120"/>
            <w:jc w:val="right"/>
            <w:rPr>
              <w:sz w:val="20"/>
              <w:szCs w:val="20"/>
            </w:rPr>
          </w:pPr>
        </w:p>
      </w:tc>
    </w:tr>
  </w:tbl>
  <w:p w14:paraId="505BE263"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672BB0D5" w14:textId="77777777">
      <w:tc>
        <w:tcPr>
          <w:tcW w:w="9072" w:type="dxa"/>
          <w:tcBorders>
            <w:bottom w:val="single" w:sz="12" w:space="0" w:color="EBDDF4"/>
          </w:tcBorders>
        </w:tcPr>
        <w:p w14:paraId="36FEC72C"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Research skills in the ESP</w:t>
          </w:r>
        </w:p>
      </w:tc>
    </w:tr>
  </w:tbl>
  <w:p w14:paraId="122BD10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AC"/>
    <w:multiLevelType w:val="multilevel"/>
    <w:tmpl w:val="295E6E4A"/>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755031"/>
    <w:multiLevelType w:val="multilevel"/>
    <w:tmpl w:val="E7B830B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1D7A31"/>
    <w:multiLevelType w:val="multilevel"/>
    <w:tmpl w:val="899EFC5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D6F45"/>
    <w:multiLevelType w:val="multilevel"/>
    <w:tmpl w:val="203AAF2E"/>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A912E2"/>
    <w:multiLevelType w:val="multilevel"/>
    <w:tmpl w:val="21F86B7A"/>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4C0399"/>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2A367A"/>
    <w:multiLevelType w:val="multilevel"/>
    <w:tmpl w:val="6A7A295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794CDC"/>
    <w:multiLevelType w:val="multilevel"/>
    <w:tmpl w:val="9ADE9C8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855EAB"/>
    <w:multiLevelType w:val="multilevel"/>
    <w:tmpl w:val="082821AC"/>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1F7189"/>
    <w:multiLevelType w:val="multilevel"/>
    <w:tmpl w:val="3536A0C4"/>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CB409B"/>
    <w:multiLevelType w:val="multilevel"/>
    <w:tmpl w:val="B114F83E"/>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26655"/>
    <w:multiLevelType w:val="multilevel"/>
    <w:tmpl w:val="DD9C2E4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E81BF0"/>
    <w:multiLevelType w:val="multilevel"/>
    <w:tmpl w:val="D416FBE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4B7BB5"/>
    <w:multiLevelType w:val="hybridMultilevel"/>
    <w:tmpl w:val="336C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A86C2B"/>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AB509E"/>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CF1311"/>
    <w:multiLevelType w:val="multilevel"/>
    <w:tmpl w:val="24342C4A"/>
    <w:lvl w:ilvl="0">
      <w:start w:val="1"/>
      <w:numFmt w:val="bullet"/>
      <w:pStyle w:val="Tablebullets2"/>
      <w:lvlText w:val=""/>
      <w:lvlJc w:val="left"/>
      <w:pPr>
        <w:ind w:left="360" w:hanging="360"/>
      </w:pPr>
      <w:rPr>
        <w:rFonts w:ascii="Symbol" w:hAnsi="Symbol" w:hint="default"/>
        <w:color w:va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0C79F3"/>
    <w:multiLevelType w:val="hybridMultilevel"/>
    <w:tmpl w:val="4730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CF6729"/>
    <w:multiLevelType w:val="multilevel"/>
    <w:tmpl w:val="3B50CFE8"/>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592647"/>
    <w:multiLevelType w:val="multilevel"/>
    <w:tmpl w:val="EA6A7AF8"/>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6E74D2"/>
    <w:multiLevelType w:val="hybridMultilevel"/>
    <w:tmpl w:val="F43C5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F6439"/>
    <w:multiLevelType w:val="multilevel"/>
    <w:tmpl w:val="E0049A62"/>
    <w:lvl w:ilvl="0">
      <w:start w:val="1"/>
      <w:numFmt w:val="bullet"/>
      <w:pStyle w:val="Tablebullets3"/>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8B677C"/>
    <w:multiLevelType w:val="hybridMultilevel"/>
    <w:tmpl w:val="A75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0C16C1"/>
    <w:multiLevelType w:val="hybridMultilevel"/>
    <w:tmpl w:val="2E8E4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917666"/>
    <w:multiLevelType w:val="multilevel"/>
    <w:tmpl w:val="7D0E06B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900AB"/>
    <w:multiLevelType w:val="hybridMultilevel"/>
    <w:tmpl w:val="A8BC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F54D6"/>
    <w:multiLevelType w:val="multilevel"/>
    <w:tmpl w:val="D0828BFC"/>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074E28"/>
    <w:multiLevelType w:val="multilevel"/>
    <w:tmpl w:val="051EC95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184C17"/>
    <w:multiLevelType w:val="hybridMultilevel"/>
    <w:tmpl w:val="8148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4618D1"/>
    <w:multiLevelType w:val="multilevel"/>
    <w:tmpl w:val="42E25264"/>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B53102"/>
    <w:multiLevelType w:val="multilevel"/>
    <w:tmpl w:val="C464DF38"/>
    <w:lvl w:ilvl="0">
      <w:start w:val="1"/>
      <w:numFmt w:val="bullet"/>
      <w:lvlText w:val=""/>
      <w:lvlJc w:val="left"/>
      <w:pPr>
        <w:ind w:left="720" w:hanging="360"/>
      </w:pPr>
      <w:rPr>
        <w:rFonts w:ascii="Symbol" w:hAnsi="Symbol" w:hint="default"/>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693305">
    <w:abstractNumId w:val="12"/>
  </w:num>
  <w:num w:numId="2" w16cid:durableId="162398378">
    <w:abstractNumId w:val="13"/>
  </w:num>
  <w:num w:numId="3" w16cid:durableId="1999535424">
    <w:abstractNumId w:val="23"/>
  </w:num>
  <w:num w:numId="4" w16cid:durableId="1063680064">
    <w:abstractNumId w:val="28"/>
  </w:num>
  <w:num w:numId="5" w16cid:durableId="84152746">
    <w:abstractNumId w:val="22"/>
  </w:num>
  <w:num w:numId="6" w16cid:durableId="1442460326">
    <w:abstractNumId w:val="20"/>
  </w:num>
  <w:num w:numId="7" w16cid:durableId="301737267">
    <w:abstractNumId w:val="17"/>
  </w:num>
  <w:num w:numId="8" w16cid:durableId="1445005658">
    <w:abstractNumId w:val="25"/>
  </w:num>
  <w:num w:numId="9" w16cid:durableId="279647743">
    <w:abstractNumId w:val="5"/>
  </w:num>
  <w:num w:numId="10" w16cid:durableId="846284122">
    <w:abstractNumId w:val="15"/>
  </w:num>
  <w:num w:numId="11" w16cid:durableId="2047947350">
    <w:abstractNumId w:val="14"/>
  </w:num>
  <w:num w:numId="12" w16cid:durableId="735125417">
    <w:abstractNumId w:val="21"/>
  </w:num>
  <w:num w:numId="13" w16cid:durableId="434909451">
    <w:abstractNumId w:val="16"/>
  </w:num>
  <w:num w:numId="14" w16cid:durableId="870148936">
    <w:abstractNumId w:val="1"/>
  </w:num>
  <w:num w:numId="15" w16cid:durableId="1101412390">
    <w:abstractNumId w:val="10"/>
  </w:num>
  <w:num w:numId="16" w16cid:durableId="604272291">
    <w:abstractNumId w:val="4"/>
  </w:num>
  <w:num w:numId="17" w16cid:durableId="481850979">
    <w:abstractNumId w:val="8"/>
  </w:num>
  <w:num w:numId="18" w16cid:durableId="1630236326">
    <w:abstractNumId w:val="9"/>
  </w:num>
  <w:num w:numId="19" w16cid:durableId="1442919873">
    <w:abstractNumId w:val="26"/>
  </w:num>
  <w:num w:numId="20" w16cid:durableId="1612274478">
    <w:abstractNumId w:val="7"/>
  </w:num>
  <w:num w:numId="21" w16cid:durableId="1782607460">
    <w:abstractNumId w:val="2"/>
  </w:num>
  <w:num w:numId="22" w16cid:durableId="1655181216">
    <w:abstractNumId w:val="0"/>
  </w:num>
  <w:num w:numId="23" w16cid:durableId="1181236778">
    <w:abstractNumId w:val="29"/>
  </w:num>
  <w:num w:numId="24" w16cid:durableId="687410923">
    <w:abstractNumId w:val="27"/>
  </w:num>
  <w:num w:numId="25" w16cid:durableId="992752902">
    <w:abstractNumId w:val="19"/>
  </w:num>
  <w:num w:numId="26" w16cid:durableId="454254407">
    <w:abstractNumId w:val="11"/>
  </w:num>
  <w:num w:numId="27" w16cid:durableId="1220215653">
    <w:abstractNumId w:val="30"/>
  </w:num>
  <w:num w:numId="28" w16cid:durableId="1874882530">
    <w:abstractNumId w:val="3"/>
  </w:num>
  <w:num w:numId="29" w16cid:durableId="1938757240">
    <w:abstractNumId w:val="24"/>
  </w:num>
  <w:num w:numId="30" w16cid:durableId="1247806244">
    <w:abstractNumId w:val="18"/>
  </w:num>
  <w:num w:numId="31" w16cid:durableId="702756244">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U0MjQ1NTIxNjYxMzNV0lEKTi0uzszPAykwrgUA1tKrTywAAAA="/>
  </w:docVars>
  <w:rsids>
    <w:rsidRoot w:val="00A037A1"/>
    <w:rsid w:val="00005414"/>
    <w:rsid w:val="00016529"/>
    <w:rsid w:val="00036BBD"/>
    <w:rsid w:val="00037378"/>
    <w:rsid w:val="00057F51"/>
    <w:rsid w:val="000639B2"/>
    <w:rsid w:val="00086AE3"/>
    <w:rsid w:val="000A781E"/>
    <w:rsid w:val="000E39FF"/>
    <w:rsid w:val="00102609"/>
    <w:rsid w:val="001123D3"/>
    <w:rsid w:val="00122CC8"/>
    <w:rsid w:val="00131367"/>
    <w:rsid w:val="0014349F"/>
    <w:rsid w:val="00150AEF"/>
    <w:rsid w:val="001568DB"/>
    <w:rsid w:val="0016103E"/>
    <w:rsid w:val="00193DE8"/>
    <w:rsid w:val="001E27DB"/>
    <w:rsid w:val="001E3CC7"/>
    <w:rsid w:val="002043D1"/>
    <w:rsid w:val="00231700"/>
    <w:rsid w:val="00252347"/>
    <w:rsid w:val="00273DD5"/>
    <w:rsid w:val="002D2A16"/>
    <w:rsid w:val="0031012C"/>
    <w:rsid w:val="00312009"/>
    <w:rsid w:val="003662C8"/>
    <w:rsid w:val="003A7146"/>
    <w:rsid w:val="00444792"/>
    <w:rsid w:val="0046302B"/>
    <w:rsid w:val="00470474"/>
    <w:rsid w:val="0047556E"/>
    <w:rsid w:val="00491EB7"/>
    <w:rsid w:val="004A423A"/>
    <w:rsid w:val="004A51F7"/>
    <w:rsid w:val="004C1DCF"/>
    <w:rsid w:val="004E7576"/>
    <w:rsid w:val="004F429D"/>
    <w:rsid w:val="0058126C"/>
    <w:rsid w:val="005D2288"/>
    <w:rsid w:val="005E287F"/>
    <w:rsid w:val="005F6220"/>
    <w:rsid w:val="00603605"/>
    <w:rsid w:val="00617817"/>
    <w:rsid w:val="0062198F"/>
    <w:rsid w:val="00624B1D"/>
    <w:rsid w:val="00643B3E"/>
    <w:rsid w:val="00653D1D"/>
    <w:rsid w:val="00720E09"/>
    <w:rsid w:val="00736FF8"/>
    <w:rsid w:val="007936FA"/>
    <w:rsid w:val="007C246E"/>
    <w:rsid w:val="007E2DA9"/>
    <w:rsid w:val="007E74CD"/>
    <w:rsid w:val="00813C9A"/>
    <w:rsid w:val="00816174"/>
    <w:rsid w:val="00820254"/>
    <w:rsid w:val="008349E2"/>
    <w:rsid w:val="00843EC1"/>
    <w:rsid w:val="008509AF"/>
    <w:rsid w:val="008D1F40"/>
    <w:rsid w:val="008D296E"/>
    <w:rsid w:val="00926023"/>
    <w:rsid w:val="0093077C"/>
    <w:rsid w:val="00936420"/>
    <w:rsid w:val="00975F20"/>
    <w:rsid w:val="009B23FC"/>
    <w:rsid w:val="009B4783"/>
    <w:rsid w:val="009C30AA"/>
    <w:rsid w:val="009D2E2F"/>
    <w:rsid w:val="00A037A1"/>
    <w:rsid w:val="00A91E41"/>
    <w:rsid w:val="00AA3D4C"/>
    <w:rsid w:val="00AB69F5"/>
    <w:rsid w:val="00AD5EEE"/>
    <w:rsid w:val="00AE205A"/>
    <w:rsid w:val="00B6661D"/>
    <w:rsid w:val="00B6786B"/>
    <w:rsid w:val="00BD15AD"/>
    <w:rsid w:val="00C02BB4"/>
    <w:rsid w:val="00C0300A"/>
    <w:rsid w:val="00C16D5B"/>
    <w:rsid w:val="00C26891"/>
    <w:rsid w:val="00C513B1"/>
    <w:rsid w:val="00CC0A2D"/>
    <w:rsid w:val="00D029E1"/>
    <w:rsid w:val="00D110CA"/>
    <w:rsid w:val="00D12F0B"/>
    <w:rsid w:val="00D342B0"/>
    <w:rsid w:val="00D462C7"/>
    <w:rsid w:val="00D64110"/>
    <w:rsid w:val="00D660B4"/>
    <w:rsid w:val="00D8059F"/>
    <w:rsid w:val="00D82F96"/>
    <w:rsid w:val="00DC2691"/>
    <w:rsid w:val="00DC2C62"/>
    <w:rsid w:val="00DD119B"/>
    <w:rsid w:val="00E32DB2"/>
    <w:rsid w:val="00E35063"/>
    <w:rsid w:val="00E6301B"/>
    <w:rsid w:val="00EB6B66"/>
    <w:rsid w:val="00EC7DE6"/>
    <w:rsid w:val="00EE22C3"/>
    <w:rsid w:val="00F07961"/>
    <w:rsid w:val="00F20D26"/>
    <w:rsid w:val="00F32626"/>
    <w:rsid w:val="00F47A76"/>
    <w:rsid w:val="00F57E51"/>
    <w:rsid w:val="00F85E62"/>
    <w:rsid w:val="00F94078"/>
    <w:rsid w:val="00FB7B69"/>
    <w:rsid w:val="00FE2F4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bCs/>
      <w:sz w:val="100"/>
      <w:szCs w:val="10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Quote">
    <w:name w:val="Quote"/>
    <w:basedOn w:val="Normal"/>
    <w:next w:val="Normal"/>
    <w:link w:val="QuoteChar"/>
    <w:uiPriority w:val="29"/>
    <w:qFormat/>
    <w:rsid w:val="00AE205A"/>
    <w:pPr>
      <w:pBdr>
        <w:top w:val="single" w:sz="12" w:space="8" w:color="432673"/>
        <w:bottom w:val="single" w:sz="12" w:space="8" w:color="432673"/>
      </w:pBdr>
      <w:shd w:val="clear" w:color="auto" w:fill="FFFFFF" w:themeFill="background1"/>
      <w:spacing w:before="200"/>
      <w:ind w:left="862" w:right="862"/>
      <w:jc w:val="center"/>
    </w:pPr>
    <w:rPr>
      <w:rFonts w:eastAsiaTheme="minorHAnsi" w:cstheme="minorBidi"/>
      <w:i/>
      <w:iCs/>
      <w:color w:val="595959" w:themeColor="text1" w:themeTint="A6"/>
      <w:kern w:val="2"/>
      <w:sz w:val="20"/>
      <w:lang w:eastAsia="en-US"/>
      <w14:ligatures w14:val="standardContextual"/>
    </w:rPr>
  </w:style>
  <w:style w:type="character" w:customStyle="1" w:styleId="QuoteChar">
    <w:name w:val="Quote Char"/>
    <w:basedOn w:val="DefaultParagraphFont"/>
    <w:link w:val="Quote"/>
    <w:uiPriority w:val="29"/>
    <w:rsid w:val="00AE205A"/>
    <w:rPr>
      <w:rFonts w:eastAsiaTheme="minorHAnsi" w:cstheme="minorBidi"/>
      <w:i/>
      <w:iCs/>
      <w:color w:val="595959" w:themeColor="text1" w:themeTint="A6"/>
      <w:kern w:val="2"/>
      <w:sz w:val="20"/>
      <w:shd w:val="clear" w:color="auto" w:fill="FFFFFF" w:themeFill="background1"/>
      <w:lang w:eastAsia="en-US"/>
      <w14:ligatures w14:val="standardContextual"/>
    </w:rPr>
  </w:style>
  <w:style w:type="character" w:styleId="Hyperlink">
    <w:name w:val="Hyperlink"/>
    <w:basedOn w:val="DefaultParagraphFont"/>
    <w:uiPriority w:val="99"/>
    <w:unhideWhenUsed/>
    <w:rsid w:val="003A7146"/>
    <w:rPr>
      <w:color w:val="0000FF" w:themeColor="hyperlink"/>
      <w:u w:val="single"/>
    </w:rPr>
  </w:style>
  <w:style w:type="paragraph" w:styleId="Header">
    <w:name w:val="header"/>
    <w:basedOn w:val="Normal"/>
    <w:link w:val="HeaderChar"/>
    <w:uiPriority w:val="99"/>
    <w:unhideWhenUsed/>
    <w:rsid w:val="000A7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81E"/>
  </w:style>
  <w:style w:type="paragraph" w:styleId="Footer">
    <w:name w:val="footer"/>
    <w:basedOn w:val="Normal"/>
    <w:link w:val="FooterChar"/>
    <w:uiPriority w:val="99"/>
    <w:unhideWhenUsed/>
    <w:rsid w:val="000A7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81E"/>
  </w:style>
  <w:style w:type="character" w:styleId="UnresolvedMention">
    <w:name w:val="Unresolved Mention"/>
    <w:basedOn w:val="DefaultParagraphFont"/>
    <w:uiPriority w:val="99"/>
    <w:semiHidden/>
    <w:unhideWhenUsed/>
    <w:rsid w:val="00131367"/>
    <w:rPr>
      <w:color w:val="605E5C"/>
      <w:shd w:val="clear" w:color="auto" w:fill="E1DFDD"/>
    </w:rPr>
  </w:style>
  <w:style w:type="paragraph" w:styleId="ListParagraph">
    <w:name w:val="List Paragraph"/>
    <w:basedOn w:val="Normal"/>
    <w:uiPriority w:val="34"/>
    <w:qFormat/>
    <w:rsid w:val="00A91E41"/>
    <w:pPr>
      <w:ind w:left="720"/>
      <w:contextualSpacing/>
    </w:pPr>
  </w:style>
  <w:style w:type="character" w:styleId="FollowedHyperlink">
    <w:name w:val="FollowedHyperlink"/>
    <w:basedOn w:val="DefaultParagraphFont"/>
    <w:uiPriority w:val="99"/>
    <w:semiHidden/>
    <w:unhideWhenUsed/>
    <w:rsid w:val="00FB7B69"/>
    <w:rPr>
      <w:color w:val="800080" w:themeColor="followedHyperlink"/>
      <w:u w:val="single"/>
    </w:rPr>
  </w:style>
  <w:style w:type="paragraph" w:customStyle="1" w:styleId="Chapter">
    <w:name w:val="Chapter"/>
    <w:basedOn w:val="Normal"/>
    <w:qFormat/>
    <w:rsid w:val="009B23FC"/>
    <w:pPr>
      <w:keepNext/>
      <w:keepLines/>
      <w:pBdr>
        <w:top w:val="nil"/>
        <w:left w:val="nil"/>
        <w:bottom w:val="nil"/>
        <w:right w:val="nil"/>
        <w:between w:val="nil"/>
      </w:pBdr>
      <w:shd w:val="clear" w:color="auto" w:fill="EBDDF4"/>
      <w:spacing w:before="240" w:after="200"/>
    </w:pPr>
    <w:rPr>
      <w:b/>
      <w:bCs/>
      <w:color w:val="432673"/>
      <w:sz w:val="40"/>
      <w:szCs w:val="40"/>
    </w:rPr>
  </w:style>
  <w:style w:type="paragraph" w:customStyle="1" w:styleId="Tablebullets3">
    <w:name w:val="Table bullets 3"/>
    <w:basedOn w:val="ListParagraph"/>
    <w:qFormat/>
    <w:rsid w:val="009B23FC"/>
    <w:pPr>
      <w:numPr>
        <w:numId w:val="12"/>
      </w:numPr>
      <w:pBdr>
        <w:top w:val="nil"/>
        <w:left w:val="nil"/>
        <w:bottom w:val="nil"/>
        <w:right w:val="nil"/>
        <w:between w:val="nil"/>
      </w:pBdr>
      <w:spacing w:before="80" w:after="80" w:line="240" w:lineRule="auto"/>
      <w:ind w:left="453"/>
    </w:pPr>
    <w:rPr>
      <w:sz w:val="18"/>
      <w:szCs w:val="18"/>
    </w:rPr>
  </w:style>
  <w:style w:type="paragraph" w:customStyle="1" w:styleId="Tablebullets2">
    <w:name w:val="Table bullets 2"/>
    <w:basedOn w:val="Normal"/>
    <w:qFormat/>
    <w:rsid w:val="009B23FC"/>
    <w:pPr>
      <w:numPr>
        <w:numId w:val="13"/>
      </w:numPr>
      <w:pBdr>
        <w:top w:val="nil"/>
        <w:left w:val="nil"/>
        <w:bottom w:val="nil"/>
        <w:right w:val="nil"/>
        <w:between w:val="nil"/>
      </w:pBdr>
      <w:spacing w:before="80" w:after="80"/>
    </w:pPr>
    <w:rPr>
      <w:sz w:val="20"/>
      <w:szCs w:val="20"/>
    </w:rPr>
  </w:style>
  <w:style w:type="paragraph" w:customStyle="1" w:styleId="TABLESUBHEAD2">
    <w:name w:val="TABLE SUBHEAD 2"/>
    <w:basedOn w:val="Normal"/>
    <w:qFormat/>
    <w:rsid w:val="00273DD5"/>
    <w:pPr>
      <w:pBdr>
        <w:top w:val="nil"/>
        <w:left w:val="nil"/>
        <w:bottom w:val="nil"/>
        <w:right w:val="nil"/>
        <w:between w:val="nil"/>
      </w:pBdr>
      <w:spacing w:before="80" w:after="120"/>
    </w:pPr>
    <w:rPr>
      <w:rFonts w:ascii="Arial Narrow" w:eastAsia="Arial Narrow" w:hAnsi="Arial Narrow" w:cs="Arial Narrow"/>
      <w:caps/>
      <w:color w:val="432673"/>
      <w:sz w:val="19"/>
      <w:szCs w:val="19"/>
    </w:rPr>
  </w:style>
  <w:style w:type="paragraph" w:styleId="TOC1">
    <w:name w:val="toc 1"/>
    <w:basedOn w:val="Normal"/>
    <w:next w:val="Normal"/>
    <w:autoRedefine/>
    <w:uiPriority w:val="39"/>
    <w:unhideWhenUsed/>
    <w:rsid w:val="00037378"/>
    <w:pPr>
      <w:spacing w:after="240"/>
    </w:pPr>
    <w:rPr>
      <w:b/>
    </w:rPr>
  </w:style>
  <w:style w:type="paragraph" w:styleId="TOC2">
    <w:name w:val="toc 2"/>
    <w:basedOn w:val="Normal"/>
    <w:next w:val="Normal"/>
    <w:autoRedefine/>
    <w:uiPriority w:val="39"/>
    <w:unhideWhenUsed/>
    <w:rsid w:val="00037378"/>
    <w:pPr>
      <w:spacing w:after="240"/>
      <w:ind w:left="221"/>
    </w:pPr>
    <w:rPr>
      <w:sz w:val="21"/>
    </w:rPr>
  </w:style>
  <w:style w:type="paragraph" w:styleId="TOC3">
    <w:name w:val="toc 3"/>
    <w:basedOn w:val="Normal"/>
    <w:next w:val="Normal"/>
    <w:autoRedefine/>
    <w:uiPriority w:val="39"/>
    <w:unhideWhenUsed/>
    <w:rsid w:val="00037378"/>
    <w:pPr>
      <w:spacing w:after="240"/>
      <w:ind w:left="442"/>
    </w:pPr>
    <w:rPr>
      <w:i/>
      <w:sz w:val="20"/>
    </w:rPr>
  </w:style>
  <w:style w:type="character" w:styleId="CommentReference">
    <w:name w:val="annotation reference"/>
    <w:basedOn w:val="DefaultParagraphFont"/>
    <w:uiPriority w:val="99"/>
    <w:semiHidden/>
    <w:unhideWhenUsed/>
    <w:rsid w:val="00122CC8"/>
    <w:rPr>
      <w:sz w:val="16"/>
      <w:szCs w:val="16"/>
    </w:rPr>
  </w:style>
  <w:style w:type="paragraph" w:styleId="CommentText">
    <w:name w:val="annotation text"/>
    <w:basedOn w:val="Normal"/>
    <w:link w:val="CommentTextChar"/>
    <w:uiPriority w:val="99"/>
    <w:unhideWhenUsed/>
    <w:rsid w:val="00122CC8"/>
    <w:pPr>
      <w:spacing w:line="240" w:lineRule="auto"/>
    </w:pPr>
    <w:rPr>
      <w:sz w:val="20"/>
      <w:szCs w:val="20"/>
    </w:rPr>
  </w:style>
  <w:style w:type="character" w:customStyle="1" w:styleId="CommentTextChar">
    <w:name w:val="Comment Text Char"/>
    <w:basedOn w:val="DefaultParagraphFont"/>
    <w:link w:val="CommentText"/>
    <w:uiPriority w:val="99"/>
    <w:rsid w:val="00122CC8"/>
    <w:rPr>
      <w:sz w:val="20"/>
      <w:szCs w:val="20"/>
    </w:rPr>
  </w:style>
  <w:style w:type="paragraph" w:styleId="CommentSubject">
    <w:name w:val="annotation subject"/>
    <w:basedOn w:val="CommentText"/>
    <w:next w:val="CommentText"/>
    <w:link w:val="CommentSubjectChar"/>
    <w:uiPriority w:val="99"/>
    <w:semiHidden/>
    <w:unhideWhenUsed/>
    <w:rsid w:val="00122CC8"/>
    <w:rPr>
      <w:b/>
      <w:bCs/>
    </w:rPr>
  </w:style>
  <w:style w:type="character" w:customStyle="1" w:styleId="CommentSubjectChar">
    <w:name w:val="Comment Subject Char"/>
    <w:basedOn w:val="CommentTextChar"/>
    <w:link w:val="CommentSubject"/>
    <w:uiPriority w:val="99"/>
    <w:semiHidden/>
    <w:rsid w:val="00122C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mcscertified.com" TargetMode="External"/><Relationship Id="rId21" Type="http://schemas.openxmlformats.org/officeDocument/2006/relationships/hyperlink" Target="https://www.eduqas.co.uk/media/c2ofkwth/employer-set-project-guide-exemplar-response-e-grade.pdf" TargetMode="External"/><Relationship Id="rId42" Type="http://schemas.openxmlformats.org/officeDocument/2006/relationships/hyperlink" Target="https://www.thetankshop.co.uk" TargetMode="External"/><Relationship Id="rId47" Type="http://schemas.openxmlformats.org/officeDocument/2006/relationships/header" Target="header8.xml"/><Relationship Id="rId63" Type="http://schemas.openxmlformats.org/officeDocument/2006/relationships/hyperlink" Target="https://www.eduqas.co.uk/media/5ggc5rxp/employer-set-project-mark-scheme-v20.pdf" TargetMode="External"/><Relationship Id="rId68" Type="http://schemas.openxmlformats.org/officeDocument/2006/relationships/hyperlink" Target="https://vimeo.com/1200701428/fb706fb14f" TargetMode="External"/><Relationship Id="rId84" Type="http://schemas.openxmlformats.org/officeDocument/2006/relationships/hyperlink" Target="https://support.tlevels.gov.uk/hc/en-gb/articles/360015345420-Industry-placement-logbook-for-students" TargetMode="External"/><Relationship Id="rId89" Type="http://schemas.openxmlformats.org/officeDocument/2006/relationships/hyperlink" Target="https://www.gov.uk/government/collections/approved-documents" TargetMode="External"/><Relationship Id="rId112" Type="http://schemas.openxmlformats.org/officeDocument/2006/relationships/customXml" Target="../customXml/item4.xml"/><Relationship Id="rId16" Type="http://schemas.openxmlformats.org/officeDocument/2006/relationships/header" Target="header4.xml"/><Relationship Id="rId107" Type="http://schemas.openxmlformats.org/officeDocument/2006/relationships/hyperlink" Target="http://www.technicaleducationnetworks.org.uk" TargetMode="External"/><Relationship Id="rId11" Type="http://schemas.openxmlformats.org/officeDocument/2006/relationships/footer" Target="footer2.xml"/><Relationship Id="rId32" Type="http://schemas.openxmlformats.org/officeDocument/2006/relationships/hyperlink" Target="https://www.rics.org" TargetMode="External"/><Relationship Id="rId37" Type="http://schemas.openxmlformats.org/officeDocument/2006/relationships/hyperlink" Target="https://www.theheatpumpwarehouse.co.uk" TargetMode="External"/><Relationship Id="rId53" Type="http://schemas.openxmlformats.org/officeDocument/2006/relationships/hyperlink" Target="https://www.eduqas.co.uk/media/c2ofkwth/employer-set-project-guide-exemplar-response-e-grade.pdf" TargetMode="External"/><Relationship Id="rId58" Type="http://schemas.openxmlformats.org/officeDocument/2006/relationships/header" Target="header9.xml"/><Relationship Id="rId74" Type="http://schemas.openxmlformats.org/officeDocument/2006/relationships/hyperlink" Target="https://vimeo.com/1200701426/59dda0e3c5" TargetMode="External"/><Relationship Id="rId79" Type="http://schemas.openxmlformats.org/officeDocument/2006/relationships/hyperlink" Target="http://www.technicaleducationnetworks.org.uk/" TargetMode="External"/><Relationship Id="rId102" Type="http://schemas.openxmlformats.org/officeDocument/2006/relationships/hyperlink" Target="https://www.ofwat.gov.uk" TargetMode="External"/><Relationship Id="rId5" Type="http://schemas.openxmlformats.org/officeDocument/2006/relationships/settings" Target="settings.xml"/><Relationship Id="rId90" Type="http://schemas.openxmlformats.org/officeDocument/2006/relationships/hyperlink" Target="https://www.hse.gov.uk/construction/index.htm" TargetMode="External"/><Relationship Id="rId95" Type="http://schemas.openxmlformats.org/officeDocument/2006/relationships/hyperlink" Target="https://www.stem.org.uk/resources/library/collection/24330/construction-and-built-environment%20" TargetMode="External"/><Relationship Id="rId22" Type="http://schemas.openxmlformats.org/officeDocument/2006/relationships/hyperlink" Target="https://support.tlevels.gov.uk/hc/en-gb/articles/360015345420-Industry-placement-logbook-for-students" TargetMode="External"/><Relationship Id="rId27" Type="http://schemas.openxmlformats.org/officeDocument/2006/relationships/hyperlink" Target="https://www.gov.uk/government/collections/approved-documents" TargetMode="External"/><Relationship Id="rId43" Type="http://schemas.openxmlformats.org/officeDocument/2006/relationships/header" Target="header5.xml"/><Relationship Id="rId48" Type="http://schemas.openxmlformats.org/officeDocument/2006/relationships/footer" Target="footer5.xml"/><Relationship Id="rId64" Type="http://schemas.openxmlformats.org/officeDocument/2006/relationships/hyperlink" Target="https://vimeo.com/1200722949/91f094fa37" TargetMode="External"/><Relationship Id="rId69" Type="http://schemas.openxmlformats.org/officeDocument/2006/relationships/hyperlink" Target="https://vimeo.com/1193541520/2a44e71e83" TargetMode="External"/><Relationship Id="rId113" Type="http://schemas.openxmlformats.org/officeDocument/2006/relationships/customXml" Target="../customXml/item5.xml"/><Relationship Id="rId80" Type="http://schemas.openxmlformats.org/officeDocument/2006/relationships/hyperlink" Target="https://www.eduqas.co.uk/media/owgf545p/employer-set-project-project-brief-v10.pdf" TargetMode="External"/><Relationship Id="rId85" Type="http://schemas.openxmlformats.org/officeDocument/2006/relationships/hyperlink" Target="http://www.cibse.org" TargetMode="Externa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hyperlink" Target="https://www.stem.org.uk/resources/library/collection/24330/construction-and-built-environment%20" TargetMode="External"/><Relationship Id="rId38" Type="http://schemas.openxmlformats.org/officeDocument/2006/relationships/hyperlink" Target="https://www.edfenergy.com/heating/heat-pumps/air-source-heat-pump-guide" TargetMode="External"/><Relationship Id="rId59" Type="http://schemas.openxmlformats.org/officeDocument/2006/relationships/header" Target="header10.xml"/><Relationship Id="rId103" Type="http://schemas.openxmlformats.org/officeDocument/2006/relationships/hyperlink" Target="https://www.rainharvesting.co.uk" TargetMode="External"/><Relationship Id="rId108" Type="http://schemas.openxmlformats.org/officeDocument/2006/relationships/header" Target="header17.xml"/><Relationship Id="rId54" Type="http://schemas.openxmlformats.org/officeDocument/2006/relationships/hyperlink" Target="https://vimeo.com/1200701427/acedd0e016" TargetMode="External"/><Relationship Id="rId70" Type="http://schemas.openxmlformats.org/officeDocument/2006/relationships/header" Target="header11.xml"/><Relationship Id="rId75" Type="http://schemas.openxmlformats.org/officeDocument/2006/relationships/hyperlink" Target="https://vimeo.com/1200701426/59dda0e3c5" TargetMode="External"/><Relationship Id="rId91" Type="http://schemas.openxmlformats.org/officeDocument/2006/relationships/hyperlink" Target="https://www.britsafe.org/training-and-learning/construction" TargetMode="External"/><Relationship Id="rId96" Type="http://schemas.openxmlformats.org/officeDocument/2006/relationships/hyperlink" Target="https://www.renewableenergyhub.co.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ibse.org" TargetMode="External"/><Relationship Id="rId28" Type="http://schemas.openxmlformats.org/officeDocument/2006/relationships/hyperlink" Target="https://www.hse.gov.uk/construction/index.htm" TargetMode="External"/><Relationship Id="rId36" Type="http://schemas.openxmlformats.org/officeDocument/2006/relationships/hyperlink" Target="https://www.niceic.com" TargetMode="External"/><Relationship Id="rId49" Type="http://schemas.openxmlformats.org/officeDocument/2006/relationships/footer" Target="footer6.xml"/><Relationship Id="rId57" Type="http://schemas.openxmlformats.org/officeDocument/2006/relationships/hyperlink" Target="https://vimeo.com/1198368149/4b0d253f43" TargetMode="External"/><Relationship Id="rId106" Type="http://schemas.openxmlformats.org/officeDocument/2006/relationships/header" Target="header16.xml"/><Relationship Id="rId10" Type="http://schemas.openxmlformats.org/officeDocument/2006/relationships/footer" Target="footer1.xml"/><Relationship Id="rId31" Type="http://schemas.openxmlformats.org/officeDocument/2006/relationships/hyperlink" Target="https://www.nhbc.co.uk" TargetMode="External"/><Relationship Id="rId44" Type="http://schemas.openxmlformats.org/officeDocument/2006/relationships/header" Target="header6.xml"/><Relationship Id="rId52" Type="http://schemas.openxmlformats.org/officeDocument/2006/relationships/hyperlink" Target="https://www.eduqas.co.uk/media/w01fqycn/employer-set-project-guide-exemplar-responses-a-grade.pdf" TargetMode="External"/><Relationship Id="rId60" Type="http://schemas.openxmlformats.org/officeDocument/2006/relationships/footer" Target="footer7.xml"/><Relationship Id="rId65" Type="http://schemas.openxmlformats.org/officeDocument/2006/relationships/hyperlink" Target="https://vimeo.com/1200701428/fb706fb14f" TargetMode="External"/><Relationship Id="rId73" Type="http://schemas.openxmlformats.org/officeDocument/2006/relationships/hyperlink" Target="https://www.eduqas.co.uk/media/5ggc5rxp/employer-set-project-mark-scheme-v20.pdf" TargetMode="External"/><Relationship Id="rId78" Type="http://schemas.openxmlformats.org/officeDocument/2006/relationships/hyperlink" Target="https://www.eduqas.co.uk/media/44mjv5a1/wjec-eduqas-t-level-in-bse-for-construction-specification.pdf" TargetMode="External"/><Relationship Id="rId81" Type="http://schemas.openxmlformats.org/officeDocument/2006/relationships/hyperlink" Target="https://www.eduqas.co.uk/media/5ggc5rxp/employer-set-project-mark-scheme-v20.pdf" TargetMode="External"/><Relationship Id="rId86" Type="http://schemas.openxmlformats.org/officeDocument/2006/relationships/hyperlink" Target="http://www.bsria.com/uk" TargetMode="External"/><Relationship Id="rId94" Type="http://schemas.openxmlformats.org/officeDocument/2006/relationships/hyperlink" Target="https://www.rics.org" TargetMode="External"/><Relationship Id="rId99" Type="http://schemas.openxmlformats.org/officeDocument/2006/relationships/hyperlink" Target="https://www.theheatpumpwarehouse.co.uk" TargetMode="External"/><Relationship Id="rId101" Type="http://schemas.openxmlformats.org/officeDocument/2006/relationships/hyperlink" Target="https://www.waterregsuk.co.uk"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www.eduqas.co.uk/media/44mjv5a1/wjec-eduqas-t-level-in-bse-for-construction-specification.pdf" TargetMode="External"/><Relationship Id="rId18" Type="http://schemas.openxmlformats.org/officeDocument/2006/relationships/hyperlink" Target="https://www.eduqas.co.uk/media/owgf545p/employer-set-project-project-brief-v10.pdf" TargetMode="External"/><Relationship Id="rId39" Type="http://schemas.openxmlformats.org/officeDocument/2006/relationships/hyperlink" Target="https://www.waterregsuk.co.uk" TargetMode="External"/><Relationship Id="rId109" Type="http://schemas.openxmlformats.org/officeDocument/2006/relationships/fontTable" Target="fontTable.xml"/><Relationship Id="rId34" Type="http://schemas.openxmlformats.org/officeDocument/2006/relationships/hyperlink" Target="https://www.renewableenergyhub.co.uk" TargetMode="External"/><Relationship Id="rId50" Type="http://schemas.openxmlformats.org/officeDocument/2006/relationships/hyperlink" Target="https://www.eduqas.co.uk/media/owgf545p/employer-set-project-project-brief-v10.pdf" TargetMode="External"/><Relationship Id="rId55" Type="http://schemas.openxmlformats.org/officeDocument/2006/relationships/hyperlink" Target="https://vimeo.com/1198368149/4b0d253f43" TargetMode="External"/><Relationship Id="rId76" Type="http://schemas.openxmlformats.org/officeDocument/2006/relationships/header" Target="header13.xml"/><Relationship Id="rId97" Type="http://schemas.openxmlformats.org/officeDocument/2006/relationships/hyperlink" Target="https://energysavingtrust.org.uk" TargetMode="External"/><Relationship Id="rId104" Type="http://schemas.openxmlformats.org/officeDocument/2006/relationships/hyperlink" Target="https://www.thetankshop.co.uk" TargetMode="Externa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hyperlink" Target="https://www.citb.co.uk" TargetMode="External"/><Relationship Id="rId2" Type="http://schemas.openxmlformats.org/officeDocument/2006/relationships/customXml" Target="../customXml/item2.xml"/><Relationship Id="rId29" Type="http://schemas.openxmlformats.org/officeDocument/2006/relationships/hyperlink" Target="https://www.britsafe.org/training-and-learning/construction" TargetMode="External"/><Relationship Id="rId24" Type="http://schemas.openxmlformats.org/officeDocument/2006/relationships/hyperlink" Target="http://www.bsria.com/uk" TargetMode="External"/><Relationship Id="rId40" Type="http://schemas.openxmlformats.org/officeDocument/2006/relationships/hyperlink" Target="https://www.ofwat.gov.uk" TargetMode="External"/><Relationship Id="rId45" Type="http://schemas.openxmlformats.org/officeDocument/2006/relationships/footer" Target="footer4.xml"/><Relationship Id="rId66" Type="http://schemas.openxmlformats.org/officeDocument/2006/relationships/hyperlink" Target="https://vimeo.com/1193541520/2a44e71e83" TargetMode="External"/><Relationship Id="rId87" Type="http://schemas.openxmlformats.org/officeDocument/2006/relationships/hyperlink" Target="http://www.beama.org.uk" TargetMode="External"/><Relationship Id="rId110" Type="http://schemas.openxmlformats.org/officeDocument/2006/relationships/theme" Target="theme/theme1.xml"/><Relationship Id="rId61" Type="http://schemas.openxmlformats.org/officeDocument/2006/relationships/footer" Target="footer8.xml"/><Relationship Id="rId82" Type="http://schemas.openxmlformats.org/officeDocument/2006/relationships/hyperlink" Target="https://www.eduqas.co.uk/media/w01fqycn/employer-set-project-guide-exemplar-responses-a-grade.pdf" TargetMode="External"/><Relationship Id="rId19" Type="http://schemas.openxmlformats.org/officeDocument/2006/relationships/hyperlink" Target="https://www.eduqas.co.uk/media/5ggc5rxp/employer-set-project-mark-scheme-v20.pdf" TargetMode="External"/><Relationship Id="rId14" Type="http://schemas.openxmlformats.org/officeDocument/2006/relationships/hyperlink" Target="http://www.technicaleducationnetworks.org.uk" TargetMode="External"/><Relationship Id="rId30" Type="http://schemas.openxmlformats.org/officeDocument/2006/relationships/hyperlink" Target="https://www.citb.co.uk" TargetMode="External"/><Relationship Id="rId35" Type="http://schemas.openxmlformats.org/officeDocument/2006/relationships/hyperlink" Target="https://energysavingtrust.org.uk" TargetMode="External"/><Relationship Id="rId56" Type="http://schemas.openxmlformats.org/officeDocument/2006/relationships/hyperlink" Target="https://vimeo.com/1200701427/acedd0e016" TargetMode="External"/><Relationship Id="rId77" Type="http://schemas.openxmlformats.org/officeDocument/2006/relationships/header" Target="header14.xml"/><Relationship Id="rId100" Type="http://schemas.openxmlformats.org/officeDocument/2006/relationships/hyperlink" Target="https://www.edfenergy.com/heating/heat-pumps/air-source-heat-pump-guide" TargetMode="External"/><Relationship Id="rId105"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www.eduqas.co.uk/media/5ggc5rxp/employer-set-project-mark-scheme-v20.pdf" TargetMode="External"/><Relationship Id="rId72" Type="http://schemas.openxmlformats.org/officeDocument/2006/relationships/hyperlink" Target="https://www.eduqas.co.uk/media/owgf545p/employer-set-project-project-brief-v10.pdf" TargetMode="External"/><Relationship Id="rId93" Type="http://schemas.openxmlformats.org/officeDocument/2006/relationships/hyperlink" Target="https://www.nhbc.co.uk" TargetMode="External"/><Relationship Id="rId98" Type="http://schemas.openxmlformats.org/officeDocument/2006/relationships/hyperlink" Target="https://www.niceic.com" TargetMode="External"/><Relationship Id="rId3" Type="http://schemas.openxmlformats.org/officeDocument/2006/relationships/numbering" Target="numbering.xml"/><Relationship Id="rId25" Type="http://schemas.openxmlformats.org/officeDocument/2006/relationships/hyperlink" Target="http://www.beama.org.uk" TargetMode="External"/><Relationship Id="rId46" Type="http://schemas.openxmlformats.org/officeDocument/2006/relationships/header" Target="header7.xml"/><Relationship Id="rId67" Type="http://schemas.openxmlformats.org/officeDocument/2006/relationships/hyperlink" Target="https://vimeo.com/1200722949/91f094fa37" TargetMode="External"/><Relationship Id="rId20" Type="http://schemas.openxmlformats.org/officeDocument/2006/relationships/hyperlink" Target="https://www.eduqas.co.uk/media/w01fqycn/employer-set-project-guide-exemplar-responses-a-grade.pdf" TargetMode="External"/><Relationship Id="rId41" Type="http://schemas.openxmlformats.org/officeDocument/2006/relationships/hyperlink" Target="https://www.rainharvesting.co.uk" TargetMode="External"/><Relationship Id="rId62" Type="http://schemas.openxmlformats.org/officeDocument/2006/relationships/hyperlink" Target="https://www.eduqas.co.uk/media/owgf545p/employer-set-project-project-brief-v10.pdf" TargetMode="External"/><Relationship Id="rId83" Type="http://schemas.openxmlformats.org/officeDocument/2006/relationships/hyperlink" Target="https://www.eduqas.co.uk/media/c2ofkwth/employer-set-project-guide-exemplar-response-e-grade.pdf" TargetMode="External"/><Relationship Id="rId88" Type="http://schemas.openxmlformats.org/officeDocument/2006/relationships/hyperlink" Target="https://mcscertified.com" TargetMode="External"/><Relationship Id="rId111"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rk4prA4HP4rkvhccCioxUQ58Q==">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EB17B2-BB21-3E4A-B17F-915D4F889CC0}">
  <ds:schemaRefs>
    <ds:schemaRef ds:uri="http://schemas.openxmlformats.org/officeDocument/2006/bibliography"/>
  </ds:schemaRefs>
</ds:datastoreItem>
</file>

<file path=customXml/itemProps3.xml><?xml version="1.0" encoding="utf-8"?>
<ds:datastoreItem xmlns:ds="http://schemas.openxmlformats.org/officeDocument/2006/customXml" ds:itemID="{BF59EFB6-5396-499C-82CF-1C3E8D084696}"/>
</file>

<file path=customXml/itemProps4.xml><?xml version="1.0" encoding="utf-8"?>
<ds:datastoreItem xmlns:ds="http://schemas.openxmlformats.org/officeDocument/2006/customXml" ds:itemID="{FD226BDF-DCD9-41F1-8627-0C6077A76043}"/>
</file>

<file path=customXml/itemProps5.xml><?xml version="1.0" encoding="utf-8"?>
<ds:datastoreItem xmlns:ds="http://schemas.openxmlformats.org/officeDocument/2006/customXml" ds:itemID="{F0457A11-AB6B-4FF0-B89E-A6991B267697}"/>
</file>

<file path=docProps/app.xml><?xml version="1.0" encoding="utf-8"?>
<Properties xmlns="http://schemas.openxmlformats.org/officeDocument/2006/extended-properties" xmlns:vt="http://schemas.openxmlformats.org/officeDocument/2006/docPropsVTypes">
  <Template>Normal</Template>
  <TotalTime>0</TotalTime>
  <Pages>29</Pages>
  <Words>10135</Words>
  <Characters>57772</Characters>
  <Application>Microsoft Office Word</Application>
  <DocSecurity>0</DocSecurity>
  <Lines>481</Lines>
  <Paragraphs>135</Paragraphs>
  <ScaleCrop>false</ScaleCrop>
  <Company/>
  <LinksUpToDate>false</LinksUpToDate>
  <CharactersWithSpaces>67772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2026-06-15T10:36:00Z</dcterms:created>
  <dcterms:modified xsi:type="dcterms:W3CDTF">2026-06-15T10:54:00Z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