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A966A0" w14:textId="3F7108D5" w:rsidR="00A604BF" w:rsidRDefault="00000000" w:rsidP="002C4C6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after="200"/>
        <w:rPr>
          <w:b/>
          <w:bCs/>
          <w:color w:val="432673"/>
          <w:sz w:val="40"/>
          <w:szCs w:val="40"/>
        </w:rPr>
      </w:pPr>
      <w:r>
        <w:rPr>
          <w:b/>
          <w:bCs/>
          <w:color w:val="432673"/>
          <w:sz w:val="40"/>
          <w:szCs w:val="40"/>
        </w:rPr>
        <w:t>Task 1.3 Project Plan</w:t>
      </w:r>
    </w:p>
    <w:p w14:paraId="4DF4A2CA" w14:textId="62608274" w:rsidR="008454C5" w:rsidRPr="008454C5" w:rsidRDefault="008454C5" w:rsidP="008454C5">
      <w:pPr>
        <w:rPr>
          <w:color w:val="auto"/>
        </w:rPr>
      </w:pPr>
      <w:r>
        <w:t xml:space="preserve">Watch the </w:t>
      </w:r>
      <w:r>
        <w:t xml:space="preserve">Task 1.3 – </w:t>
      </w:r>
      <w:r w:rsidRPr="00720E09">
        <w:t>Planning a project video (</w:t>
      </w:r>
      <w:hyperlink r:id="rId8" w:tgtFrame="_blank" w:history="1">
        <w:r w:rsidRPr="00720E09">
          <w:rPr>
            <w:rStyle w:val="Hyperlink"/>
          </w:rPr>
          <w:t>https://vimeo.com/1200722949/91f094fa37</w:t>
        </w:r>
      </w:hyperlink>
      <w:r w:rsidRPr="00720E09">
        <w:t>).</w:t>
      </w:r>
    </w:p>
    <w:p w14:paraId="31D2F286" w14:textId="287FE804" w:rsidR="00A604BF" w:rsidRDefault="00000000">
      <w:pPr>
        <w:pStyle w:val="Heading1"/>
      </w:pPr>
      <w:r>
        <w:t>What you need to know</w:t>
      </w:r>
    </w:p>
    <w:p w14:paraId="04AED5D3" w14:textId="0F36A81C" w:rsidR="00A604BF" w:rsidRDefault="00000000">
      <w:r>
        <w:t xml:space="preserve">In the Employer-set </w:t>
      </w:r>
      <w:r w:rsidR="00FC2E7E">
        <w:t>Pr</w:t>
      </w:r>
      <w:r>
        <w:t>oject, planning skills are vital because they underpin the installation phase and how the project will be completed. Task 1.3 assess</w:t>
      </w:r>
      <w:r w:rsidR="001F3A68">
        <w:t>es</w:t>
      </w:r>
      <w:r>
        <w:t xml:space="preserve"> you ability to apply your planning skills in the context of a specific brief.</w:t>
      </w:r>
    </w:p>
    <w:p w14:paraId="424DBCA5" w14:textId="77777777" w:rsidR="00A604BF" w:rsidRDefault="00000000">
      <w:r>
        <w:t>Use this checklist to remind yourself of the purpose and key points about this task.</w:t>
      </w:r>
    </w:p>
    <w:tbl>
      <w:tblPr>
        <w:tblStyle w:val="a2"/>
        <w:tblW w:w="9184" w:type="dxa"/>
        <w:tblBorders>
          <w:top w:val="single" w:sz="4" w:space="0" w:color="432673"/>
          <w:left w:val="single" w:sz="4" w:space="0" w:color="432673"/>
          <w:bottom w:val="single" w:sz="4" w:space="0" w:color="432673"/>
          <w:right w:val="single" w:sz="4" w:space="0" w:color="432673"/>
          <w:insideH w:val="single" w:sz="4" w:space="0" w:color="432673"/>
          <w:insideV w:val="single" w:sz="4" w:space="0" w:color="432673"/>
        </w:tblBorders>
        <w:tblLayout w:type="fixed"/>
        <w:tblCellMar>
          <w:top w:w="142" w:type="dxa"/>
          <w:left w:w="0" w:type="dxa"/>
          <w:right w:w="170" w:type="dxa"/>
        </w:tblCellMar>
        <w:tblLook w:val="0400" w:firstRow="0" w:lastRow="0" w:firstColumn="0" w:lastColumn="0" w:noHBand="0" w:noVBand="1"/>
      </w:tblPr>
      <w:tblGrid>
        <w:gridCol w:w="9184"/>
      </w:tblGrid>
      <w:tr w:rsidR="00A604BF" w14:paraId="4EB651CC" w14:textId="77777777" w:rsidTr="007C602B">
        <w:tc>
          <w:tcPr>
            <w:tcW w:w="9184" w:type="dxa"/>
          </w:tcPr>
          <w:p w14:paraId="3B4ADA3D" w14:textId="77777777" w:rsidR="00A604BF" w:rsidRPr="007C602B" w:rsidRDefault="00000000" w:rsidP="007C602B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</w:pPr>
            <w:r w:rsidRPr="007C602B">
              <w:t xml:space="preserve">The purpose of planning in the ESP is to provide a structured roadmap that demonstrates how the project will be delivered in line with the client’s brief. </w:t>
            </w:r>
          </w:p>
          <w:p w14:paraId="41A316E6" w14:textId="77777777" w:rsidR="00A604BF" w:rsidRPr="007C602B" w:rsidRDefault="00000000" w:rsidP="007C602B">
            <w:pPr>
              <w:pStyle w:val="ListParagraph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</w:pPr>
            <w:r w:rsidRPr="007C602B">
              <w:t>your planning must connect directly to the client’s requirements (budget, deadlines).</w:t>
            </w:r>
          </w:p>
          <w:p w14:paraId="28B24CFF" w14:textId="77777777" w:rsidR="00A604BF" w:rsidRPr="007C602B" w:rsidRDefault="00000000" w:rsidP="007C602B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</w:pPr>
            <w:r w:rsidRPr="007C602B">
              <w:t>Planning is not just about listing tasks – it is about sequencing activities logically, considering dependencies between trades, and embedding wider industry standards, such as health and safety, waste management and contractor coordination</w:t>
            </w:r>
          </w:p>
          <w:p w14:paraId="5B40AB80" w14:textId="77777777" w:rsidR="00A604BF" w:rsidRPr="007C602B" w:rsidRDefault="00000000" w:rsidP="007C602B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</w:pPr>
            <w:r w:rsidRPr="007C602B">
              <w:t>A Gantt chart is a plan for the programme of work. In your programme of work plan, you must:</w:t>
            </w:r>
          </w:p>
          <w:p w14:paraId="5B0037AC" w14:textId="77777777" w:rsidR="00A604BF" w:rsidRPr="007C602B" w:rsidRDefault="00000000" w:rsidP="007C602B">
            <w:pPr>
              <w:pStyle w:val="ListParagraph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</w:pPr>
            <w:r w:rsidRPr="007C602B">
              <w:t>show stages, durations and dependencies of tasks.</w:t>
            </w:r>
          </w:p>
          <w:p w14:paraId="3264AA16" w14:textId="77777777" w:rsidR="00A604BF" w:rsidRPr="007C602B" w:rsidRDefault="00000000" w:rsidP="007C602B">
            <w:pPr>
              <w:pStyle w:val="ListParagraph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</w:pPr>
            <w:r w:rsidRPr="007C602B">
              <w:t>clearly identify trades and job roles y, with sequencing that avoids clashes or unsafe conditions.</w:t>
            </w:r>
          </w:p>
          <w:p w14:paraId="5ADDD758" w14:textId="77777777" w:rsidR="00A604BF" w:rsidRPr="007C602B" w:rsidRDefault="00000000" w:rsidP="007C602B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</w:pPr>
            <w:r w:rsidRPr="007C602B">
              <w:t>Alongside your plan, you have to provide a supporting statement. In this, you must:</w:t>
            </w:r>
          </w:p>
          <w:p w14:paraId="0B9B4482" w14:textId="77777777" w:rsidR="00A604BF" w:rsidRPr="007C602B" w:rsidRDefault="00000000" w:rsidP="007C602B">
            <w:pPr>
              <w:pStyle w:val="ListParagraph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</w:pPr>
            <w:r w:rsidRPr="007C602B">
              <w:t>include considerations for health and safety, specialist equipment, contractors, waste management and job roles.</w:t>
            </w:r>
          </w:p>
          <w:p w14:paraId="5E9FD42A" w14:textId="77777777" w:rsidR="00A604BF" w:rsidRPr="007C602B" w:rsidRDefault="00000000" w:rsidP="007C602B">
            <w:pPr>
              <w:pStyle w:val="ListParagraph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</w:pPr>
            <w:r w:rsidRPr="007C602B">
              <w:t>justify your choices, not just describe them.</w:t>
            </w:r>
          </w:p>
          <w:p w14:paraId="349B3E27" w14:textId="77777777" w:rsidR="00A604BF" w:rsidRPr="007C602B" w:rsidRDefault="00000000" w:rsidP="007C602B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</w:pPr>
            <w:r w:rsidRPr="007C602B">
              <w:t xml:space="preserve">You will be also be assessed on the </w:t>
            </w:r>
            <w:r w:rsidRPr="007C602B">
              <w:rPr>
                <w:b/>
                <w:bCs/>
              </w:rPr>
              <w:t>quality</w:t>
            </w:r>
            <w:r w:rsidRPr="007C602B">
              <w:t xml:space="preserve"> of your documentation:</w:t>
            </w:r>
          </w:p>
          <w:p w14:paraId="42AC316A" w14:textId="77777777" w:rsidR="00A604BF" w:rsidRPr="007C602B" w:rsidRDefault="00000000" w:rsidP="007C602B">
            <w:pPr>
              <w:pStyle w:val="ListParagraph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</w:pPr>
            <w:r w:rsidRPr="007C602B">
              <w:t>plans should be accurate, complete and professional in format (e.g., Gantt chart, structured statement).</w:t>
            </w:r>
          </w:p>
          <w:p w14:paraId="62F081C7" w14:textId="77777777" w:rsidR="00A604BF" w:rsidRPr="007C602B" w:rsidRDefault="00000000" w:rsidP="007C602B">
            <w:pPr>
              <w:pStyle w:val="ListParagraph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/>
            </w:pPr>
            <w:r w:rsidRPr="007C602B">
              <w:t>higher marks require clear justification and alignment with industry standards.</w:t>
            </w:r>
          </w:p>
          <w:p w14:paraId="3FAF9A11" w14:textId="77777777" w:rsidR="00A604BF" w:rsidRDefault="00A604BF"/>
        </w:tc>
      </w:tr>
    </w:tbl>
    <w:p w14:paraId="436CCDDC" w14:textId="77777777" w:rsidR="00A604BF" w:rsidRDefault="00A604BF"/>
    <w:p w14:paraId="40224717" w14:textId="77777777" w:rsidR="00A604BF" w:rsidRDefault="00A604BF"/>
    <w:sectPr w:rsidR="00A604BF" w:rsidSect="007C602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E16AD7" w14:textId="77777777" w:rsidR="00560D8B" w:rsidRDefault="00560D8B">
      <w:pPr>
        <w:spacing w:after="0" w:line="240" w:lineRule="auto"/>
      </w:pPr>
      <w:r>
        <w:separator/>
      </w:r>
    </w:p>
  </w:endnote>
  <w:endnote w:type="continuationSeparator" w:id="0">
    <w:p w14:paraId="435B6CE6" w14:textId="77777777" w:rsidR="00560D8B" w:rsidRDefault="00560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200DEF1A-256E-4062-B46D-11C2EF5842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9CED8B2-FFC0-49B6-8AF3-630553870A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5928A8B-D100-46B9-8345-BD677898F7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92C41" w14:textId="77777777" w:rsidR="00A604BF" w:rsidRDefault="00A604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F0A9B" w14:textId="77777777" w:rsidR="00A604BF" w:rsidRDefault="00A604B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4"/>
      <w:tblW w:w="902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51"/>
      <w:gridCol w:w="3775"/>
    </w:tblGrid>
    <w:tr w:rsidR="00A604BF" w14:paraId="1DD06FC3" w14:textId="77777777">
      <w:tc>
        <w:tcPr>
          <w:tcW w:w="9026" w:type="dxa"/>
          <w:gridSpan w:val="2"/>
          <w:tcBorders>
            <w:bottom w:val="nil"/>
          </w:tcBorders>
        </w:tcPr>
        <w:p w14:paraId="02C6C06B" w14:textId="31586160" w:rsidR="00A604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Construction BSE: Employer-set Project</w:t>
          </w:r>
          <w:r w:rsidR="002C4C60" w:rsidRPr="002C4C60">
            <w:rPr>
              <w:sz w:val="20"/>
              <w:szCs w:val="20"/>
            </w:rPr>
            <w:t xml:space="preserve"> (Research, planning and evaluation)</w:t>
          </w:r>
        </w:p>
      </w:tc>
    </w:tr>
    <w:tr w:rsidR="00A604BF" w14:paraId="4F1E0792" w14:textId="77777777">
      <w:tc>
        <w:tcPr>
          <w:tcW w:w="5251" w:type="dxa"/>
          <w:tcBorders>
            <w:top w:val="nil"/>
            <w:bottom w:val="single" w:sz="12" w:space="0" w:color="EBDDF4"/>
          </w:tcBorders>
        </w:tcPr>
        <w:p w14:paraId="605C49BB" w14:textId="1DBCB96A" w:rsidR="00A604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275833">
            <w:rPr>
              <w:sz w:val="20"/>
              <w:szCs w:val="20"/>
            </w:rPr>
            <w:t>June</w:t>
          </w:r>
          <w:r>
            <w:rPr>
              <w:sz w:val="20"/>
              <w:szCs w:val="20"/>
            </w:rPr>
            <w:t xml:space="preserve"> 2026</w:t>
          </w:r>
        </w:p>
      </w:tc>
      <w:tc>
        <w:tcPr>
          <w:tcW w:w="3775" w:type="dxa"/>
          <w:tcBorders>
            <w:top w:val="nil"/>
            <w:bottom w:val="single" w:sz="12" w:space="0" w:color="EBDDF4"/>
          </w:tcBorders>
          <w:vAlign w:val="bottom"/>
        </w:tcPr>
        <w:p w14:paraId="4F857D20" w14:textId="77777777" w:rsidR="00A604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ind w:right="-152"/>
            <w:jc w:val="center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2026</w:t>
          </w:r>
        </w:p>
      </w:tc>
    </w:tr>
  </w:tbl>
  <w:p w14:paraId="4E1548CD" w14:textId="314820A2" w:rsidR="00A604BF" w:rsidRDefault="007C602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br/>
    </w: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BE0065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0B1C8" w14:textId="77777777" w:rsidR="00A604BF" w:rsidRDefault="00A604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78F3C0" w14:textId="77777777" w:rsidR="00560D8B" w:rsidRDefault="00560D8B">
      <w:pPr>
        <w:spacing w:after="0" w:line="240" w:lineRule="auto"/>
      </w:pPr>
      <w:r>
        <w:separator/>
      </w:r>
    </w:p>
  </w:footnote>
  <w:footnote w:type="continuationSeparator" w:id="0">
    <w:p w14:paraId="39931C85" w14:textId="77777777" w:rsidR="00560D8B" w:rsidRDefault="00560D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B11B3" w14:textId="77777777" w:rsidR="00A604BF" w:rsidRDefault="00A604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F9B6E" w14:textId="77777777" w:rsidR="00A604BF" w:rsidRDefault="00A604B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3"/>
      <w:tblW w:w="9214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014"/>
      <w:gridCol w:w="7200"/>
    </w:tblGrid>
    <w:tr w:rsidR="00A604BF" w14:paraId="4FB97655" w14:textId="77777777" w:rsidTr="00BE0065">
      <w:tc>
        <w:tcPr>
          <w:tcW w:w="2014" w:type="dxa"/>
          <w:tcBorders>
            <w:bottom w:val="single" w:sz="12" w:space="0" w:color="EBDDF4"/>
          </w:tcBorders>
        </w:tcPr>
        <w:p w14:paraId="35EAA2DA" w14:textId="77777777" w:rsidR="00A604BF" w:rsidRDefault="00A604B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7200" w:type="dxa"/>
          <w:tcBorders>
            <w:bottom w:val="single" w:sz="12" w:space="0" w:color="EBDDF4"/>
          </w:tcBorders>
        </w:tcPr>
        <w:p w14:paraId="7F471096" w14:textId="77777777" w:rsidR="00B0371D" w:rsidRDefault="00B0371D" w:rsidP="00B0371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Resource 2: </w:t>
          </w:r>
          <w:r w:rsidRPr="00F419C9">
            <w:rPr>
              <w:sz w:val="20"/>
              <w:szCs w:val="20"/>
            </w:rPr>
            <w:t>Planning documents (Gantt charts)</w:t>
          </w:r>
        </w:p>
        <w:p w14:paraId="298789AD" w14:textId="6BD1C478" w:rsidR="00A604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Introduction</w:t>
          </w:r>
          <w:r w:rsidR="002C4C60">
            <w:rPr>
              <w:sz w:val="20"/>
              <w:szCs w:val="20"/>
            </w:rPr>
            <w:t xml:space="preserve"> worksheet</w:t>
          </w:r>
        </w:p>
      </w:tc>
    </w:tr>
  </w:tbl>
  <w:p w14:paraId="18FD7578" w14:textId="77777777" w:rsidR="00A604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B22AFDD" wp14:editId="3CC1911E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8A945" w14:textId="77777777" w:rsidR="00A604BF" w:rsidRDefault="00A604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42430E"/>
    <w:multiLevelType w:val="multilevel"/>
    <w:tmpl w:val="581219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ECF1311"/>
    <w:multiLevelType w:val="multilevel"/>
    <w:tmpl w:val="24342C4A"/>
    <w:lvl w:ilvl="0">
      <w:start w:val="1"/>
      <w:numFmt w:val="bullet"/>
      <w:pStyle w:val="Tablebullets2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73B2F70"/>
    <w:multiLevelType w:val="hybridMultilevel"/>
    <w:tmpl w:val="1FC4E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5016346">
    <w:abstractNumId w:val="0"/>
  </w:num>
  <w:num w:numId="2" w16cid:durableId="1910580211">
    <w:abstractNumId w:val="2"/>
  </w:num>
  <w:num w:numId="3" w16cid:durableId="4349094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U0NbYwMjYzMjAxMrdQ0lEKTi0uzszPAykwrAUAJNx95iwAAAA="/>
  </w:docVars>
  <w:rsids>
    <w:rsidRoot w:val="00A604BF"/>
    <w:rsid w:val="00005414"/>
    <w:rsid w:val="00016786"/>
    <w:rsid w:val="001F3A68"/>
    <w:rsid w:val="00275833"/>
    <w:rsid w:val="002C4C60"/>
    <w:rsid w:val="00547FAF"/>
    <w:rsid w:val="00560D8B"/>
    <w:rsid w:val="005B39E6"/>
    <w:rsid w:val="00676988"/>
    <w:rsid w:val="00683D8D"/>
    <w:rsid w:val="00736FF8"/>
    <w:rsid w:val="007C1582"/>
    <w:rsid w:val="007C602B"/>
    <w:rsid w:val="008454C5"/>
    <w:rsid w:val="00A328C3"/>
    <w:rsid w:val="00A604BF"/>
    <w:rsid w:val="00B0371D"/>
    <w:rsid w:val="00BE0065"/>
    <w:rsid w:val="00D51D61"/>
    <w:rsid w:val="00D63345"/>
    <w:rsid w:val="00DC2C62"/>
    <w:rsid w:val="00E31654"/>
    <w:rsid w:val="00E35DA2"/>
    <w:rsid w:val="00F42A5D"/>
    <w:rsid w:val="00F57E51"/>
    <w:rsid w:val="00FC2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6280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07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07C"/>
  </w:style>
  <w:style w:type="paragraph" w:styleId="Footer">
    <w:name w:val="footer"/>
    <w:basedOn w:val="Normal"/>
    <w:link w:val="FooterChar"/>
    <w:uiPriority w:val="99"/>
    <w:unhideWhenUsed/>
    <w:rsid w:val="00F07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07C"/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7C602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54C5"/>
    <w:rPr>
      <w:color w:val="0000FF" w:themeColor="hyperlink"/>
      <w:u w:val="single"/>
    </w:rPr>
  </w:style>
  <w:style w:type="paragraph" w:customStyle="1" w:styleId="Tablebullets2">
    <w:name w:val="Table bullets 2"/>
    <w:basedOn w:val="Normal"/>
    <w:qFormat/>
    <w:rsid w:val="008454C5"/>
    <w:pPr>
      <w:numPr>
        <w:numId w:val="3"/>
      </w:numPr>
      <w:pBdr>
        <w:top w:val="nil"/>
        <w:left w:val="nil"/>
        <w:bottom w:val="nil"/>
        <w:right w:val="nil"/>
        <w:between w:val="nil"/>
      </w:pBdr>
      <w:spacing w:before="80" w:after="80"/>
    </w:pPr>
    <w:rPr>
      <w:sz w:val="20"/>
      <w:szCs w:val="20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1200722949/91f094fa37" TargetMode="Externa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ozBpXIybb7IQnESOvyZXU0JsDQ==">CgMxLjAyDmguZXpxOTFzM3c3em1iOAByITFQbU1kbFRrQXVBUHkyVnpjcFowZ0NSeUpUdE0yYl9tdw==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AB0C695-6CEC-47C2-9D37-06787B3F7645}"/>
</file>

<file path=customXml/itemProps3.xml><?xml version="1.0" encoding="utf-8"?>
<ds:datastoreItem xmlns:ds="http://schemas.openxmlformats.org/officeDocument/2006/customXml" ds:itemID="{D865CA89-45B1-4D35-88D6-160FC23F141A}"/>
</file>

<file path=customXml/itemProps4.xml><?xml version="1.0" encoding="utf-8"?>
<ds:datastoreItem xmlns:ds="http://schemas.openxmlformats.org/officeDocument/2006/customXml" ds:itemID="{B44AB9F6-32F6-4BF1-8733-7AAC8B5F47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1484</Characters>
  <Application>Microsoft Office Word</Application>
  <DocSecurity>0</DocSecurity>
  <Lines>12</Lines>
  <Paragraphs>3</Paragraphs>
  <ScaleCrop>false</ScaleCrop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2026-06-15T08:42:00Z</dcterms:created>
  <dcterms:modified xsi:type="dcterms:W3CDTF">2026-06-15T10:13:00Z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