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F3E016" w14:textId="1D804BD9" w:rsidR="00111416" w:rsidRDefault="00432924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before="240" w:after="200"/>
        <w:rPr>
          <w:b/>
          <w:bCs/>
          <w:color w:val="466318"/>
          <w:sz w:val="40"/>
          <w:szCs w:val="40"/>
        </w:rPr>
      </w:pPr>
      <w:r>
        <w:rPr>
          <w:b/>
          <w:bCs/>
          <w:color w:val="466318"/>
          <w:sz w:val="40"/>
          <w:szCs w:val="40"/>
        </w:rPr>
        <w:t xml:space="preserve">Introduction </w:t>
      </w:r>
      <w:r w:rsidR="00ED4BDD">
        <w:rPr>
          <w:b/>
          <w:bCs/>
          <w:color w:val="466318"/>
          <w:sz w:val="40"/>
          <w:szCs w:val="40"/>
        </w:rPr>
        <w:t>w</w:t>
      </w:r>
      <w:r w:rsidR="00284136">
        <w:rPr>
          <w:b/>
          <w:bCs/>
          <w:color w:val="466318"/>
          <w:sz w:val="40"/>
          <w:szCs w:val="40"/>
        </w:rPr>
        <w:t>orksheet</w:t>
      </w:r>
    </w:p>
    <w:tbl>
      <w:tblPr>
        <w:tblStyle w:val="TableGrid1"/>
        <w:tblW w:w="13887" w:type="dxa"/>
        <w:tblLayout w:type="fixed"/>
        <w:tblLook w:val="0400" w:firstRow="0" w:lastRow="0" w:firstColumn="0" w:lastColumn="0" w:noHBand="0" w:noVBand="1"/>
      </w:tblPr>
      <w:tblGrid>
        <w:gridCol w:w="1555"/>
        <w:gridCol w:w="1559"/>
        <w:gridCol w:w="3118"/>
        <w:gridCol w:w="2552"/>
        <w:gridCol w:w="5103"/>
      </w:tblGrid>
      <w:tr w:rsidR="00B10B7E" w14:paraId="15F3E01C" w14:textId="5F3EBAD9" w:rsidTr="00B10B7E">
        <w:tc>
          <w:tcPr>
            <w:tcW w:w="1555" w:type="dxa"/>
          </w:tcPr>
          <w:p w14:paraId="15F3E017" w14:textId="597DEB13" w:rsidR="00B10B7E" w:rsidRP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10B7E">
              <w:rPr>
                <w:rFonts w:ascii="Arial" w:hAnsi="Arial" w:cs="Arial"/>
                <w:b/>
                <w:bCs/>
                <w:sz w:val="20"/>
                <w:szCs w:val="20"/>
              </w:rPr>
              <w:t>Physiological measurement</w:t>
            </w:r>
          </w:p>
        </w:tc>
        <w:tc>
          <w:tcPr>
            <w:tcW w:w="1559" w:type="dxa"/>
          </w:tcPr>
          <w:p w14:paraId="15F3E018" w14:textId="3D931FC3" w:rsidR="00B10B7E" w:rsidRP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10B7E">
              <w:rPr>
                <w:rFonts w:ascii="Arial" w:hAnsi="Arial" w:cs="Arial"/>
                <w:b/>
                <w:bCs/>
                <w:sz w:val="20"/>
                <w:szCs w:val="20"/>
              </w:rPr>
              <w:t>Unit of measurement</w:t>
            </w:r>
          </w:p>
        </w:tc>
        <w:tc>
          <w:tcPr>
            <w:tcW w:w="3118" w:type="dxa"/>
          </w:tcPr>
          <w:p w14:paraId="15F3E019" w14:textId="56BFD4B2" w:rsidR="00B10B7E" w:rsidRP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10B7E">
              <w:rPr>
                <w:rFonts w:ascii="Arial" w:hAnsi="Arial" w:cs="Arial"/>
                <w:b/>
                <w:bCs/>
                <w:sz w:val="20"/>
                <w:szCs w:val="20"/>
              </w:rPr>
              <w:t>How it is measured</w:t>
            </w:r>
          </w:p>
        </w:tc>
        <w:tc>
          <w:tcPr>
            <w:tcW w:w="2552" w:type="dxa"/>
          </w:tcPr>
          <w:p w14:paraId="32A43946" w14:textId="3FD1A3AB" w:rsidR="00B10B7E" w:rsidRP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10B7E">
              <w:rPr>
                <w:rFonts w:ascii="Arial" w:hAnsi="Arial" w:cs="Arial"/>
                <w:b/>
                <w:bCs/>
                <w:sz w:val="20"/>
                <w:szCs w:val="20"/>
              </w:rPr>
              <w:t>Normal values</w:t>
            </w:r>
          </w:p>
        </w:tc>
        <w:tc>
          <w:tcPr>
            <w:tcW w:w="5103" w:type="dxa"/>
          </w:tcPr>
          <w:p w14:paraId="0492FD1E" w14:textId="34A99E59" w:rsidR="00B10B7E" w:rsidRP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10B7E">
              <w:rPr>
                <w:rFonts w:ascii="Arial" w:hAnsi="Arial" w:cs="Arial"/>
                <w:b/>
                <w:bCs/>
                <w:sz w:val="20"/>
                <w:szCs w:val="20"/>
              </w:rPr>
              <w:t>What affects it</w:t>
            </w:r>
          </w:p>
        </w:tc>
      </w:tr>
      <w:tr w:rsidR="00B10B7E" w14:paraId="15F3E022" w14:textId="08C34D0E" w:rsidTr="00B10B7E">
        <w:trPr>
          <w:trHeight w:val="1205"/>
        </w:trPr>
        <w:tc>
          <w:tcPr>
            <w:tcW w:w="1555" w:type="dxa"/>
          </w:tcPr>
          <w:p w14:paraId="15F3E01D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14:paraId="15F3E01E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14:paraId="15F3E01F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14:paraId="7A871CE4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5103" w:type="dxa"/>
          </w:tcPr>
          <w:p w14:paraId="476FD49F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B10B7E" w14:paraId="312D715B" w14:textId="3A4F902B" w:rsidTr="00B10B7E">
        <w:trPr>
          <w:trHeight w:val="1205"/>
        </w:trPr>
        <w:tc>
          <w:tcPr>
            <w:tcW w:w="1555" w:type="dxa"/>
          </w:tcPr>
          <w:p w14:paraId="11A4672A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14:paraId="6B1665C3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14:paraId="554AC9D2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14:paraId="32B65B46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5103" w:type="dxa"/>
          </w:tcPr>
          <w:p w14:paraId="195AA26E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B10B7E" w14:paraId="5979ED33" w14:textId="7B6197C2" w:rsidTr="00B10B7E">
        <w:trPr>
          <w:trHeight w:val="1205"/>
        </w:trPr>
        <w:tc>
          <w:tcPr>
            <w:tcW w:w="1555" w:type="dxa"/>
          </w:tcPr>
          <w:p w14:paraId="20ED2ACA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14:paraId="458F53CF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14:paraId="268F1088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14:paraId="69F79384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5103" w:type="dxa"/>
          </w:tcPr>
          <w:p w14:paraId="6A07F16C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B10B7E" w14:paraId="59EA8030" w14:textId="3B9CE407" w:rsidTr="00B10B7E">
        <w:trPr>
          <w:trHeight w:val="1205"/>
        </w:trPr>
        <w:tc>
          <w:tcPr>
            <w:tcW w:w="1555" w:type="dxa"/>
          </w:tcPr>
          <w:p w14:paraId="54EC7B2A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14:paraId="0F3DD500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14:paraId="52211334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14:paraId="6B8E7943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5103" w:type="dxa"/>
          </w:tcPr>
          <w:p w14:paraId="0CE4BC69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B10B7E" w14:paraId="445E5296" w14:textId="5813E4FD" w:rsidTr="00B10B7E">
        <w:trPr>
          <w:trHeight w:val="1205"/>
        </w:trPr>
        <w:tc>
          <w:tcPr>
            <w:tcW w:w="1555" w:type="dxa"/>
          </w:tcPr>
          <w:p w14:paraId="4727108A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14:paraId="78B7584B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  <w:p w14:paraId="5476B619" w14:textId="77777777" w:rsidR="00690DED" w:rsidRPr="00690DED" w:rsidRDefault="00690DED" w:rsidP="00690DED">
            <w:pPr>
              <w:rPr>
                <w:sz w:val="18"/>
                <w:szCs w:val="18"/>
              </w:rPr>
            </w:pPr>
          </w:p>
          <w:p w14:paraId="2696AAB1" w14:textId="77777777" w:rsidR="00690DED" w:rsidRDefault="00690DED" w:rsidP="00690DED">
            <w:pPr>
              <w:rPr>
                <w:sz w:val="18"/>
                <w:szCs w:val="18"/>
              </w:rPr>
            </w:pPr>
          </w:p>
          <w:p w14:paraId="2CE3C278" w14:textId="77777777" w:rsidR="00690DED" w:rsidRDefault="00690DED" w:rsidP="00690DED">
            <w:pPr>
              <w:rPr>
                <w:sz w:val="18"/>
                <w:szCs w:val="18"/>
              </w:rPr>
            </w:pPr>
          </w:p>
          <w:p w14:paraId="40B26589" w14:textId="77777777" w:rsidR="00690DED" w:rsidRPr="00690DED" w:rsidRDefault="00690DED" w:rsidP="00690DED">
            <w:pPr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14:paraId="16EE05B9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14:paraId="430AAC88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5103" w:type="dxa"/>
          </w:tcPr>
          <w:p w14:paraId="0E449DBF" w14:textId="77777777" w:rsidR="00B10B7E" w:rsidRDefault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B10B7E" w14:paraId="0E3272B2" w14:textId="4F2B42A5" w:rsidTr="00B10B7E">
        <w:tc>
          <w:tcPr>
            <w:tcW w:w="1555" w:type="dxa"/>
          </w:tcPr>
          <w:p w14:paraId="233ED4D1" w14:textId="71FD176C" w:rsidR="00B10B7E" w:rsidRDefault="00B10B7E" w:rsidP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  <w:sz w:val="20"/>
                <w:szCs w:val="20"/>
              </w:rPr>
            </w:pPr>
            <w:r w:rsidRPr="00B10B7E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Physiological measurement</w:t>
            </w:r>
          </w:p>
        </w:tc>
        <w:tc>
          <w:tcPr>
            <w:tcW w:w="1559" w:type="dxa"/>
          </w:tcPr>
          <w:p w14:paraId="3C771EAF" w14:textId="4C2A3F05" w:rsidR="00B10B7E" w:rsidRDefault="00B10B7E" w:rsidP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  <w:sz w:val="20"/>
                <w:szCs w:val="20"/>
              </w:rPr>
            </w:pPr>
            <w:r w:rsidRPr="00B10B7E">
              <w:rPr>
                <w:rFonts w:ascii="Arial" w:hAnsi="Arial" w:cs="Arial"/>
                <w:b/>
                <w:bCs/>
                <w:sz w:val="20"/>
                <w:szCs w:val="20"/>
              </w:rPr>
              <w:t>Unit of measurement</w:t>
            </w:r>
          </w:p>
        </w:tc>
        <w:tc>
          <w:tcPr>
            <w:tcW w:w="3118" w:type="dxa"/>
          </w:tcPr>
          <w:p w14:paraId="5A99B2CC" w14:textId="0BC088DF" w:rsidR="00B10B7E" w:rsidRDefault="00B10B7E" w:rsidP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  <w:r w:rsidRPr="00B10B7E">
              <w:rPr>
                <w:rFonts w:ascii="Arial" w:hAnsi="Arial" w:cs="Arial"/>
                <w:b/>
                <w:bCs/>
                <w:sz w:val="20"/>
                <w:szCs w:val="20"/>
              </w:rPr>
              <w:t>How it is measured</w:t>
            </w:r>
          </w:p>
        </w:tc>
        <w:tc>
          <w:tcPr>
            <w:tcW w:w="2552" w:type="dxa"/>
          </w:tcPr>
          <w:p w14:paraId="13B8349B" w14:textId="744F959F" w:rsidR="00B10B7E" w:rsidRDefault="00B10B7E" w:rsidP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  <w:r w:rsidRPr="00B10B7E">
              <w:rPr>
                <w:rFonts w:ascii="Arial" w:hAnsi="Arial" w:cs="Arial"/>
                <w:b/>
                <w:bCs/>
                <w:sz w:val="20"/>
                <w:szCs w:val="20"/>
              </w:rPr>
              <w:t>Normal values</w:t>
            </w:r>
          </w:p>
        </w:tc>
        <w:tc>
          <w:tcPr>
            <w:tcW w:w="5103" w:type="dxa"/>
          </w:tcPr>
          <w:p w14:paraId="49A89FD6" w14:textId="32917C09" w:rsidR="00B10B7E" w:rsidRPr="00B10B7E" w:rsidRDefault="00B10B7E" w:rsidP="00B10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10B7E">
              <w:rPr>
                <w:rFonts w:ascii="Arial" w:hAnsi="Arial" w:cs="Arial"/>
                <w:b/>
                <w:bCs/>
                <w:sz w:val="20"/>
                <w:szCs w:val="20"/>
              </w:rPr>
              <w:t>What affects it</w:t>
            </w:r>
          </w:p>
        </w:tc>
      </w:tr>
      <w:tr w:rsidR="00B10B7E" w14:paraId="4C9ECF2B" w14:textId="4BEBC15F" w:rsidTr="00B10B7E">
        <w:trPr>
          <w:trHeight w:val="1361"/>
        </w:trPr>
        <w:tc>
          <w:tcPr>
            <w:tcW w:w="1555" w:type="dxa"/>
          </w:tcPr>
          <w:p w14:paraId="4066DC33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14:paraId="451A5995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14:paraId="016D7D5A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14:paraId="0BF3443C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5103" w:type="dxa"/>
          </w:tcPr>
          <w:p w14:paraId="2E6646E9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B10B7E" w14:paraId="5A81A8D3" w14:textId="7E465147" w:rsidTr="00B10B7E">
        <w:trPr>
          <w:trHeight w:val="1361"/>
        </w:trPr>
        <w:tc>
          <w:tcPr>
            <w:tcW w:w="1555" w:type="dxa"/>
          </w:tcPr>
          <w:p w14:paraId="037E9205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14:paraId="29B484C9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14:paraId="0C2A57DF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14:paraId="4AD014F9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5103" w:type="dxa"/>
          </w:tcPr>
          <w:p w14:paraId="6AA9047B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B10B7E" w14:paraId="54524404" w14:textId="502676DE" w:rsidTr="00B10B7E">
        <w:trPr>
          <w:trHeight w:val="1361"/>
        </w:trPr>
        <w:tc>
          <w:tcPr>
            <w:tcW w:w="1555" w:type="dxa"/>
          </w:tcPr>
          <w:p w14:paraId="3B369A58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14:paraId="38CBE6D4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14:paraId="31650301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14:paraId="3FEAB2DD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5103" w:type="dxa"/>
          </w:tcPr>
          <w:p w14:paraId="6EAB08FF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B10B7E" w14:paraId="0444ED7D" w14:textId="329803C6" w:rsidTr="00B10B7E">
        <w:trPr>
          <w:trHeight w:val="1361"/>
        </w:trPr>
        <w:tc>
          <w:tcPr>
            <w:tcW w:w="1555" w:type="dxa"/>
          </w:tcPr>
          <w:p w14:paraId="730825DE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14:paraId="1AA1A7D7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14:paraId="5EFD3DE2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14:paraId="7EF1A3CA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5103" w:type="dxa"/>
          </w:tcPr>
          <w:p w14:paraId="0CD5A444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B10B7E" w14:paraId="73788DA6" w14:textId="350187CD" w:rsidTr="00B10B7E">
        <w:trPr>
          <w:trHeight w:val="1361"/>
        </w:trPr>
        <w:tc>
          <w:tcPr>
            <w:tcW w:w="1555" w:type="dxa"/>
          </w:tcPr>
          <w:p w14:paraId="635782F0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14:paraId="2F4729AC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14:paraId="660A40A8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14:paraId="48C63B63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5103" w:type="dxa"/>
          </w:tcPr>
          <w:p w14:paraId="16C38F4E" w14:textId="77777777" w:rsidR="00B10B7E" w:rsidRDefault="00B10B7E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</w:tbl>
    <w:p w14:paraId="15F3E023" w14:textId="77777777" w:rsidR="00111416" w:rsidRDefault="00111416" w:rsidP="00736C08">
      <w:pPr>
        <w:tabs>
          <w:tab w:val="left" w:pos="2429"/>
        </w:tabs>
      </w:pPr>
    </w:p>
    <w:sectPr w:rsidR="00111416">
      <w:headerReference w:type="even" r:id="rId8"/>
      <w:headerReference w:type="default" r:id="rId9"/>
      <w:footerReference w:type="even" r:id="rId10"/>
      <w:footerReference w:type="default" r:id="rId11"/>
      <w:pgSz w:w="16838" w:h="11906" w:orient="landscape"/>
      <w:pgMar w:top="1247" w:right="1440" w:bottom="2127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8F3C46" w14:textId="77777777" w:rsidR="0058355B" w:rsidRDefault="0058355B">
      <w:pPr>
        <w:spacing w:after="0" w:line="240" w:lineRule="auto"/>
      </w:pPr>
      <w:r>
        <w:separator/>
      </w:r>
    </w:p>
  </w:endnote>
  <w:endnote w:type="continuationSeparator" w:id="0">
    <w:p w14:paraId="3F807F4B" w14:textId="77777777" w:rsidR="0058355B" w:rsidRDefault="005835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2F26207B-5485-427A-88D7-D1BA5D98704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D129675B-0685-400C-970C-0C5551319F3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7CE2612-62A6-4E7B-A239-40503E796B4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F53AEDE9-9628-4135-8217-F4F93F80138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0B29A1AC-1D87-4EBA-B889-79F1493029F2}"/>
    <w:embedBold r:id="rId6" w:fontKey="{860DFF35-C495-41FA-963E-F582BBCC56C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EE3D3686-A3EC-433A-B922-C470419349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3E040" w14:textId="77777777" w:rsidR="00111416" w:rsidRDefault="0011141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4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0064"/>
      <w:gridCol w:w="3894"/>
    </w:tblGrid>
    <w:tr w:rsidR="00111416" w14:paraId="15F3E043" w14:textId="77777777">
      <w:tc>
        <w:tcPr>
          <w:tcW w:w="10064" w:type="dxa"/>
        </w:tcPr>
        <w:p w14:paraId="15F3E041" w14:textId="77777777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3894" w:type="dxa"/>
        </w:tcPr>
        <w:p w14:paraId="15F3E042" w14:textId="77777777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15F3E044" w14:textId="77777777" w:rsidR="00111416" w:rsidRDefault="0011141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5F3E045" w14:textId="77777777" w:rsidR="00111416" w:rsidRDefault="0007769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3E046" w14:textId="77777777" w:rsidR="00111416" w:rsidRDefault="0011141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5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111416" w14:paraId="15F3E048" w14:textId="77777777">
      <w:tc>
        <w:tcPr>
          <w:tcW w:w="13958" w:type="dxa"/>
          <w:gridSpan w:val="2"/>
          <w:tcBorders>
            <w:bottom w:val="nil"/>
          </w:tcBorders>
        </w:tcPr>
        <w:p w14:paraId="15F3E047" w14:textId="5AD54AB8" w:rsidR="00111416" w:rsidRDefault="00D36B8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D36B80">
            <w:rPr>
              <w:sz w:val="20"/>
              <w:szCs w:val="20"/>
            </w:rPr>
            <w:t>Health and Science: Physiological measurements (Health)</w:t>
          </w:r>
        </w:p>
      </w:tc>
    </w:tr>
    <w:tr w:rsidR="00111416" w14:paraId="15F3E04B" w14:textId="77777777">
      <w:tc>
        <w:tcPr>
          <w:tcW w:w="8121" w:type="dxa"/>
          <w:tcBorders>
            <w:top w:val="nil"/>
            <w:bottom w:val="single" w:sz="12" w:space="0" w:color="E2EEBE"/>
          </w:tcBorders>
        </w:tcPr>
        <w:p w14:paraId="15F3E049" w14:textId="44D49FF8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690DED">
            <w:rPr>
              <w:sz w:val="20"/>
              <w:szCs w:val="20"/>
            </w:rPr>
            <w:t>June</w:t>
          </w:r>
          <w:r w:rsidR="00D36B80">
            <w:rPr>
              <w:sz w:val="20"/>
              <w:szCs w:val="20"/>
            </w:rPr>
            <w:t xml:space="preserve"> 2026</w:t>
          </w:r>
        </w:p>
      </w:tc>
      <w:tc>
        <w:tcPr>
          <w:tcW w:w="5837" w:type="dxa"/>
          <w:tcBorders>
            <w:top w:val="nil"/>
            <w:bottom w:val="single" w:sz="12" w:space="0" w:color="E2EEBE"/>
          </w:tcBorders>
          <w:vAlign w:val="bottom"/>
        </w:tcPr>
        <w:p w14:paraId="15F3E04A" w14:textId="10E1D81C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D36B80">
            <w:rPr>
              <w:sz w:val="18"/>
              <w:szCs w:val="18"/>
            </w:rPr>
            <w:t>6</w:t>
          </w:r>
        </w:p>
      </w:tc>
    </w:tr>
  </w:tbl>
  <w:p w14:paraId="15F3E04C" w14:textId="77777777" w:rsidR="00111416" w:rsidRDefault="0011141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5F3E04D" w14:textId="7DA516AB" w:rsidR="00111416" w:rsidRDefault="0007769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316EB9">
      <w:rPr>
        <w:noProof/>
        <w:color w:val="808080"/>
        <w:sz w:val="20"/>
        <w:szCs w:val="20"/>
      </w:rPr>
      <w:t>3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8E1A48" w14:textId="77777777" w:rsidR="0058355B" w:rsidRDefault="0058355B">
      <w:pPr>
        <w:spacing w:after="0" w:line="240" w:lineRule="auto"/>
      </w:pPr>
      <w:r>
        <w:separator/>
      </w:r>
    </w:p>
  </w:footnote>
  <w:footnote w:type="continuationSeparator" w:id="0">
    <w:p w14:paraId="40AEC11B" w14:textId="77777777" w:rsidR="0058355B" w:rsidRDefault="005835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3E034" w14:textId="77777777" w:rsidR="00111416" w:rsidRDefault="0011141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1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650"/>
      <w:gridCol w:w="7376"/>
    </w:tblGrid>
    <w:tr w:rsidR="00111416" w14:paraId="15F3E038" w14:textId="77777777">
      <w:tc>
        <w:tcPr>
          <w:tcW w:w="1650" w:type="dxa"/>
          <w:tcBorders>
            <w:bottom w:val="single" w:sz="4" w:space="0" w:color="E2EEBE"/>
          </w:tcBorders>
        </w:tcPr>
        <w:p w14:paraId="15F3E035" w14:textId="77777777" w:rsidR="00111416" w:rsidRDefault="001114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376" w:type="dxa"/>
          <w:tcBorders>
            <w:bottom w:val="single" w:sz="4" w:space="0" w:color="E2EEBE"/>
          </w:tcBorders>
        </w:tcPr>
        <w:p w14:paraId="15F3E036" w14:textId="77777777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15F3E037" w14:textId="77777777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15F3E039" w14:textId="77777777" w:rsidR="00111416" w:rsidRDefault="0007769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15F3E050" wp14:editId="15F3E051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2094086279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3E03A" w14:textId="77777777" w:rsidR="00111416" w:rsidRDefault="0011141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13958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512"/>
      <w:gridCol w:w="10446"/>
    </w:tblGrid>
    <w:tr w:rsidR="00111416" w14:paraId="15F3E03E" w14:textId="77777777">
      <w:tc>
        <w:tcPr>
          <w:tcW w:w="3512" w:type="dxa"/>
          <w:tcBorders>
            <w:bottom w:val="single" w:sz="4" w:space="0" w:color="E2EEBE"/>
          </w:tcBorders>
        </w:tcPr>
        <w:p w14:paraId="15F3E03B" w14:textId="77777777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15F3E052" wp14:editId="15F3E053">
                <wp:simplePos x="0" y="0"/>
                <wp:positionH relativeFrom="column">
                  <wp:posOffset>-72408</wp:posOffset>
                </wp:positionH>
                <wp:positionV relativeFrom="paragraph">
                  <wp:posOffset>-140334</wp:posOffset>
                </wp:positionV>
                <wp:extent cx="1137557" cy="477540"/>
                <wp:effectExtent l="0" t="0" r="0" b="0"/>
                <wp:wrapNone/>
                <wp:docPr id="2094086278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10446" w:type="dxa"/>
          <w:tcBorders>
            <w:bottom w:val="single" w:sz="4" w:space="0" w:color="E2EEBE"/>
          </w:tcBorders>
        </w:tcPr>
        <w:p w14:paraId="68439044" w14:textId="0BEE77F4" w:rsidR="00C54216" w:rsidRDefault="00C54216" w:rsidP="00C542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Introductory lesson: Physiological measurements</w:t>
          </w:r>
        </w:p>
        <w:p w14:paraId="15F3E03D" w14:textId="0086182C" w:rsidR="00111416" w:rsidRDefault="004329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Introduction </w:t>
          </w:r>
          <w:r w:rsidR="00ED4BDD">
            <w:rPr>
              <w:sz w:val="20"/>
              <w:szCs w:val="20"/>
            </w:rPr>
            <w:t>w</w:t>
          </w:r>
          <w:r w:rsidR="00306E7D">
            <w:rPr>
              <w:sz w:val="20"/>
              <w:szCs w:val="20"/>
            </w:rPr>
            <w:t>orksheet</w:t>
          </w:r>
        </w:p>
      </w:tc>
    </w:tr>
  </w:tbl>
  <w:p w14:paraId="15F3E03F" w14:textId="77777777" w:rsidR="00111416" w:rsidRDefault="0011141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D004A"/>
    <w:multiLevelType w:val="multilevel"/>
    <w:tmpl w:val="5052B9C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" w15:restartNumberingAfterBreak="0">
    <w:nsid w:val="0EBF78BB"/>
    <w:multiLevelType w:val="multilevel"/>
    <w:tmpl w:val="5052B9C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 w15:restartNumberingAfterBreak="0">
    <w:nsid w:val="19F92BEB"/>
    <w:multiLevelType w:val="multilevel"/>
    <w:tmpl w:val="5052B9C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 w15:restartNumberingAfterBreak="0">
    <w:nsid w:val="47E3125D"/>
    <w:multiLevelType w:val="multilevel"/>
    <w:tmpl w:val="669AA3E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47B0A70"/>
    <w:multiLevelType w:val="multilevel"/>
    <w:tmpl w:val="199AA286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075975867">
    <w:abstractNumId w:val="3"/>
  </w:num>
  <w:num w:numId="2" w16cid:durableId="1270819031">
    <w:abstractNumId w:val="4"/>
  </w:num>
  <w:num w:numId="3" w16cid:durableId="7605195">
    <w:abstractNumId w:val="1"/>
  </w:num>
  <w:num w:numId="4" w16cid:durableId="786316499">
    <w:abstractNumId w:val="2"/>
  </w:num>
  <w:num w:numId="5" w16cid:durableId="30724810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Y3MTMxMTCxMDc0NzNQ0lEKTi0uzszPAykwqgUAUPhTmCwAAAA="/>
  </w:docVars>
  <w:rsids>
    <w:rsidRoot w:val="00111416"/>
    <w:rsid w:val="000044F4"/>
    <w:rsid w:val="000478BA"/>
    <w:rsid w:val="00057D4B"/>
    <w:rsid w:val="00064E34"/>
    <w:rsid w:val="00077691"/>
    <w:rsid w:val="00094C4F"/>
    <w:rsid w:val="000A16B8"/>
    <w:rsid w:val="000B348F"/>
    <w:rsid w:val="0011046C"/>
    <w:rsid w:val="00111416"/>
    <w:rsid w:val="0012058D"/>
    <w:rsid w:val="00147D1B"/>
    <w:rsid w:val="001714CA"/>
    <w:rsid w:val="00172059"/>
    <w:rsid w:val="001A3D71"/>
    <w:rsid w:val="001A43E6"/>
    <w:rsid w:val="001B5A3B"/>
    <w:rsid w:val="001B6EFA"/>
    <w:rsid w:val="001D0BFD"/>
    <w:rsid w:val="001F75C5"/>
    <w:rsid w:val="001F76B2"/>
    <w:rsid w:val="00210E51"/>
    <w:rsid w:val="00215C6E"/>
    <w:rsid w:val="00247AF5"/>
    <w:rsid w:val="00247B27"/>
    <w:rsid w:val="002831BB"/>
    <w:rsid w:val="00284136"/>
    <w:rsid w:val="002B0618"/>
    <w:rsid w:val="002E79A5"/>
    <w:rsid w:val="002F2C29"/>
    <w:rsid w:val="00306E7D"/>
    <w:rsid w:val="00315D7C"/>
    <w:rsid w:val="00316EB9"/>
    <w:rsid w:val="0032175C"/>
    <w:rsid w:val="003217E9"/>
    <w:rsid w:val="0033267F"/>
    <w:rsid w:val="00344194"/>
    <w:rsid w:val="003745E2"/>
    <w:rsid w:val="003A0455"/>
    <w:rsid w:val="003B0F6A"/>
    <w:rsid w:val="003E7601"/>
    <w:rsid w:val="00427097"/>
    <w:rsid w:val="00430585"/>
    <w:rsid w:val="00430AC5"/>
    <w:rsid w:val="00430B7A"/>
    <w:rsid w:val="00432924"/>
    <w:rsid w:val="004648C8"/>
    <w:rsid w:val="004B145A"/>
    <w:rsid w:val="004B638E"/>
    <w:rsid w:val="004F430C"/>
    <w:rsid w:val="005034E3"/>
    <w:rsid w:val="00527926"/>
    <w:rsid w:val="00537781"/>
    <w:rsid w:val="0058355B"/>
    <w:rsid w:val="00586CD2"/>
    <w:rsid w:val="005A6D01"/>
    <w:rsid w:val="00690DED"/>
    <w:rsid w:val="006D0DAA"/>
    <w:rsid w:val="006E08F7"/>
    <w:rsid w:val="00700BC7"/>
    <w:rsid w:val="00736C08"/>
    <w:rsid w:val="00786BB6"/>
    <w:rsid w:val="007B522C"/>
    <w:rsid w:val="007D7FA1"/>
    <w:rsid w:val="00823970"/>
    <w:rsid w:val="00824CF8"/>
    <w:rsid w:val="00837936"/>
    <w:rsid w:val="00851B5E"/>
    <w:rsid w:val="008C75E0"/>
    <w:rsid w:val="008F081C"/>
    <w:rsid w:val="009036B5"/>
    <w:rsid w:val="00904468"/>
    <w:rsid w:val="00917501"/>
    <w:rsid w:val="00951590"/>
    <w:rsid w:val="009869F5"/>
    <w:rsid w:val="009A0BE7"/>
    <w:rsid w:val="009E3E83"/>
    <w:rsid w:val="00A11663"/>
    <w:rsid w:val="00A11CCB"/>
    <w:rsid w:val="00A20C38"/>
    <w:rsid w:val="00A32F4B"/>
    <w:rsid w:val="00A57022"/>
    <w:rsid w:val="00A82E14"/>
    <w:rsid w:val="00A9738C"/>
    <w:rsid w:val="00B10B7E"/>
    <w:rsid w:val="00B1178D"/>
    <w:rsid w:val="00B50EE9"/>
    <w:rsid w:val="00B64EC4"/>
    <w:rsid w:val="00BB2A38"/>
    <w:rsid w:val="00BC1CDF"/>
    <w:rsid w:val="00C00BA7"/>
    <w:rsid w:val="00C13EA2"/>
    <w:rsid w:val="00C264FB"/>
    <w:rsid w:val="00C44E90"/>
    <w:rsid w:val="00C524BB"/>
    <w:rsid w:val="00C54216"/>
    <w:rsid w:val="00C61F1C"/>
    <w:rsid w:val="00C9511E"/>
    <w:rsid w:val="00CB48A1"/>
    <w:rsid w:val="00D2747E"/>
    <w:rsid w:val="00D33BBA"/>
    <w:rsid w:val="00D36B80"/>
    <w:rsid w:val="00D617D1"/>
    <w:rsid w:val="00DA50CE"/>
    <w:rsid w:val="00DF7F15"/>
    <w:rsid w:val="00E079D9"/>
    <w:rsid w:val="00E2374F"/>
    <w:rsid w:val="00E44002"/>
    <w:rsid w:val="00E61904"/>
    <w:rsid w:val="00E907C3"/>
    <w:rsid w:val="00E92962"/>
    <w:rsid w:val="00EB3328"/>
    <w:rsid w:val="00EC2D3F"/>
    <w:rsid w:val="00ED1098"/>
    <w:rsid w:val="00ED3078"/>
    <w:rsid w:val="00ED4BDD"/>
    <w:rsid w:val="00EE3809"/>
    <w:rsid w:val="00EF7697"/>
    <w:rsid w:val="00F03EAD"/>
    <w:rsid w:val="00F10E07"/>
    <w:rsid w:val="00F22A02"/>
    <w:rsid w:val="00F276E5"/>
    <w:rsid w:val="00F47398"/>
    <w:rsid w:val="00F67D07"/>
    <w:rsid w:val="00F87CF1"/>
    <w:rsid w:val="00F91B8A"/>
    <w:rsid w:val="00FF0B2B"/>
    <w:rsid w:val="00FF4898"/>
    <w:rsid w:val="00FF7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5F3DFF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083A47"/>
    <w:rPr>
      <w:rFonts w:ascii="Arial" w:eastAsiaTheme="majorEastAsia" w:hAnsi="Arial" w:cstheme="majorBidi"/>
      <w:color w:val="466318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42E67"/>
    <w:rPr>
      <w:rFonts w:ascii="Arial" w:eastAsiaTheme="majorEastAsia" w:hAnsi="Arial" w:cstheme="majorBidi"/>
      <w:color w:val="466318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61B9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2EEBE"/>
    </w:rPr>
  </w:style>
  <w:style w:type="character" w:customStyle="1" w:styleId="SubtitleChar">
    <w:name w:val="Subtitle Char"/>
    <w:basedOn w:val="DefaultParagraphFont"/>
    <w:link w:val="Subtitle"/>
    <w:uiPriority w:val="11"/>
    <w:rsid w:val="0099395B"/>
    <w:rPr>
      <w:rFonts w:ascii="Arial" w:eastAsiaTheme="minorEastAsia" w:hAnsi="Arial"/>
      <w:color w:val="466318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99395B"/>
    <w:pPr>
      <w:pBdr>
        <w:top w:val="single" w:sz="12" w:space="8" w:color="466318"/>
        <w:bottom w:val="single" w:sz="12" w:space="8" w:color="466318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99395B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99395B"/>
    <w:pPr>
      <w:shd w:val="clear" w:color="auto" w:fill="E2EEBE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C348E4"/>
    <w:rPr>
      <w:rFonts w:ascii="Arial Narrow" w:hAnsi="Arial Narrow"/>
      <w:caps/>
      <w:color w:val="466318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TableGrid1">
    <w:name w:val="Table Grid1"/>
    <w:basedOn w:val="TableNormal"/>
    <w:next w:val="TableGrid"/>
    <w:uiPriority w:val="39"/>
    <w:rsid w:val="008C75E0"/>
    <w:pPr>
      <w:spacing w:after="0" w:line="240" w:lineRule="auto"/>
    </w:pPr>
    <w:rPr>
      <w:rFonts w:ascii="Aptos" w:eastAsia="Aptos" w:hAnsi="Aptos" w:cs="Times New Roman"/>
      <w:color w:val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f01">
    <w:name w:val="cf01"/>
    <w:basedOn w:val="DefaultParagraphFont"/>
    <w:rsid w:val="00064E34"/>
    <w:rPr>
      <w:rFonts w:ascii="Segoe UI" w:hAnsi="Segoe UI" w:cs="Segoe UI" w:hint="default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C264F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264F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264F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264F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264F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+qZ5plrILRU6gVQ8zezJuzxORSw==">CgMxLjAyDmgub2d4ZjNuMmFsbzFsMg5oLnIyZXg3a21qdGV6djgAciExM1NHZEV3RW41NmFxMTRRWEZPTE10cVhlajYwOEw5Q1A=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</Words>
  <Characters>239</Characters>
  <Application>Microsoft Office Word</Application>
  <DocSecurity>0</DocSecurity>
  <Lines>1</Lines>
  <Paragraphs>1</Paragraphs>
  <ScaleCrop>false</ScaleCrop>
  <Company/>
  <LinksUpToDate>false</LinksUpToDate>
  <CharactersWithSpaces>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2026-06-09T20:50:00Z</dcterms:created>
  <dcterms:modified xsi:type="dcterms:W3CDTF">2026-06-09T20:50:00Z</dcterms:modified>
</cp:coreProperties>
</file>