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8715B" w14:textId="77777777" w:rsidR="009F22DF" w:rsidRDefault="009F22DF">
      <w:pPr>
        <w:pStyle w:val="Subtitle"/>
      </w:pPr>
    </w:p>
    <w:p w14:paraId="6AA17B49" w14:textId="77777777" w:rsidR="009F22DF" w:rsidRDefault="009F22DF">
      <w:pPr>
        <w:pStyle w:val="Subtitle"/>
      </w:pPr>
    </w:p>
    <w:p w14:paraId="4F826533" w14:textId="77777777" w:rsidR="00AF4E2E" w:rsidRPr="00AF4E2E" w:rsidRDefault="00AF4E2E" w:rsidP="00AF4E2E"/>
    <w:p w14:paraId="6DA4C25F" w14:textId="77777777" w:rsidR="00AF4E2E" w:rsidRDefault="00AF4E2E" w:rsidP="00AF4E2E">
      <w:pPr>
        <w:spacing w:after="120"/>
        <w:jc w:val="center"/>
        <w:rPr>
          <w:color w:val="851414"/>
          <w:sz w:val="36"/>
          <w:szCs w:val="36"/>
        </w:rPr>
      </w:pPr>
      <w:r>
        <w:rPr>
          <w:color w:val="851414"/>
          <w:sz w:val="36"/>
          <w:szCs w:val="36"/>
        </w:rPr>
        <w:t>Supporting Technical Education Teaching:</w:t>
      </w:r>
    </w:p>
    <w:p w14:paraId="64C1BA9C" w14:textId="3C54A04F" w:rsidR="00AF4E2E" w:rsidRDefault="00AF4E2E" w:rsidP="00AF4E2E">
      <w:pPr>
        <w:spacing w:after="120"/>
        <w:jc w:val="center"/>
        <w:rPr>
          <w:b/>
          <w:bCs/>
          <w:color w:val="851414"/>
          <w:sz w:val="36"/>
          <w:szCs w:val="36"/>
        </w:rPr>
      </w:pPr>
      <w:r>
        <w:rPr>
          <w:b/>
          <w:bCs/>
          <w:color w:val="851414"/>
          <w:sz w:val="36"/>
          <w:szCs w:val="36"/>
        </w:rPr>
        <w:t>Curriculum Resources</w:t>
      </w:r>
    </w:p>
    <w:p w14:paraId="7720D580" w14:textId="77777777" w:rsidR="00AF4E2E" w:rsidRDefault="00AF4E2E" w:rsidP="00AF4E2E">
      <w:pPr>
        <w:spacing w:after="120"/>
        <w:jc w:val="center"/>
        <w:rPr>
          <w:b/>
          <w:bCs/>
          <w:color w:val="851414"/>
          <w:sz w:val="36"/>
          <w:szCs w:val="36"/>
        </w:rPr>
      </w:pPr>
    </w:p>
    <w:p w14:paraId="41AB7FBE" w14:textId="77777777" w:rsidR="00AF4E2E" w:rsidRDefault="00AF4E2E" w:rsidP="00AF4E2E">
      <w:pPr>
        <w:spacing w:after="120"/>
        <w:jc w:val="center"/>
        <w:rPr>
          <w:b/>
          <w:bCs/>
          <w:color w:val="851414"/>
          <w:sz w:val="36"/>
          <w:szCs w:val="36"/>
        </w:rPr>
      </w:pPr>
    </w:p>
    <w:p w14:paraId="6B5079C2" w14:textId="77777777" w:rsidR="00AF4E2E" w:rsidRDefault="00AF4E2E" w:rsidP="00AF4E2E">
      <w:pPr>
        <w:spacing w:after="120"/>
        <w:jc w:val="center"/>
        <w:rPr>
          <w:b/>
          <w:bCs/>
          <w:color w:val="851414"/>
          <w:sz w:val="36"/>
          <w:szCs w:val="36"/>
        </w:rPr>
      </w:pPr>
    </w:p>
    <w:p w14:paraId="095BEA3C" w14:textId="77777777" w:rsidR="00AF4E2E" w:rsidRDefault="00AF4E2E" w:rsidP="00AF4E2E">
      <w:pPr>
        <w:spacing w:after="120"/>
        <w:jc w:val="center"/>
        <w:rPr>
          <w:b/>
          <w:bCs/>
          <w:color w:val="851414"/>
          <w:sz w:val="36"/>
          <w:szCs w:val="36"/>
        </w:rPr>
      </w:pPr>
    </w:p>
    <w:p w14:paraId="2635C2DC" w14:textId="77777777" w:rsidR="00AF4E2E" w:rsidRDefault="00AF4E2E" w:rsidP="00AF4E2E">
      <w:pPr>
        <w:spacing w:after="120"/>
        <w:jc w:val="center"/>
        <w:rPr>
          <w:b/>
          <w:bCs/>
          <w:color w:val="851414"/>
          <w:sz w:val="36"/>
          <w:szCs w:val="36"/>
        </w:rPr>
      </w:pPr>
    </w:p>
    <w:p w14:paraId="77813B33" w14:textId="77777777" w:rsidR="00AF4E2E" w:rsidRDefault="00AF4E2E" w:rsidP="00AF4E2E">
      <w:pPr>
        <w:spacing w:after="120"/>
        <w:jc w:val="center"/>
        <w:rPr>
          <w:b/>
          <w:bCs/>
          <w:color w:val="851414"/>
          <w:sz w:val="36"/>
          <w:szCs w:val="36"/>
        </w:rPr>
      </w:pPr>
    </w:p>
    <w:p w14:paraId="33C90618" w14:textId="77777777" w:rsidR="00AF4E2E" w:rsidRDefault="00AF4E2E" w:rsidP="00AF4E2E">
      <w:pPr>
        <w:pBdr>
          <w:top w:val="single" w:sz="4" w:space="6" w:color="FFFFFF"/>
          <w:left w:val="single" w:sz="4" w:space="10" w:color="FFFFFF"/>
          <w:bottom w:val="single" w:sz="4" w:space="8" w:color="FFFFFF"/>
          <w:right w:val="single" w:sz="4" w:space="10" w:color="FFFFFF"/>
        </w:pBdr>
        <w:shd w:val="clear" w:color="auto" w:fill="EEDDDD"/>
        <w:spacing w:before="120" w:after="0" w:line="240" w:lineRule="auto"/>
        <w:jc w:val="center"/>
        <w:rPr>
          <w:b/>
          <w:bCs/>
          <w:sz w:val="100"/>
          <w:szCs w:val="100"/>
        </w:rPr>
      </w:pPr>
      <w:r>
        <w:rPr>
          <w:b/>
          <w:bCs/>
          <w:sz w:val="100"/>
          <w:szCs w:val="100"/>
        </w:rPr>
        <w:t>Teaching Guide</w:t>
      </w:r>
    </w:p>
    <w:p w14:paraId="41FB9638" w14:textId="77777777" w:rsidR="00AF4E2E" w:rsidRDefault="00AF4E2E" w:rsidP="00AF4E2E"/>
    <w:p w14:paraId="6BBEB177" w14:textId="5AEE7A76" w:rsidR="00AF4E2E" w:rsidRDefault="00AF4E2E" w:rsidP="00AF4E2E">
      <w:pPr>
        <w:jc w:val="center"/>
        <w:rPr>
          <w:sz w:val="48"/>
          <w:szCs w:val="48"/>
        </w:rPr>
      </w:pPr>
      <w:r>
        <w:rPr>
          <w:sz w:val="48"/>
          <w:szCs w:val="48"/>
        </w:rPr>
        <w:t>Topic: Health and safety</w:t>
      </w:r>
    </w:p>
    <w:p w14:paraId="1C1B35E3" w14:textId="77777777" w:rsidR="00C151DB" w:rsidRDefault="00C151DB">
      <w:pPr>
        <w:rPr>
          <w:color w:val="851414"/>
          <w:sz w:val="32"/>
          <w:szCs w:val="32"/>
        </w:rPr>
      </w:pPr>
      <w:r>
        <w:rPr>
          <w:color w:val="851414"/>
          <w:sz w:val="32"/>
          <w:szCs w:val="32"/>
        </w:rPr>
        <w:br w:type="page"/>
      </w:r>
    </w:p>
    <w:p w14:paraId="5EF69C1F" w14:textId="76A46748" w:rsidR="009F22DF" w:rsidRDefault="00000000">
      <w:pPr>
        <w:tabs>
          <w:tab w:val="left" w:pos="7376"/>
        </w:tabs>
        <w:rPr>
          <w:color w:val="851414"/>
        </w:rPr>
      </w:pPr>
      <w:r>
        <w:rPr>
          <w:color w:val="851414"/>
          <w:sz w:val="32"/>
          <w:szCs w:val="32"/>
        </w:rPr>
        <w:lastRenderedPageBreak/>
        <w:t>Version information</w:t>
      </w:r>
    </w:p>
    <w:tbl>
      <w:tblPr>
        <w:tblStyle w:val="a"/>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13"/>
        <w:gridCol w:w="5670"/>
        <w:gridCol w:w="1933"/>
      </w:tblGrid>
      <w:tr w:rsidR="009F22DF" w14:paraId="03178E1E" w14:textId="77777777">
        <w:tc>
          <w:tcPr>
            <w:tcW w:w="1413" w:type="dxa"/>
          </w:tcPr>
          <w:p w14:paraId="35D040E8" w14:textId="77777777" w:rsidR="009F22DF" w:rsidRDefault="00000000">
            <w:pPr>
              <w:pBdr>
                <w:top w:val="nil"/>
                <w:left w:val="nil"/>
                <w:bottom w:val="nil"/>
                <w:right w:val="nil"/>
                <w:between w:val="nil"/>
              </w:pBdr>
              <w:spacing w:before="120" w:after="120"/>
              <w:rPr>
                <w:b/>
                <w:bCs/>
                <w:sz w:val="20"/>
                <w:szCs w:val="20"/>
              </w:rPr>
            </w:pPr>
            <w:r>
              <w:rPr>
                <w:b/>
                <w:bCs/>
                <w:sz w:val="20"/>
                <w:szCs w:val="20"/>
              </w:rPr>
              <w:t>Version</w:t>
            </w:r>
          </w:p>
        </w:tc>
        <w:tc>
          <w:tcPr>
            <w:tcW w:w="5670" w:type="dxa"/>
          </w:tcPr>
          <w:p w14:paraId="1156D07D" w14:textId="77777777" w:rsidR="009F22DF" w:rsidRDefault="00000000">
            <w:pPr>
              <w:pBdr>
                <w:top w:val="nil"/>
                <w:left w:val="nil"/>
                <w:bottom w:val="nil"/>
                <w:right w:val="nil"/>
                <w:between w:val="nil"/>
              </w:pBdr>
              <w:spacing w:before="120" w:after="120"/>
              <w:rPr>
                <w:b/>
                <w:bCs/>
                <w:sz w:val="20"/>
                <w:szCs w:val="20"/>
              </w:rPr>
            </w:pPr>
            <w:r>
              <w:rPr>
                <w:b/>
                <w:bCs/>
                <w:sz w:val="20"/>
                <w:szCs w:val="20"/>
              </w:rPr>
              <w:t>Description of change</w:t>
            </w:r>
          </w:p>
        </w:tc>
        <w:tc>
          <w:tcPr>
            <w:tcW w:w="1933" w:type="dxa"/>
          </w:tcPr>
          <w:p w14:paraId="4A88F478" w14:textId="77777777" w:rsidR="009F22DF" w:rsidRDefault="00000000">
            <w:pPr>
              <w:pBdr>
                <w:top w:val="nil"/>
                <w:left w:val="nil"/>
                <w:bottom w:val="nil"/>
                <w:right w:val="nil"/>
                <w:between w:val="nil"/>
              </w:pBdr>
              <w:spacing w:before="120" w:after="120"/>
              <w:rPr>
                <w:b/>
                <w:bCs/>
                <w:sz w:val="20"/>
                <w:szCs w:val="20"/>
              </w:rPr>
            </w:pPr>
            <w:r>
              <w:rPr>
                <w:b/>
                <w:bCs/>
                <w:sz w:val="20"/>
                <w:szCs w:val="20"/>
              </w:rPr>
              <w:t>Date of issue</w:t>
            </w:r>
          </w:p>
        </w:tc>
      </w:tr>
      <w:tr w:rsidR="009F22DF" w14:paraId="0E94C576" w14:textId="77777777">
        <w:tc>
          <w:tcPr>
            <w:tcW w:w="1413" w:type="dxa"/>
          </w:tcPr>
          <w:p w14:paraId="39B3C54E" w14:textId="77777777" w:rsidR="009F22DF" w:rsidRDefault="00000000">
            <w:pPr>
              <w:pBdr>
                <w:top w:val="nil"/>
                <w:left w:val="nil"/>
                <w:bottom w:val="nil"/>
                <w:right w:val="nil"/>
                <w:between w:val="nil"/>
              </w:pBdr>
              <w:spacing w:before="80" w:after="80" w:line="259" w:lineRule="auto"/>
              <w:rPr>
                <w:sz w:val="18"/>
                <w:szCs w:val="18"/>
              </w:rPr>
            </w:pPr>
            <w:r>
              <w:rPr>
                <w:sz w:val="18"/>
                <w:szCs w:val="18"/>
              </w:rPr>
              <w:t>Version 1</w:t>
            </w:r>
          </w:p>
        </w:tc>
        <w:tc>
          <w:tcPr>
            <w:tcW w:w="5670" w:type="dxa"/>
          </w:tcPr>
          <w:p w14:paraId="40A501DA" w14:textId="77777777" w:rsidR="009F22DF" w:rsidRDefault="00000000">
            <w:pPr>
              <w:pBdr>
                <w:top w:val="nil"/>
                <w:left w:val="nil"/>
                <w:bottom w:val="nil"/>
                <w:right w:val="nil"/>
                <w:between w:val="nil"/>
              </w:pBdr>
              <w:spacing w:before="80" w:after="80" w:line="259" w:lineRule="auto"/>
              <w:rPr>
                <w:sz w:val="18"/>
                <w:szCs w:val="18"/>
              </w:rPr>
            </w:pPr>
            <w:r>
              <w:rPr>
                <w:sz w:val="18"/>
                <w:szCs w:val="18"/>
              </w:rPr>
              <w:t>Original version</w:t>
            </w:r>
          </w:p>
        </w:tc>
        <w:tc>
          <w:tcPr>
            <w:tcW w:w="1933" w:type="dxa"/>
          </w:tcPr>
          <w:p w14:paraId="1544E1BD" w14:textId="253ED7E4"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DA4C7B5" w14:textId="77777777">
        <w:tc>
          <w:tcPr>
            <w:tcW w:w="1413" w:type="dxa"/>
          </w:tcPr>
          <w:p w14:paraId="7C680360" w14:textId="77777777" w:rsidR="009F22DF" w:rsidRDefault="009F22DF">
            <w:pPr>
              <w:pBdr>
                <w:top w:val="nil"/>
                <w:left w:val="nil"/>
                <w:bottom w:val="nil"/>
                <w:right w:val="nil"/>
                <w:between w:val="nil"/>
              </w:pBdr>
              <w:spacing w:before="120" w:after="120"/>
            </w:pPr>
          </w:p>
        </w:tc>
        <w:tc>
          <w:tcPr>
            <w:tcW w:w="5670" w:type="dxa"/>
          </w:tcPr>
          <w:p w14:paraId="3D566CF7" w14:textId="77777777" w:rsidR="009F22DF" w:rsidRDefault="009F22DF">
            <w:pPr>
              <w:pBdr>
                <w:top w:val="nil"/>
                <w:left w:val="nil"/>
                <w:bottom w:val="nil"/>
                <w:right w:val="nil"/>
                <w:between w:val="nil"/>
              </w:pBdr>
              <w:spacing w:before="120" w:after="120"/>
            </w:pPr>
          </w:p>
        </w:tc>
        <w:tc>
          <w:tcPr>
            <w:tcW w:w="1933" w:type="dxa"/>
          </w:tcPr>
          <w:p w14:paraId="379F1992" w14:textId="77777777" w:rsidR="009F22DF" w:rsidRDefault="009F22DF">
            <w:pPr>
              <w:pBdr>
                <w:top w:val="nil"/>
                <w:left w:val="nil"/>
                <w:bottom w:val="nil"/>
                <w:right w:val="nil"/>
                <w:between w:val="nil"/>
              </w:pBdr>
              <w:spacing w:before="120" w:after="120"/>
            </w:pPr>
          </w:p>
        </w:tc>
      </w:tr>
    </w:tbl>
    <w:p w14:paraId="658E6A81" w14:textId="77777777" w:rsidR="009F22DF" w:rsidRDefault="009F22DF">
      <w:pPr>
        <w:rPr>
          <w:b/>
          <w:bCs/>
        </w:rPr>
      </w:pPr>
    </w:p>
    <w:p w14:paraId="2398CB87" w14:textId="71B8E0C7" w:rsidR="009F22DF" w:rsidRDefault="009F22DF">
      <w:pPr>
        <w:rPr>
          <w:b/>
          <w:bCs/>
        </w:rPr>
        <w:sectPr w:rsidR="009F22DF">
          <w:headerReference w:type="default" r:id="rId9"/>
          <w:footerReference w:type="even" r:id="rId10"/>
          <w:footerReference w:type="default" r:id="rId11"/>
          <w:headerReference w:type="first" r:id="rId12"/>
          <w:footerReference w:type="first" r:id="rId13"/>
          <w:pgSz w:w="11906" w:h="16838"/>
          <w:pgMar w:top="1440" w:right="1440" w:bottom="2269" w:left="1440" w:header="708" w:footer="708" w:gutter="0"/>
          <w:pgNumType w:start="1"/>
          <w:cols w:space="720"/>
          <w:titlePg/>
        </w:sectPr>
      </w:pPr>
    </w:p>
    <w:tbl>
      <w:tblPr>
        <w:tblStyle w:val="a0"/>
        <w:tblW w:w="8784"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80"/>
        <w:gridCol w:w="6804"/>
      </w:tblGrid>
      <w:tr w:rsidR="009F22DF" w14:paraId="34822BC1" w14:textId="77777777">
        <w:tc>
          <w:tcPr>
            <w:tcW w:w="1980" w:type="dxa"/>
            <w:shd w:val="clear" w:color="auto" w:fill="EEDDDD"/>
          </w:tcPr>
          <w:p w14:paraId="13F04310" w14:textId="77777777" w:rsidR="009F22DF" w:rsidRDefault="00000000">
            <w:pPr>
              <w:pBdr>
                <w:top w:val="nil"/>
                <w:left w:val="nil"/>
                <w:bottom w:val="nil"/>
                <w:right w:val="nil"/>
                <w:between w:val="nil"/>
              </w:pBdr>
              <w:spacing w:before="120" w:after="120"/>
              <w:rPr>
                <w:b/>
                <w:bCs/>
              </w:rPr>
            </w:pPr>
            <w:r>
              <w:rPr>
                <w:b/>
                <w:bCs/>
              </w:rPr>
              <w:lastRenderedPageBreak/>
              <w:t>Route</w:t>
            </w:r>
          </w:p>
        </w:tc>
        <w:tc>
          <w:tcPr>
            <w:tcW w:w="6804" w:type="dxa"/>
            <w:shd w:val="clear" w:color="auto" w:fill="EEDDDD"/>
          </w:tcPr>
          <w:p w14:paraId="034977B6" w14:textId="77777777" w:rsidR="009F22DF" w:rsidRDefault="00000000">
            <w:pPr>
              <w:pBdr>
                <w:top w:val="nil"/>
                <w:left w:val="nil"/>
                <w:bottom w:val="nil"/>
                <w:right w:val="nil"/>
                <w:between w:val="nil"/>
              </w:pBdr>
              <w:spacing w:before="120" w:after="120"/>
              <w:ind w:right="268"/>
              <w:rPr>
                <w:b/>
                <w:bCs/>
              </w:rPr>
            </w:pPr>
            <w:r>
              <w:rPr>
                <w:b/>
                <w:bCs/>
              </w:rPr>
              <w:t>Agriculture, Environmental and Animal Care</w:t>
            </w:r>
          </w:p>
        </w:tc>
      </w:tr>
      <w:tr w:rsidR="009F22DF" w14:paraId="06F0D92A" w14:textId="77777777" w:rsidTr="00EC1C6D">
        <w:trPr>
          <w:trHeight w:val="2464"/>
        </w:trPr>
        <w:tc>
          <w:tcPr>
            <w:tcW w:w="1980" w:type="dxa"/>
          </w:tcPr>
          <w:p w14:paraId="00D54C28" w14:textId="77777777" w:rsidR="009F22DF" w:rsidRDefault="00000000">
            <w:pPr>
              <w:pBdr>
                <w:top w:val="nil"/>
                <w:left w:val="nil"/>
                <w:bottom w:val="nil"/>
                <w:right w:val="nil"/>
                <w:between w:val="nil"/>
              </w:pBdr>
              <w:spacing w:before="120" w:after="120"/>
              <w:rPr>
                <w:b/>
                <w:bCs/>
              </w:rPr>
            </w:pPr>
            <w:r>
              <w:rPr>
                <w:b/>
                <w:bCs/>
              </w:rPr>
              <w:t>Qualification</w:t>
            </w:r>
          </w:p>
        </w:tc>
        <w:tc>
          <w:tcPr>
            <w:tcW w:w="6804" w:type="dxa"/>
          </w:tcPr>
          <w:p w14:paraId="4E5E23AF" w14:textId="680CAA01" w:rsidR="00EC1C6D" w:rsidRPr="00EC1C6D" w:rsidRDefault="00EC1C6D" w:rsidP="00EC1C6D">
            <w:pPr>
              <w:pBdr>
                <w:top w:val="nil"/>
                <w:left w:val="nil"/>
                <w:bottom w:val="nil"/>
                <w:right w:val="nil"/>
                <w:between w:val="nil"/>
              </w:pBdr>
              <w:spacing w:before="120" w:after="120"/>
              <w:ind w:right="268"/>
            </w:pPr>
            <w:r w:rsidRPr="00EC1C6D">
              <w:t>T Level Agriculture, Environmental and Animal Care (8717)</w:t>
            </w:r>
            <w:r>
              <w:t xml:space="preserve"> </w:t>
            </w:r>
            <w:hyperlink r:id="rId14" w:tgtFrame="_blank" w:history="1">
              <w:r w:rsidRPr="00EC1C6D">
                <w:rPr>
                  <w:rStyle w:val="Hyperlink"/>
                </w:rPr>
                <w:t>https://www.cityandguilds.com/qualifications-and-apprenticeships/land-based-services/agriculture/8717-t-level-agriculture-environmental-and-animal-care</w:t>
              </w:r>
            </w:hyperlink>
          </w:p>
          <w:p w14:paraId="6AB00CDE" w14:textId="201DAD4F" w:rsidR="00EC1C6D" w:rsidRPr="00EC1C6D" w:rsidRDefault="00EC1C6D" w:rsidP="00EC1C6D">
            <w:pPr>
              <w:pBdr>
                <w:top w:val="nil"/>
                <w:left w:val="nil"/>
                <w:bottom w:val="nil"/>
                <w:right w:val="nil"/>
                <w:between w:val="nil"/>
              </w:pBdr>
              <w:spacing w:before="120" w:after="120"/>
              <w:ind w:right="268"/>
            </w:pPr>
            <w:r w:rsidRPr="00EC1C6D">
              <w:t>T Level Technical Qualification in Agriculture, Land Management and Production (Level 3) Version 3.3 May 2026 610/2933/6</w:t>
            </w:r>
          </w:p>
          <w:p w14:paraId="31182930" w14:textId="76BEF259" w:rsidR="009F22DF" w:rsidRDefault="00EC1C6D">
            <w:pPr>
              <w:pBdr>
                <w:top w:val="nil"/>
                <w:left w:val="nil"/>
                <w:bottom w:val="nil"/>
                <w:right w:val="nil"/>
                <w:between w:val="nil"/>
              </w:pBdr>
              <w:spacing w:before="120" w:after="120"/>
              <w:ind w:right="268"/>
            </w:pPr>
            <w:r w:rsidRPr="00EC1C6D">
              <w:t>T Level Technical Qualification in Animal Care and Management (Level 3) Version 1.4 March 2026 610/4158/0</w:t>
            </w:r>
          </w:p>
        </w:tc>
      </w:tr>
      <w:tr w:rsidR="009F22DF" w14:paraId="59A7BE78" w14:textId="77777777">
        <w:tc>
          <w:tcPr>
            <w:tcW w:w="1980" w:type="dxa"/>
          </w:tcPr>
          <w:p w14:paraId="60C7DD5C" w14:textId="77777777" w:rsidR="009F22DF" w:rsidRDefault="00000000">
            <w:pPr>
              <w:pBdr>
                <w:top w:val="nil"/>
                <w:left w:val="nil"/>
                <w:bottom w:val="nil"/>
                <w:right w:val="nil"/>
                <w:between w:val="nil"/>
              </w:pBdr>
              <w:spacing w:before="120" w:after="120"/>
              <w:rPr>
                <w:b/>
                <w:bCs/>
              </w:rPr>
            </w:pPr>
            <w:r>
              <w:rPr>
                <w:b/>
                <w:bCs/>
              </w:rPr>
              <w:t>Topic</w:t>
            </w:r>
          </w:p>
        </w:tc>
        <w:tc>
          <w:tcPr>
            <w:tcW w:w="6804" w:type="dxa"/>
          </w:tcPr>
          <w:p w14:paraId="6E840459" w14:textId="77777777" w:rsidR="009F22DF" w:rsidRDefault="00000000">
            <w:pPr>
              <w:pBdr>
                <w:top w:val="nil"/>
                <w:left w:val="nil"/>
                <w:bottom w:val="nil"/>
                <w:right w:val="nil"/>
                <w:between w:val="nil"/>
              </w:pBdr>
              <w:spacing w:before="120" w:after="120"/>
              <w:ind w:right="268"/>
            </w:pPr>
            <w:r>
              <w:t>Health and safety</w:t>
            </w:r>
          </w:p>
        </w:tc>
      </w:tr>
      <w:tr w:rsidR="009F22DF" w14:paraId="0D7EACA4" w14:textId="77777777" w:rsidTr="00AF4E2E">
        <w:trPr>
          <w:trHeight w:val="1133"/>
        </w:trPr>
        <w:tc>
          <w:tcPr>
            <w:tcW w:w="1980" w:type="dxa"/>
          </w:tcPr>
          <w:p w14:paraId="1342F06A" w14:textId="77777777" w:rsidR="009F22DF" w:rsidRDefault="00000000">
            <w:pPr>
              <w:pBdr>
                <w:top w:val="nil"/>
                <w:left w:val="nil"/>
                <w:bottom w:val="nil"/>
                <w:right w:val="nil"/>
                <w:between w:val="nil"/>
              </w:pBdr>
              <w:spacing w:before="120" w:after="120"/>
              <w:rPr>
                <w:b/>
                <w:bCs/>
              </w:rPr>
            </w:pPr>
            <w:r>
              <w:rPr>
                <w:b/>
                <w:bCs/>
              </w:rPr>
              <w:t>Specification coverage</w:t>
            </w:r>
          </w:p>
        </w:tc>
        <w:tc>
          <w:tcPr>
            <w:tcW w:w="6804" w:type="dxa"/>
          </w:tcPr>
          <w:p w14:paraId="0A0DDECA" w14:textId="77777777" w:rsidR="009F22DF" w:rsidRDefault="00000000">
            <w:pPr>
              <w:pBdr>
                <w:top w:val="nil"/>
                <w:left w:val="nil"/>
                <w:bottom w:val="nil"/>
                <w:right w:val="nil"/>
                <w:between w:val="nil"/>
              </w:pBdr>
              <w:spacing w:before="120" w:after="120"/>
              <w:ind w:right="268"/>
              <w:rPr>
                <w:color w:val="000000"/>
              </w:rPr>
            </w:pPr>
            <w:r>
              <w:rPr>
                <w:color w:val="000000"/>
              </w:rPr>
              <w:t>Core content:</w:t>
            </w:r>
          </w:p>
          <w:p w14:paraId="51289B69" w14:textId="77777777" w:rsidR="009F22DF" w:rsidRDefault="00000000">
            <w:pPr>
              <w:ind w:right="268"/>
              <w:rPr>
                <w:color w:val="000000"/>
              </w:rPr>
            </w:pPr>
            <w:r>
              <w:rPr>
                <w:color w:val="000000"/>
              </w:rPr>
              <w:t>1.1: Key requirements of health and safety legislation</w:t>
            </w:r>
          </w:p>
          <w:p w14:paraId="1DDEF58C" w14:textId="77777777" w:rsidR="009F22DF" w:rsidRDefault="00000000">
            <w:pPr>
              <w:ind w:right="268"/>
              <w:rPr>
                <w:color w:val="000000"/>
              </w:rPr>
            </w:pPr>
            <w:r>
              <w:rPr>
                <w:color w:val="000000"/>
              </w:rPr>
              <w:t>1.3: Purpose of a risk assessment</w:t>
            </w:r>
          </w:p>
        </w:tc>
      </w:tr>
    </w:tbl>
    <w:p w14:paraId="4FB1CC92" w14:textId="77777777" w:rsidR="009F22DF" w:rsidRDefault="00000000">
      <w:pPr>
        <w:spacing w:before="240"/>
      </w:pPr>
      <w:r>
        <w:t>This resource is part of a series of materials to support technical education teaching. The approach to developing the materials draws from research led by Professor Kevin Orr that sets out a model for understanding of technical education pedagogy.</w:t>
      </w:r>
    </w:p>
    <w:p w14:paraId="7301D155" w14:textId="77777777" w:rsidR="009F22DF" w:rsidRDefault="00000000">
      <w:r>
        <w:t>The curriculum development begins with the knowledge that students are working to learn and apply. Teachers draw from their subject and industry expertise, and their knowledge of their students, to make decisions about the core concepts the curriculum will focus on, how they will sequence these concepts, and the activities that are selected to support students’ learning. The decisions behind the resources suggested in this topic are the result of choices made by the curriculum development team, which will be reviewed and improved by teachers’ decision-making and ongoing reflection in their own circumstances.</w:t>
      </w:r>
    </w:p>
    <w:p w14:paraId="27C890FB" w14:textId="77777777" w:rsidR="009F22DF" w:rsidRDefault="00000000">
      <w:pPr>
        <w:rPr>
          <w:i/>
          <w:iCs/>
        </w:rPr>
      </w:pPr>
      <w:r>
        <w:t>The materials also seek to support teachers in bringing classroom and industry closer together, by providing assets that draw from authentic industry materials, and using opportunities to capture workplace practice that can be shared with students.</w:t>
      </w:r>
      <w:r>
        <w:rPr>
          <w:i/>
          <w:iCs/>
        </w:rPr>
        <w:t xml:space="preserve"> </w:t>
      </w:r>
    </w:p>
    <w:p w14:paraId="546EC4A0" w14:textId="77777777" w:rsidR="009F22DF" w:rsidRDefault="00000000">
      <w:r>
        <w:rPr>
          <w:noProof/>
        </w:rPr>
        <mc:AlternateContent>
          <mc:Choice Requires="wps">
            <w:drawing>
              <wp:inline distT="0" distB="0" distL="0" distR="0" wp14:anchorId="2C262000" wp14:editId="7C52F61B">
                <wp:extent cx="5731510" cy="1256306"/>
                <wp:effectExtent l="0" t="0" r="2540" b="1270"/>
                <wp:docPr id="4" name="Rectangle 4"/>
                <wp:cNvGraphicFramePr/>
                <a:graphic xmlns:a="http://schemas.openxmlformats.org/drawingml/2006/main">
                  <a:graphicData uri="http://schemas.microsoft.com/office/word/2010/wordprocessingShape">
                    <wps:wsp>
                      <wps:cNvSpPr/>
                      <wps:spPr>
                        <a:xfrm>
                          <a:off x="0" y="0"/>
                          <a:ext cx="5731510" cy="1256306"/>
                        </a:xfrm>
                        <a:prstGeom prst="rect">
                          <a:avLst/>
                        </a:prstGeom>
                        <a:solidFill>
                          <a:srgbClr val="EEDDDD"/>
                        </a:solidFill>
                        <a:ln>
                          <a:noFill/>
                        </a:ln>
                      </wps:spPr>
                      <wps:txbx>
                        <w:txbxContent>
                          <w:p w14:paraId="1BE70980" w14:textId="77777777" w:rsidR="009F22DF" w:rsidRDefault="00000000">
                            <w:pPr>
                              <w:spacing w:line="258" w:lineRule="auto"/>
                              <w:textDirection w:val="btLr"/>
                            </w:pPr>
                            <w:r>
                              <w:rPr>
                                <w:color w:val="851414"/>
                                <w:sz w:val="28"/>
                              </w:rPr>
                              <w:t xml:space="preserve">HEALTH AND SAFETY </w:t>
                            </w:r>
                          </w:p>
                          <w:p w14:paraId="09642974" w14:textId="778C0D48" w:rsidR="009F22DF" w:rsidRDefault="00000000">
                            <w:pPr>
                              <w:spacing w:line="258" w:lineRule="auto"/>
                              <w:textDirection w:val="btLr"/>
                            </w:pPr>
                            <w:r>
                              <w:rPr>
                                <w:sz w:val="20"/>
                              </w:rPr>
                              <w:t xml:space="preserve">It is assumed that activities outlined in this Teaching Guide will be undertaken in suitable facilities or work areas </w:t>
                            </w:r>
                            <w:r w:rsidR="003D2B31" w:rsidRPr="003D2B31">
                              <w:rPr>
                                <w:sz w:val="20"/>
                              </w:rPr>
                              <w:t>by suitably trained personnel</w:t>
                            </w:r>
                            <w:r w:rsidR="003D2B31">
                              <w:rPr>
                                <w:sz w:val="20"/>
                              </w:rPr>
                              <w:t xml:space="preserve"> </w:t>
                            </w:r>
                            <w:r>
                              <w:rPr>
                                <w:sz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wps:txbx>
                      <wps:bodyPr spcFirstLastPara="1" wrap="square" lIns="91425" tIns="72000" rIns="91425" bIns="36000" anchor="t" anchorCtr="0">
                        <a:noAutofit/>
                      </wps:bodyPr>
                    </wps:wsp>
                  </a:graphicData>
                </a:graphic>
              </wp:inline>
            </w:drawing>
          </mc:Choice>
          <mc:Fallback>
            <w:pict>
              <v:rect w14:anchorId="2C262000" id="Rectangle 4" o:spid="_x0000_s1026" style="width:451.3pt;height:98.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wHxwEAAHgDAAAOAAAAZHJzL2Uyb0RvYy54bWysU8GO0zAQvSPxD5bvNE1LuxA1XaHtFiGt&#10;2EoLH+A4TmPJsc2M26R/z9gJ7QI3RA7OjGf88t7zZHM/dIadFaB2tuT5bM6ZstLV2h5L/v3b/t0H&#10;zjAIWwvjrCr5RSG/3759s+l9oRaudaZWwAjEYtH7krch+CLLULaqEzhzXlkqNg46ESiFY1aD6Am9&#10;M9liPl9nvYPag5MKkXZ3Y5FvE37TKBmemwZVYKbkxC2kFdJaxTXbbkRxBOFbLSca4h9YdEJb+ugV&#10;aieCYCfQf0F1WoJD14SZdF3mmkZLlTSQmnz+h5qXVniVtJA56K824f+DlV/PL/4AZEPvsUAKo4qh&#10;gS6+iR8bklmXq1lqCEzS5upuma9y8lRSLV+s1sv5OtqZ3Y57wPBZuY7FoORAt5FMEucnDGPrr5b4&#10;NXRG13ttTErgWD0YYGdBN/f4uKNnQv+tzdjYbF08NiLGnewmJkZhqIZJYeXqywEYernXROpJYDgI&#10;oCvPOetpDEqOP04CFGfmiyWfP+bvFyuam5Tc0cSRYHhdqVKyXKeKsLJ1NF2BszF8CGnWRo6fTsE1&#10;OgmPrEYqE1m63mTdNIpxfl7nqev2w2x/AgAA//8DAFBLAwQUAAYACAAAACEAGbxQaNoAAAAFAQAA&#10;DwAAAGRycy9kb3ducmV2LnhtbEyOy07DMBBF90j8gzVI7KhNF32EOBWPIjYsoC17N57GEfY4xE4b&#10;/p6BTdmMdHWP7pxyNQYvjtinNpKG24kCgVRH21KjYbd9vlmASNmQNT4SavjGBKvq8qI0hY0nesfj&#10;JjeCRygVRoPLuSukTLXDYNIkdkjcHWIfTObYN9L25sTjwcupUjMZTEv8wZkOHx3Wn5shaFCvTwM9&#10;+Lnz7fpr27x9rMfDy07r66vx/g5ExjGfYfjVZ3Wo2GkfB7JJeN5g7u9yt1TTGYg9Q8v5AmRVyv/2&#10;1Q8AAAD//wMAUEsBAi0AFAAGAAgAAAAhALaDOJL+AAAA4QEAABMAAAAAAAAAAAAAAAAAAAAAAFtD&#10;b250ZW50X1R5cGVzXS54bWxQSwECLQAUAAYACAAAACEAOP0h/9YAAACUAQAACwAAAAAAAAAAAAAA&#10;AAAvAQAAX3JlbHMvLnJlbHNQSwECLQAUAAYACAAAACEAXlzcB8cBAAB4AwAADgAAAAAAAAAAAAAA&#10;AAAuAgAAZHJzL2Uyb0RvYy54bWxQSwECLQAUAAYACAAAACEAGbxQaNoAAAAFAQAADwAAAAAAAAAA&#10;AAAAAAAhBAAAZHJzL2Rvd25yZXYueG1sUEsFBgAAAAAEAAQA8wAAACgFAAAAAA==&#10;" fillcolor="#edd" stroked="f">
                <v:textbox inset="2.53958mm,2mm,2.53958mm,1mm">
                  <w:txbxContent>
                    <w:p w14:paraId="1BE70980" w14:textId="77777777" w:rsidR="009F22DF" w:rsidRDefault="00000000">
                      <w:pPr>
                        <w:spacing w:line="258" w:lineRule="auto"/>
                        <w:textDirection w:val="btLr"/>
                      </w:pPr>
                      <w:r>
                        <w:rPr>
                          <w:color w:val="851414"/>
                          <w:sz w:val="28"/>
                        </w:rPr>
                        <w:t xml:space="preserve">HEALTH AND SAFETY </w:t>
                      </w:r>
                    </w:p>
                    <w:p w14:paraId="09642974" w14:textId="778C0D48" w:rsidR="009F22DF" w:rsidRDefault="00000000">
                      <w:pPr>
                        <w:spacing w:line="258" w:lineRule="auto"/>
                        <w:textDirection w:val="btLr"/>
                      </w:pPr>
                      <w:r>
                        <w:rPr>
                          <w:sz w:val="20"/>
                        </w:rPr>
                        <w:t xml:space="preserve">It is assumed that activities outlined in this Teaching Guide will be undertaken in suitable facilities or work areas </w:t>
                      </w:r>
                      <w:r w:rsidR="003D2B31" w:rsidRPr="003D2B31">
                        <w:rPr>
                          <w:sz w:val="20"/>
                        </w:rPr>
                        <w:t>by suitably trained personnel</w:t>
                      </w:r>
                      <w:r w:rsidR="003D2B31">
                        <w:rPr>
                          <w:sz w:val="20"/>
                        </w:rPr>
                        <w:t xml:space="preserve"> </w:t>
                      </w:r>
                      <w:r>
                        <w:rPr>
                          <w:sz w:val="20"/>
                        </w:rPr>
                        <w:t xml:space="preserve">and that good practices, appropriate use policies and procedures will be observed. Teachers should consult their employers’ risk assessments before use and consider whether any modification is necessary for the particular circumstances of their own class/institution. </w:t>
                      </w:r>
                    </w:p>
                  </w:txbxContent>
                </v:textbox>
                <w10:anchorlock/>
              </v:rect>
            </w:pict>
          </mc:Fallback>
        </mc:AlternateContent>
      </w:r>
    </w:p>
    <w:p w14:paraId="387A06FE" w14:textId="77777777" w:rsidR="009F22DF" w:rsidRDefault="00000000">
      <w:r>
        <w:rPr>
          <w:noProof/>
        </w:rPr>
        <w:lastRenderedPageBreak/>
        <mc:AlternateContent>
          <mc:Choice Requires="wps">
            <w:drawing>
              <wp:inline distT="0" distB="0" distL="0" distR="0" wp14:anchorId="0560D882" wp14:editId="6F5EADD1">
                <wp:extent cx="5751525" cy="2098675"/>
                <wp:effectExtent l="0" t="0" r="0" b="0"/>
                <wp:docPr id="3" name="Rectangle 3"/>
                <wp:cNvGraphicFramePr/>
                <a:graphic xmlns:a="http://schemas.openxmlformats.org/drawingml/2006/main">
                  <a:graphicData uri="http://schemas.microsoft.com/office/word/2010/wordprocessingShape">
                    <wps:wsp>
                      <wps:cNvSpPr/>
                      <wps:spPr>
                        <a:xfrm>
                          <a:off x="2475000" y="2735425"/>
                          <a:ext cx="5742000" cy="2089150"/>
                        </a:xfrm>
                        <a:prstGeom prst="rect">
                          <a:avLst/>
                        </a:prstGeom>
                        <a:solidFill>
                          <a:srgbClr val="EEDDDD"/>
                        </a:solidFill>
                        <a:ln>
                          <a:noFill/>
                        </a:ln>
                      </wps:spPr>
                      <wps:txbx>
                        <w:txbxContent>
                          <w:p w14:paraId="53D75F8E" w14:textId="77777777" w:rsidR="009F22DF" w:rsidRDefault="00000000">
                            <w:pPr>
                              <w:spacing w:line="258" w:lineRule="auto"/>
                              <w:textDirection w:val="btLr"/>
                            </w:pPr>
                            <w:r>
                              <w:rPr>
                                <w:color w:val="851414"/>
                                <w:sz w:val="28"/>
                              </w:rPr>
                              <w:t xml:space="preserve">Acknowledgements </w:t>
                            </w:r>
                          </w:p>
                          <w:p w14:paraId="0879A52E" w14:textId="24865875" w:rsidR="009F22DF" w:rsidRDefault="00000000">
                            <w:pPr>
                              <w:spacing w:line="258" w:lineRule="auto"/>
                              <w:textDirection w:val="btLr"/>
                            </w:pPr>
                            <w:r>
                              <w:rPr>
                                <w:sz w:val="20"/>
                              </w:rPr>
                              <w:t xml:space="preserve">We are grateful to the following organisations and individuals for their input: Robin Jackson (co-author); Ella Harder (co-author); Leah Buckland (curriculum advisor); Jamie Lawrence (curriculum advisor); Olivia Shave, </w:t>
                            </w:r>
                            <w:proofErr w:type="spellStart"/>
                            <w:r>
                              <w:rPr>
                                <w:sz w:val="20"/>
                              </w:rPr>
                              <w:t>Ecoewe</w:t>
                            </w:r>
                            <w:proofErr w:type="spellEnd"/>
                            <w:r>
                              <w:rPr>
                                <w:sz w:val="20"/>
                              </w:rPr>
                              <w:t xml:space="preserve"> (industry advisor); City &amp; Guilds; Chester Zoo; Farms for City Children; Treecreeper Arborists; Chorley FC</w:t>
                            </w:r>
                            <w:r w:rsidR="00AE1715">
                              <w:rPr>
                                <w:sz w:val="20"/>
                              </w:rPr>
                              <w:t>.</w:t>
                            </w:r>
                          </w:p>
                          <w:p w14:paraId="3DC279FA" w14:textId="4DD7390B" w:rsidR="009F22DF" w:rsidRDefault="00000000">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EC1C6D" w:rsidRPr="00EC1C6D">
                              <w:rPr>
                                <w:sz w:val="20"/>
                              </w:rPr>
                              <w:t>Please contact us at: </w:t>
                            </w:r>
                            <w:hyperlink r:id="rId15" w:tgtFrame="_blank" w:history="1">
                              <w:r w:rsidR="00EC1C6D" w:rsidRPr="00EC1C6D">
                                <w:rPr>
                                  <w:rStyle w:val="Hyperlink"/>
                                  <w:sz w:val="20"/>
                                </w:rPr>
                                <w:t>TEN@gatsby.org.uk</w:t>
                              </w:r>
                            </w:hyperlink>
                          </w:p>
                          <w:p w14:paraId="68CE425C" w14:textId="77777777" w:rsidR="009F22DF" w:rsidRDefault="00000000">
                            <w:pPr>
                              <w:spacing w:line="258" w:lineRule="auto"/>
                              <w:textDirection w:val="btLr"/>
                            </w:pPr>
                            <w:r>
                              <w:rPr>
                                <w:sz w:val="20"/>
                              </w:rPr>
                              <w:t>‘T-LEVELS’ and ‘T Level’ are registered trade marks of the Department for Education.</w:t>
                            </w:r>
                          </w:p>
                        </w:txbxContent>
                      </wps:txbx>
                      <wps:bodyPr spcFirstLastPara="1" wrap="square" lIns="91425" tIns="72000" rIns="91425" bIns="36000" anchor="t" anchorCtr="0">
                        <a:noAutofit/>
                      </wps:bodyPr>
                    </wps:wsp>
                  </a:graphicData>
                </a:graphic>
              </wp:inline>
            </w:drawing>
          </mc:Choice>
          <mc:Fallback>
            <w:pict>
              <v:rect w14:anchorId="0560D882" id="Rectangle 3" o:spid="_x0000_s1027" style="width:452.9pt;height:1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Pr/1gEAAIsDAAAOAAAAZHJzL2Uyb0RvYy54bWysU8Fu2zAMvQ/YPwi6L3bSuGmNOMXQNMOA&#10;YgvQ7QNkWY4FyJJGKrHz96PkrOm22zAfZFKkyfce6fXD2Bt2UoDa2YrPZzlnykrXaHuo+Pdvuw93&#10;nGEQthHGWVXxs0L+sHn/bj34Ui1c50yjgFERi+XgK96F4MssQ9mpXuDMeWUp2DroRSAXDlkDYqDq&#10;vckWeX6bDQ4aD04qRLrdTkG+SfXbVsnwtW1RBWYqTthCOiGddTyzzVqUBxC+0/ICQ/wDil5oS01f&#10;S21FEOwI+q9SvZbg0LVhJl2fubbVUiUOxGae/8HmpRNeJS4kDvpXmfD/lZVfTi9+DyTD4LFEMiOL&#10;sYU+vgkfGyu+WK6KPCf5zmSvborlopiEU2NgkhKK1ZKGQQkyZuR39/MiSZtdS3nA8Em5nkWj4kCT&#10;SYKJ0zMGak+pv1JiZ3RGNzttTHLgUD8aYCdBU3x62tIT+9Mnv6UZG5Oti59N4XiTXYlFK4z1yHRD&#10;uxpLxJvaNec9MPRypwnbs8CwF0BbMOdsoM2oOP44ClCcmc+WpL+fR/4sJGc18Ya3kTo5N7dJEWFl&#10;52jhAmeT+RjS+k1QPx6Da3Xif4VywUwTTxwv2xlX6q2fsq7/0OYnAAAA//8DAFBLAwQUAAYACAAA&#10;ACEAJaQsq9oAAAAFAQAADwAAAGRycy9kb3ducmV2LnhtbEyPy07DMBBF90j8gzVI7KgNVYGGOBWP&#10;IjYsoI+9G0/jCHscYqcNf8/ABjYjje7VmTPlYgxeHLBPbSQNlxMFAqmOtqVGw2b9fHELImVD1vhI&#10;qOELEyyq05PSFDYe6R0Pq9wIhlAqjAaXc1dImWqHwaRJ7JA428c+mMxr30jbmyPDg5dXSl3LYFri&#10;C850+Oiw/lgNQYN6fRrowd843y4/183bdjnuXzZan5+N93cgMo75rww/+qwOFTvt4kA2Cc8M7v1O&#10;zuZqxm/sNEynagayKuV/++obAAD//wMAUEsBAi0AFAAGAAgAAAAhALaDOJL+AAAA4QEAABMAAAAA&#10;AAAAAAAAAAAAAAAAAFtDb250ZW50X1R5cGVzXS54bWxQSwECLQAUAAYACAAAACEAOP0h/9YAAACU&#10;AQAACwAAAAAAAAAAAAAAAAAvAQAAX3JlbHMvLnJlbHNQSwECLQAUAAYACAAAACEA6gT6/9YBAACL&#10;AwAADgAAAAAAAAAAAAAAAAAuAgAAZHJzL2Uyb0RvYy54bWxQSwECLQAUAAYACAAAACEAJaQsq9oA&#10;AAAFAQAADwAAAAAAAAAAAAAAAAAwBAAAZHJzL2Rvd25yZXYueG1sUEsFBgAAAAAEAAQA8wAAADcF&#10;AAAAAA==&#10;" fillcolor="#edd" stroked="f">
                <v:textbox inset="2.53958mm,2mm,2.53958mm,1mm">
                  <w:txbxContent>
                    <w:p w14:paraId="53D75F8E" w14:textId="77777777" w:rsidR="009F22DF" w:rsidRDefault="00000000">
                      <w:pPr>
                        <w:spacing w:line="258" w:lineRule="auto"/>
                        <w:textDirection w:val="btLr"/>
                      </w:pPr>
                      <w:r>
                        <w:rPr>
                          <w:color w:val="851414"/>
                          <w:sz w:val="28"/>
                        </w:rPr>
                        <w:t xml:space="preserve">Acknowledgements </w:t>
                      </w:r>
                    </w:p>
                    <w:p w14:paraId="0879A52E" w14:textId="24865875" w:rsidR="009F22DF" w:rsidRDefault="00000000">
                      <w:pPr>
                        <w:spacing w:line="258" w:lineRule="auto"/>
                        <w:textDirection w:val="btLr"/>
                      </w:pPr>
                      <w:r>
                        <w:rPr>
                          <w:sz w:val="20"/>
                        </w:rPr>
                        <w:t xml:space="preserve">We are grateful to the following organisations and individuals for their input: Robin Jackson (co-author); Ella Harder (co-author); Leah Buckland (curriculum advisor); Jamie Lawrence (curriculum advisor); Olivia Shave, </w:t>
                      </w:r>
                      <w:proofErr w:type="spellStart"/>
                      <w:r>
                        <w:rPr>
                          <w:sz w:val="20"/>
                        </w:rPr>
                        <w:t>Ecoewe</w:t>
                      </w:r>
                      <w:proofErr w:type="spellEnd"/>
                      <w:r>
                        <w:rPr>
                          <w:sz w:val="20"/>
                        </w:rPr>
                        <w:t xml:space="preserve"> (industry advisor); City &amp; Guilds; Chester Zoo; Farms for City Children; Treecreeper Arborists; Chorley FC</w:t>
                      </w:r>
                      <w:r w:rsidR="00AE1715">
                        <w:rPr>
                          <w:sz w:val="20"/>
                        </w:rPr>
                        <w:t>.</w:t>
                      </w:r>
                    </w:p>
                    <w:p w14:paraId="3DC279FA" w14:textId="4DD7390B" w:rsidR="009F22DF" w:rsidRDefault="00000000">
                      <w:pPr>
                        <w:spacing w:line="258" w:lineRule="auto"/>
                        <w:textDirection w:val="btLr"/>
                      </w:pPr>
                      <w:r>
                        <w:rPr>
                          <w:sz w:val="20"/>
                        </w:rPr>
                        <w:t xml:space="preserve">Thank you to copyright holders for permission to use artwork, photographs and other copyrighted material: credits are included alongside their position in the materials. Every effort has been made to contact copyright holders of content reproduced in this topic. Omissions will be rectified in future versions. </w:t>
                      </w:r>
                      <w:r w:rsidR="00EC1C6D" w:rsidRPr="00EC1C6D">
                        <w:rPr>
                          <w:sz w:val="20"/>
                        </w:rPr>
                        <w:t>Please contact us at: </w:t>
                      </w:r>
                      <w:hyperlink r:id="rId16" w:tgtFrame="_blank" w:history="1">
                        <w:r w:rsidR="00EC1C6D" w:rsidRPr="00EC1C6D">
                          <w:rPr>
                            <w:rStyle w:val="Hyperlink"/>
                            <w:sz w:val="20"/>
                          </w:rPr>
                          <w:t>TEN@gatsby.org.uk</w:t>
                        </w:r>
                      </w:hyperlink>
                    </w:p>
                    <w:p w14:paraId="68CE425C" w14:textId="77777777" w:rsidR="009F22DF" w:rsidRDefault="00000000">
                      <w:pPr>
                        <w:spacing w:line="258" w:lineRule="auto"/>
                        <w:textDirection w:val="btLr"/>
                      </w:pPr>
                      <w:r>
                        <w:rPr>
                          <w:sz w:val="20"/>
                        </w:rPr>
                        <w:t>‘T-LEVELS’ and ‘T Level’ are registered trade marks of the Department for Education.</w:t>
                      </w:r>
                    </w:p>
                  </w:txbxContent>
                </v:textbox>
                <w10:anchorlock/>
              </v:rect>
            </w:pict>
          </mc:Fallback>
        </mc:AlternateContent>
      </w:r>
    </w:p>
    <w:p w14:paraId="3C6B0216" w14:textId="77777777" w:rsidR="009F22DF" w:rsidRDefault="00000000">
      <w:pPr>
        <w:sectPr w:rsidR="009F22DF">
          <w:headerReference w:type="default" r:id="rId17"/>
          <w:pgSz w:w="11906" w:h="16838"/>
          <w:pgMar w:top="1440" w:right="1440" w:bottom="2269" w:left="1440" w:header="708" w:footer="708" w:gutter="0"/>
          <w:cols w:space="720"/>
        </w:sectPr>
      </w:pPr>
      <w:bookmarkStart w:id="0" w:name="_heading=h.zhqlqqwao679" w:colFirst="0" w:colLast="0"/>
      <w:bookmarkEnd w:id="0"/>
      <w:r>
        <w:t xml:space="preserve">Materials for other topics are available at: </w:t>
      </w:r>
      <w:hyperlink r:id="rId18">
        <w:r w:rsidR="009F22DF">
          <w:rPr>
            <w:color w:val="0563C1"/>
            <w:u w:val="single"/>
          </w:rPr>
          <w:t>www.technicaleducationnetworks.org.uk</w:t>
        </w:r>
      </w:hyperlink>
    </w:p>
    <w:p w14:paraId="703BC83A" w14:textId="77777777" w:rsidR="009F22DF" w:rsidRDefault="00000000" w:rsidP="00D041B3">
      <w:pPr>
        <w:widowControl w:val="0"/>
        <w:pBdr>
          <w:top w:val="nil"/>
          <w:left w:val="nil"/>
          <w:bottom w:val="nil"/>
          <w:right w:val="nil"/>
          <w:between w:val="nil"/>
        </w:pBdr>
        <w:spacing w:after="120" w:line="276" w:lineRule="auto"/>
        <w:rPr>
          <w:b/>
          <w:bCs/>
          <w:color w:val="851414"/>
          <w:sz w:val="40"/>
          <w:szCs w:val="40"/>
        </w:rPr>
      </w:pPr>
      <w:r>
        <w:rPr>
          <w:b/>
          <w:bCs/>
          <w:color w:val="851414"/>
          <w:sz w:val="40"/>
          <w:szCs w:val="40"/>
        </w:rPr>
        <w:lastRenderedPageBreak/>
        <w:t>Contents</w:t>
      </w:r>
    </w:p>
    <w:p w14:paraId="15F3D67A" w14:textId="77777777" w:rsidR="00AF4E2E" w:rsidRDefault="00AF4E2E">
      <w:pPr>
        <w:keepNext/>
        <w:keepLines/>
        <w:pBdr>
          <w:top w:val="nil"/>
          <w:left w:val="nil"/>
          <w:bottom w:val="nil"/>
          <w:right w:val="nil"/>
          <w:between w:val="nil"/>
        </w:pBdr>
        <w:shd w:val="clear" w:color="auto" w:fill="EEDDDD"/>
        <w:spacing w:before="240" w:after="200"/>
        <w:rPr>
          <w:b/>
          <w:bCs/>
          <w:color w:val="851414"/>
          <w:sz w:val="40"/>
          <w:szCs w:val="40"/>
        </w:rPr>
        <w:sectPr w:rsidR="00AF4E2E">
          <w:headerReference w:type="even" r:id="rId19"/>
          <w:headerReference w:type="default" r:id="rId20"/>
          <w:pgSz w:w="11906" w:h="16838"/>
          <w:pgMar w:top="1440" w:right="1440" w:bottom="2269" w:left="1440" w:header="708" w:footer="708" w:gutter="0"/>
          <w:cols w:space="720"/>
        </w:sectPr>
      </w:pPr>
      <w:bookmarkStart w:id="1" w:name="_heading=h.dcgzd3mgtgce" w:colFirst="0" w:colLast="0"/>
      <w:bookmarkEnd w:id="1"/>
    </w:p>
    <w:p w14:paraId="78F745B6" w14:textId="660C7E20" w:rsidR="00D041B3" w:rsidRDefault="00D041B3" w:rsidP="00D041B3">
      <w:pPr>
        <w:pStyle w:val="TOC1"/>
        <w:tabs>
          <w:tab w:val="right" w:leader="dot" w:pos="9016"/>
        </w:tabs>
        <w:spacing w:after="100"/>
        <w:rPr>
          <w:rFonts w:asciiTheme="minorHAnsi" w:eastAsiaTheme="minorEastAsia" w:hAnsiTheme="minorHAnsi" w:cstheme="minorBidi"/>
          <w:b w:val="0"/>
          <w:noProof/>
          <w:color w:val="auto"/>
          <w:kern w:val="2"/>
          <w:sz w:val="24"/>
          <w:szCs w:val="24"/>
          <w14:ligatures w14:val="standardContextual"/>
        </w:rPr>
      </w:pPr>
      <w:r>
        <w:rPr>
          <w:b w:val="0"/>
          <w:bCs/>
          <w:color w:val="851414"/>
          <w:sz w:val="40"/>
          <w:szCs w:val="40"/>
        </w:rPr>
        <w:fldChar w:fldCharType="begin"/>
      </w:r>
      <w:r>
        <w:rPr>
          <w:b w:val="0"/>
          <w:bCs/>
          <w:color w:val="851414"/>
          <w:sz w:val="40"/>
          <w:szCs w:val="40"/>
        </w:rPr>
        <w:instrText xml:space="preserve"> TOC \h \z \t "Heading 1,2,Heading 2,3,Chapter,1" </w:instrText>
      </w:r>
      <w:r>
        <w:rPr>
          <w:b w:val="0"/>
          <w:bCs/>
          <w:color w:val="851414"/>
          <w:sz w:val="40"/>
          <w:szCs w:val="40"/>
        </w:rPr>
        <w:fldChar w:fldCharType="separate"/>
      </w:r>
      <w:hyperlink w:anchor="_Toc230698655" w:history="1">
        <w:r w:rsidRPr="002746B3">
          <w:rPr>
            <w:rStyle w:val="Hyperlink"/>
            <w:noProof/>
          </w:rPr>
          <w:t>Introduction</w:t>
        </w:r>
        <w:r>
          <w:rPr>
            <w:noProof/>
            <w:webHidden/>
          </w:rPr>
          <w:tab/>
        </w:r>
        <w:r>
          <w:rPr>
            <w:noProof/>
            <w:webHidden/>
          </w:rPr>
          <w:fldChar w:fldCharType="begin"/>
        </w:r>
        <w:r>
          <w:rPr>
            <w:noProof/>
            <w:webHidden/>
          </w:rPr>
          <w:instrText xml:space="preserve"> PAGEREF _Toc230698655 \h </w:instrText>
        </w:r>
        <w:r>
          <w:rPr>
            <w:noProof/>
            <w:webHidden/>
          </w:rPr>
        </w:r>
        <w:r>
          <w:rPr>
            <w:noProof/>
            <w:webHidden/>
          </w:rPr>
          <w:fldChar w:fldCharType="separate"/>
        </w:r>
        <w:r w:rsidR="00400BA5">
          <w:rPr>
            <w:noProof/>
            <w:webHidden/>
          </w:rPr>
          <w:t>6</w:t>
        </w:r>
        <w:r>
          <w:rPr>
            <w:noProof/>
            <w:webHidden/>
          </w:rPr>
          <w:fldChar w:fldCharType="end"/>
        </w:r>
      </w:hyperlink>
    </w:p>
    <w:p w14:paraId="413A61E2" w14:textId="52288DE2"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56" w:history="1">
        <w:r w:rsidRPr="002746B3">
          <w:rPr>
            <w:rStyle w:val="Hyperlink"/>
            <w:noProof/>
          </w:rPr>
          <w:t>Topic purpose</w:t>
        </w:r>
        <w:r>
          <w:rPr>
            <w:noProof/>
            <w:webHidden/>
          </w:rPr>
          <w:tab/>
        </w:r>
        <w:r>
          <w:rPr>
            <w:noProof/>
            <w:webHidden/>
          </w:rPr>
          <w:fldChar w:fldCharType="begin"/>
        </w:r>
        <w:r>
          <w:rPr>
            <w:noProof/>
            <w:webHidden/>
          </w:rPr>
          <w:instrText xml:space="preserve"> PAGEREF _Toc230698656 \h </w:instrText>
        </w:r>
        <w:r>
          <w:rPr>
            <w:noProof/>
            <w:webHidden/>
          </w:rPr>
        </w:r>
        <w:r>
          <w:rPr>
            <w:noProof/>
            <w:webHidden/>
          </w:rPr>
          <w:fldChar w:fldCharType="separate"/>
        </w:r>
        <w:r w:rsidR="00400BA5">
          <w:rPr>
            <w:noProof/>
            <w:webHidden/>
          </w:rPr>
          <w:t>6</w:t>
        </w:r>
        <w:r>
          <w:rPr>
            <w:noProof/>
            <w:webHidden/>
          </w:rPr>
          <w:fldChar w:fldCharType="end"/>
        </w:r>
      </w:hyperlink>
    </w:p>
    <w:p w14:paraId="77CA0439" w14:textId="2F5995CD"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57" w:history="1">
        <w:r w:rsidRPr="002746B3">
          <w:rPr>
            <w:rStyle w:val="Hyperlink"/>
            <w:noProof/>
          </w:rPr>
          <w:t>Industry importance</w:t>
        </w:r>
        <w:r>
          <w:rPr>
            <w:noProof/>
            <w:webHidden/>
          </w:rPr>
          <w:tab/>
        </w:r>
        <w:r>
          <w:rPr>
            <w:noProof/>
            <w:webHidden/>
          </w:rPr>
          <w:fldChar w:fldCharType="begin"/>
        </w:r>
        <w:r>
          <w:rPr>
            <w:noProof/>
            <w:webHidden/>
          </w:rPr>
          <w:instrText xml:space="preserve"> PAGEREF _Toc230698657 \h </w:instrText>
        </w:r>
        <w:r>
          <w:rPr>
            <w:noProof/>
            <w:webHidden/>
          </w:rPr>
        </w:r>
        <w:r>
          <w:rPr>
            <w:noProof/>
            <w:webHidden/>
          </w:rPr>
          <w:fldChar w:fldCharType="separate"/>
        </w:r>
        <w:r w:rsidR="00400BA5">
          <w:rPr>
            <w:noProof/>
            <w:webHidden/>
          </w:rPr>
          <w:t>7</w:t>
        </w:r>
        <w:r>
          <w:rPr>
            <w:noProof/>
            <w:webHidden/>
          </w:rPr>
          <w:fldChar w:fldCharType="end"/>
        </w:r>
      </w:hyperlink>
    </w:p>
    <w:p w14:paraId="1C10F8D8" w14:textId="39AE8EDB"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58" w:history="1">
        <w:r w:rsidRPr="002746B3">
          <w:rPr>
            <w:rStyle w:val="Hyperlink"/>
            <w:noProof/>
          </w:rPr>
          <w:t>Industry links</w:t>
        </w:r>
        <w:r>
          <w:rPr>
            <w:noProof/>
            <w:webHidden/>
          </w:rPr>
          <w:tab/>
        </w:r>
        <w:r>
          <w:rPr>
            <w:noProof/>
            <w:webHidden/>
          </w:rPr>
          <w:fldChar w:fldCharType="begin"/>
        </w:r>
        <w:r>
          <w:rPr>
            <w:noProof/>
            <w:webHidden/>
          </w:rPr>
          <w:instrText xml:space="preserve"> PAGEREF _Toc230698658 \h </w:instrText>
        </w:r>
        <w:r>
          <w:rPr>
            <w:noProof/>
            <w:webHidden/>
          </w:rPr>
        </w:r>
        <w:r>
          <w:rPr>
            <w:noProof/>
            <w:webHidden/>
          </w:rPr>
          <w:fldChar w:fldCharType="separate"/>
        </w:r>
        <w:r w:rsidR="00400BA5">
          <w:rPr>
            <w:noProof/>
            <w:webHidden/>
          </w:rPr>
          <w:t>8</w:t>
        </w:r>
        <w:r>
          <w:rPr>
            <w:noProof/>
            <w:webHidden/>
          </w:rPr>
          <w:fldChar w:fldCharType="end"/>
        </w:r>
      </w:hyperlink>
    </w:p>
    <w:p w14:paraId="52272CCA" w14:textId="5551B548"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59" w:history="1">
        <w:r w:rsidRPr="002746B3">
          <w:rPr>
            <w:rStyle w:val="Hyperlink"/>
            <w:noProof/>
          </w:rPr>
          <w:t>Prior learning</w:t>
        </w:r>
        <w:r>
          <w:rPr>
            <w:noProof/>
            <w:webHidden/>
          </w:rPr>
          <w:tab/>
        </w:r>
        <w:r>
          <w:rPr>
            <w:noProof/>
            <w:webHidden/>
          </w:rPr>
          <w:fldChar w:fldCharType="begin"/>
        </w:r>
        <w:r>
          <w:rPr>
            <w:noProof/>
            <w:webHidden/>
          </w:rPr>
          <w:instrText xml:space="preserve"> PAGEREF _Toc230698659 \h </w:instrText>
        </w:r>
        <w:r>
          <w:rPr>
            <w:noProof/>
            <w:webHidden/>
          </w:rPr>
        </w:r>
        <w:r>
          <w:rPr>
            <w:noProof/>
            <w:webHidden/>
          </w:rPr>
          <w:fldChar w:fldCharType="separate"/>
        </w:r>
        <w:r w:rsidR="00400BA5">
          <w:rPr>
            <w:noProof/>
            <w:webHidden/>
          </w:rPr>
          <w:t>9</w:t>
        </w:r>
        <w:r>
          <w:rPr>
            <w:noProof/>
            <w:webHidden/>
          </w:rPr>
          <w:fldChar w:fldCharType="end"/>
        </w:r>
      </w:hyperlink>
    </w:p>
    <w:p w14:paraId="43EE35AC" w14:textId="5B965FAD"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60" w:history="1">
        <w:r w:rsidRPr="002746B3">
          <w:rPr>
            <w:rStyle w:val="Hyperlink"/>
            <w:noProof/>
          </w:rPr>
          <w:t>Accessibility</w:t>
        </w:r>
        <w:r>
          <w:rPr>
            <w:noProof/>
            <w:webHidden/>
          </w:rPr>
          <w:tab/>
        </w:r>
        <w:r>
          <w:rPr>
            <w:noProof/>
            <w:webHidden/>
          </w:rPr>
          <w:fldChar w:fldCharType="begin"/>
        </w:r>
        <w:r>
          <w:rPr>
            <w:noProof/>
            <w:webHidden/>
          </w:rPr>
          <w:instrText xml:space="preserve"> PAGEREF _Toc230698660 \h </w:instrText>
        </w:r>
        <w:r>
          <w:rPr>
            <w:noProof/>
            <w:webHidden/>
          </w:rPr>
        </w:r>
        <w:r>
          <w:rPr>
            <w:noProof/>
            <w:webHidden/>
          </w:rPr>
          <w:fldChar w:fldCharType="separate"/>
        </w:r>
        <w:r w:rsidR="00400BA5">
          <w:rPr>
            <w:noProof/>
            <w:webHidden/>
          </w:rPr>
          <w:t>9</w:t>
        </w:r>
        <w:r>
          <w:rPr>
            <w:noProof/>
            <w:webHidden/>
          </w:rPr>
          <w:fldChar w:fldCharType="end"/>
        </w:r>
      </w:hyperlink>
    </w:p>
    <w:p w14:paraId="248DDDBB" w14:textId="1E855FF3" w:rsidR="00D041B3" w:rsidRDefault="00D041B3" w:rsidP="00D041B3">
      <w:pPr>
        <w:pStyle w:val="TOC1"/>
        <w:tabs>
          <w:tab w:val="right" w:leader="dot" w:pos="9016"/>
        </w:tabs>
        <w:spacing w:after="100"/>
        <w:rPr>
          <w:rFonts w:asciiTheme="minorHAnsi" w:eastAsiaTheme="minorEastAsia" w:hAnsiTheme="minorHAnsi" w:cstheme="minorBidi"/>
          <w:b w:val="0"/>
          <w:noProof/>
          <w:color w:val="auto"/>
          <w:kern w:val="2"/>
          <w:sz w:val="24"/>
          <w:szCs w:val="24"/>
          <w14:ligatures w14:val="standardContextual"/>
        </w:rPr>
      </w:pPr>
      <w:hyperlink w:anchor="_Toc230698661" w:history="1">
        <w:r w:rsidRPr="002746B3">
          <w:rPr>
            <w:rStyle w:val="Hyperlink"/>
            <w:noProof/>
          </w:rPr>
          <w:t>Learning outcomes and specification coverage</w:t>
        </w:r>
        <w:r>
          <w:rPr>
            <w:noProof/>
            <w:webHidden/>
          </w:rPr>
          <w:tab/>
        </w:r>
        <w:r>
          <w:rPr>
            <w:noProof/>
            <w:webHidden/>
          </w:rPr>
          <w:fldChar w:fldCharType="begin"/>
        </w:r>
        <w:r>
          <w:rPr>
            <w:noProof/>
            <w:webHidden/>
          </w:rPr>
          <w:instrText xml:space="preserve"> PAGEREF _Toc230698661 \h </w:instrText>
        </w:r>
        <w:r>
          <w:rPr>
            <w:noProof/>
            <w:webHidden/>
          </w:rPr>
        </w:r>
        <w:r>
          <w:rPr>
            <w:noProof/>
            <w:webHidden/>
          </w:rPr>
          <w:fldChar w:fldCharType="separate"/>
        </w:r>
        <w:r w:rsidR="00400BA5">
          <w:rPr>
            <w:noProof/>
            <w:webHidden/>
          </w:rPr>
          <w:t>10</w:t>
        </w:r>
        <w:r>
          <w:rPr>
            <w:noProof/>
            <w:webHidden/>
          </w:rPr>
          <w:fldChar w:fldCharType="end"/>
        </w:r>
      </w:hyperlink>
    </w:p>
    <w:p w14:paraId="71800507" w14:textId="23DB34E7" w:rsidR="00D041B3" w:rsidRDefault="00D041B3" w:rsidP="00D041B3">
      <w:pPr>
        <w:pStyle w:val="TOC1"/>
        <w:tabs>
          <w:tab w:val="right" w:leader="dot" w:pos="9016"/>
        </w:tabs>
        <w:spacing w:after="100"/>
        <w:rPr>
          <w:rFonts w:asciiTheme="minorHAnsi" w:eastAsiaTheme="minorEastAsia" w:hAnsiTheme="minorHAnsi" w:cstheme="minorBidi"/>
          <w:b w:val="0"/>
          <w:noProof/>
          <w:color w:val="auto"/>
          <w:kern w:val="2"/>
          <w:sz w:val="24"/>
          <w:szCs w:val="24"/>
          <w14:ligatures w14:val="standardContextual"/>
        </w:rPr>
      </w:pPr>
      <w:hyperlink w:anchor="_Toc230698662" w:history="1">
        <w:r w:rsidRPr="002746B3">
          <w:rPr>
            <w:rStyle w:val="Hyperlink"/>
            <w:noProof/>
          </w:rPr>
          <w:t>Resource guidance</w:t>
        </w:r>
        <w:r>
          <w:rPr>
            <w:noProof/>
            <w:webHidden/>
          </w:rPr>
          <w:tab/>
        </w:r>
        <w:r>
          <w:rPr>
            <w:noProof/>
            <w:webHidden/>
          </w:rPr>
          <w:fldChar w:fldCharType="begin"/>
        </w:r>
        <w:r>
          <w:rPr>
            <w:noProof/>
            <w:webHidden/>
          </w:rPr>
          <w:instrText xml:space="preserve"> PAGEREF _Toc230698662 \h </w:instrText>
        </w:r>
        <w:r>
          <w:rPr>
            <w:noProof/>
            <w:webHidden/>
          </w:rPr>
        </w:r>
        <w:r>
          <w:rPr>
            <w:noProof/>
            <w:webHidden/>
          </w:rPr>
          <w:fldChar w:fldCharType="separate"/>
        </w:r>
        <w:r w:rsidR="00400BA5">
          <w:rPr>
            <w:noProof/>
            <w:webHidden/>
          </w:rPr>
          <w:t>15</w:t>
        </w:r>
        <w:r>
          <w:rPr>
            <w:noProof/>
            <w:webHidden/>
          </w:rPr>
          <w:fldChar w:fldCharType="end"/>
        </w:r>
      </w:hyperlink>
    </w:p>
    <w:p w14:paraId="574DE34A" w14:textId="48A560D2"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63" w:history="1">
        <w:r w:rsidRPr="002746B3">
          <w:rPr>
            <w:rStyle w:val="Hyperlink"/>
            <w:noProof/>
          </w:rPr>
          <w:t>Resource 1: The importance of health, safety and welfare</w:t>
        </w:r>
        <w:r>
          <w:rPr>
            <w:noProof/>
            <w:webHidden/>
          </w:rPr>
          <w:tab/>
        </w:r>
        <w:r>
          <w:rPr>
            <w:noProof/>
            <w:webHidden/>
          </w:rPr>
          <w:fldChar w:fldCharType="begin"/>
        </w:r>
        <w:r>
          <w:rPr>
            <w:noProof/>
            <w:webHidden/>
          </w:rPr>
          <w:instrText xml:space="preserve"> PAGEREF _Toc230698663 \h </w:instrText>
        </w:r>
        <w:r>
          <w:rPr>
            <w:noProof/>
            <w:webHidden/>
          </w:rPr>
        </w:r>
        <w:r>
          <w:rPr>
            <w:noProof/>
            <w:webHidden/>
          </w:rPr>
          <w:fldChar w:fldCharType="separate"/>
        </w:r>
        <w:r w:rsidR="00400BA5">
          <w:rPr>
            <w:noProof/>
            <w:webHidden/>
          </w:rPr>
          <w:t>15</w:t>
        </w:r>
        <w:r>
          <w:rPr>
            <w:noProof/>
            <w:webHidden/>
          </w:rPr>
          <w:fldChar w:fldCharType="end"/>
        </w:r>
      </w:hyperlink>
    </w:p>
    <w:p w14:paraId="62157090" w14:textId="06AE84C6"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64" w:history="1">
        <w:r w:rsidRPr="002746B3">
          <w:rPr>
            <w:rStyle w:val="Hyperlink"/>
            <w:noProof/>
          </w:rPr>
          <w:t>Preparation</w:t>
        </w:r>
        <w:r>
          <w:rPr>
            <w:noProof/>
            <w:webHidden/>
          </w:rPr>
          <w:tab/>
        </w:r>
        <w:r>
          <w:rPr>
            <w:noProof/>
            <w:webHidden/>
          </w:rPr>
          <w:fldChar w:fldCharType="begin"/>
        </w:r>
        <w:r>
          <w:rPr>
            <w:noProof/>
            <w:webHidden/>
          </w:rPr>
          <w:instrText xml:space="preserve"> PAGEREF _Toc230698664 \h </w:instrText>
        </w:r>
        <w:r>
          <w:rPr>
            <w:noProof/>
            <w:webHidden/>
          </w:rPr>
        </w:r>
        <w:r>
          <w:rPr>
            <w:noProof/>
            <w:webHidden/>
          </w:rPr>
          <w:fldChar w:fldCharType="separate"/>
        </w:r>
        <w:r w:rsidR="00400BA5">
          <w:rPr>
            <w:noProof/>
            <w:webHidden/>
          </w:rPr>
          <w:t>15</w:t>
        </w:r>
        <w:r>
          <w:rPr>
            <w:noProof/>
            <w:webHidden/>
          </w:rPr>
          <w:fldChar w:fldCharType="end"/>
        </w:r>
      </w:hyperlink>
    </w:p>
    <w:p w14:paraId="6B8C269E" w14:textId="6A0ED080"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65" w:history="1">
        <w:r w:rsidRPr="002746B3">
          <w:rPr>
            <w:rStyle w:val="Hyperlink"/>
            <w:noProof/>
          </w:rPr>
          <w:t>Activity guide</w:t>
        </w:r>
        <w:r>
          <w:rPr>
            <w:noProof/>
            <w:webHidden/>
          </w:rPr>
          <w:tab/>
        </w:r>
        <w:r>
          <w:rPr>
            <w:noProof/>
            <w:webHidden/>
          </w:rPr>
          <w:fldChar w:fldCharType="begin"/>
        </w:r>
        <w:r>
          <w:rPr>
            <w:noProof/>
            <w:webHidden/>
          </w:rPr>
          <w:instrText xml:space="preserve"> PAGEREF _Toc230698665 \h </w:instrText>
        </w:r>
        <w:r>
          <w:rPr>
            <w:noProof/>
            <w:webHidden/>
          </w:rPr>
        </w:r>
        <w:r>
          <w:rPr>
            <w:noProof/>
            <w:webHidden/>
          </w:rPr>
          <w:fldChar w:fldCharType="separate"/>
        </w:r>
        <w:r w:rsidR="00400BA5">
          <w:rPr>
            <w:noProof/>
            <w:webHidden/>
          </w:rPr>
          <w:t>15</w:t>
        </w:r>
        <w:r>
          <w:rPr>
            <w:noProof/>
            <w:webHidden/>
          </w:rPr>
          <w:fldChar w:fldCharType="end"/>
        </w:r>
      </w:hyperlink>
    </w:p>
    <w:p w14:paraId="7AB26139" w14:textId="16FC4F67"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66" w:history="1">
        <w:r w:rsidRPr="002746B3">
          <w:rPr>
            <w:rStyle w:val="Hyperlink"/>
            <w:noProof/>
          </w:rPr>
          <w:t>Resource 2: Health and safety knowledge organiser</w:t>
        </w:r>
        <w:r>
          <w:rPr>
            <w:noProof/>
            <w:webHidden/>
          </w:rPr>
          <w:tab/>
        </w:r>
        <w:r>
          <w:rPr>
            <w:noProof/>
            <w:webHidden/>
          </w:rPr>
          <w:fldChar w:fldCharType="begin"/>
        </w:r>
        <w:r>
          <w:rPr>
            <w:noProof/>
            <w:webHidden/>
          </w:rPr>
          <w:instrText xml:space="preserve"> PAGEREF _Toc230698666 \h </w:instrText>
        </w:r>
        <w:r>
          <w:rPr>
            <w:noProof/>
            <w:webHidden/>
          </w:rPr>
        </w:r>
        <w:r>
          <w:rPr>
            <w:noProof/>
            <w:webHidden/>
          </w:rPr>
          <w:fldChar w:fldCharType="separate"/>
        </w:r>
        <w:r w:rsidR="00400BA5">
          <w:rPr>
            <w:noProof/>
            <w:webHidden/>
          </w:rPr>
          <w:t>18</w:t>
        </w:r>
        <w:r>
          <w:rPr>
            <w:noProof/>
            <w:webHidden/>
          </w:rPr>
          <w:fldChar w:fldCharType="end"/>
        </w:r>
      </w:hyperlink>
    </w:p>
    <w:p w14:paraId="2848C237" w14:textId="296ABA7A"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67" w:history="1">
        <w:r w:rsidRPr="002746B3">
          <w:rPr>
            <w:rStyle w:val="Hyperlink"/>
            <w:noProof/>
          </w:rPr>
          <w:t>Preparation</w:t>
        </w:r>
        <w:r>
          <w:rPr>
            <w:noProof/>
            <w:webHidden/>
          </w:rPr>
          <w:tab/>
        </w:r>
        <w:r>
          <w:rPr>
            <w:noProof/>
            <w:webHidden/>
          </w:rPr>
          <w:fldChar w:fldCharType="begin"/>
        </w:r>
        <w:r>
          <w:rPr>
            <w:noProof/>
            <w:webHidden/>
          </w:rPr>
          <w:instrText xml:space="preserve"> PAGEREF _Toc230698667 \h </w:instrText>
        </w:r>
        <w:r>
          <w:rPr>
            <w:noProof/>
            <w:webHidden/>
          </w:rPr>
        </w:r>
        <w:r>
          <w:rPr>
            <w:noProof/>
            <w:webHidden/>
          </w:rPr>
          <w:fldChar w:fldCharType="separate"/>
        </w:r>
        <w:r w:rsidR="00400BA5">
          <w:rPr>
            <w:noProof/>
            <w:webHidden/>
          </w:rPr>
          <w:t>18</w:t>
        </w:r>
        <w:r>
          <w:rPr>
            <w:noProof/>
            <w:webHidden/>
          </w:rPr>
          <w:fldChar w:fldCharType="end"/>
        </w:r>
      </w:hyperlink>
    </w:p>
    <w:p w14:paraId="0A4F9139" w14:textId="5403EA5A"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68" w:history="1">
        <w:r w:rsidRPr="002746B3">
          <w:rPr>
            <w:rStyle w:val="Hyperlink"/>
            <w:noProof/>
          </w:rPr>
          <w:t>Activity guide</w:t>
        </w:r>
        <w:r>
          <w:rPr>
            <w:noProof/>
            <w:webHidden/>
          </w:rPr>
          <w:tab/>
        </w:r>
        <w:r>
          <w:rPr>
            <w:noProof/>
            <w:webHidden/>
          </w:rPr>
          <w:fldChar w:fldCharType="begin"/>
        </w:r>
        <w:r>
          <w:rPr>
            <w:noProof/>
            <w:webHidden/>
          </w:rPr>
          <w:instrText xml:space="preserve"> PAGEREF _Toc230698668 \h </w:instrText>
        </w:r>
        <w:r>
          <w:rPr>
            <w:noProof/>
            <w:webHidden/>
          </w:rPr>
        </w:r>
        <w:r>
          <w:rPr>
            <w:noProof/>
            <w:webHidden/>
          </w:rPr>
          <w:fldChar w:fldCharType="separate"/>
        </w:r>
        <w:r w:rsidR="00400BA5">
          <w:rPr>
            <w:noProof/>
            <w:webHidden/>
          </w:rPr>
          <w:t>18</w:t>
        </w:r>
        <w:r>
          <w:rPr>
            <w:noProof/>
            <w:webHidden/>
          </w:rPr>
          <w:fldChar w:fldCharType="end"/>
        </w:r>
      </w:hyperlink>
    </w:p>
    <w:p w14:paraId="2982F7FF" w14:textId="5EDAE94C"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69" w:history="1">
        <w:r w:rsidRPr="002746B3">
          <w:rPr>
            <w:rStyle w:val="Hyperlink"/>
            <w:noProof/>
          </w:rPr>
          <w:t>Resource 3: Risk management for a farm visit</w:t>
        </w:r>
        <w:r>
          <w:rPr>
            <w:noProof/>
            <w:webHidden/>
          </w:rPr>
          <w:tab/>
        </w:r>
        <w:r>
          <w:rPr>
            <w:noProof/>
            <w:webHidden/>
          </w:rPr>
          <w:fldChar w:fldCharType="begin"/>
        </w:r>
        <w:r>
          <w:rPr>
            <w:noProof/>
            <w:webHidden/>
          </w:rPr>
          <w:instrText xml:space="preserve"> PAGEREF _Toc230698669 \h </w:instrText>
        </w:r>
        <w:r>
          <w:rPr>
            <w:noProof/>
            <w:webHidden/>
          </w:rPr>
        </w:r>
        <w:r>
          <w:rPr>
            <w:noProof/>
            <w:webHidden/>
          </w:rPr>
          <w:fldChar w:fldCharType="separate"/>
        </w:r>
        <w:r w:rsidR="00400BA5">
          <w:rPr>
            <w:noProof/>
            <w:webHidden/>
          </w:rPr>
          <w:t>20</w:t>
        </w:r>
        <w:r>
          <w:rPr>
            <w:noProof/>
            <w:webHidden/>
          </w:rPr>
          <w:fldChar w:fldCharType="end"/>
        </w:r>
      </w:hyperlink>
    </w:p>
    <w:p w14:paraId="2070C5A2" w14:textId="63DBA544"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0" w:history="1">
        <w:r w:rsidRPr="002746B3">
          <w:rPr>
            <w:rStyle w:val="Hyperlink"/>
            <w:noProof/>
          </w:rPr>
          <w:t>Preparation</w:t>
        </w:r>
        <w:r>
          <w:rPr>
            <w:noProof/>
            <w:webHidden/>
          </w:rPr>
          <w:tab/>
        </w:r>
        <w:r>
          <w:rPr>
            <w:noProof/>
            <w:webHidden/>
          </w:rPr>
          <w:fldChar w:fldCharType="begin"/>
        </w:r>
        <w:r>
          <w:rPr>
            <w:noProof/>
            <w:webHidden/>
          </w:rPr>
          <w:instrText xml:space="preserve"> PAGEREF _Toc230698670 \h </w:instrText>
        </w:r>
        <w:r>
          <w:rPr>
            <w:noProof/>
            <w:webHidden/>
          </w:rPr>
        </w:r>
        <w:r>
          <w:rPr>
            <w:noProof/>
            <w:webHidden/>
          </w:rPr>
          <w:fldChar w:fldCharType="separate"/>
        </w:r>
        <w:r w:rsidR="00400BA5">
          <w:rPr>
            <w:noProof/>
            <w:webHidden/>
          </w:rPr>
          <w:t>20</w:t>
        </w:r>
        <w:r>
          <w:rPr>
            <w:noProof/>
            <w:webHidden/>
          </w:rPr>
          <w:fldChar w:fldCharType="end"/>
        </w:r>
      </w:hyperlink>
    </w:p>
    <w:p w14:paraId="215AA315" w14:textId="5D3CF8C7"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1" w:history="1">
        <w:r w:rsidRPr="002746B3">
          <w:rPr>
            <w:rStyle w:val="Hyperlink"/>
            <w:noProof/>
          </w:rPr>
          <w:t>Activity guide</w:t>
        </w:r>
        <w:r>
          <w:rPr>
            <w:noProof/>
            <w:webHidden/>
          </w:rPr>
          <w:tab/>
        </w:r>
        <w:r>
          <w:rPr>
            <w:noProof/>
            <w:webHidden/>
          </w:rPr>
          <w:fldChar w:fldCharType="begin"/>
        </w:r>
        <w:r>
          <w:rPr>
            <w:noProof/>
            <w:webHidden/>
          </w:rPr>
          <w:instrText xml:space="preserve"> PAGEREF _Toc230698671 \h </w:instrText>
        </w:r>
        <w:r>
          <w:rPr>
            <w:noProof/>
            <w:webHidden/>
          </w:rPr>
        </w:r>
        <w:r>
          <w:rPr>
            <w:noProof/>
            <w:webHidden/>
          </w:rPr>
          <w:fldChar w:fldCharType="separate"/>
        </w:r>
        <w:r w:rsidR="00400BA5">
          <w:rPr>
            <w:noProof/>
            <w:webHidden/>
          </w:rPr>
          <w:t>20</w:t>
        </w:r>
        <w:r>
          <w:rPr>
            <w:noProof/>
            <w:webHidden/>
          </w:rPr>
          <w:fldChar w:fldCharType="end"/>
        </w:r>
      </w:hyperlink>
    </w:p>
    <w:p w14:paraId="2D2F1E31" w14:textId="07803230"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72" w:history="1">
        <w:r w:rsidRPr="002746B3">
          <w:rPr>
            <w:rStyle w:val="Hyperlink"/>
            <w:noProof/>
          </w:rPr>
          <w:t>Resource 4: Risk assessment builder</w:t>
        </w:r>
        <w:r>
          <w:rPr>
            <w:noProof/>
            <w:webHidden/>
          </w:rPr>
          <w:tab/>
        </w:r>
        <w:r>
          <w:rPr>
            <w:noProof/>
            <w:webHidden/>
          </w:rPr>
          <w:fldChar w:fldCharType="begin"/>
        </w:r>
        <w:r>
          <w:rPr>
            <w:noProof/>
            <w:webHidden/>
          </w:rPr>
          <w:instrText xml:space="preserve"> PAGEREF _Toc230698672 \h </w:instrText>
        </w:r>
        <w:r>
          <w:rPr>
            <w:noProof/>
            <w:webHidden/>
          </w:rPr>
        </w:r>
        <w:r>
          <w:rPr>
            <w:noProof/>
            <w:webHidden/>
          </w:rPr>
          <w:fldChar w:fldCharType="separate"/>
        </w:r>
        <w:r w:rsidR="00400BA5">
          <w:rPr>
            <w:noProof/>
            <w:webHidden/>
          </w:rPr>
          <w:t>24</w:t>
        </w:r>
        <w:r>
          <w:rPr>
            <w:noProof/>
            <w:webHidden/>
          </w:rPr>
          <w:fldChar w:fldCharType="end"/>
        </w:r>
      </w:hyperlink>
    </w:p>
    <w:p w14:paraId="03A6152C" w14:textId="03E3A722"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3" w:history="1">
        <w:r w:rsidRPr="002746B3">
          <w:rPr>
            <w:rStyle w:val="Hyperlink"/>
            <w:noProof/>
          </w:rPr>
          <w:t>Preparation</w:t>
        </w:r>
        <w:r>
          <w:rPr>
            <w:noProof/>
            <w:webHidden/>
          </w:rPr>
          <w:tab/>
        </w:r>
        <w:r>
          <w:rPr>
            <w:noProof/>
            <w:webHidden/>
          </w:rPr>
          <w:fldChar w:fldCharType="begin"/>
        </w:r>
        <w:r>
          <w:rPr>
            <w:noProof/>
            <w:webHidden/>
          </w:rPr>
          <w:instrText xml:space="preserve"> PAGEREF _Toc230698673 \h </w:instrText>
        </w:r>
        <w:r>
          <w:rPr>
            <w:noProof/>
            <w:webHidden/>
          </w:rPr>
        </w:r>
        <w:r>
          <w:rPr>
            <w:noProof/>
            <w:webHidden/>
          </w:rPr>
          <w:fldChar w:fldCharType="separate"/>
        </w:r>
        <w:r w:rsidR="00400BA5">
          <w:rPr>
            <w:noProof/>
            <w:webHidden/>
          </w:rPr>
          <w:t>24</w:t>
        </w:r>
        <w:r>
          <w:rPr>
            <w:noProof/>
            <w:webHidden/>
          </w:rPr>
          <w:fldChar w:fldCharType="end"/>
        </w:r>
      </w:hyperlink>
    </w:p>
    <w:p w14:paraId="1586E485" w14:textId="62D0E670"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4" w:history="1">
        <w:r w:rsidRPr="002746B3">
          <w:rPr>
            <w:rStyle w:val="Hyperlink"/>
            <w:noProof/>
          </w:rPr>
          <w:t>Activity guide</w:t>
        </w:r>
        <w:r>
          <w:rPr>
            <w:noProof/>
            <w:webHidden/>
          </w:rPr>
          <w:tab/>
        </w:r>
        <w:r>
          <w:rPr>
            <w:noProof/>
            <w:webHidden/>
          </w:rPr>
          <w:fldChar w:fldCharType="begin"/>
        </w:r>
        <w:r>
          <w:rPr>
            <w:noProof/>
            <w:webHidden/>
          </w:rPr>
          <w:instrText xml:space="preserve"> PAGEREF _Toc230698674 \h </w:instrText>
        </w:r>
        <w:r>
          <w:rPr>
            <w:noProof/>
            <w:webHidden/>
          </w:rPr>
        </w:r>
        <w:r>
          <w:rPr>
            <w:noProof/>
            <w:webHidden/>
          </w:rPr>
          <w:fldChar w:fldCharType="separate"/>
        </w:r>
        <w:r w:rsidR="00400BA5">
          <w:rPr>
            <w:noProof/>
            <w:webHidden/>
          </w:rPr>
          <w:t>24</w:t>
        </w:r>
        <w:r>
          <w:rPr>
            <w:noProof/>
            <w:webHidden/>
          </w:rPr>
          <w:fldChar w:fldCharType="end"/>
        </w:r>
      </w:hyperlink>
    </w:p>
    <w:p w14:paraId="72F98A3F" w14:textId="349D1B01"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75" w:history="1">
        <w:r w:rsidRPr="002746B3">
          <w:rPr>
            <w:rStyle w:val="Hyperlink"/>
            <w:noProof/>
          </w:rPr>
          <w:t>Resource 5: Taking responsibility for risk assessment</w:t>
        </w:r>
        <w:r>
          <w:rPr>
            <w:noProof/>
            <w:webHidden/>
          </w:rPr>
          <w:tab/>
        </w:r>
        <w:r>
          <w:rPr>
            <w:noProof/>
            <w:webHidden/>
          </w:rPr>
          <w:fldChar w:fldCharType="begin"/>
        </w:r>
        <w:r>
          <w:rPr>
            <w:noProof/>
            <w:webHidden/>
          </w:rPr>
          <w:instrText xml:space="preserve"> PAGEREF _Toc230698675 \h </w:instrText>
        </w:r>
        <w:r>
          <w:rPr>
            <w:noProof/>
            <w:webHidden/>
          </w:rPr>
        </w:r>
        <w:r>
          <w:rPr>
            <w:noProof/>
            <w:webHidden/>
          </w:rPr>
          <w:fldChar w:fldCharType="separate"/>
        </w:r>
        <w:r w:rsidR="00400BA5">
          <w:rPr>
            <w:noProof/>
            <w:webHidden/>
          </w:rPr>
          <w:t>28</w:t>
        </w:r>
        <w:r>
          <w:rPr>
            <w:noProof/>
            <w:webHidden/>
          </w:rPr>
          <w:fldChar w:fldCharType="end"/>
        </w:r>
      </w:hyperlink>
    </w:p>
    <w:p w14:paraId="6A397B1C" w14:textId="429FC245"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6" w:history="1">
        <w:r w:rsidRPr="002746B3">
          <w:rPr>
            <w:rStyle w:val="Hyperlink"/>
            <w:noProof/>
          </w:rPr>
          <w:t>Preparation</w:t>
        </w:r>
        <w:r>
          <w:rPr>
            <w:noProof/>
            <w:webHidden/>
          </w:rPr>
          <w:tab/>
        </w:r>
        <w:r>
          <w:rPr>
            <w:noProof/>
            <w:webHidden/>
          </w:rPr>
          <w:fldChar w:fldCharType="begin"/>
        </w:r>
        <w:r>
          <w:rPr>
            <w:noProof/>
            <w:webHidden/>
          </w:rPr>
          <w:instrText xml:space="preserve"> PAGEREF _Toc230698676 \h </w:instrText>
        </w:r>
        <w:r>
          <w:rPr>
            <w:noProof/>
            <w:webHidden/>
          </w:rPr>
        </w:r>
        <w:r>
          <w:rPr>
            <w:noProof/>
            <w:webHidden/>
          </w:rPr>
          <w:fldChar w:fldCharType="separate"/>
        </w:r>
        <w:r w:rsidR="00400BA5">
          <w:rPr>
            <w:noProof/>
            <w:webHidden/>
          </w:rPr>
          <w:t>28</w:t>
        </w:r>
        <w:r>
          <w:rPr>
            <w:noProof/>
            <w:webHidden/>
          </w:rPr>
          <w:fldChar w:fldCharType="end"/>
        </w:r>
      </w:hyperlink>
    </w:p>
    <w:p w14:paraId="3A34D47D" w14:textId="44B634F8"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7" w:history="1">
        <w:r w:rsidRPr="002746B3">
          <w:rPr>
            <w:rStyle w:val="Hyperlink"/>
            <w:noProof/>
          </w:rPr>
          <w:t>Activity guide</w:t>
        </w:r>
        <w:r>
          <w:rPr>
            <w:noProof/>
            <w:webHidden/>
          </w:rPr>
          <w:tab/>
        </w:r>
        <w:r>
          <w:rPr>
            <w:noProof/>
            <w:webHidden/>
          </w:rPr>
          <w:fldChar w:fldCharType="begin"/>
        </w:r>
        <w:r>
          <w:rPr>
            <w:noProof/>
            <w:webHidden/>
          </w:rPr>
          <w:instrText xml:space="preserve"> PAGEREF _Toc230698677 \h </w:instrText>
        </w:r>
        <w:r>
          <w:rPr>
            <w:noProof/>
            <w:webHidden/>
          </w:rPr>
        </w:r>
        <w:r>
          <w:rPr>
            <w:noProof/>
            <w:webHidden/>
          </w:rPr>
          <w:fldChar w:fldCharType="separate"/>
        </w:r>
        <w:r w:rsidR="00400BA5">
          <w:rPr>
            <w:noProof/>
            <w:webHidden/>
          </w:rPr>
          <w:t>28</w:t>
        </w:r>
        <w:r>
          <w:rPr>
            <w:noProof/>
            <w:webHidden/>
          </w:rPr>
          <w:fldChar w:fldCharType="end"/>
        </w:r>
      </w:hyperlink>
    </w:p>
    <w:p w14:paraId="17C887CB" w14:textId="15F33F5D"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78" w:history="1">
        <w:r w:rsidRPr="002746B3">
          <w:rPr>
            <w:rStyle w:val="Hyperlink"/>
            <w:noProof/>
          </w:rPr>
          <w:t>Resource 6: Risk assessment evaluation</w:t>
        </w:r>
        <w:r>
          <w:rPr>
            <w:noProof/>
            <w:webHidden/>
          </w:rPr>
          <w:tab/>
        </w:r>
        <w:r>
          <w:rPr>
            <w:noProof/>
            <w:webHidden/>
          </w:rPr>
          <w:fldChar w:fldCharType="begin"/>
        </w:r>
        <w:r>
          <w:rPr>
            <w:noProof/>
            <w:webHidden/>
          </w:rPr>
          <w:instrText xml:space="preserve"> PAGEREF _Toc230698678 \h </w:instrText>
        </w:r>
        <w:r>
          <w:rPr>
            <w:noProof/>
            <w:webHidden/>
          </w:rPr>
        </w:r>
        <w:r>
          <w:rPr>
            <w:noProof/>
            <w:webHidden/>
          </w:rPr>
          <w:fldChar w:fldCharType="separate"/>
        </w:r>
        <w:r w:rsidR="00400BA5">
          <w:rPr>
            <w:noProof/>
            <w:webHidden/>
          </w:rPr>
          <w:t>33</w:t>
        </w:r>
        <w:r>
          <w:rPr>
            <w:noProof/>
            <w:webHidden/>
          </w:rPr>
          <w:fldChar w:fldCharType="end"/>
        </w:r>
      </w:hyperlink>
    </w:p>
    <w:p w14:paraId="030E3C0F" w14:textId="00B6D1BC"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79" w:history="1">
        <w:r w:rsidRPr="002746B3">
          <w:rPr>
            <w:rStyle w:val="Hyperlink"/>
            <w:noProof/>
          </w:rPr>
          <w:t>Preparation</w:t>
        </w:r>
        <w:r>
          <w:rPr>
            <w:noProof/>
            <w:webHidden/>
          </w:rPr>
          <w:tab/>
        </w:r>
        <w:r>
          <w:rPr>
            <w:noProof/>
            <w:webHidden/>
          </w:rPr>
          <w:fldChar w:fldCharType="begin"/>
        </w:r>
        <w:r>
          <w:rPr>
            <w:noProof/>
            <w:webHidden/>
          </w:rPr>
          <w:instrText xml:space="preserve"> PAGEREF _Toc230698679 \h </w:instrText>
        </w:r>
        <w:r>
          <w:rPr>
            <w:noProof/>
            <w:webHidden/>
          </w:rPr>
        </w:r>
        <w:r>
          <w:rPr>
            <w:noProof/>
            <w:webHidden/>
          </w:rPr>
          <w:fldChar w:fldCharType="separate"/>
        </w:r>
        <w:r w:rsidR="00400BA5">
          <w:rPr>
            <w:noProof/>
            <w:webHidden/>
          </w:rPr>
          <w:t>33</w:t>
        </w:r>
        <w:r>
          <w:rPr>
            <w:noProof/>
            <w:webHidden/>
          </w:rPr>
          <w:fldChar w:fldCharType="end"/>
        </w:r>
      </w:hyperlink>
    </w:p>
    <w:p w14:paraId="5422BF99" w14:textId="2D2BAF66"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80" w:history="1">
        <w:r w:rsidRPr="002746B3">
          <w:rPr>
            <w:rStyle w:val="Hyperlink"/>
            <w:noProof/>
          </w:rPr>
          <w:t>Activity guide</w:t>
        </w:r>
        <w:r>
          <w:rPr>
            <w:noProof/>
            <w:webHidden/>
          </w:rPr>
          <w:tab/>
        </w:r>
        <w:r>
          <w:rPr>
            <w:noProof/>
            <w:webHidden/>
          </w:rPr>
          <w:fldChar w:fldCharType="begin"/>
        </w:r>
        <w:r>
          <w:rPr>
            <w:noProof/>
            <w:webHidden/>
          </w:rPr>
          <w:instrText xml:space="preserve"> PAGEREF _Toc230698680 \h </w:instrText>
        </w:r>
        <w:r>
          <w:rPr>
            <w:noProof/>
            <w:webHidden/>
          </w:rPr>
        </w:r>
        <w:r>
          <w:rPr>
            <w:noProof/>
            <w:webHidden/>
          </w:rPr>
          <w:fldChar w:fldCharType="separate"/>
        </w:r>
        <w:r w:rsidR="00400BA5">
          <w:rPr>
            <w:noProof/>
            <w:webHidden/>
          </w:rPr>
          <w:t>33</w:t>
        </w:r>
        <w:r>
          <w:rPr>
            <w:noProof/>
            <w:webHidden/>
          </w:rPr>
          <w:fldChar w:fldCharType="end"/>
        </w:r>
      </w:hyperlink>
    </w:p>
    <w:p w14:paraId="541D3A9B" w14:textId="0A616FAD"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81" w:history="1">
        <w:r w:rsidRPr="002746B3">
          <w:rPr>
            <w:rStyle w:val="Hyperlink"/>
            <w:noProof/>
          </w:rPr>
          <w:t>Resource 7: Role play – near miss incident</w:t>
        </w:r>
        <w:r>
          <w:rPr>
            <w:noProof/>
            <w:webHidden/>
          </w:rPr>
          <w:tab/>
        </w:r>
        <w:r>
          <w:rPr>
            <w:noProof/>
            <w:webHidden/>
          </w:rPr>
          <w:fldChar w:fldCharType="begin"/>
        </w:r>
        <w:r>
          <w:rPr>
            <w:noProof/>
            <w:webHidden/>
          </w:rPr>
          <w:instrText xml:space="preserve"> PAGEREF _Toc230698681 \h </w:instrText>
        </w:r>
        <w:r>
          <w:rPr>
            <w:noProof/>
            <w:webHidden/>
          </w:rPr>
        </w:r>
        <w:r>
          <w:rPr>
            <w:noProof/>
            <w:webHidden/>
          </w:rPr>
          <w:fldChar w:fldCharType="separate"/>
        </w:r>
        <w:r w:rsidR="00400BA5">
          <w:rPr>
            <w:noProof/>
            <w:webHidden/>
          </w:rPr>
          <w:t>35</w:t>
        </w:r>
        <w:r>
          <w:rPr>
            <w:noProof/>
            <w:webHidden/>
          </w:rPr>
          <w:fldChar w:fldCharType="end"/>
        </w:r>
      </w:hyperlink>
    </w:p>
    <w:p w14:paraId="005E3DFB" w14:textId="0BC28331"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82" w:history="1">
        <w:r w:rsidRPr="002746B3">
          <w:rPr>
            <w:rStyle w:val="Hyperlink"/>
            <w:noProof/>
          </w:rPr>
          <w:t>Preparation</w:t>
        </w:r>
        <w:r>
          <w:rPr>
            <w:noProof/>
            <w:webHidden/>
          </w:rPr>
          <w:tab/>
        </w:r>
        <w:r>
          <w:rPr>
            <w:noProof/>
            <w:webHidden/>
          </w:rPr>
          <w:fldChar w:fldCharType="begin"/>
        </w:r>
        <w:r>
          <w:rPr>
            <w:noProof/>
            <w:webHidden/>
          </w:rPr>
          <w:instrText xml:space="preserve"> PAGEREF _Toc230698682 \h </w:instrText>
        </w:r>
        <w:r>
          <w:rPr>
            <w:noProof/>
            <w:webHidden/>
          </w:rPr>
        </w:r>
        <w:r>
          <w:rPr>
            <w:noProof/>
            <w:webHidden/>
          </w:rPr>
          <w:fldChar w:fldCharType="separate"/>
        </w:r>
        <w:r w:rsidR="00400BA5">
          <w:rPr>
            <w:noProof/>
            <w:webHidden/>
          </w:rPr>
          <w:t>35</w:t>
        </w:r>
        <w:r>
          <w:rPr>
            <w:noProof/>
            <w:webHidden/>
          </w:rPr>
          <w:fldChar w:fldCharType="end"/>
        </w:r>
      </w:hyperlink>
    </w:p>
    <w:p w14:paraId="3A7C685A" w14:textId="26DF02AD"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83" w:history="1">
        <w:r w:rsidRPr="002746B3">
          <w:rPr>
            <w:rStyle w:val="Hyperlink"/>
            <w:noProof/>
          </w:rPr>
          <w:t>Activity guide</w:t>
        </w:r>
        <w:r>
          <w:rPr>
            <w:noProof/>
            <w:webHidden/>
          </w:rPr>
          <w:tab/>
        </w:r>
        <w:r>
          <w:rPr>
            <w:noProof/>
            <w:webHidden/>
          </w:rPr>
          <w:fldChar w:fldCharType="begin"/>
        </w:r>
        <w:r>
          <w:rPr>
            <w:noProof/>
            <w:webHidden/>
          </w:rPr>
          <w:instrText xml:space="preserve"> PAGEREF _Toc230698683 \h </w:instrText>
        </w:r>
        <w:r>
          <w:rPr>
            <w:noProof/>
            <w:webHidden/>
          </w:rPr>
        </w:r>
        <w:r>
          <w:rPr>
            <w:noProof/>
            <w:webHidden/>
          </w:rPr>
          <w:fldChar w:fldCharType="separate"/>
        </w:r>
        <w:r w:rsidR="00400BA5">
          <w:rPr>
            <w:noProof/>
            <w:webHidden/>
          </w:rPr>
          <w:t>35</w:t>
        </w:r>
        <w:r>
          <w:rPr>
            <w:noProof/>
            <w:webHidden/>
          </w:rPr>
          <w:fldChar w:fldCharType="end"/>
        </w:r>
      </w:hyperlink>
    </w:p>
    <w:p w14:paraId="51BC17F1" w14:textId="2873EFE3" w:rsidR="00D041B3" w:rsidRDefault="00D041B3" w:rsidP="00D041B3">
      <w:pPr>
        <w:pStyle w:val="TOC2"/>
        <w:tabs>
          <w:tab w:val="right" w:leader="dot" w:pos="9016"/>
        </w:tabs>
        <w:spacing w:after="100"/>
        <w:rPr>
          <w:rFonts w:asciiTheme="minorHAnsi" w:eastAsiaTheme="minorEastAsia" w:hAnsiTheme="minorHAnsi" w:cstheme="minorBidi"/>
          <w:noProof/>
          <w:color w:val="auto"/>
          <w:kern w:val="2"/>
          <w:sz w:val="24"/>
          <w:szCs w:val="24"/>
          <w14:ligatures w14:val="standardContextual"/>
        </w:rPr>
      </w:pPr>
      <w:hyperlink w:anchor="_Toc230698684" w:history="1">
        <w:r w:rsidRPr="002746B3">
          <w:rPr>
            <w:rStyle w:val="Hyperlink"/>
            <w:noProof/>
          </w:rPr>
          <w:t>Resource 8: Glossary</w:t>
        </w:r>
        <w:r>
          <w:rPr>
            <w:noProof/>
            <w:webHidden/>
          </w:rPr>
          <w:tab/>
        </w:r>
        <w:r>
          <w:rPr>
            <w:noProof/>
            <w:webHidden/>
          </w:rPr>
          <w:fldChar w:fldCharType="begin"/>
        </w:r>
        <w:r>
          <w:rPr>
            <w:noProof/>
            <w:webHidden/>
          </w:rPr>
          <w:instrText xml:space="preserve"> PAGEREF _Toc230698684 \h </w:instrText>
        </w:r>
        <w:r>
          <w:rPr>
            <w:noProof/>
            <w:webHidden/>
          </w:rPr>
        </w:r>
        <w:r>
          <w:rPr>
            <w:noProof/>
            <w:webHidden/>
          </w:rPr>
          <w:fldChar w:fldCharType="separate"/>
        </w:r>
        <w:r w:rsidR="00400BA5">
          <w:rPr>
            <w:noProof/>
            <w:webHidden/>
          </w:rPr>
          <w:t>38</w:t>
        </w:r>
        <w:r>
          <w:rPr>
            <w:noProof/>
            <w:webHidden/>
          </w:rPr>
          <w:fldChar w:fldCharType="end"/>
        </w:r>
      </w:hyperlink>
    </w:p>
    <w:p w14:paraId="37EF5936" w14:textId="6AA929B2" w:rsidR="00D041B3" w:rsidRDefault="00D041B3" w:rsidP="00D041B3">
      <w:pPr>
        <w:pStyle w:val="TOC3"/>
        <w:tabs>
          <w:tab w:val="right" w:leader="dot" w:pos="9016"/>
        </w:tabs>
        <w:spacing w:after="100"/>
        <w:rPr>
          <w:rFonts w:asciiTheme="minorHAnsi" w:eastAsiaTheme="minorEastAsia" w:hAnsiTheme="minorHAnsi" w:cstheme="minorBidi"/>
          <w:i w:val="0"/>
          <w:noProof/>
          <w:color w:val="auto"/>
          <w:kern w:val="2"/>
          <w:sz w:val="24"/>
          <w:szCs w:val="24"/>
          <w14:ligatures w14:val="standardContextual"/>
        </w:rPr>
      </w:pPr>
      <w:hyperlink w:anchor="_Toc230698685" w:history="1">
        <w:r w:rsidRPr="002746B3">
          <w:rPr>
            <w:rStyle w:val="Hyperlink"/>
            <w:noProof/>
          </w:rPr>
          <w:t>Activity guide</w:t>
        </w:r>
        <w:r>
          <w:rPr>
            <w:noProof/>
            <w:webHidden/>
          </w:rPr>
          <w:tab/>
        </w:r>
        <w:r>
          <w:rPr>
            <w:noProof/>
            <w:webHidden/>
          </w:rPr>
          <w:fldChar w:fldCharType="begin"/>
        </w:r>
        <w:r>
          <w:rPr>
            <w:noProof/>
            <w:webHidden/>
          </w:rPr>
          <w:instrText xml:space="preserve"> PAGEREF _Toc230698685 \h </w:instrText>
        </w:r>
        <w:r>
          <w:rPr>
            <w:noProof/>
            <w:webHidden/>
          </w:rPr>
        </w:r>
        <w:r>
          <w:rPr>
            <w:noProof/>
            <w:webHidden/>
          </w:rPr>
          <w:fldChar w:fldCharType="separate"/>
        </w:r>
        <w:r w:rsidR="00400BA5">
          <w:rPr>
            <w:noProof/>
            <w:webHidden/>
          </w:rPr>
          <w:t>38</w:t>
        </w:r>
        <w:r>
          <w:rPr>
            <w:noProof/>
            <w:webHidden/>
          </w:rPr>
          <w:fldChar w:fldCharType="end"/>
        </w:r>
      </w:hyperlink>
    </w:p>
    <w:p w14:paraId="743E2C3A" w14:textId="0A5E1DC0" w:rsidR="00D041B3" w:rsidRDefault="00D041B3" w:rsidP="00D041B3">
      <w:pPr>
        <w:pStyle w:val="TOC1"/>
        <w:tabs>
          <w:tab w:val="right" w:leader="dot" w:pos="9016"/>
        </w:tabs>
        <w:spacing w:after="100"/>
        <w:rPr>
          <w:rFonts w:asciiTheme="minorHAnsi" w:eastAsiaTheme="minorEastAsia" w:hAnsiTheme="minorHAnsi" w:cstheme="minorBidi"/>
          <w:b w:val="0"/>
          <w:noProof/>
          <w:color w:val="auto"/>
          <w:kern w:val="2"/>
          <w:sz w:val="24"/>
          <w:szCs w:val="24"/>
          <w14:ligatures w14:val="standardContextual"/>
        </w:rPr>
      </w:pPr>
      <w:hyperlink w:anchor="_Toc230698686" w:history="1">
        <w:r w:rsidRPr="002746B3">
          <w:rPr>
            <w:rStyle w:val="Hyperlink"/>
            <w:noProof/>
          </w:rPr>
          <w:t>Weblinks and resources</w:t>
        </w:r>
        <w:r>
          <w:rPr>
            <w:noProof/>
            <w:webHidden/>
          </w:rPr>
          <w:tab/>
        </w:r>
        <w:r>
          <w:rPr>
            <w:noProof/>
            <w:webHidden/>
          </w:rPr>
          <w:fldChar w:fldCharType="begin"/>
        </w:r>
        <w:r>
          <w:rPr>
            <w:noProof/>
            <w:webHidden/>
          </w:rPr>
          <w:instrText xml:space="preserve"> PAGEREF _Toc230698686 \h </w:instrText>
        </w:r>
        <w:r>
          <w:rPr>
            <w:noProof/>
            <w:webHidden/>
          </w:rPr>
        </w:r>
        <w:r>
          <w:rPr>
            <w:noProof/>
            <w:webHidden/>
          </w:rPr>
          <w:fldChar w:fldCharType="separate"/>
        </w:r>
        <w:r w:rsidR="00400BA5">
          <w:rPr>
            <w:noProof/>
            <w:webHidden/>
          </w:rPr>
          <w:t>39</w:t>
        </w:r>
        <w:r>
          <w:rPr>
            <w:noProof/>
            <w:webHidden/>
          </w:rPr>
          <w:fldChar w:fldCharType="end"/>
        </w:r>
      </w:hyperlink>
    </w:p>
    <w:p w14:paraId="1033B571" w14:textId="248F7B32" w:rsidR="00D041B3" w:rsidRDefault="00D041B3" w:rsidP="00D041B3">
      <w:pPr>
        <w:pStyle w:val="TOC1"/>
        <w:tabs>
          <w:tab w:val="right" w:leader="dot" w:pos="9016"/>
        </w:tabs>
        <w:spacing w:after="100"/>
        <w:rPr>
          <w:rFonts w:asciiTheme="minorHAnsi" w:eastAsiaTheme="minorEastAsia" w:hAnsiTheme="minorHAnsi" w:cstheme="minorBidi"/>
          <w:b w:val="0"/>
          <w:noProof/>
          <w:color w:val="auto"/>
          <w:kern w:val="2"/>
          <w:sz w:val="24"/>
          <w:szCs w:val="24"/>
          <w14:ligatures w14:val="standardContextual"/>
        </w:rPr>
      </w:pPr>
      <w:hyperlink w:anchor="_Toc230698687" w:history="1">
        <w:r w:rsidRPr="002746B3">
          <w:rPr>
            <w:rStyle w:val="Hyperlink"/>
            <w:noProof/>
          </w:rPr>
          <w:t>Terms of use and disclaimer of liability</w:t>
        </w:r>
        <w:r>
          <w:rPr>
            <w:noProof/>
            <w:webHidden/>
          </w:rPr>
          <w:tab/>
        </w:r>
        <w:r>
          <w:rPr>
            <w:noProof/>
            <w:webHidden/>
          </w:rPr>
          <w:fldChar w:fldCharType="begin"/>
        </w:r>
        <w:r>
          <w:rPr>
            <w:noProof/>
            <w:webHidden/>
          </w:rPr>
          <w:instrText xml:space="preserve"> PAGEREF _Toc230698687 \h </w:instrText>
        </w:r>
        <w:r>
          <w:rPr>
            <w:noProof/>
            <w:webHidden/>
          </w:rPr>
        </w:r>
        <w:r>
          <w:rPr>
            <w:noProof/>
            <w:webHidden/>
          </w:rPr>
          <w:fldChar w:fldCharType="separate"/>
        </w:r>
        <w:r w:rsidR="00400BA5">
          <w:rPr>
            <w:noProof/>
            <w:webHidden/>
          </w:rPr>
          <w:t>46</w:t>
        </w:r>
        <w:r>
          <w:rPr>
            <w:noProof/>
            <w:webHidden/>
          </w:rPr>
          <w:fldChar w:fldCharType="end"/>
        </w:r>
      </w:hyperlink>
    </w:p>
    <w:p w14:paraId="217BC50C" w14:textId="7295404E" w:rsidR="009F22DF" w:rsidRPr="00C151DB" w:rsidRDefault="00D041B3" w:rsidP="00D041B3">
      <w:pPr>
        <w:pStyle w:val="Chapter"/>
      </w:pPr>
      <w:r>
        <w:lastRenderedPageBreak/>
        <w:fldChar w:fldCharType="end"/>
      </w:r>
      <w:bookmarkStart w:id="2" w:name="_Toc230698655"/>
      <w:r w:rsidRPr="00C151DB">
        <w:t>Introduction</w:t>
      </w:r>
      <w:bookmarkEnd w:id="2"/>
    </w:p>
    <w:p w14:paraId="244333E7" w14:textId="2E827AB3" w:rsidR="009F22DF" w:rsidRPr="00C151DB" w:rsidRDefault="00000000">
      <w:r w:rsidRPr="00C151DB">
        <w:t xml:space="preserve">This document for teachers outlines both the topic area covered, and the approach to using the suite of resources and assets for each lesson/resource. Unless otherwise stated, definitions of key terms have been developed by the authoring team and reviewed in the context of the activities. Teachers may choose to revise definitions as necessary and should review the content in advance of delivery to check it is appropriate for </w:t>
      </w:r>
      <w:r w:rsidR="002A2698">
        <w:t>students</w:t>
      </w:r>
      <w:r w:rsidRPr="00C151DB">
        <w:t xml:space="preserve">. </w:t>
      </w:r>
    </w:p>
    <w:p w14:paraId="412AF6E4" w14:textId="77777777" w:rsidR="009F22DF" w:rsidRPr="00C151DB" w:rsidRDefault="00000000">
      <w:pPr>
        <w:pStyle w:val="Heading1"/>
      </w:pPr>
      <w:bookmarkStart w:id="3" w:name="_heading=h.kkxuunyo8jn0" w:colFirst="0" w:colLast="0"/>
      <w:bookmarkStart w:id="4" w:name="_Toc230698656"/>
      <w:bookmarkEnd w:id="3"/>
      <w:r w:rsidRPr="00C151DB">
        <w:t>Topic purpose</w:t>
      </w:r>
      <w:bookmarkEnd w:id="4"/>
    </w:p>
    <w:p w14:paraId="284E57BB" w14:textId="77777777" w:rsidR="009F22DF" w:rsidRPr="00C151DB" w:rsidRDefault="00000000">
      <w:r w:rsidRPr="00C151DB">
        <w:t>This topic comprises eight resources. Teachers may want to adapt any suggested sequencing of concepts and activities as appropriate for the students and circumstances.</w:t>
      </w:r>
    </w:p>
    <w:p w14:paraId="60885EAC" w14:textId="77777777" w:rsidR="009F22DF" w:rsidRPr="00C151DB" w:rsidRDefault="00000000">
      <w:r w:rsidRPr="00C151DB">
        <w:t xml:space="preserve">Each resource provides teacher flexibility. Suggested timings are provided but all resources can be adapted and extended to fit teachers’ own planning and the needs of their students and class sizes. It is important to consider that some elements may take longer than the time shown. </w:t>
      </w:r>
    </w:p>
    <w:p w14:paraId="6AA4E019" w14:textId="77777777" w:rsidR="009F22DF" w:rsidRPr="00C151DB" w:rsidRDefault="00000000">
      <w:r w:rsidRPr="00C151DB">
        <w:t>The content of these resources has been identified using a combination of exam feedback and suggestions from teachers, educational leaders and content authors.</w:t>
      </w:r>
    </w:p>
    <w:p w14:paraId="52360356" w14:textId="77777777" w:rsidR="009F22DF" w:rsidRPr="00C151DB" w:rsidRDefault="00000000">
      <w:r w:rsidRPr="00C151DB">
        <w:t xml:space="preserve">Health and safety is a critical consideration for everyone at work. It is more than just a legal requirement, it has real implications for employers, employees, workers, the self-employed, visitors and the general public. For example, lost labour, impact on animal welfare, environmental pollution and damage to equipment and machinery. Teachers should embed the topic holistically through a student’s entire programme of study, encouraging them to consider the benefits of proactively promoting good practices, not just the effects of poor practices. </w:t>
      </w:r>
    </w:p>
    <w:p w14:paraId="7D2AD56D" w14:textId="15B87567" w:rsidR="009F22DF" w:rsidRPr="00C151DB" w:rsidRDefault="00000000">
      <w:pPr>
        <w:rPr>
          <w:b/>
          <w:bCs/>
        </w:rPr>
      </w:pPr>
      <w:r w:rsidRPr="00C151DB">
        <w:t>Health and safety is commonly cited as a topic that teachers and students approach with reluctance (please see the Additional teacher guidance document</w:t>
      </w:r>
      <w:r w:rsidR="002A2698">
        <w:t xml:space="preserve"> located alongside this Teaching Guide at </w:t>
      </w:r>
      <w:hyperlink r:id="rId21" w:history="1">
        <w:r w:rsidR="002A2698" w:rsidRPr="00C83149">
          <w:rPr>
            <w:rStyle w:val="Hyperlink"/>
          </w:rPr>
          <w:t>https://www.technicaleducationnetworks.org.uk/agriculture-environmental-animal-care/</w:t>
        </w:r>
      </w:hyperlink>
      <w:r w:rsidRPr="00C151DB">
        <w:t>). In the case of students, this can be exacerbated by poor modelling within their learning environment, or poor practices reinforced during periods of work or industry experience.</w:t>
      </w:r>
    </w:p>
    <w:p w14:paraId="6F4AB8F8" w14:textId="77777777" w:rsidR="009F22DF" w:rsidRPr="00C151DB" w:rsidRDefault="00000000" w:rsidP="002A2698">
      <w:pPr>
        <w:spacing w:after="0"/>
      </w:pPr>
      <w:r w:rsidRPr="00C151DB">
        <w:t>There are, however, many ways to make the topic engaging and enjoyable:</w:t>
      </w:r>
    </w:p>
    <w:p w14:paraId="20A70465" w14:textId="77777777" w:rsidR="009F22DF" w:rsidRPr="00C151DB" w:rsidRDefault="00000000" w:rsidP="00AE1715">
      <w:pPr>
        <w:pStyle w:val="ListParagraph"/>
        <w:numPr>
          <w:ilvl w:val="0"/>
          <w:numId w:val="15"/>
        </w:numPr>
      </w:pPr>
      <w:r w:rsidRPr="00C151DB">
        <w:t>Integrate it into all learning: avoid teaching it as a discrete subject; make it an inherent part of every learning session.</w:t>
      </w:r>
    </w:p>
    <w:p w14:paraId="42606BBC" w14:textId="77777777" w:rsidR="009F22DF" w:rsidRPr="00C151DB" w:rsidRDefault="00000000" w:rsidP="00AE1715">
      <w:pPr>
        <w:pStyle w:val="ListParagraph"/>
        <w:numPr>
          <w:ilvl w:val="0"/>
          <w:numId w:val="15"/>
        </w:numPr>
      </w:pPr>
      <w:r w:rsidRPr="00C151DB">
        <w:t>Make it situational and practical: use scenarios, videos, case studies or industry-specific examples.</w:t>
      </w:r>
    </w:p>
    <w:p w14:paraId="0811EB5C" w14:textId="77777777" w:rsidR="009F22DF" w:rsidRPr="00C151DB" w:rsidRDefault="00000000" w:rsidP="00AE1715">
      <w:pPr>
        <w:pStyle w:val="ListParagraph"/>
        <w:numPr>
          <w:ilvl w:val="0"/>
          <w:numId w:val="15"/>
        </w:numPr>
      </w:pPr>
      <w:r w:rsidRPr="00C151DB">
        <w:t>Link scenarios and tasks to industry work placement responsibilities or experiences to help contextualisation.</w:t>
      </w:r>
    </w:p>
    <w:p w14:paraId="327ED6A7" w14:textId="77777777" w:rsidR="009F22DF" w:rsidRPr="00C151DB" w:rsidRDefault="00000000" w:rsidP="00AE1715">
      <w:pPr>
        <w:pStyle w:val="ListParagraph"/>
        <w:numPr>
          <w:ilvl w:val="0"/>
          <w:numId w:val="15"/>
        </w:numPr>
      </w:pPr>
      <w:r w:rsidRPr="00C151DB">
        <w:t>Involve students actively by using simulations, hazard-spotting, problem solving or peer teaching.</w:t>
      </w:r>
    </w:p>
    <w:p w14:paraId="46FDA147" w14:textId="77777777" w:rsidR="009F22DF" w:rsidRPr="00C151DB" w:rsidRDefault="00000000" w:rsidP="00AE1715">
      <w:pPr>
        <w:pStyle w:val="ListParagraph"/>
        <w:numPr>
          <w:ilvl w:val="0"/>
          <w:numId w:val="15"/>
        </w:numPr>
      </w:pPr>
      <w:r w:rsidRPr="00C151DB">
        <w:t>Use real incidents: actual cases reported in the trade press show possible consequences.</w:t>
      </w:r>
    </w:p>
    <w:p w14:paraId="0B210E1E" w14:textId="33F1B4E1" w:rsidR="009F22DF" w:rsidRPr="00C151DB" w:rsidRDefault="00000000" w:rsidP="00AE1715">
      <w:pPr>
        <w:pStyle w:val="ListParagraph"/>
        <w:numPr>
          <w:ilvl w:val="0"/>
          <w:numId w:val="15"/>
        </w:numPr>
      </w:pPr>
      <w:r w:rsidRPr="00C151DB">
        <w:t xml:space="preserve">Teach the ‘why’ and the impact; </w:t>
      </w:r>
      <w:r w:rsidR="00A27E08" w:rsidRPr="00C151DB">
        <w:t>don’t just teach the rules</w:t>
      </w:r>
      <w:r w:rsidRPr="00C151DB">
        <w:t>.</w:t>
      </w:r>
    </w:p>
    <w:p w14:paraId="0E2748E7" w14:textId="55097346" w:rsidR="009F22DF" w:rsidRPr="00C151DB" w:rsidRDefault="00000000" w:rsidP="00AE1715">
      <w:pPr>
        <w:pStyle w:val="ListParagraph"/>
        <w:numPr>
          <w:ilvl w:val="0"/>
          <w:numId w:val="15"/>
        </w:numPr>
      </w:pPr>
      <w:r w:rsidRPr="00C151DB">
        <w:lastRenderedPageBreak/>
        <w:t xml:space="preserve">Reframe it as a skill: show how understanding </w:t>
      </w:r>
      <w:r w:rsidR="003D2B31">
        <w:t xml:space="preserve">how to mitigate </w:t>
      </w:r>
      <w:r w:rsidRPr="00C151DB">
        <w:t>risk is important in their daily lives and future work.</w:t>
      </w:r>
    </w:p>
    <w:p w14:paraId="56A8257B" w14:textId="77777777" w:rsidR="009F22DF" w:rsidRPr="00C151DB" w:rsidRDefault="00000000">
      <w:r w:rsidRPr="00C151DB">
        <w:t>The terms ‘risk’ and ‘hazard’ are often misused. For example, it is not uncommon to hear phrasing like ‘look for risks’ when the correct phrasing should be ‘look for hazards’. Throughout content delivery, work to apply the terms appropriately and consistently. It is also helpful to include frequent reference to ‘welfare’ as this is an often-omitted, but important, consideration within the legislation.</w:t>
      </w:r>
    </w:p>
    <w:p w14:paraId="0BB2D6E6" w14:textId="77777777" w:rsidR="009F22DF" w:rsidRPr="00C151DB" w:rsidRDefault="00000000">
      <w:r w:rsidRPr="00C151DB">
        <w:t xml:space="preserve">The resources provide opportunities to explore and form links to other areas of the specification, including occupational specialisms. Student placements offer additional opportunities to explore and contextualise topics from all Content Areas. </w:t>
      </w:r>
    </w:p>
    <w:p w14:paraId="66EAE8A7" w14:textId="77777777" w:rsidR="009F22DF" w:rsidRPr="00C151DB" w:rsidRDefault="00000000">
      <w:r w:rsidRPr="00C151DB">
        <w:t xml:space="preserve">There are also opportunities to build several essential skills that are developed during the course, including through the Employer Set Project (core skills), and general competencies for maths, English and Agriculture, Environmental and Animal Care. </w:t>
      </w:r>
    </w:p>
    <w:p w14:paraId="5CEC4A39" w14:textId="77777777" w:rsidR="009F22DF" w:rsidRPr="00AE1715" w:rsidRDefault="00000000">
      <w:pPr>
        <w:rPr>
          <w:spacing w:val="-4"/>
        </w:rPr>
      </w:pPr>
      <w:r w:rsidRPr="00AE1715">
        <w:rPr>
          <w:spacing w:val="-4"/>
        </w:rPr>
        <w:t xml:space="preserve">The content in the lessons can be reinforced throughout the course to support students’ learning. For example, when discussing a forthcoming industry placement, one objective can be for students to look for health and safety policies in the workplace, discuss the importance with their supervisor and note this learning in their logbook. For example: </w:t>
      </w:r>
      <w:hyperlink r:id="rId22">
        <w:r w:rsidR="009F22DF" w:rsidRPr="00AE1715">
          <w:rPr>
            <w:color w:val="0563C1"/>
            <w:spacing w:val="-4"/>
            <w:u w:val="single"/>
          </w:rPr>
          <w:t>support.tlevels.gov.uk/hc/en-gb/articles/360015345420-Industry-placement-logbook-for-students</w:t>
        </w:r>
      </w:hyperlink>
      <w:r w:rsidRPr="00AE1715">
        <w:rPr>
          <w:spacing w:val="-4"/>
        </w:rPr>
        <w:t xml:space="preserve"> </w:t>
      </w:r>
    </w:p>
    <w:p w14:paraId="6FE85AB3" w14:textId="77777777" w:rsidR="009F22DF" w:rsidRPr="00C151DB" w:rsidRDefault="00000000">
      <w:pPr>
        <w:pStyle w:val="Heading1"/>
      </w:pPr>
      <w:bookmarkStart w:id="5" w:name="_heading=h.t17i4vkc256a" w:colFirst="0" w:colLast="0"/>
      <w:bookmarkStart w:id="6" w:name="_Toc230698657"/>
      <w:bookmarkEnd w:id="5"/>
      <w:r w:rsidRPr="00C151DB">
        <w:t>Industry importance</w:t>
      </w:r>
      <w:bookmarkEnd w:id="6"/>
    </w:p>
    <w:p w14:paraId="3FEC77BE" w14:textId="703F9606" w:rsidR="009F22DF" w:rsidRPr="00C151DB" w:rsidRDefault="00000000">
      <w:pPr>
        <w:rPr>
          <w:color w:val="000000"/>
        </w:rPr>
      </w:pPr>
      <w:r w:rsidRPr="00C151DB">
        <w:rPr>
          <w:color w:val="000000"/>
        </w:rPr>
        <w:t xml:space="preserve">The land-based sector and its component industries frequently report higher </w:t>
      </w:r>
      <w:r w:rsidR="003D2B31">
        <w:rPr>
          <w:color w:val="000000"/>
        </w:rPr>
        <w:t xml:space="preserve">fatal </w:t>
      </w:r>
      <w:r w:rsidRPr="00C151DB">
        <w:rPr>
          <w:color w:val="000000"/>
        </w:rPr>
        <w:t xml:space="preserve">accident rates than </w:t>
      </w:r>
      <w:r w:rsidRPr="00C151DB">
        <w:t>many</w:t>
      </w:r>
      <w:r w:rsidRPr="00C151DB">
        <w:rPr>
          <w:color w:val="000000"/>
        </w:rPr>
        <w:t xml:space="preserve"> other sectors. Strong health and safety knowledge and practices in industry help to reduce injuries, illness and fatalities. </w:t>
      </w:r>
    </w:p>
    <w:p w14:paraId="6DBA9175" w14:textId="77777777" w:rsidR="009F22DF" w:rsidRPr="00C151DB" w:rsidRDefault="00000000">
      <w:pPr>
        <w:rPr>
          <w:color w:val="000000"/>
        </w:rPr>
      </w:pPr>
      <w:r w:rsidRPr="00C151DB">
        <w:rPr>
          <w:color w:val="000000"/>
        </w:rPr>
        <w:t xml:space="preserve">It’s important that students know the importance of compliance with legislation, particularly when going into their chosen career within a land-based industry. Failure to comply can lead to reputational </w:t>
      </w:r>
      <w:r w:rsidRPr="00C151DB">
        <w:t>damage</w:t>
      </w:r>
      <w:r w:rsidRPr="00C151DB">
        <w:rPr>
          <w:color w:val="000000"/>
        </w:rPr>
        <w:t xml:space="preserve">, fines and potential business closure for their employer, as well as consequences for the individual concerned and co-workers. </w:t>
      </w:r>
    </w:p>
    <w:p w14:paraId="296B22C0" w14:textId="77777777" w:rsidR="009F22DF" w:rsidRPr="00C151DB" w:rsidRDefault="00000000" w:rsidP="002A2698">
      <w:pPr>
        <w:spacing w:after="0"/>
        <w:rPr>
          <w:color w:val="000000"/>
        </w:rPr>
      </w:pPr>
      <w:r w:rsidRPr="00C151DB">
        <w:rPr>
          <w:color w:val="000000"/>
        </w:rPr>
        <w:t xml:space="preserve">Land-based </w:t>
      </w:r>
      <w:r w:rsidRPr="00C151DB">
        <w:t>industries</w:t>
      </w:r>
      <w:r w:rsidRPr="00C151DB">
        <w:rPr>
          <w:color w:val="000000"/>
        </w:rPr>
        <w:t xml:space="preserve"> are commonly associated with public spaces, water sources and wildlife. The consequences of poor health and safety can lead to:</w:t>
      </w:r>
    </w:p>
    <w:p w14:paraId="0E20F34C" w14:textId="77777777" w:rsidR="009F22DF" w:rsidRPr="00C151DB" w:rsidRDefault="00000000">
      <w:pPr>
        <w:numPr>
          <w:ilvl w:val="0"/>
          <w:numId w:val="7"/>
        </w:numPr>
        <w:pBdr>
          <w:top w:val="nil"/>
          <w:left w:val="nil"/>
          <w:bottom w:val="nil"/>
          <w:right w:val="nil"/>
          <w:between w:val="nil"/>
        </w:pBdr>
        <w:spacing w:after="0" w:line="240" w:lineRule="auto"/>
        <w:rPr>
          <w:rFonts w:ascii="Calibri" w:eastAsia="Calibri" w:hAnsi="Calibri" w:cs="Calibri"/>
          <w:color w:val="000000"/>
          <w:sz w:val="24"/>
          <w:szCs w:val="24"/>
        </w:rPr>
      </w:pPr>
      <w:r w:rsidRPr="00C151DB">
        <w:rPr>
          <w:color w:val="000000"/>
        </w:rPr>
        <w:t>soil or water contamination;</w:t>
      </w:r>
    </w:p>
    <w:p w14:paraId="21227265" w14:textId="77777777" w:rsidR="009F22DF" w:rsidRPr="00C151DB" w:rsidRDefault="00000000">
      <w:pPr>
        <w:numPr>
          <w:ilvl w:val="0"/>
          <w:numId w:val="7"/>
        </w:numPr>
        <w:pBdr>
          <w:top w:val="nil"/>
          <w:left w:val="nil"/>
          <w:bottom w:val="nil"/>
          <w:right w:val="nil"/>
          <w:between w:val="nil"/>
        </w:pBdr>
        <w:spacing w:after="0" w:line="240" w:lineRule="auto"/>
        <w:rPr>
          <w:rFonts w:ascii="Calibri" w:eastAsia="Calibri" w:hAnsi="Calibri" w:cs="Calibri"/>
          <w:color w:val="000000"/>
          <w:sz w:val="24"/>
          <w:szCs w:val="24"/>
        </w:rPr>
      </w:pPr>
      <w:r w:rsidRPr="00C151DB">
        <w:rPr>
          <w:color w:val="000000"/>
        </w:rPr>
        <w:t>harm to wildlife and their habitats;</w:t>
      </w:r>
    </w:p>
    <w:p w14:paraId="418B409E" w14:textId="77777777" w:rsidR="009F22DF" w:rsidRPr="00C151DB" w:rsidRDefault="00000000">
      <w:pPr>
        <w:numPr>
          <w:ilvl w:val="0"/>
          <w:numId w:val="7"/>
        </w:numPr>
        <w:pBdr>
          <w:top w:val="nil"/>
          <w:left w:val="nil"/>
          <w:bottom w:val="nil"/>
          <w:right w:val="nil"/>
          <w:between w:val="nil"/>
        </w:pBdr>
        <w:spacing w:after="0" w:line="240" w:lineRule="auto"/>
        <w:rPr>
          <w:rFonts w:ascii="Calibri" w:eastAsia="Calibri" w:hAnsi="Calibri" w:cs="Calibri"/>
          <w:color w:val="000000"/>
          <w:sz w:val="24"/>
          <w:szCs w:val="24"/>
        </w:rPr>
      </w:pPr>
      <w:r w:rsidRPr="00C151DB">
        <w:rPr>
          <w:color w:val="000000"/>
        </w:rPr>
        <w:t>injuries to members of the public or damage to their property;</w:t>
      </w:r>
    </w:p>
    <w:p w14:paraId="163AC285" w14:textId="77777777" w:rsidR="009F22DF" w:rsidRPr="00C151DB" w:rsidRDefault="00000000">
      <w:pPr>
        <w:numPr>
          <w:ilvl w:val="0"/>
          <w:numId w:val="7"/>
        </w:numPr>
        <w:pBdr>
          <w:top w:val="nil"/>
          <w:left w:val="nil"/>
          <w:bottom w:val="nil"/>
          <w:right w:val="nil"/>
          <w:between w:val="nil"/>
        </w:pBdr>
        <w:spacing w:after="0" w:line="240" w:lineRule="auto"/>
        <w:rPr>
          <w:rFonts w:ascii="Calibri" w:eastAsia="Calibri" w:hAnsi="Calibri" w:cs="Calibri"/>
          <w:color w:val="000000"/>
          <w:sz w:val="24"/>
          <w:szCs w:val="24"/>
        </w:rPr>
      </w:pPr>
      <w:r w:rsidRPr="00C151DB">
        <w:rPr>
          <w:color w:val="000000"/>
        </w:rPr>
        <w:t>damage to public property or community spaces.</w:t>
      </w:r>
    </w:p>
    <w:p w14:paraId="674528FA" w14:textId="77777777" w:rsidR="009F22DF" w:rsidRPr="00C151DB" w:rsidRDefault="00000000">
      <w:pPr>
        <w:spacing w:before="240"/>
        <w:rPr>
          <w:color w:val="000000"/>
        </w:rPr>
      </w:pPr>
      <w:r w:rsidRPr="00C151DB">
        <w:rPr>
          <w:color w:val="000000"/>
        </w:rPr>
        <w:t xml:space="preserve">Good practice protects both the environment and local communities. This can be linked to other modules in </w:t>
      </w:r>
      <w:r w:rsidRPr="00C151DB">
        <w:t>the</w:t>
      </w:r>
      <w:r w:rsidRPr="00C151DB">
        <w:rPr>
          <w:color w:val="000000"/>
        </w:rPr>
        <w:t xml:space="preserve"> Common Core, for example, business reputation. </w:t>
      </w:r>
    </w:p>
    <w:p w14:paraId="6341F5A8" w14:textId="77777777" w:rsidR="009F22DF" w:rsidRPr="00C151DB" w:rsidRDefault="00000000" w:rsidP="002A2698">
      <w:pPr>
        <w:spacing w:after="0"/>
        <w:rPr>
          <w:color w:val="000000"/>
        </w:rPr>
      </w:pPr>
      <w:r w:rsidRPr="00C151DB">
        <w:rPr>
          <w:color w:val="000000"/>
        </w:rPr>
        <w:t xml:space="preserve">Many land-based students will undertake industry work placements in active farmyards, stables, animal collections, nurseries and conservation sites. Students will be expected to: </w:t>
      </w:r>
    </w:p>
    <w:p w14:paraId="747A0B04" w14:textId="77777777" w:rsidR="009F22DF" w:rsidRPr="00C151DB" w:rsidRDefault="00000000" w:rsidP="00AE1715">
      <w:pPr>
        <w:pStyle w:val="ListParagraph"/>
        <w:numPr>
          <w:ilvl w:val="0"/>
          <w:numId w:val="16"/>
        </w:numPr>
      </w:pPr>
      <w:r w:rsidRPr="00C151DB">
        <w:t>follow site-specific risk assessments;</w:t>
      </w:r>
    </w:p>
    <w:p w14:paraId="09058241" w14:textId="57375F75" w:rsidR="009F22DF" w:rsidRPr="00C151DB" w:rsidRDefault="00000000" w:rsidP="00AE1715">
      <w:pPr>
        <w:pStyle w:val="ListParagraph"/>
        <w:numPr>
          <w:ilvl w:val="0"/>
          <w:numId w:val="16"/>
        </w:numPr>
      </w:pPr>
      <w:r w:rsidRPr="00C151DB">
        <w:t xml:space="preserve">wear appropriate </w:t>
      </w:r>
      <w:r w:rsidR="002A2698" w:rsidRPr="002A2698">
        <w:t>Personal Protective Equipment</w:t>
      </w:r>
      <w:r w:rsidR="002A2698">
        <w:t xml:space="preserve"> (</w:t>
      </w:r>
      <w:r w:rsidRPr="00C151DB">
        <w:t>PPE</w:t>
      </w:r>
      <w:r w:rsidR="002A2698">
        <w:t>)</w:t>
      </w:r>
      <w:r w:rsidRPr="00C151DB">
        <w:t xml:space="preserve"> and maintain hygiene standards;</w:t>
      </w:r>
    </w:p>
    <w:p w14:paraId="3362BD5F" w14:textId="77777777" w:rsidR="009F22DF" w:rsidRPr="00C151DB" w:rsidRDefault="00000000" w:rsidP="00AE1715">
      <w:pPr>
        <w:pStyle w:val="ListParagraph"/>
        <w:numPr>
          <w:ilvl w:val="0"/>
          <w:numId w:val="16"/>
        </w:numPr>
      </w:pPr>
      <w:r w:rsidRPr="00C151DB">
        <w:t>communicate hazards effectively to supervisors and peers;</w:t>
      </w:r>
    </w:p>
    <w:p w14:paraId="6E07C378" w14:textId="77777777" w:rsidR="009F22DF" w:rsidRPr="00C151DB" w:rsidRDefault="00000000" w:rsidP="00AE1715">
      <w:pPr>
        <w:pStyle w:val="ListParagraph"/>
        <w:numPr>
          <w:ilvl w:val="0"/>
          <w:numId w:val="16"/>
        </w:numPr>
      </w:pPr>
      <w:r w:rsidRPr="00C151DB">
        <w:t xml:space="preserve">recognise when a task is unsafe and seek guidance; </w:t>
      </w:r>
    </w:p>
    <w:p w14:paraId="3AE2CA41" w14:textId="77777777" w:rsidR="009F22DF" w:rsidRPr="00C151DB" w:rsidRDefault="00000000" w:rsidP="00AE1715">
      <w:pPr>
        <w:pStyle w:val="ListParagraph"/>
        <w:numPr>
          <w:ilvl w:val="0"/>
          <w:numId w:val="16"/>
        </w:numPr>
      </w:pPr>
      <w:r w:rsidRPr="00C151DB">
        <w:lastRenderedPageBreak/>
        <w:t>contribute to daily health and safety checks and routines.</w:t>
      </w:r>
    </w:p>
    <w:p w14:paraId="2975FC9A" w14:textId="0A416092" w:rsidR="009F22DF" w:rsidRPr="00C151DB" w:rsidRDefault="00000000">
      <w:pPr>
        <w:rPr>
          <w:color w:val="000000"/>
        </w:rPr>
      </w:pPr>
      <w:r w:rsidRPr="00C151DB">
        <w:rPr>
          <w:color w:val="000000"/>
        </w:rPr>
        <w:t xml:space="preserve">Health and safety is relevant to </w:t>
      </w:r>
      <w:r w:rsidRPr="00C151DB">
        <w:t>all</w:t>
      </w:r>
      <w:r w:rsidRPr="00C151DB">
        <w:rPr>
          <w:color w:val="000000"/>
        </w:rPr>
        <w:t xml:space="preserve"> workplace activities. Encourage students to take a holistic view of health and safety as there may be relevant considerations that are not immediately obvious. For example, a livestock producer will need to understand aspects of pest management, and anyone working with animals, soil or water will need to be aware of potential for </w:t>
      </w:r>
      <w:r w:rsidRPr="00C151DB">
        <w:t>infection</w:t>
      </w:r>
      <w:r w:rsidRPr="00C151DB">
        <w:rPr>
          <w:color w:val="000000"/>
        </w:rPr>
        <w:t xml:space="preserve"> from </w:t>
      </w:r>
      <w:r w:rsidR="002A2698">
        <w:rPr>
          <w:color w:val="000000"/>
        </w:rPr>
        <w:t>l</w:t>
      </w:r>
      <w:r w:rsidRPr="00C151DB">
        <w:rPr>
          <w:color w:val="000000"/>
        </w:rPr>
        <w:t>eptospirosis (Weil's disease).</w:t>
      </w:r>
    </w:p>
    <w:p w14:paraId="2E686362" w14:textId="77777777" w:rsidR="009F22DF" w:rsidRPr="00C151DB" w:rsidRDefault="00000000">
      <w:pPr>
        <w:rPr>
          <w:color w:val="000000"/>
        </w:rPr>
      </w:pPr>
      <w:r w:rsidRPr="00C151DB">
        <w:rPr>
          <w:color w:val="000000"/>
        </w:rPr>
        <w:t xml:space="preserve">Linking the health and safety module to practical learning activities and industry placements will not only </w:t>
      </w:r>
      <w:r w:rsidRPr="00C151DB">
        <w:t>improve</w:t>
      </w:r>
      <w:r w:rsidRPr="00C151DB">
        <w:rPr>
          <w:color w:val="000000"/>
        </w:rPr>
        <w:t xml:space="preserve"> engagement but also encourage students to build confidence and develop the professional </w:t>
      </w:r>
      <w:r w:rsidRPr="00C151DB">
        <w:t>responsibility</w:t>
      </w:r>
      <w:r w:rsidRPr="00C151DB">
        <w:rPr>
          <w:color w:val="000000"/>
        </w:rPr>
        <w:t xml:space="preserve"> expected in a working environment. </w:t>
      </w:r>
    </w:p>
    <w:p w14:paraId="75B96C5B" w14:textId="77777777" w:rsidR="009F22DF" w:rsidRPr="00C151DB" w:rsidRDefault="00000000">
      <w:pPr>
        <w:rPr>
          <w:color w:val="000000"/>
        </w:rPr>
      </w:pPr>
      <w:r w:rsidRPr="00C151DB">
        <w:rPr>
          <w:color w:val="000000"/>
        </w:rPr>
        <w:t xml:space="preserve">Land-based employers are increasingly seeking young people with a positive safety culture, an awareness of </w:t>
      </w:r>
      <w:r w:rsidRPr="00C151DB">
        <w:t>personal</w:t>
      </w:r>
      <w:r w:rsidRPr="00C151DB">
        <w:rPr>
          <w:color w:val="000000"/>
        </w:rPr>
        <w:t xml:space="preserve"> wellbeing and commitment to continuous improvement. By embedding the importance of safe behaviour during education and placements, T-Level students are better prepared for careers where professional safety standards are required, and valued for business success. </w:t>
      </w:r>
    </w:p>
    <w:p w14:paraId="657EE361" w14:textId="0922830E" w:rsidR="009F22DF" w:rsidRPr="00C151DB" w:rsidRDefault="00000000">
      <w:pPr>
        <w:pBdr>
          <w:top w:val="single" w:sz="12" w:space="8" w:color="851414"/>
          <w:left w:val="nil"/>
          <w:bottom w:val="single" w:sz="12" w:space="8" w:color="851414"/>
          <w:right w:val="nil"/>
          <w:between w:val="nil"/>
        </w:pBdr>
        <w:shd w:val="clear" w:color="auto" w:fill="FFFFFF"/>
        <w:spacing w:before="200"/>
        <w:ind w:left="862" w:right="862"/>
        <w:jc w:val="center"/>
        <w:rPr>
          <w:i/>
          <w:iCs/>
          <w:color w:val="595959"/>
          <w:sz w:val="20"/>
          <w:szCs w:val="20"/>
        </w:rPr>
      </w:pPr>
      <w:r w:rsidRPr="00C151DB">
        <w:rPr>
          <w:i/>
          <w:iCs/>
          <w:color w:val="595959"/>
          <w:sz w:val="20"/>
          <w:szCs w:val="20"/>
        </w:rPr>
        <w:t>“Health and safety is central to professional standards in our industry. For anyone entering the sector, a strong understanding of safe working practices is one of the most valuable foundations you can bring. It shows professionalism, protects colleagues and animals, and demonstrates the confident decision-making employers expect from new starters</w:t>
      </w:r>
      <w:r w:rsidR="002A2698">
        <w:rPr>
          <w:i/>
          <w:iCs/>
          <w:color w:val="595959"/>
          <w:sz w:val="20"/>
          <w:szCs w:val="20"/>
        </w:rPr>
        <w:t>.</w:t>
      </w:r>
      <w:r w:rsidRPr="00C151DB">
        <w:rPr>
          <w:i/>
          <w:iCs/>
          <w:color w:val="595959"/>
          <w:sz w:val="20"/>
          <w:szCs w:val="20"/>
        </w:rPr>
        <w:t>”</w:t>
      </w:r>
    </w:p>
    <w:p w14:paraId="4FE5F80C" w14:textId="0374552A" w:rsidR="009F22DF" w:rsidRPr="00C151DB" w:rsidRDefault="002A2698">
      <w:pPr>
        <w:pBdr>
          <w:top w:val="single" w:sz="12" w:space="8" w:color="851414"/>
          <w:left w:val="nil"/>
          <w:bottom w:val="single" w:sz="12" w:space="8" w:color="851414"/>
          <w:right w:val="nil"/>
          <w:between w:val="nil"/>
        </w:pBdr>
        <w:shd w:val="clear" w:color="auto" w:fill="FFFFFF"/>
        <w:spacing w:before="200"/>
        <w:ind w:left="862" w:right="862"/>
        <w:jc w:val="center"/>
        <w:rPr>
          <w:b/>
          <w:bCs/>
          <w:i/>
          <w:iCs/>
          <w:color w:val="595959"/>
          <w:sz w:val="20"/>
          <w:szCs w:val="20"/>
        </w:rPr>
      </w:pPr>
      <w:r w:rsidRPr="002A2698">
        <w:rPr>
          <w:b/>
          <w:bCs/>
          <w:i/>
          <w:iCs/>
          <w:color w:val="595959"/>
          <w:sz w:val="20"/>
          <w:szCs w:val="20"/>
        </w:rPr>
        <w:t xml:space="preserve">Olivia Shave, shepherdess and founder of </w:t>
      </w:r>
      <w:proofErr w:type="spellStart"/>
      <w:r w:rsidRPr="002A2698">
        <w:rPr>
          <w:b/>
          <w:bCs/>
          <w:i/>
          <w:iCs/>
          <w:color w:val="595959"/>
          <w:sz w:val="20"/>
          <w:szCs w:val="20"/>
        </w:rPr>
        <w:t>Ecoewe</w:t>
      </w:r>
      <w:proofErr w:type="spellEnd"/>
    </w:p>
    <w:p w14:paraId="4469CF35" w14:textId="77777777" w:rsidR="009F22DF" w:rsidRPr="00C151DB" w:rsidRDefault="00000000">
      <w:pPr>
        <w:pStyle w:val="Heading2"/>
      </w:pPr>
      <w:bookmarkStart w:id="7" w:name="_heading=h.8m3hk1kfnpyz" w:colFirst="0" w:colLast="0"/>
      <w:bookmarkStart w:id="8" w:name="_Toc230698658"/>
      <w:bookmarkEnd w:id="7"/>
      <w:r w:rsidRPr="00C151DB">
        <w:t>Industry links</w:t>
      </w:r>
      <w:bookmarkEnd w:id="8"/>
    </w:p>
    <w:p w14:paraId="2A3EFED8" w14:textId="77777777" w:rsidR="009F22DF" w:rsidRPr="00C151DB" w:rsidRDefault="00000000">
      <w:r w:rsidRPr="00C151DB">
        <w:t xml:space="preserve">The Health and Safety Executive (HSE) is the national, independent regulator for workplace health and safety in Great Britain. Its role is to prevent work-related deaths, injuries and ill-health by enforcing health and safety law and providing guidance and support to businesses: </w:t>
      </w:r>
      <w:hyperlink r:id="rId23">
        <w:r w:rsidR="009F22DF" w:rsidRPr="00C151DB">
          <w:rPr>
            <w:color w:val="0563C1"/>
            <w:u w:val="single"/>
          </w:rPr>
          <w:t>www.hse.gov.uk/</w:t>
        </w:r>
      </w:hyperlink>
    </w:p>
    <w:p w14:paraId="4DC36F19" w14:textId="77777777" w:rsidR="009F22DF" w:rsidRPr="00C151DB" w:rsidRDefault="00000000" w:rsidP="002A2698">
      <w:pPr>
        <w:spacing w:after="0"/>
      </w:pPr>
      <w:r w:rsidRPr="00C151DB">
        <w:t>There are several organisations delivering safety resources or campaigns within the land-based sector:</w:t>
      </w:r>
    </w:p>
    <w:p w14:paraId="5D89E89F" w14:textId="080B9B11" w:rsidR="009F22DF" w:rsidRPr="00C151DB" w:rsidRDefault="00000000" w:rsidP="00AE1715">
      <w:pPr>
        <w:pStyle w:val="ListParagraph"/>
        <w:numPr>
          <w:ilvl w:val="0"/>
          <w:numId w:val="17"/>
        </w:numPr>
      </w:pPr>
      <w:r w:rsidRPr="00C151DB">
        <w:t xml:space="preserve">LANTRA provides an e-learning course on meeting legal responsibilities in agriculture health and safety (in partnership with HSE and industry bodies): </w:t>
      </w:r>
      <w:r w:rsidR="009F22DF" w:rsidRPr="00AE1715">
        <w:rPr>
          <w:color w:val="0563C1"/>
          <w:u w:val="single"/>
        </w:rPr>
        <w:t>www.lantra.co.uk/product/35155</w:t>
      </w:r>
      <w:r w:rsidRPr="00AE1715">
        <w:rPr>
          <w:color w:val="0563C1"/>
        </w:rPr>
        <w:t xml:space="preserve"> </w:t>
      </w:r>
    </w:p>
    <w:p w14:paraId="0EAE141A" w14:textId="77777777" w:rsidR="009F22DF" w:rsidRPr="00C151DB" w:rsidRDefault="00000000" w:rsidP="00AE1715">
      <w:pPr>
        <w:pStyle w:val="ListParagraph"/>
        <w:numPr>
          <w:ilvl w:val="0"/>
          <w:numId w:val="17"/>
        </w:numPr>
      </w:pPr>
      <w:r w:rsidRPr="00C151DB">
        <w:t xml:space="preserve">The National Farmers’ Union (NFU) provides guidance on farm safety: </w:t>
      </w:r>
      <w:hyperlink r:id="rId24">
        <w:r w:rsidR="009F22DF" w:rsidRPr="00AE1715">
          <w:rPr>
            <w:color w:val="0563C1"/>
            <w:u w:val="single"/>
          </w:rPr>
          <w:t>www.nfuonline.com/hot-topics/farm-safety/</w:t>
        </w:r>
      </w:hyperlink>
      <w:r w:rsidRPr="00AE1715">
        <w:rPr>
          <w:color w:val="0563C1"/>
          <w:u w:val="single"/>
        </w:rPr>
        <w:t xml:space="preserve"> </w:t>
      </w:r>
      <w:r w:rsidRPr="00C151DB">
        <w:t xml:space="preserve"> </w:t>
      </w:r>
    </w:p>
    <w:p w14:paraId="4745D1FB" w14:textId="77777777" w:rsidR="009F22DF" w:rsidRPr="00C151DB" w:rsidRDefault="00000000" w:rsidP="00AE1715">
      <w:pPr>
        <w:pStyle w:val="ListParagraph"/>
        <w:numPr>
          <w:ilvl w:val="0"/>
          <w:numId w:val="17"/>
        </w:numPr>
      </w:pPr>
      <w:r w:rsidRPr="00C151DB">
        <w:t xml:space="preserve">The National Association of Agricultural Contractors (NAAC) runs a safety campaign: </w:t>
      </w:r>
      <w:hyperlink r:id="rId25">
        <w:r w:rsidR="009F22DF" w:rsidRPr="00AE1715">
          <w:rPr>
            <w:color w:val="0563C1"/>
            <w:u w:val="single"/>
          </w:rPr>
          <w:t>www.naac.co.uk/naac-safety-campaign/</w:t>
        </w:r>
      </w:hyperlink>
    </w:p>
    <w:p w14:paraId="6BB4DA22" w14:textId="1D0C2CFE" w:rsidR="009F22DF" w:rsidRPr="00C151DB" w:rsidRDefault="00000000" w:rsidP="00AE1715">
      <w:pPr>
        <w:pStyle w:val="ListParagraph"/>
        <w:numPr>
          <w:ilvl w:val="0"/>
          <w:numId w:val="17"/>
        </w:numPr>
      </w:pPr>
      <w:r w:rsidRPr="00AE1715">
        <w:rPr>
          <w:color w:val="000000"/>
        </w:rPr>
        <w:t xml:space="preserve">Hachette Learning publish a textbook for Agriculture, Environment and Animal Care </w:t>
      </w:r>
      <w:r w:rsidRPr="00AE1715">
        <w:rPr>
          <w:color w:val="000000"/>
        </w:rPr>
        <w:br/>
        <w:t>T Level Core</w:t>
      </w:r>
      <w:r w:rsidR="00EB6DE7" w:rsidRPr="00AE1715">
        <w:rPr>
          <w:color w:val="000000"/>
        </w:rPr>
        <w:t xml:space="preserve">, see their website for more details. </w:t>
      </w:r>
    </w:p>
    <w:p w14:paraId="14212E9C" w14:textId="17DB1B4F" w:rsidR="009F22DF" w:rsidRPr="00C151DB" w:rsidRDefault="00000000">
      <w:r w:rsidRPr="00C151DB">
        <w:t>For additional industry-specific links, please see the Useful industry links document</w:t>
      </w:r>
      <w:r w:rsidR="002A2698">
        <w:t xml:space="preserve"> located alongside this Teaching Guide at </w:t>
      </w:r>
      <w:hyperlink r:id="rId26" w:history="1">
        <w:r w:rsidR="002A2698" w:rsidRPr="00C83149">
          <w:rPr>
            <w:rStyle w:val="Hyperlink"/>
          </w:rPr>
          <w:t>https://www.technicaleducationnetworks.org.uk/agriculture-environmental-animal-care/</w:t>
        </w:r>
      </w:hyperlink>
      <w:r w:rsidRPr="00C151DB">
        <w:t>.</w:t>
      </w:r>
    </w:p>
    <w:p w14:paraId="5805CBA5" w14:textId="77777777" w:rsidR="009F22DF" w:rsidRPr="00C151DB" w:rsidRDefault="00000000">
      <w:pPr>
        <w:pStyle w:val="Heading1"/>
      </w:pPr>
      <w:bookmarkStart w:id="9" w:name="_heading=h.5ic3xs7oxqfp" w:colFirst="0" w:colLast="0"/>
      <w:bookmarkStart w:id="10" w:name="_Toc230698659"/>
      <w:bookmarkEnd w:id="9"/>
      <w:r w:rsidRPr="00C151DB">
        <w:lastRenderedPageBreak/>
        <w:t>Prior learning</w:t>
      </w:r>
      <w:bookmarkEnd w:id="10"/>
    </w:p>
    <w:p w14:paraId="716262E3" w14:textId="77777777" w:rsidR="009F22DF" w:rsidRPr="00C151DB" w:rsidRDefault="00000000">
      <w:bookmarkStart w:id="11" w:name="_heading=h.xlu2gh1u9ifo" w:colFirst="0" w:colLast="0"/>
      <w:bookmarkEnd w:id="11"/>
      <w:r w:rsidRPr="00C151DB">
        <w:t xml:space="preserve">Given the potential risk of harm whilst undertaking practical activities or whilst on an industry placement, it is likely that health and safety will form a key component of all students’ induction to their programme of study. Whilst some students may have prior practical experience, it should not be assumed that this included appropriate knowledge and understanding of health and safety principles and best practice. </w:t>
      </w:r>
    </w:p>
    <w:p w14:paraId="66789885" w14:textId="77777777" w:rsidR="009F22DF" w:rsidRPr="00C151DB" w:rsidRDefault="00000000">
      <w:pPr>
        <w:pStyle w:val="Heading1"/>
      </w:pPr>
      <w:bookmarkStart w:id="12" w:name="_Toc230698660"/>
      <w:r w:rsidRPr="00C151DB">
        <w:t>Accessibility</w:t>
      </w:r>
      <w:bookmarkEnd w:id="12"/>
    </w:p>
    <w:p w14:paraId="3B802279" w14:textId="77777777" w:rsidR="009F22DF" w:rsidRPr="00C151DB" w:rsidRDefault="00000000">
      <w:r w:rsidRPr="00C151DB">
        <w:t xml:space="preserve">The teaching materials have been designed to provide teachers with a flexible framework, including different approaches to activities, suggested consolidation activities to further embed knowledge and adaptable study questions to assess learning. As with all resources, teachers will wish to consider the specific needs of their students when using the materials, including Special Educational Needs and Disabilities (SEND). Although content has been reviewed, accessibility in externally linked resources cannot be guaranteed. </w:t>
      </w:r>
    </w:p>
    <w:p w14:paraId="3DB754F9" w14:textId="77777777" w:rsidR="009F22DF" w:rsidRPr="00C151DB" w:rsidRDefault="00000000">
      <w:pPr>
        <w:rPr>
          <w:color w:val="000000"/>
        </w:rPr>
      </w:pPr>
      <w:r w:rsidRPr="00C151DB">
        <w:rPr>
          <w:color w:val="000000"/>
        </w:rPr>
        <w:t xml:space="preserve">As health and safety is applicable to everyone at work, be mindful of possible communication barriers and consider adaptation strategies to ensure all students are able to engage with the </w:t>
      </w:r>
      <w:r w:rsidRPr="00C151DB">
        <w:t>learning</w:t>
      </w:r>
      <w:r w:rsidRPr="00C151DB">
        <w:rPr>
          <w:color w:val="000000"/>
        </w:rPr>
        <w:t xml:space="preserve">. Leverage this opportunity to ensure students understand the importance of effectively communicating information to anyone they encounter in the workplace. For example, workplaces may be noisy and auditory communication challenging, and not everyone they encounter will be able to read or understand written English. </w:t>
      </w:r>
    </w:p>
    <w:p w14:paraId="3D43A634" w14:textId="77777777" w:rsidR="009F22DF" w:rsidRPr="00C151DB" w:rsidRDefault="00000000">
      <w:r w:rsidRPr="00C151DB">
        <w:t>Students' base level of knowledge and understanding will affect the amount of explanation needed to make appropriate industry links. Draw on the students' own experiences, including practical learning sessions and industry placements, to gauge the level of support needed. Students' understanding and experience of the world of work will also be varied, which may mean they find it challenging to apply health and safety content to an industry environment. Encourage students and teaching staff to share their workplace encounters in group discussions to help expose students to different experiences.</w:t>
      </w:r>
    </w:p>
    <w:p w14:paraId="674BF93F" w14:textId="77777777" w:rsidR="009F22DF" w:rsidRPr="00C151DB" w:rsidRDefault="00000000">
      <w:r w:rsidRPr="00C151DB">
        <w:t>To maximise accessibility, consider the ‘five-a-day’ adaptive teaching approach advocated by the Education Endowment Foundation. See the website for more details:</w:t>
      </w:r>
      <w:r w:rsidRPr="00C151DB">
        <w:br/>
      </w:r>
      <w:hyperlink r:id="rId27">
        <w:r w:rsidR="009F22DF" w:rsidRPr="00C151DB">
          <w:rPr>
            <w:color w:val="0563C1"/>
            <w:u w:val="single"/>
          </w:rPr>
          <w:t>https://educationendowmentfoundation.org.uk/education-evidence/guidance-reports/supporting-high-quality-teaching-for-pupils-with-send</w:t>
        </w:r>
      </w:hyperlink>
    </w:p>
    <w:p w14:paraId="68A5D65A" w14:textId="77777777" w:rsidR="009F22DF" w:rsidRDefault="00000000">
      <w:pPr>
        <w:sectPr w:rsidR="009F22DF" w:rsidSect="00AF4E2E">
          <w:headerReference w:type="even" r:id="rId28"/>
          <w:headerReference w:type="default" r:id="rId29"/>
          <w:type w:val="continuous"/>
          <w:pgSz w:w="11906" w:h="16838"/>
          <w:pgMar w:top="1440" w:right="1440" w:bottom="2269" w:left="1440" w:header="708" w:footer="708" w:gutter="0"/>
          <w:cols w:space="720"/>
        </w:sectPr>
      </w:pPr>
      <w:r w:rsidRPr="00C151DB">
        <w:t>Health and safety discussions can sometimes be distressing for students. For more information about dealing with health and safety sensitively, please see the Additional teacher guidance document.</w:t>
      </w:r>
    </w:p>
    <w:p w14:paraId="3D1D2D30" w14:textId="77777777" w:rsidR="009F22DF" w:rsidRPr="00026802" w:rsidRDefault="00000000" w:rsidP="00026802">
      <w:pPr>
        <w:pStyle w:val="Chapter"/>
      </w:pPr>
      <w:bookmarkStart w:id="13" w:name="_heading=h.jfdv1sxvfgrt" w:colFirst="0" w:colLast="0"/>
      <w:bookmarkStart w:id="14" w:name="_Toc230698661"/>
      <w:bookmarkEnd w:id="13"/>
      <w:r w:rsidRPr="00026802">
        <w:lastRenderedPageBreak/>
        <w:t>Learning outcomes and specification coverage</w:t>
      </w:r>
      <w:bookmarkEnd w:id="14"/>
    </w:p>
    <w:tbl>
      <w:tblPr>
        <w:tblStyle w:val="a1"/>
        <w:tblW w:w="1394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555"/>
        <w:gridCol w:w="2409"/>
        <w:gridCol w:w="4678"/>
        <w:gridCol w:w="2410"/>
        <w:gridCol w:w="2896"/>
      </w:tblGrid>
      <w:tr w:rsidR="009F22DF" w14:paraId="4AE918A7" w14:textId="77777777" w:rsidTr="006D0206">
        <w:tc>
          <w:tcPr>
            <w:tcW w:w="1555" w:type="dxa"/>
          </w:tcPr>
          <w:p w14:paraId="235B52E5"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Resource</w:t>
            </w:r>
          </w:p>
        </w:tc>
        <w:tc>
          <w:tcPr>
            <w:tcW w:w="2409" w:type="dxa"/>
          </w:tcPr>
          <w:p w14:paraId="0187E779"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Learning outcomes</w:t>
            </w:r>
          </w:p>
        </w:tc>
        <w:tc>
          <w:tcPr>
            <w:tcW w:w="4678" w:type="dxa"/>
          </w:tcPr>
          <w:p w14:paraId="55C7BCFC"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Specification coverage</w:t>
            </w:r>
          </w:p>
        </w:tc>
        <w:tc>
          <w:tcPr>
            <w:tcW w:w="2410" w:type="dxa"/>
          </w:tcPr>
          <w:p w14:paraId="6AA9F9F2"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Skills and General competencies</w:t>
            </w:r>
          </w:p>
        </w:tc>
        <w:tc>
          <w:tcPr>
            <w:tcW w:w="2896" w:type="dxa"/>
          </w:tcPr>
          <w:p w14:paraId="15E69B86"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Links to other specification content</w:t>
            </w:r>
          </w:p>
        </w:tc>
      </w:tr>
      <w:tr w:rsidR="009F22DF" w14:paraId="0D2C4D3A" w14:textId="77777777" w:rsidTr="006D0206">
        <w:tc>
          <w:tcPr>
            <w:tcW w:w="1555" w:type="dxa"/>
          </w:tcPr>
          <w:p w14:paraId="69488917" w14:textId="7166A1FA" w:rsidR="009F22DF" w:rsidRDefault="00000000" w:rsidP="00AF4E2E">
            <w:pPr>
              <w:pBdr>
                <w:top w:val="nil"/>
                <w:left w:val="nil"/>
                <w:bottom w:val="nil"/>
                <w:right w:val="nil"/>
                <w:between w:val="nil"/>
              </w:pBdr>
              <w:spacing w:before="80" w:after="80" w:line="259" w:lineRule="auto"/>
              <w:rPr>
                <w:b/>
                <w:bCs/>
                <w:sz w:val="20"/>
                <w:szCs w:val="20"/>
              </w:rPr>
            </w:pPr>
            <w:r>
              <w:rPr>
                <w:b/>
                <w:bCs/>
                <w:sz w:val="20"/>
                <w:szCs w:val="20"/>
              </w:rPr>
              <w:t>1</w:t>
            </w:r>
            <w:r w:rsidR="00AF4E2E">
              <w:rPr>
                <w:b/>
                <w:bCs/>
                <w:sz w:val="20"/>
                <w:szCs w:val="20"/>
              </w:rPr>
              <w:t xml:space="preserve"> – </w:t>
            </w:r>
            <w:r>
              <w:rPr>
                <w:b/>
                <w:bCs/>
                <w:sz w:val="20"/>
                <w:szCs w:val="20"/>
              </w:rPr>
              <w:t>The importance of health, safety and welfare</w:t>
            </w:r>
          </w:p>
        </w:tc>
        <w:tc>
          <w:tcPr>
            <w:tcW w:w="2409" w:type="dxa"/>
          </w:tcPr>
          <w:p w14:paraId="1EC03384" w14:textId="77777777" w:rsidR="009F22DF" w:rsidRDefault="00000000" w:rsidP="00AE1715">
            <w:pPr>
              <w:pStyle w:val="Tablebody3"/>
            </w:pPr>
            <w:r>
              <w:t>Students will be able to:</w:t>
            </w:r>
          </w:p>
          <w:p w14:paraId="4E85019B" w14:textId="77777777" w:rsidR="009F22DF" w:rsidRDefault="00000000" w:rsidP="00AE1715">
            <w:pPr>
              <w:pStyle w:val="Tablebullet3"/>
            </w:pPr>
            <w:r>
              <w:t xml:space="preserve">state that health and safety is important to everyone working in the land-based sector </w:t>
            </w:r>
          </w:p>
          <w:p w14:paraId="5F9B690E" w14:textId="77777777" w:rsidR="009F22DF" w:rsidRDefault="00000000" w:rsidP="00AE1715">
            <w:pPr>
              <w:pStyle w:val="Tablebullet3"/>
            </w:pPr>
            <w:r>
              <w:t xml:space="preserve">describe the reasons why health and safety is important. </w:t>
            </w:r>
          </w:p>
        </w:tc>
        <w:tc>
          <w:tcPr>
            <w:tcW w:w="4678" w:type="dxa"/>
          </w:tcPr>
          <w:p w14:paraId="681A1E71" w14:textId="77777777" w:rsidR="009F22DF" w:rsidRDefault="00000000" w:rsidP="00AE1715">
            <w:pPr>
              <w:pStyle w:val="Tablebody3"/>
            </w:pPr>
            <w:r>
              <w:t>1.</w:t>
            </w:r>
            <w:r w:rsidRPr="00AE1715">
              <w:t>1 Key requirements of Health and safety legislation</w:t>
            </w:r>
          </w:p>
          <w:p w14:paraId="4D0EC585" w14:textId="77777777" w:rsidR="009F22DF" w:rsidRDefault="00000000" w:rsidP="00AE1715">
            <w:pPr>
              <w:pStyle w:val="Tablebullet3"/>
            </w:pPr>
            <w:r>
              <w:t>Statutory duties of employers, employees and the self-employed</w:t>
            </w:r>
          </w:p>
          <w:p w14:paraId="4ABC4B71" w14:textId="77777777" w:rsidR="009F22DF" w:rsidRDefault="00000000" w:rsidP="00AE1715">
            <w:pPr>
              <w:pStyle w:val="Tablebullet3"/>
            </w:pPr>
            <w:r>
              <w:t>Benefits of compliance with health and safety legislation, including the protection of workforce and working environment</w:t>
            </w:r>
          </w:p>
        </w:tc>
        <w:tc>
          <w:tcPr>
            <w:tcW w:w="2410" w:type="dxa"/>
          </w:tcPr>
          <w:p w14:paraId="34A71CDF" w14:textId="77777777" w:rsidR="009F22DF" w:rsidRPr="00C55A3C" w:rsidRDefault="00000000" w:rsidP="00AE1715">
            <w:pPr>
              <w:pStyle w:val="Tablebody3"/>
              <w:rPr>
                <w:u w:val="single"/>
              </w:rPr>
            </w:pPr>
            <w:r w:rsidRPr="00C55A3C">
              <w:rPr>
                <w:u w:val="single"/>
              </w:rPr>
              <w:t>Skills</w:t>
            </w:r>
          </w:p>
          <w:p w14:paraId="0A0B634B" w14:textId="77777777" w:rsidR="009F22DF" w:rsidRDefault="00000000" w:rsidP="00AE1715">
            <w:pPr>
              <w:pStyle w:val="Tablebody3"/>
            </w:pPr>
            <w:r>
              <w:t>CSE Investigating</w:t>
            </w:r>
          </w:p>
          <w:p w14:paraId="71ECE446" w14:textId="77777777" w:rsidR="009F22DF" w:rsidRPr="00C55A3C" w:rsidRDefault="00000000" w:rsidP="00AE1715">
            <w:pPr>
              <w:pStyle w:val="Tablebody3"/>
              <w:rPr>
                <w:u w:val="single"/>
              </w:rPr>
            </w:pPr>
            <w:r w:rsidRPr="00C55A3C">
              <w:rPr>
                <w:u w:val="single"/>
              </w:rPr>
              <w:t>General competencies</w:t>
            </w:r>
          </w:p>
          <w:p w14:paraId="27FE3BD4" w14:textId="77777777" w:rsidR="009F22DF" w:rsidRPr="00C55A3C" w:rsidRDefault="00000000" w:rsidP="00AE1715">
            <w:pPr>
              <w:pStyle w:val="Tablebody3"/>
            </w:pPr>
            <w:r w:rsidRPr="00C55A3C">
              <w:t>English:</w:t>
            </w:r>
          </w:p>
          <w:p w14:paraId="5F4A0B28" w14:textId="77777777" w:rsidR="009F22DF" w:rsidRDefault="00000000" w:rsidP="00AE1715">
            <w:pPr>
              <w:pStyle w:val="Tablebody3"/>
            </w:pPr>
            <w:r>
              <w:t xml:space="preserve">EC6 Take part in/lead discussions </w:t>
            </w:r>
          </w:p>
          <w:p w14:paraId="369AE0E3" w14:textId="77777777" w:rsidR="009F22DF" w:rsidRDefault="00000000" w:rsidP="00AE1715">
            <w:pPr>
              <w:pStyle w:val="Tablebody3"/>
            </w:pPr>
            <w:r>
              <w:t>DC3 Communicate and collaborate</w:t>
            </w:r>
          </w:p>
        </w:tc>
        <w:tc>
          <w:tcPr>
            <w:tcW w:w="2896" w:type="dxa"/>
          </w:tcPr>
          <w:p w14:paraId="6EB238C2" w14:textId="77777777" w:rsidR="009F22DF" w:rsidRDefault="00000000" w:rsidP="00AE1715">
            <w:pPr>
              <w:pStyle w:val="Tablebody3"/>
            </w:pPr>
            <w:r>
              <w:t>1.2 Consequences of poor standards of health and safety practice</w:t>
            </w:r>
          </w:p>
          <w:p w14:paraId="46385194" w14:textId="77777777" w:rsidR="009F22DF" w:rsidRDefault="00000000" w:rsidP="00AE1715">
            <w:pPr>
              <w:pStyle w:val="Tablebody3"/>
            </w:pPr>
            <w:r>
              <w:t>Industry importance of compliance with health and safety.</w:t>
            </w:r>
          </w:p>
          <w:p w14:paraId="799E7234" w14:textId="77777777" w:rsidR="009F22DF" w:rsidRDefault="00000000" w:rsidP="00AE1715">
            <w:pPr>
              <w:pStyle w:val="Tablebody3"/>
            </w:pPr>
            <w:r>
              <w:t>5.1 Types of business organisations</w:t>
            </w:r>
          </w:p>
          <w:p w14:paraId="4E90341E" w14:textId="1DBF9A16" w:rsidR="009F22DF" w:rsidRDefault="00000000" w:rsidP="00AE1715">
            <w:pPr>
              <w:pStyle w:val="Tablebody3"/>
            </w:pPr>
            <w:r>
              <w:t xml:space="preserve">Health and Safety at Work </w:t>
            </w:r>
            <w:r w:rsidR="008A6FEA">
              <w:t>etc. Act 1974</w:t>
            </w:r>
          </w:p>
        </w:tc>
      </w:tr>
      <w:tr w:rsidR="009F22DF" w14:paraId="69998700" w14:textId="77777777" w:rsidTr="006D0206">
        <w:tc>
          <w:tcPr>
            <w:tcW w:w="1555" w:type="dxa"/>
          </w:tcPr>
          <w:p w14:paraId="1CEDC637" w14:textId="486ED2DA" w:rsidR="009F22DF" w:rsidRDefault="00AF4E2E" w:rsidP="00AF4E2E">
            <w:pPr>
              <w:pBdr>
                <w:top w:val="nil"/>
                <w:left w:val="nil"/>
                <w:bottom w:val="nil"/>
                <w:right w:val="nil"/>
                <w:between w:val="nil"/>
              </w:pBdr>
              <w:spacing w:before="80" w:after="80" w:line="259" w:lineRule="auto"/>
              <w:rPr>
                <w:b/>
                <w:bCs/>
                <w:sz w:val="20"/>
                <w:szCs w:val="20"/>
              </w:rPr>
            </w:pPr>
            <w:r>
              <w:rPr>
                <w:b/>
                <w:bCs/>
                <w:sz w:val="20"/>
                <w:szCs w:val="20"/>
              </w:rPr>
              <w:t>2 – Health and safety knowledge organiser</w:t>
            </w:r>
          </w:p>
        </w:tc>
        <w:tc>
          <w:tcPr>
            <w:tcW w:w="2409" w:type="dxa"/>
          </w:tcPr>
          <w:p w14:paraId="68D9FFF9" w14:textId="77777777" w:rsidR="009F22DF" w:rsidRDefault="00000000" w:rsidP="00AE1715">
            <w:pPr>
              <w:pStyle w:val="Tablebody3"/>
            </w:pPr>
            <w:r>
              <w:t xml:space="preserve">Students will be </w:t>
            </w:r>
            <w:r w:rsidRPr="00AE1715">
              <w:t>able</w:t>
            </w:r>
            <w:r>
              <w:t xml:space="preserve"> to:</w:t>
            </w:r>
          </w:p>
          <w:p w14:paraId="0E3DE50D" w14:textId="77777777" w:rsidR="009F22DF" w:rsidRDefault="00000000" w:rsidP="00AE1715">
            <w:pPr>
              <w:pStyle w:val="Tablebullet3"/>
            </w:pPr>
            <w:r>
              <w:t>state key roles and responsibilities of employers, employees and the self-employed</w:t>
            </w:r>
          </w:p>
          <w:p w14:paraId="7788E548" w14:textId="26F52F6D" w:rsidR="009F22DF" w:rsidRDefault="00000000" w:rsidP="00AE1715">
            <w:pPr>
              <w:pStyle w:val="Tablebullet3"/>
            </w:pPr>
            <w:r>
              <w:t>describe practical implications of key health</w:t>
            </w:r>
            <w:r w:rsidR="008A6FEA">
              <w:t xml:space="preserve"> and </w:t>
            </w:r>
            <w:r>
              <w:t xml:space="preserve">safety legislation. </w:t>
            </w:r>
          </w:p>
          <w:p w14:paraId="59D0F8E2" w14:textId="77777777" w:rsidR="009F22DF" w:rsidRDefault="009F22DF" w:rsidP="00AF4E2E">
            <w:pPr>
              <w:pBdr>
                <w:top w:val="nil"/>
                <w:left w:val="nil"/>
                <w:bottom w:val="nil"/>
                <w:right w:val="nil"/>
                <w:between w:val="nil"/>
              </w:pBdr>
              <w:spacing w:before="80" w:after="80" w:line="259" w:lineRule="auto"/>
              <w:rPr>
                <w:sz w:val="18"/>
                <w:szCs w:val="18"/>
              </w:rPr>
            </w:pPr>
          </w:p>
        </w:tc>
        <w:tc>
          <w:tcPr>
            <w:tcW w:w="4678" w:type="dxa"/>
          </w:tcPr>
          <w:p w14:paraId="40E8EE83" w14:textId="77777777" w:rsidR="009F22DF" w:rsidRPr="00AE1715" w:rsidRDefault="00000000" w:rsidP="00AE1715">
            <w:pPr>
              <w:pStyle w:val="Tablebody3"/>
            </w:pPr>
            <w:r>
              <w:t>1.1 Key requirements of health and safety legislation</w:t>
            </w:r>
          </w:p>
          <w:p w14:paraId="4312ED75" w14:textId="77777777" w:rsidR="009F22DF" w:rsidRPr="00AE1715" w:rsidRDefault="00000000" w:rsidP="00AE1715">
            <w:pPr>
              <w:pStyle w:val="Tablebullet3"/>
            </w:pPr>
            <w:r>
              <w:t>Health and safet</w:t>
            </w:r>
            <w:r w:rsidRPr="00AE1715">
              <w:t>y legislation</w:t>
            </w:r>
          </w:p>
          <w:p w14:paraId="482C817D" w14:textId="77777777" w:rsidR="009F22DF" w:rsidRDefault="00000000" w:rsidP="00AE1715">
            <w:pPr>
              <w:pStyle w:val="Tablebullet3"/>
            </w:pPr>
            <w:r w:rsidRPr="00AE1715">
              <w:t>Benefits of compliance</w:t>
            </w:r>
            <w:r>
              <w:t xml:space="preserve"> with health and safety legislation, including the protection of workforce and working environment </w:t>
            </w:r>
          </w:p>
          <w:p w14:paraId="6E706609" w14:textId="77777777" w:rsidR="009F22DF" w:rsidRDefault="00000000" w:rsidP="00AE1715">
            <w:pPr>
              <w:pStyle w:val="Tablebody3"/>
            </w:pPr>
            <w:r>
              <w:t>1.3 Purpose of a risk assessment</w:t>
            </w:r>
          </w:p>
          <w:p w14:paraId="69074800" w14:textId="77777777" w:rsidR="009F22DF" w:rsidRDefault="00000000" w:rsidP="00AE1715">
            <w:pPr>
              <w:pStyle w:val="Tablebullet3"/>
              <w:rPr>
                <w:i/>
                <w:iCs/>
              </w:rPr>
            </w:pPr>
            <w:r>
              <w:t>Steps needed to manage risk and their importance to workplace safety</w:t>
            </w:r>
          </w:p>
        </w:tc>
        <w:tc>
          <w:tcPr>
            <w:tcW w:w="2410" w:type="dxa"/>
          </w:tcPr>
          <w:p w14:paraId="57621505" w14:textId="77777777" w:rsidR="009F22DF" w:rsidRPr="00C55A3C" w:rsidRDefault="00000000" w:rsidP="00AE1715">
            <w:pPr>
              <w:pStyle w:val="Tablebody3"/>
              <w:rPr>
                <w:u w:val="single"/>
              </w:rPr>
            </w:pPr>
            <w:r w:rsidRPr="00C55A3C">
              <w:rPr>
                <w:u w:val="single"/>
              </w:rPr>
              <w:t>Skills</w:t>
            </w:r>
          </w:p>
          <w:p w14:paraId="68CD45AB" w14:textId="77777777" w:rsidR="009F22DF" w:rsidRDefault="00000000" w:rsidP="00AE1715">
            <w:pPr>
              <w:pStyle w:val="Tablebody3"/>
            </w:pPr>
            <w:r>
              <w:t>CSE Investigating</w:t>
            </w:r>
          </w:p>
          <w:p w14:paraId="25F69DB2" w14:textId="77777777" w:rsidR="009F22DF" w:rsidRPr="00C55A3C" w:rsidRDefault="00000000" w:rsidP="00AE1715">
            <w:pPr>
              <w:pStyle w:val="Tablebody3"/>
              <w:rPr>
                <w:u w:val="single"/>
              </w:rPr>
            </w:pPr>
            <w:r w:rsidRPr="00C55A3C">
              <w:rPr>
                <w:u w:val="single"/>
              </w:rPr>
              <w:t>General competencies</w:t>
            </w:r>
          </w:p>
          <w:p w14:paraId="010C70B6" w14:textId="77777777" w:rsidR="009F22DF" w:rsidRPr="00C55A3C" w:rsidRDefault="00000000" w:rsidP="00AE1715">
            <w:pPr>
              <w:pStyle w:val="Tablebody3"/>
            </w:pPr>
            <w:r w:rsidRPr="00C55A3C">
              <w:t>English:</w:t>
            </w:r>
          </w:p>
          <w:p w14:paraId="554CAEB0" w14:textId="77777777" w:rsidR="009F22DF" w:rsidRDefault="00000000" w:rsidP="00AE1715">
            <w:pPr>
              <w:pStyle w:val="Tablebody3"/>
            </w:pPr>
            <w:r>
              <w:t>EC2 Present information and ideas</w:t>
            </w:r>
          </w:p>
          <w:p w14:paraId="79D67518" w14:textId="77777777" w:rsidR="009F22DF" w:rsidRDefault="00000000" w:rsidP="00AE1715">
            <w:pPr>
              <w:pStyle w:val="Tablebody3"/>
            </w:pPr>
            <w:r>
              <w:t>EC3 Create texts for different purposes and audience</w:t>
            </w:r>
          </w:p>
          <w:p w14:paraId="3357193F" w14:textId="77777777" w:rsidR="009F22DF" w:rsidRDefault="00000000" w:rsidP="00AE1715">
            <w:pPr>
              <w:pStyle w:val="Tablebody3"/>
            </w:pPr>
            <w:r>
              <w:t>EC4 Summarise information/idea</w:t>
            </w:r>
          </w:p>
          <w:p w14:paraId="2F7065B9" w14:textId="77777777" w:rsidR="009F22DF" w:rsidRDefault="00000000" w:rsidP="00AE1715">
            <w:pPr>
              <w:pStyle w:val="Tablebody3"/>
            </w:pPr>
            <w:r>
              <w:t xml:space="preserve">EC5 Synthesise information </w:t>
            </w:r>
          </w:p>
        </w:tc>
        <w:tc>
          <w:tcPr>
            <w:tcW w:w="2896" w:type="dxa"/>
          </w:tcPr>
          <w:p w14:paraId="05FB29E6" w14:textId="77777777" w:rsidR="009F22DF" w:rsidRDefault="00000000" w:rsidP="00AE1715">
            <w:pPr>
              <w:pStyle w:val="Tablebody3"/>
            </w:pPr>
            <w:r>
              <w:t>5.1 Types of business organisations</w:t>
            </w:r>
          </w:p>
          <w:p w14:paraId="0F831F2B" w14:textId="6FF25BE7" w:rsidR="009F22DF" w:rsidRDefault="00000000" w:rsidP="00AE1715">
            <w:pPr>
              <w:pStyle w:val="Tablebody3"/>
            </w:pPr>
            <w:r>
              <w:t xml:space="preserve">Health and Safety at Work </w:t>
            </w:r>
            <w:r w:rsidR="008A6FEA">
              <w:t>etc. Act 1974</w:t>
            </w:r>
          </w:p>
          <w:p w14:paraId="344F7A75" w14:textId="77777777" w:rsidR="009F22DF" w:rsidRDefault="00000000" w:rsidP="00AE1715">
            <w:pPr>
              <w:pStyle w:val="Tablebody3"/>
            </w:pPr>
            <w:r>
              <w:t>Management of Health and Safety at Work Regulations 1999</w:t>
            </w:r>
          </w:p>
          <w:p w14:paraId="68199911" w14:textId="77777777" w:rsidR="009F22DF" w:rsidRDefault="00000000" w:rsidP="00AE1715">
            <w:pPr>
              <w:pStyle w:val="Tablebody3"/>
            </w:pPr>
            <w:r>
              <w:t>Reporting of Injuries, Diseases and Dangerous Occurrences Regulations (RIDDOR) 2013</w:t>
            </w:r>
          </w:p>
          <w:p w14:paraId="391214B7" w14:textId="77777777" w:rsidR="009F22DF" w:rsidRDefault="00000000" w:rsidP="00AE1715">
            <w:pPr>
              <w:pStyle w:val="Tablebody3"/>
            </w:pPr>
            <w:r>
              <w:t>Lifting Operations and Lifting Equipment Regulations (LOLER) 1998</w:t>
            </w:r>
          </w:p>
          <w:p w14:paraId="05B18DC5" w14:textId="77777777" w:rsidR="009F22DF" w:rsidRDefault="00000000" w:rsidP="00AE1715">
            <w:pPr>
              <w:pStyle w:val="Tablebody3"/>
            </w:pPr>
            <w:r>
              <w:t>Control of Substances Hazardous to Health Regulations (COSHH) 2002</w:t>
            </w:r>
          </w:p>
          <w:p w14:paraId="07987784" w14:textId="77777777" w:rsidR="009F22DF" w:rsidRDefault="00000000" w:rsidP="00AE1715">
            <w:pPr>
              <w:pStyle w:val="Tablebody3"/>
            </w:pPr>
            <w:r>
              <w:lastRenderedPageBreak/>
              <w:t>Provision and Use of Work Equipment Regulations (PUWER) 1998</w:t>
            </w:r>
          </w:p>
          <w:p w14:paraId="7F2DB839" w14:textId="77777777" w:rsidR="009F22DF" w:rsidRDefault="00000000" w:rsidP="00AE1715">
            <w:pPr>
              <w:pStyle w:val="Tablebody3"/>
            </w:pPr>
            <w:r>
              <w:t>Manual Handling Operations Regulations 1992</w:t>
            </w:r>
          </w:p>
          <w:p w14:paraId="18016888" w14:textId="77777777" w:rsidR="009F22DF" w:rsidRDefault="00000000" w:rsidP="00AE1715">
            <w:pPr>
              <w:pStyle w:val="Tablebody3"/>
            </w:pPr>
            <w:r>
              <w:t>Work at Height Regulations 2005</w:t>
            </w:r>
          </w:p>
          <w:p w14:paraId="0913ECC5" w14:textId="77777777" w:rsidR="009F22DF" w:rsidRDefault="00000000" w:rsidP="00AE1715">
            <w:pPr>
              <w:pStyle w:val="Tablebody3"/>
            </w:pPr>
            <w:r>
              <w:t>Control of Noise at Work Regulations 2005</w:t>
            </w:r>
          </w:p>
          <w:p w14:paraId="5C6F005B" w14:textId="77777777" w:rsidR="009F22DF" w:rsidRDefault="00000000" w:rsidP="00AE1715">
            <w:pPr>
              <w:pStyle w:val="Tablebody3"/>
            </w:pPr>
            <w:r>
              <w:t>Personal Protective Equipment (PPE) at Work Regulations 2022</w:t>
            </w:r>
          </w:p>
          <w:p w14:paraId="296D8524" w14:textId="77777777" w:rsidR="009F22DF" w:rsidRDefault="00000000" w:rsidP="00AE1715">
            <w:pPr>
              <w:pStyle w:val="Tablebody3"/>
            </w:pPr>
            <w:r>
              <w:t>The Workplace (Health, Safety and Welfare) Regulations 1992 HASAWA 1974</w:t>
            </w:r>
          </w:p>
        </w:tc>
      </w:tr>
      <w:tr w:rsidR="009F22DF" w14:paraId="6AB3F6F2" w14:textId="77777777" w:rsidTr="006D0206">
        <w:tc>
          <w:tcPr>
            <w:tcW w:w="1555" w:type="dxa"/>
          </w:tcPr>
          <w:p w14:paraId="5340D265" w14:textId="72232BBA" w:rsidR="009F22DF" w:rsidRDefault="00AF4E2E">
            <w:pPr>
              <w:pBdr>
                <w:top w:val="nil"/>
                <w:left w:val="nil"/>
                <w:bottom w:val="nil"/>
                <w:right w:val="nil"/>
                <w:between w:val="nil"/>
              </w:pBdr>
              <w:spacing w:before="80" w:after="80" w:line="259" w:lineRule="auto"/>
              <w:rPr>
                <w:b/>
                <w:bCs/>
                <w:sz w:val="20"/>
                <w:szCs w:val="20"/>
              </w:rPr>
            </w:pPr>
            <w:r>
              <w:rPr>
                <w:b/>
                <w:bCs/>
                <w:sz w:val="20"/>
                <w:szCs w:val="20"/>
              </w:rPr>
              <w:t>3 – Risk management for a farm visit</w:t>
            </w:r>
          </w:p>
        </w:tc>
        <w:tc>
          <w:tcPr>
            <w:tcW w:w="2409" w:type="dxa"/>
          </w:tcPr>
          <w:p w14:paraId="78D45B0F" w14:textId="77777777" w:rsidR="009F22DF" w:rsidRDefault="00000000" w:rsidP="00AE1715">
            <w:pPr>
              <w:pStyle w:val="Tablebody3"/>
            </w:pPr>
            <w:r>
              <w:t>Students will be able to:</w:t>
            </w:r>
          </w:p>
          <w:p w14:paraId="05B63DA6" w14:textId="77777777" w:rsidR="009F22DF" w:rsidRDefault="00000000" w:rsidP="00AE1715">
            <w:pPr>
              <w:pStyle w:val="Tablebullet3"/>
            </w:pPr>
            <w:r>
              <w:t>identify and categorise common workplace hazards</w:t>
            </w:r>
          </w:p>
          <w:p w14:paraId="3B67ABB3" w14:textId="77777777" w:rsidR="009F22DF" w:rsidRDefault="00000000" w:rsidP="00AE1715">
            <w:pPr>
              <w:pStyle w:val="Tablebullet3"/>
            </w:pPr>
            <w:r>
              <w:t>identify groups who might be harmed by a hazard</w:t>
            </w:r>
          </w:p>
          <w:p w14:paraId="1B291ED6" w14:textId="3B7012EC" w:rsidR="009F22DF" w:rsidRDefault="00000000" w:rsidP="00AE1715">
            <w:pPr>
              <w:pStyle w:val="Tablebullet3"/>
            </w:pPr>
            <w:r>
              <w:t>distinguish between hazards and risks.</w:t>
            </w:r>
          </w:p>
        </w:tc>
        <w:tc>
          <w:tcPr>
            <w:tcW w:w="4678" w:type="dxa"/>
          </w:tcPr>
          <w:p w14:paraId="1390BD47" w14:textId="77777777" w:rsidR="009F22DF" w:rsidRPr="00AE1715" w:rsidRDefault="00000000" w:rsidP="00AE1715">
            <w:pPr>
              <w:pStyle w:val="Tablebody3"/>
            </w:pPr>
            <w:r>
              <w:t>1.1 Key requirements of health and safety legislation</w:t>
            </w:r>
          </w:p>
          <w:p w14:paraId="32BA15D9" w14:textId="77777777" w:rsidR="009F22DF" w:rsidRDefault="00000000" w:rsidP="00AE1715">
            <w:pPr>
              <w:pStyle w:val="Tablebullet3"/>
            </w:pPr>
            <w:r>
              <w:t>Statutory duties of employers, employees and the self-employed</w:t>
            </w:r>
          </w:p>
          <w:p w14:paraId="27E5037F" w14:textId="564A3FA8" w:rsidR="009F22DF" w:rsidRDefault="00000000" w:rsidP="00AE1715">
            <w:pPr>
              <w:pStyle w:val="Tablebullet3"/>
            </w:pPr>
            <w:r>
              <w:t>Employees/self-employed take reasonable care of other people who may be affected by what they do</w:t>
            </w:r>
            <w:r w:rsidR="00C151DB">
              <w:t>,</w:t>
            </w:r>
            <w:r>
              <w:t xml:space="preserve"> or do not do</w:t>
            </w:r>
            <w:r w:rsidR="00C151DB">
              <w:t>,</w:t>
            </w:r>
            <w:r>
              <w:t xml:space="preserve"> at work.</w:t>
            </w:r>
          </w:p>
          <w:p w14:paraId="2EF2FEB6" w14:textId="4B5A4DBE" w:rsidR="00C151DB" w:rsidRPr="00AF4E2E" w:rsidRDefault="00000000" w:rsidP="00AE1715">
            <w:pPr>
              <w:pStyle w:val="Tablebullet3"/>
            </w:pPr>
            <w:r>
              <w:t>Techniques and methods used to comply with legislation and promote health and safety standards</w:t>
            </w:r>
          </w:p>
          <w:p w14:paraId="4EBE5F58" w14:textId="7978EB97" w:rsidR="009F22DF" w:rsidRDefault="00000000" w:rsidP="00AE1715">
            <w:pPr>
              <w:pStyle w:val="Tablebody3"/>
            </w:pPr>
            <w:r>
              <w:t>1.3 Purpose of a risk assessment</w:t>
            </w:r>
          </w:p>
          <w:p w14:paraId="785C944C" w14:textId="6B84185A" w:rsidR="009F22DF" w:rsidRDefault="00000000" w:rsidP="00AE1715">
            <w:pPr>
              <w:pStyle w:val="Tablebullet3"/>
            </w:pPr>
            <w:r>
              <w:t xml:space="preserve">To identify hazards and risks and put appropriate control measures in place to mitigate against these, to create a safer, </w:t>
            </w:r>
            <w:r w:rsidR="00C151DB">
              <w:t>healthier</w:t>
            </w:r>
            <w:r>
              <w:t xml:space="preserve"> workplace</w:t>
            </w:r>
          </w:p>
        </w:tc>
        <w:tc>
          <w:tcPr>
            <w:tcW w:w="2410" w:type="dxa"/>
          </w:tcPr>
          <w:p w14:paraId="12B225F1" w14:textId="77777777" w:rsidR="009F22DF" w:rsidRDefault="00000000" w:rsidP="00AE1715">
            <w:pPr>
              <w:pStyle w:val="Tablebody3"/>
              <w:rPr>
                <w:u w:val="single"/>
              </w:rPr>
            </w:pPr>
            <w:r>
              <w:rPr>
                <w:u w:val="single"/>
              </w:rPr>
              <w:t>Skills</w:t>
            </w:r>
          </w:p>
          <w:p w14:paraId="57664B9E" w14:textId="77777777" w:rsidR="009F22DF" w:rsidRDefault="00000000" w:rsidP="00AE1715">
            <w:pPr>
              <w:pStyle w:val="Tablebody3"/>
            </w:pPr>
            <w:r>
              <w:t>CSC Critical thinking</w:t>
            </w:r>
          </w:p>
          <w:p w14:paraId="0A6FC7AA" w14:textId="77777777" w:rsidR="009F22DF" w:rsidRDefault="00000000" w:rsidP="00AE1715">
            <w:pPr>
              <w:pStyle w:val="Tablebody3"/>
            </w:pPr>
            <w:r>
              <w:t>CSD Decision making</w:t>
            </w:r>
          </w:p>
          <w:p w14:paraId="7D4B815F" w14:textId="77777777" w:rsidR="009F22DF" w:rsidRDefault="00000000" w:rsidP="00AE1715">
            <w:pPr>
              <w:pStyle w:val="Tablebody3"/>
            </w:pPr>
            <w:r>
              <w:t>CSE Investigating</w:t>
            </w:r>
          </w:p>
          <w:p w14:paraId="54AF17B1" w14:textId="77777777" w:rsidR="009F22DF" w:rsidRDefault="00000000" w:rsidP="00AE1715">
            <w:pPr>
              <w:pStyle w:val="Tablebody3"/>
            </w:pPr>
            <w:r>
              <w:t xml:space="preserve">CSF Working in a team </w:t>
            </w:r>
          </w:p>
          <w:p w14:paraId="5C2CB6A5" w14:textId="77777777" w:rsidR="009F22DF" w:rsidRDefault="00000000" w:rsidP="00AE1715">
            <w:pPr>
              <w:pStyle w:val="Tablebody3"/>
              <w:rPr>
                <w:u w:val="single"/>
              </w:rPr>
            </w:pPr>
            <w:r>
              <w:rPr>
                <w:u w:val="single"/>
              </w:rPr>
              <w:t>General competencies</w:t>
            </w:r>
          </w:p>
          <w:p w14:paraId="3A67AD83" w14:textId="77777777" w:rsidR="009F22DF" w:rsidRDefault="00000000" w:rsidP="00AE1715">
            <w:pPr>
              <w:pStyle w:val="Tablebody3"/>
            </w:pPr>
            <w:r>
              <w:t>English:</w:t>
            </w:r>
          </w:p>
          <w:p w14:paraId="36783EB3" w14:textId="77777777" w:rsidR="009F22DF" w:rsidRDefault="00000000" w:rsidP="00AE1715">
            <w:pPr>
              <w:pStyle w:val="Tablebody3"/>
            </w:pPr>
            <w:r>
              <w:t xml:space="preserve">EC6 Take part in/lead discussions </w:t>
            </w:r>
          </w:p>
        </w:tc>
        <w:tc>
          <w:tcPr>
            <w:tcW w:w="2896" w:type="dxa"/>
          </w:tcPr>
          <w:p w14:paraId="3E0A3723" w14:textId="77777777" w:rsidR="009F22DF" w:rsidRDefault="00000000" w:rsidP="00AE1715">
            <w:pPr>
              <w:pStyle w:val="Tablebody3"/>
            </w:pPr>
            <w:r>
              <w:t>5.1 Types of business organisations</w:t>
            </w:r>
          </w:p>
          <w:p w14:paraId="28F218F3" w14:textId="41F74AB4" w:rsidR="009F22DF" w:rsidRDefault="00000000" w:rsidP="00AE1715">
            <w:pPr>
              <w:pStyle w:val="Tablebody3"/>
            </w:pPr>
            <w:r>
              <w:t xml:space="preserve">Health and Safety at Work </w:t>
            </w:r>
            <w:r w:rsidR="008A6FEA">
              <w:t>etc. Act 1974</w:t>
            </w:r>
          </w:p>
        </w:tc>
      </w:tr>
      <w:tr w:rsidR="009F22DF" w14:paraId="5AA059EB" w14:textId="77777777" w:rsidTr="006D0206">
        <w:tc>
          <w:tcPr>
            <w:tcW w:w="1555" w:type="dxa"/>
          </w:tcPr>
          <w:p w14:paraId="75AF1BF8" w14:textId="17F73F55" w:rsidR="009F22DF" w:rsidRDefault="00AF4E2E" w:rsidP="00AF4E2E">
            <w:pPr>
              <w:pBdr>
                <w:top w:val="nil"/>
                <w:left w:val="nil"/>
                <w:bottom w:val="nil"/>
                <w:right w:val="nil"/>
                <w:between w:val="nil"/>
              </w:pBdr>
              <w:spacing w:before="80" w:after="80" w:line="259" w:lineRule="auto"/>
              <w:rPr>
                <w:b/>
                <w:bCs/>
                <w:sz w:val="20"/>
                <w:szCs w:val="20"/>
              </w:rPr>
            </w:pPr>
            <w:r>
              <w:rPr>
                <w:b/>
                <w:bCs/>
                <w:sz w:val="20"/>
                <w:szCs w:val="20"/>
              </w:rPr>
              <w:t>4 – Risk assessment builder</w:t>
            </w:r>
          </w:p>
        </w:tc>
        <w:tc>
          <w:tcPr>
            <w:tcW w:w="2409" w:type="dxa"/>
          </w:tcPr>
          <w:p w14:paraId="59D0FA32" w14:textId="77777777" w:rsidR="009F22DF" w:rsidRDefault="00000000" w:rsidP="00AE1715">
            <w:pPr>
              <w:pStyle w:val="Tablebody3"/>
            </w:pPr>
            <w:r>
              <w:t>Students will be able to:</w:t>
            </w:r>
          </w:p>
          <w:p w14:paraId="411B28CE" w14:textId="546F940A" w:rsidR="009F22DF" w:rsidRDefault="00000000" w:rsidP="00AE1715">
            <w:pPr>
              <w:pStyle w:val="Tablebullet3"/>
            </w:pPr>
            <w:r>
              <w:t>describe the hierarchy of control measures</w:t>
            </w:r>
          </w:p>
          <w:p w14:paraId="7983A668" w14:textId="685C16D4" w:rsidR="009F22DF" w:rsidRPr="00AF4E2E" w:rsidRDefault="00000000" w:rsidP="00AE1715">
            <w:pPr>
              <w:pStyle w:val="Tablebullet3"/>
            </w:pPr>
            <w:r>
              <w:t>apply the hierarchy of control measures to real-life scenarios</w:t>
            </w:r>
          </w:p>
        </w:tc>
        <w:tc>
          <w:tcPr>
            <w:tcW w:w="4678" w:type="dxa"/>
          </w:tcPr>
          <w:p w14:paraId="4A93D260" w14:textId="77777777" w:rsidR="009F22DF" w:rsidRDefault="00000000" w:rsidP="00AE1715">
            <w:pPr>
              <w:pStyle w:val="Tablebody3"/>
            </w:pPr>
            <w:r>
              <w:t xml:space="preserve">1.1 Key requirements of health and safety </w:t>
            </w:r>
            <w:r w:rsidRPr="00AE1715">
              <w:t>legislation</w:t>
            </w:r>
          </w:p>
          <w:p w14:paraId="23FA8A9D" w14:textId="3B4B57AE" w:rsidR="009F22DF" w:rsidRDefault="00000000" w:rsidP="00AE1715">
            <w:pPr>
              <w:pStyle w:val="Tablebullet3"/>
            </w:pPr>
            <w:r>
              <w:t>Employers/self-employed to provide information, instruction, training and supervision</w:t>
            </w:r>
          </w:p>
          <w:p w14:paraId="5DA4656D" w14:textId="44B8BF49" w:rsidR="009F22DF" w:rsidRDefault="00000000" w:rsidP="00AE1715">
            <w:pPr>
              <w:pStyle w:val="Tablebullet3"/>
            </w:pPr>
            <w:r>
              <w:t xml:space="preserve">Techniques and methods used to comply with legislation and promote health and safety standards – hierarchy of controls, use of PPE, systems for safe communication with lone workers, training, </w:t>
            </w:r>
            <w:r>
              <w:lastRenderedPageBreak/>
              <w:t>suitability and maintenance of equipment, signage, appropriate facilities, recording of relevant health and safety records, provision of first aiders.</w:t>
            </w:r>
            <w:r w:rsidR="00CC3268">
              <w:t>*</w:t>
            </w:r>
          </w:p>
          <w:p w14:paraId="491F92F5" w14:textId="7DAD0777" w:rsidR="00CC3268" w:rsidRPr="00CC3268" w:rsidRDefault="00CC3268" w:rsidP="00CC3268">
            <w:pPr>
              <w:rPr>
                <w:sz w:val="18"/>
                <w:szCs w:val="18"/>
              </w:rPr>
            </w:pPr>
            <w:r w:rsidRPr="00CC3268">
              <w:rPr>
                <w:sz w:val="18"/>
                <w:szCs w:val="18"/>
              </w:rPr>
              <w:t xml:space="preserve">*please note </w:t>
            </w:r>
            <w:r>
              <w:rPr>
                <w:sz w:val="18"/>
                <w:szCs w:val="18"/>
              </w:rPr>
              <w:t xml:space="preserve">following </w:t>
            </w:r>
            <w:r w:rsidRPr="00CC3268">
              <w:rPr>
                <w:sz w:val="18"/>
                <w:szCs w:val="18"/>
              </w:rPr>
              <w:t>RAMs and safe systems of work are not covered in these teaching materials.</w:t>
            </w:r>
          </w:p>
          <w:p w14:paraId="06D3EFE0" w14:textId="77777777" w:rsidR="009F22DF" w:rsidRDefault="00000000" w:rsidP="00AE1715">
            <w:pPr>
              <w:pStyle w:val="Tablebody3"/>
            </w:pPr>
            <w:r>
              <w:t>1.3 Purpose of a risk assessment</w:t>
            </w:r>
          </w:p>
          <w:p w14:paraId="0BA61FB9" w14:textId="77777777" w:rsidR="009F22DF" w:rsidRDefault="00000000" w:rsidP="00AE1715">
            <w:pPr>
              <w:pStyle w:val="Tablebullet3"/>
            </w:pPr>
            <w:r>
              <w:t>To identify hazards and risks and put appropriate control measures in place to mitigate against these, to create a safer, healthier workplace</w:t>
            </w:r>
          </w:p>
          <w:p w14:paraId="7F1BAA49" w14:textId="77777777" w:rsidR="009F22DF" w:rsidRDefault="00000000" w:rsidP="00AE1715">
            <w:pPr>
              <w:pStyle w:val="Tablebullet3"/>
            </w:pPr>
            <w:r>
              <w:t>How risk assessments are developed and used.</w:t>
            </w:r>
          </w:p>
          <w:p w14:paraId="6360A78E" w14:textId="77777777" w:rsidR="009F22DF" w:rsidRDefault="00000000" w:rsidP="00AE1715">
            <w:pPr>
              <w:pStyle w:val="Tablebullet3"/>
            </w:pPr>
            <w:r>
              <w:t xml:space="preserve">Typical layout of a risk assessment (HSE template), how they are read and interpreted </w:t>
            </w:r>
          </w:p>
          <w:p w14:paraId="0E08E84D" w14:textId="207E319A" w:rsidR="009F22DF" w:rsidRDefault="00000000" w:rsidP="00AE1715">
            <w:pPr>
              <w:pStyle w:val="Tablebullet3"/>
            </w:pPr>
            <w:r>
              <w:t xml:space="preserve">Steps needed to manage risk and their importance to </w:t>
            </w:r>
            <w:r w:rsidR="00431EFF">
              <w:t>workplace</w:t>
            </w:r>
            <w:r>
              <w:t xml:space="preserve"> safety </w:t>
            </w:r>
          </w:p>
          <w:p w14:paraId="06C4932A" w14:textId="77777777" w:rsidR="009F22DF" w:rsidRDefault="00000000" w:rsidP="00AE1715">
            <w:pPr>
              <w:pStyle w:val="Tablebullet3"/>
            </w:pPr>
            <w:r>
              <w:t>Hierarchy of control measures and how these are implemented in business</w:t>
            </w:r>
          </w:p>
        </w:tc>
        <w:tc>
          <w:tcPr>
            <w:tcW w:w="2410" w:type="dxa"/>
          </w:tcPr>
          <w:p w14:paraId="3E4E66C8" w14:textId="77777777" w:rsidR="009F22DF" w:rsidRPr="00C55A3C" w:rsidRDefault="00000000" w:rsidP="00AE1715">
            <w:pPr>
              <w:pStyle w:val="Tablebody3"/>
              <w:rPr>
                <w:u w:val="single"/>
              </w:rPr>
            </w:pPr>
            <w:r w:rsidRPr="00C55A3C">
              <w:rPr>
                <w:u w:val="single"/>
              </w:rPr>
              <w:lastRenderedPageBreak/>
              <w:t>Skills</w:t>
            </w:r>
          </w:p>
          <w:p w14:paraId="60C9ED28" w14:textId="77777777" w:rsidR="009F22DF" w:rsidRDefault="00000000" w:rsidP="00AE1715">
            <w:pPr>
              <w:pStyle w:val="Tablebody3"/>
            </w:pPr>
            <w:r>
              <w:t>CSA Analysing</w:t>
            </w:r>
          </w:p>
          <w:p w14:paraId="3D9C03F4" w14:textId="77777777" w:rsidR="009F22DF" w:rsidRDefault="00000000" w:rsidP="00AE1715">
            <w:pPr>
              <w:pStyle w:val="Tablebody3"/>
            </w:pPr>
            <w:r>
              <w:t>CSB Communication</w:t>
            </w:r>
          </w:p>
          <w:p w14:paraId="25507B1D" w14:textId="77777777" w:rsidR="009F22DF" w:rsidRDefault="00000000" w:rsidP="00AE1715">
            <w:pPr>
              <w:pStyle w:val="Tablebody3"/>
            </w:pPr>
            <w:r>
              <w:t>CSC Critical thinking</w:t>
            </w:r>
          </w:p>
          <w:p w14:paraId="1B8FC85A" w14:textId="77777777" w:rsidR="009F22DF" w:rsidRDefault="00000000" w:rsidP="00AE1715">
            <w:pPr>
              <w:pStyle w:val="Tablebody3"/>
            </w:pPr>
            <w:r>
              <w:t>CSD Decision making</w:t>
            </w:r>
          </w:p>
          <w:p w14:paraId="7605DCBD" w14:textId="77777777" w:rsidR="009F22DF" w:rsidRDefault="00000000" w:rsidP="00AE1715">
            <w:pPr>
              <w:pStyle w:val="Tablebody3"/>
            </w:pPr>
            <w:r>
              <w:t>CSF Working in a team</w:t>
            </w:r>
          </w:p>
          <w:p w14:paraId="59F239C4" w14:textId="77777777" w:rsidR="009F22DF" w:rsidRPr="00C55A3C" w:rsidRDefault="00000000" w:rsidP="00AE1715">
            <w:pPr>
              <w:pStyle w:val="Tablebody3"/>
              <w:rPr>
                <w:u w:val="single"/>
              </w:rPr>
            </w:pPr>
            <w:r w:rsidRPr="00C55A3C">
              <w:rPr>
                <w:u w:val="single"/>
              </w:rPr>
              <w:lastRenderedPageBreak/>
              <w:t>General competencies</w:t>
            </w:r>
          </w:p>
          <w:p w14:paraId="3C9EFED4" w14:textId="77777777" w:rsidR="009F22DF" w:rsidRPr="00C55A3C" w:rsidRDefault="00000000" w:rsidP="00AE1715">
            <w:pPr>
              <w:pStyle w:val="Tablebody3"/>
            </w:pPr>
            <w:r w:rsidRPr="00C55A3C">
              <w:t>English:</w:t>
            </w:r>
          </w:p>
          <w:p w14:paraId="3AA2D0B3" w14:textId="77777777" w:rsidR="009F22DF" w:rsidRDefault="00000000" w:rsidP="00AE1715">
            <w:pPr>
              <w:pStyle w:val="Tablebody3"/>
            </w:pPr>
            <w:r>
              <w:t>EC2 Present information and ideas</w:t>
            </w:r>
          </w:p>
          <w:p w14:paraId="132D3A06" w14:textId="77777777" w:rsidR="009F22DF" w:rsidRDefault="00000000" w:rsidP="00AE1715">
            <w:pPr>
              <w:pStyle w:val="Tablebody3"/>
            </w:pPr>
            <w:r>
              <w:t>EC4 Summarise information/idea</w:t>
            </w:r>
          </w:p>
          <w:p w14:paraId="4917A73C" w14:textId="77777777" w:rsidR="009F22DF" w:rsidRDefault="00000000" w:rsidP="00AE1715">
            <w:pPr>
              <w:pStyle w:val="Tablebody3"/>
            </w:pPr>
            <w:r>
              <w:t xml:space="preserve">EC5 Synthesise information </w:t>
            </w:r>
          </w:p>
        </w:tc>
        <w:tc>
          <w:tcPr>
            <w:tcW w:w="2896" w:type="dxa"/>
          </w:tcPr>
          <w:p w14:paraId="2B778556" w14:textId="77777777" w:rsidR="009F22DF" w:rsidRDefault="00000000" w:rsidP="00AE1715">
            <w:pPr>
              <w:pStyle w:val="Tablebody3"/>
            </w:pPr>
            <w:r>
              <w:lastRenderedPageBreak/>
              <w:t>5.1 Types of business organisations</w:t>
            </w:r>
          </w:p>
          <w:p w14:paraId="2342F43C" w14:textId="75F4FB3B" w:rsidR="009F22DF" w:rsidRDefault="00000000" w:rsidP="00AE1715">
            <w:pPr>
              <w:pStyle w:val="Tablebody3"/>
            </w:pPr>
            <w:r>
              <w:t xml:space="preserve">Health and Safety at Work </w:t>
            </w:r>
            <w:r w:rsidR="008A6FEA">
              <w:t>etc. Act 1974</w:t>
            </w:r>
          </w:p>
        </w:tc>
      </w:tr>
      <w:tr w:rsidR="009F22DF" w14:paraId="3F79D1C8" w14:textId="77777777" w:rsidTr="006D0206">
        <w:tc>
          <w:tcPr>
            <w:tcW w:w="1555" w:type="dxa"/>
          </w:tcPr>
          <w:p w14:paraId="0EF3D40F" w14:textId="53D4B544" w:rsidR="009F22DF" w:rsidRDefault="00AF4E2E" w:rsidP="00AF4E2E">
            <w:pPr>
              <w:pBdr>
                <w:top w:val="nil"/>
                <w:left w:val="nil"/>
                <w:bottom w:val="nil"/>
                <w:right w:val="nil"/>
                <w:between w:val="nil"/>
              </w:pBdr>
              <w:spacing w:before="80" w:after="80" w:line="259" w:lineRule="auto"/>
              <w:rPr>
                <w:b/>
                <w:bCs/>
                <w:sz w:val="20"/>
                <w:szCs w:val="20"/>
              </w:rPr>
            </w:pPr>
            <w:r>
              <w:rPr>
                <w:b/>
                <w:bCs/>
                <w:sz w:val="20"/>
                <w:szCs w:val="20"/>
              </w:rPr>
              <w:t>5 – Taking responsibility for risk assessment</w:t>
            </w:r>
          </w:p>
        </w:tc>
        <w:tc>
          <w:tcPr>
            <w:tcW w:w="2409" w:type="dxa"/>
          </w:tcPr>
          <w:p w14:paraId="3B1B028A" w14:textId="77777777" w:rsidR="009F22DF" w:rsidRDefault="00000000" w:rsidP="00AE1715">
            <w:pPr>
              <w:pStyle w:val="Tablebody3"/>
            </w:pPr>
            <w:r>
              <w:t xml:space="preserve">Students will </w:t>
            </w:r>
            <w:r w:rsidRPr="00AE1715">
              <w:t>be</w:t>
            </w:r>
            <w:r>
              <w:t xml:space="preserve"> able to:</w:t>
            </w:r>
          </w:p>
          <w:p w14:paraId="163D3FBA" w14:textId="77777777" w:rsidR="009F22DF" w:rsidRDefault="00000000" w:rsidP="00AE1715">
            <w:pPr>
              <w:pStyle w:val="Tablebullet3"/>
            </w:pPr>
            <w:r>
              <w:t>explain why risk control measures should be communicated in the workplace</w:t>
            </w:r>
          </w:p>
          <w:p w14:paraId="46C28302" w14:textId="77777777" w:rsidR="009F22DF" w:rsidRDefault="00000000" w:rsidP="00AE1715">
            <w:pPr>
              <w:pStyle w:val="Tablebullet3"/>
            </w:pPr>
            <w:r>
              <w:t>distinguish between a generic and a dynamic (task/site) risk assessment</w:t>
            </w:r>
          </w:p>
          <w:p w14:paraId="2F28C5A9" w14:textId="77777777" w:rsidR="009F22DF" w:rsidRDefault="00000000" w:rsidP="00AE1715">
            <w:pPr>
              <w:pStyle w:val="Tablebullet3"/>
            </w:pPr>
            <w:r>
              <w:t>describe why risk assessments should be considered dynamic</w:t>
            </w:r>
          </w:p>
        </w:tc>
        <w:tc>
          <w:tcPr>
            <w:tcW w:w="4678" w:type="dxa"/>
          </w:tcPr>
          <w:p w14:paraId="4A33A761" w14:textId="77777777" w:rsidR="009F22DF" w:rsidRDefault="00000000" w:rsidP="00AE1715">
            <w:pPr>
              <w:pStyle w:val="Tablebody3"/>
            </w:pPr>
            <w:r>
              <w:t>1.1 Key requirements of health and safety legislation</w:t>
            </w:r>
          </w:p>
          <w:p w14:paraId="3AA91CEA" w14:textId="77777777" w:rsidR="009F22DF" w:rsidRDefault="00000000" w:rsidP="00AE1715">
            <w:pPr>
              <w:pStyle w:val="Tablebullet3"/>
            </w:pPr>
            <w:r>
              <w:t>Employees/self-employed take reasonable care of their own health and safety</w:t>
            </w:r>
          </w:p>
          <w:p w14:paraId="04C70D56" w14:textId="77777777" w:rsidR="009F22DF" w:rsidRDefault="00000000" w:rsidP="00AE1715">
            <w:pPr>
              <w:pStyle w:val="Tablebullet3"/>
            </w:pPr>
            <w:r>
              <w:t>Employees/self-employed co-operate with their employer on health and safety</w:t>
            </w:r>
          </w:p>
          <w:p w14:paraId="635744ED" w14:textId="77777777" w:rsidR="009F22DF" w:rsidRDefault="00000000" w:rsidP="00AE1715">
            <w:pPr>
              <w:pStyle w:val="Tablebullet3"/>
            </w:pPr>
            <w:r>
              <w:t xml:space="preserve">Benefits of compliance with health and safety legislation, including protection of workforce and working environment. </w:t>
            </w:r>
          </w:p>
          <w:p w14:paraId="25FC2A24" w14:textId="77777777" w:rsidR="009F22DF" w:rsidRDefault="00000000" w:rsidP="00AE1715">
            <w:pPr>
              <w:pStyle w:val="Tablebody3"/>
            </w:pPr>
            <w:r>
              <w:t>1.3 Purpose of a risk assessment</w:t>
            </w:r>
          </w:p>
          <w:p w14:paraId="55E96C16" w14:textId="77777777" w:rsidR="009F22DF" w:rsidRDefault="00000000" w:rsidP="00AE1715">
            <w:pPr>
              <w:pStyle w:val="Tablebullet3"/>
            </w:pPr>
            <w:r>
              <w:t xml:space="preserve">How risk assessments are developed and used </w:t>
            </w:r>
          </w:p>
          <w:p w14:paraId="76E46CFE" w14:textId="39488122" w:rsidR="009F22DF" w:rsidRDefault="00000000" w:rsidP="00AE1715">
            <w:pPr>
              <w:pStyle w:val="Tablebullet3"/>
            </w:pPr>
            <w:r>
              <w:t>The reasons for dynamically updating risk assessments</w:t>
            </w:r>
          </w:p>
          <w:p w14:paraId="343646C8" w14:textId="77777777" w:rsidR="009F22DF" w:rsidRDefault="00000000" w:rsidP="00AE1715">
            <w:pPr>
              <w:pStyle w:val="Tablebullet3"/>
            </w:pPr>
            <w:r>
              <w:t>Implications of poor development and application</w:t>
            </w:r>
          </w:p>
        </w:tc>
        <w:tc>
          <w:tcPr>
            <w:tcW w:w="2410" w:type="dxa"/>
          </w:tcPr>
          <w:p w14:paraId="21463FE6" w14:textId="77777777" w:rsidR="009F22DF" w:rsidRPr="00C55A3C" w:rsidRDefault="00000000" w:rsidP="00AE1715">
            <w:pPr>
              <w:pStyle w:val="Tablebody3"/>
              <w:rPr>
                <w:u w:val="single"/>
              </w:rPr>
            </w:pPr>
            <w:r w:rsidRPr="00C55A3C">
              <w:rPr>
                <w:u w:val="single"/>
              </w:rPr>
              <w:t>Skills</w:t>
            </w:r>
          </w:p>
          <w:p w14:paraId="1F0E1AD8" w14:textId="77777777" w:rsidR="009F22DF" w:rsidRDefault="00000000" w:rsidP="00AE1715">
            <w:pPr>
              <w:pStyle w:val="Tablebody3"/>
            </w:pPr>
            <w:r>
              <w:t>CSA Analysing</w:t>
            </w:r>
          </w:p>
          <w:p w14:paraId="7B28A476" w14:textId="77777777" w:rsidR="009F22DF" w:rsidRDefault="00000000" w:rsidP="00AE1715">
            <w:pPr>
              <w:pStyle w:val="Tablebody3"/>
            </w:pPr>
            <w:r>
              <w:t>CSB Communication</w:t>
            </w:r>
          </w:p>
          <w:p w14:paraId="613A3475" w14:textId="77777777" w:rsidR="009F22DF" w:rsidRDefault="00000000" w:rsidP="00AE1715">
            <w:pPr>
              <w:pStyle w:val="Tablebody3"/>
            </w:pPr>
            <w:r>
              <w:t>CSC Critical thinking</w:t>
            </w:r>
          </w:p>
          <w:p w14:paraId="10FB546F" w14:textId="77777777" w:rsidR="009F22DF" w:rsidRDefault="00000000" w:rsidP="00AE1715">
            <w:pPr>
              <w:pStyle w:val="Tablebody3"/>
            </w:pPr>
            <w:r>
              <w:t>CSD Decision making</w:t>
            </w:r>
          </w:p>
          <w:p w14:paraId="14E2D755" w14:textId="77777777" w:rsidR="009F22DF" w:rsidRDefault="00000000" w:rsidP="00AE1715">
            <w:pPr>
              <w:pStyle w:val="Tablebody3"/>
            </w:pPr>
            <w:r>
              <w:t>CSF Working in a team</w:t>
            </w:r>
          </w:p>
          <w:p w14:paraId="5D6B8369" w14:textId="77777777" w:rsidR="009F22DF" w:rsidRPr="00C55A3C" w:rsidRDefault="00000000" w:rsidP="00AE1715">
            <w:pPr>
              <w:pStyle w:val="Tablebody3"/>
              <w:rPr>
                <w:u w:val="single"/>
              </w:rPr>
            </w:pPr>
            <w:r w:rsidRPr="00C55A3C">
              <w:rPr>
                <w:u w:val="single"/>
              </w:rPr>
              <w:t>General competencies</w:t>
            </w:r>
          </w:p>
          <w:p w14:paraId="009D4171" w14:textId="77777777" w:rsidR="009F22DF" w:rsidRDefault="00000000" w:rsidP="00AE1715">
            <w:pPr>
              <w:pStyle w:val="Tablebody3"/>
            </w:pPr>
            <w:r>
              <w:t>English:</w:t>
            </w:r>
          </w:p>
          <w:p w14:paraId="2BE44DEA" w14:textId="77777777" w:rsidR="009F22DF" w:rsidRDefault="00000000" w:rsidP="00AE1715">
            <w:pPr>
              <w:pStyle w:val="Tablebody3"/>
            </w:pPr>
            <w:r>
              <w:t>EC2 Present information and ideas</w:t>
            </w:r>
          </w:p>
          <w:p w14:paraId="708DD6E2" w14:textId="77777777" w:rsidR="009F22DF" w:rsidRDefault="00000000" w:rsidP="00AE1715">
            <w:pPr>
              <w:pStyle w:val="Tablebody3"/>
            </w:pPr>
            <w:r>
              <w:t>EC4 Summarise information/idea</w:t>
            </w:r>
          </w:p>
        </w:tc>
        <w:tc>
          <w:tcPr>
            <w:tcW w:w="2896" w:type="dxa"/>
          </w:tcPr>
          <w:p w14:paraId="0C798F62" w14:textId="77777777" w:rsidR="009F22DF" w:rsidRDefault="00000000" w:rsidP="00AE1715">
            <w:pPr>
              <w:pStyle w:val="Tablebody3"/>
            </w:pPr>
            <w:r>
              <w:t>5.1 Types of business organisations</w:t>
            </w:r>
          </w:p>
          <w:p w14:paraId="2E7E546E" w14:textId="6D8CE511" w:rsidR="009F22DF" w:rsidRDefault="00000000" w:rsidP="00AE1715">
            <w:pPr>
              <w:pStyle w:val="Tablebody3"/>
            </w:pPr>
            <w:r>
              <w:t xml:space="preserve">Health and Safety at Work </w:t>
            </w:r>
            <w:r w:rsidR="008A6FEA">
              <w:t>etc. Act 1974</w:t>
            </w:r>
          </w:p>
        </w:tc>
      </w:tr>
      <w:tr w:rsidR="009F22DF" w14:paraId="63D3A9BD" w14:textId="77777777" w:rsidTr="006D0206">
        <w:tc>
          <w:tcPr>
            <w:tcW w:w="1555" w:type="dxa"/>
          </w:tcPr>
          <w:p w14:paraId="0BD1A589" w14:textId="25B3A630" w:rsidR="009F22DF" w:rsidRDefault="00AF4E2E" w:rsidP="00AF4E2E">
            <w:pPr>
              <w:pBdr>
                <w:top w:val="nil"/>
                <w:left w:val="nil"/>
                <w:bottom w:val="nil"/>
                <w:right w:val="nil"/>
                <w:between w:val="nil"/>
              </w:pBdr>
              <w:spacing w:before="80" w:after="80" w:line="259" w:lineRule="auto"/>
              <w:rPr>
                <w:b/>
                <w:bCs/>
                <w:sz w:val="20"/>
                <w:szCs w:val="20"/>
              </w:rPr>
            </w:pPr>
            <w:r>
              <w:rPr>
                <w:b/>
                <w:bCs/>
                <w:sz w:val="20"/>
                <w:szCs w:val="20"/>
              </w:rPr>
              <w:lastRenderedPageBreak/>
              <w:t>6 – Risk assessment evaluation</w:t>
            </w:r>
          </w:p>
        </w:tc>
        <w:tc>
          <w:tcPr>
            <w:tcW w:w="2409" w:type="dxa"/>
          </w:tcPr>
          <w:p w14:paraId="04C81EE9" w14:textId="77777777" w:rsidR="009F22DF" w:rsidRDefault="00000000" w:rsidP="00AE1715">
            <w:pPr>
              <w:pStyle w:val="Tablebody3"/>
            </w:pPr>
            <w:r>
              <w:t>Students will be able to:</w:t>
            </w:r>
          </w:p>
          <w:p w14:paraId="0C569595" w14:textId="77777777" w:rsidR="009F22DF" w:rsidRDefault="00000000" w:rsidP="00AE1715">
            <w:pPr>
              <w:pStyle w:val="Tablebullet3"/>
            </w:pPr>
            <w:r>
              <w:t>evaluate risk assessments and suggest improvements</w:t>
            </w:r>
          </w:p>
          <w:p w14:paraId="70B52CCC" w14:textId="77777777" w:rsidR="009F22DF" w:rsidRDefault="00000000" w:rsidP="00AE1715">
            <w:pPr>
              <w:pStyle w:val="Tablebullet3"/>
            </w:pPr>
            <w:r>
              <w:t>produce a risk assessment for a specific hazard.</w:t>
            </w:r>
          </w:p>
        </w:tc>
        <w:tc>
          <w:tcPr>
            <w:tcW w:w="4678" w:type="dxa"/>
          </w:tcPr>
          <w:p w14:paraId="71848CBC" w14:textId="77777777" w:rsidR="009F22DF" w:rsidRDefault="00000000" w:rsidP="00AE1715">
            <w:pPr>
              <w:pStyle w:val="Tablebody3"/>
            </w:pPr>
            <w:r>
              <w:t>1.1 Key requirements of health and safety legislation</w:t>
            </w:r>
          </w:p>
          <w:p w14:paraId="0518079B" w14:textId="77777777" w:rsidR="009F22DF" w:rsidRDefault="00000000" w:rsidP="00AE1715">
            <w:pPr>
              <w:pStyle w:val="Tablebullet3"/>
            </w:pPr>
            <w:r>
              <w:t>Techniques and methods used to comply with legislation and promote health and safety standards</w:t>
            </w:r>
          </w:p>
          <w:p w14:paraId="05E869CD" w14:textId="77777777" w:rsidR="009F22DF" w:rsidRDefault="00000000" w:rsidP="00AE1715">
            <w:pPr>
              <w:pStyle w:val="Tablebody3"/>
            </w:pPr>
            <w:r>
              <w:t>1.3 Purpose of a risk assessment</w:t>
            </w:r>
          </w:p>
          <w:p w14:paraId="402FA28F" w14:textId="77777777" w:rsidR="009F22DF" w:rsidRDefault="00000000" w:rsidP="00AE1715">
            <w:pPr>
              <w:pStyle w:val="Tablebullet3"/>
            </w:pPr>
            <w:r>
              <w:t>To identify hazards and risks and put appropriate measures in place to mitigate against these, to create a safer, healthier workplace</w:t>
            </w:r>
          </w:p>
          <w:p w14:paraId="7E7C0D8E" w14:textId="77777777" w:rsidR="009F22DF" w:rsidRDefault="00000000" w:rsidP="00AE1715">
            <w:pPr>
              <w:pStyle w:val="Tablebullet3"/>
            </w:pPr>
            <w:r>
              <w:t xml:space="preserve">Typical layout of a risk assessment (HSE template), how they are read and interpreted </w:t>
            </w:r>
          </w:p>
          <w:p w14:paraId="7820F6F8" w14:textId="77777777" w:rsidR="009F22DF" w:rsidRDefault="00000000" w:rsidP="00AE1715">
            <w:pPr>
              <w:pStyle w:val="Tablebullet3"/>
            </w:pPr>
            <w:r>
              <w:t>Steps needed to manage a risk</w:t>
            </w:r>
          </w:p>
          <w:p w14:paraId="20011DE0" w14:textId="77777777" w:rsidR="009F22DF" w:rsidRDefault="00000000" w:rsidP="00AE1715">
            <w:pPr>
              <w:pStyle w:val="Tablebullet3"/>
            </w:pPr>
            <w:r>
              <w:t>Implications of poor development and application</w:t>
            </w:r>
          </w:p>
          <w:p w14:paraId="65E3E4DA" w14:textId="77777777" w:rsidR="009F22DF" w:rsidRDefault="00000000" w:rsidP="00AE1715">
            <w:pPr>
              <w:pStyle w:val="Tablebullet3"/>
            </w:pPr>
            <w:r>
              <w:t>Hierarchy of control measures and how these are implemented by a business</w:t>
            </w:r>
          </w:p>
        </w:tc>
        <w:tc>
          <w:tcPr>
            <w:tcW w:w="2410" w:type="dxa"/>
          </w:tcPr>
          <w:p w14:paraId="72CF6E29" w14:textId="77777777" w:rsidR="009F22DF" w:rsidRDefault="00000000" w:rsidP="00AE1715">
            <w:pPr>
              <w:pStyle w:val="Tablebody3"/>
              <w:rPr>
                <w:u w:val="single"/>
              </w:rPr>
            </w:pPr>
            <w:r>
              <w:rPr>
                <w:u w:val="single"/>
              </w:rPr>
              <w:t>Skills</w:t>
            </w:r>
          </w:p>
          <w:p w14:paraId="1AC21B79" w14:textId="77777777" w:rsidR="009F22DF" w:rsidRDefault="00000000" w:rsidP="00AE1715">
            <w:pPr>
              <w:pStyle w:val="Tablebody3"/>
            </w:pPr>
            <w:r>
              <w:t>CSA Analysing</w:t>
            </w:r>
          </w:p>
          <w:p w14:paraId="23A4BF1C" w14:textId="77777777" w:rsidR="009F22DF" w:rsidRDefault="00000000" w:rsidP="00AE1715">
            <w:pPr>
              <w:pStyle w:val="Tablebody3"/>
            </w:pPr>
            <w:r>
              <w:t>CSB Communication</w:t>
            </w:r>
          </w:p>
          <w:p w14:paraId="024459F6" w14:textId="77777777" w:rsidR="009F22DF" w:rsidRDefault="00000000" w:rsidP="00AE1715">
            <w:pPr>
              <w:pStyle w:val="Tablebody3"/>
            </w:pPr>
            <w:r>
              <w:t>CSC Critical thinking</w:t>
            </w:r>
          </w:p>
          <w:p w14:paraId="133BDC1B" w14:textId="77777777" w:rsidR="009F22DF" w:rsidRDefault="00000000" w:rsidP="00AE1715">
            <w:pPr>
              <w:pStyle w:val="Tablebody3"/>
              <w:rPr>
                <w:u w:val="single"/>
              </w:rPr>
            </w:pPr>
            <w:r>
              <w:t xml:space="preserve">CSF Working in a team </w:t>
            </w:r>
          </w:p>
          <w:p w14:paraId="7A77B1F4" w14:textId="77777777" w:rsidR="009F22DF" w:rsidRDefault="00000000" w:rsidP="00AE1715">
            <w:pPr>
              <w:pStyle w:val="Tablebody3"/>
              <w:rPr>
                <w:u w:val="single"/>
              </w:rPr>
            </w:pPr>
            <w:r>
              <w:rPr>
                <w:u w:val="single"/>
              </w:rPr>
              <w:t>General competencies</w:t>
            </w:r>
          </w:p>
          <w:p w14:paraId="5CF2CCAF" w14:textId="77777777" w:rsidR="009F22DF" w:rsidRDefault="00000000" w:rsidP="00AE1715">
            <w:pPr>
              <w:pStyle w:val="Tablebody3"/>
            </w:pPr>
            <w:r>
              <w:t>English:</w:t>
            </w:r>
          </w:p>
          <w:p w14:paraId="69A336E7" w14:textId="77777777" w:rsidR="009F22DF" w:rsidRDefault="00000000" w:rsidP="00AE1715">
            <w:pPr>
              <w:pStyle w:val="Tablebody3"/>
            </w:pPr>
            <w:r>
              <w:t>EC1 Convey technical information to different audiences</w:t>
            </w:r>
          </w:p>
          <w:p w14:paraId="357E3A3F" w14:textId="77777777" w:rsidR="009F22DF" w:rsidRDefault="00000000" w:rsidP="00AE1715">
            <w:pPr>
              <w:pStyle w:val="Tablebody3"/>
            </w:pPr>
            <w:r>
              <w:t>EC3 Create texts for different purposes and audience</w:t>
            </w:r>
          </w:p>
          <w:p w14:paraId="468D662B" w14:textId="77777777" w:rsidR="009F22DF" w:rsidRDefault="00000000" w:rsidP="00AE1715">
            <w:pPr>
              <w:pStyle w:val="Tablebody3"/>
            </w:pPr>
            <w:r>
              <w:t>EC4 Summarise information/idea</w:t>
            </w:r>
          </w:p>
          <w:p w14:paraId="39954CF3" w14:textId="77777777" w:rsidR="009F22DF" w:rsidRDefault="00000000" w:rsidP="00AE1715">
            <w:pPr>
              <w:pStyle w:val="Tablebody3"/>
            </w:pPr>
            <w:r>
              <w:t xml:space="preserve">EC5 Synthesise information </w:t>
            </w:r>
          </w:p>
          <w:p w14:paraId="2FB5CB23" w14:textId="77777777" w:rsidR="009F22DF" w:rsidRDefault="00000000" w:rsidP="00AE1715">
            <w:pPr>
              <w:pStyle w:val="Tablebody3"/>
            </w:pPr>
            <w:r>
              <w:t>Digital:</w:t>
            </w:r>
          </w:p>
          <w:p w14:paraId="6C3ED4C7" w14:textId="77777777" w:rsidR="009F22DF" w:rsidRDefault="00000000" w:rsidP="00AE1715">
            <w:pPr>
              <w:pStyle w:val="Tablebody3"/>
              <w:rPr>
                <w:u w:val="single"/>
              </w:rPr>
            </w:pPr>
            <w:r>
              <w:t>DC3 Communicate and collaborate</w:t>
            </w:r>
          </w:p>
        </w:tc>
        <w:tc>
          <w:tcPr>
            <w:tcW w:w="2896" w:type="dxa"/>
          </w:tcPr>
          <w:p w14:paraId="4175D90B" w14:textId="77777777" w:rsidR="009F22DF" w:rsidRDefault="00000000" w:rsidP="00AE1715">
            <w:pPr>
              <w:pStyle w:val="Tablebody3"/>
            </w:pPr>
            <w:r>
              <w:t>5.1 Types of business organisations</w:t>
            </w:r>
          </w:p>
          <w:p w14:paraId="6114537C" w14:textId="22AA1F05" w:rsidR="009F22DF" w:rsidRDefault="00000000" w:rsidP="00AE1715">
            <w:pPr>
              <w:pStyle w:val="Tablebody3"/>
            </w:pPr>
            <w:r>
              <w:t xml:space="preserve">Health and Safety at Work </w:t>
            </w:r>
            <w:r w:rsidR="008A6FEA">
              <w:t>etc. Act 1974</w:t>
            </w:r>
          </w:p>
        </w:tc>
      </w:tr>
      <w:tr w:rsidR="009F22DF" w14:paraId="2268D378" w14:textId="77777777" w:rsidTr="006D0206">
        <w:tc>
          <w:tcPr>
            <w:tcW w:w="1555" w:type="dxa"/>
          </w:tcPr>
          <w:p w14:paraId="56DE7021" w14:textId="72EF4CAE" w:rsidR="009F22DF" w:rsidRDefault="00AF4E2E" w:rsidP="00AF4E2E">
            <w:pPr>
              <w:pBdr>
                <w:top w:val="nil"/>
                <w:left w:val="nil"/>
                <w:bottom w:val="nil"/>
                <w:right w:val="nil"/>
                <w:between w:val="nil"/>
              </w:pBdr>
              <w:spacing w:before="80" w:after="80" w:line="259" w:lineRule="auto"/>
              <w:rPr>
                <w:b/>
                <w:bCs/>
                <w:sz w:val="20"/>
                <w:szCs w:val="20"/>
              </w:rPr>
            </w:pPr>
            <w:r>
              <w:rPr>
                <w:b/>
                <w:bCs/>
                <w:sz w:val="20"/>
                <w:szCs w:val="20"/>
              </w:rPr>
              <w:t>7 – Role play – near miss incident</w:t>
            </w:r>
          </w:p>
        </w:tc>
        <w:tc>
          <w:tcPr>
            <w:tcW w:w="2409" w:type="dxa"/>
          </w:tcPr>
          <w:p w14:paraId="2E8086C5" w14:textId="77777777" w:rsidR="009F22DF" w:rsidRDefault="00000000" w:rsidP="00AE1715">
            <w:pPr>
              <w:pStyle w:val="Tablebody3"/>
            </w:pPr>
            <w:r>
              <w:t xml:space="preserve">Students will be able </w:t>
            </w:r>
            <w:r w:rsidRPr="00AE1715">
              <w:t>to</w:t>
            </w:r>
            <w:r>
              <w:t>:</w:t>
            </w:r>
          </w:p>
          <w:p w14:paraId="13BEF2CF" w14:textId="77777777" w:rsidR="009F22DF" w:rsidRDefault="00000000" w:rsidP="00AE1715">
            <w:pPr>
              <w:pStyle w:val="Tablebullet3"/>
            </w:pPr>
            <w:r>
              <w:t>explain the potential consequences of poor standards of health and safety practice</w:t>
            </w:r>
          </w:p>
          <w:p w14:paraId="1F75AE5E" w14:textId="77777777" w:rsidR="009F22DF" w:rsidRDefault="00000000" w:rsidP="00AE1715">
            <w:pPr>
              <w:pStyle w:val="Tablebullet3"/>
            </w:pPr>
            <w:r>
              <w:t>describe how incidents are investigated</w:t>
            </w:r>
          </w:p>
          <w:p w14:paraId="00AF0459" w14:textId="77777777" w:rsidR="009F22DF" w:rsidRDefault="00000000" w:rsidP="00AE1715">
            <w:pPr>
              <w:pStyle w:val="Tablebullet3"/>
            </w:pPr>
            <w:r>
              <w:t>identify potential powers that can be exercised by an HSE inspector</w:t>
            </w:r>
          </w:p>
          <w:p w14:paraId="554686A6" w14:textId="77777777" w:rsidR="009F22DF" w:rsidRDefault="00000000" w:rsidP="00AE1715">
            <w:pPr>
              <w:pStyle w:val="Tablebullet3"/>
            </w:pPr>
            <w:r>
              <w:lastRenderedPageBreak/>
              <w:t>state that businesses should review incidents and make improvements to prevent future incidents.</w:t>
            </w:r>
          </w:p>
        </w:tc>
        <w:tc>
          <w:tcPr>
            <w:tcW w:w="4678" w:type="dxa"/>
          </w:tcPr>
          <w:p w14:paraId="0DA8709D" w14:textId="77777777" w:rsidR="009F22DF" w:rsidRDefault="00000000" w:rsidP="00AE1715">
            <w:pPr>
              <w:pStyle w:val="Tablebody3"/>
            </w:pPr>
            <w:r>
              <w:lastRenderedPageBreak/>
              <w:t>1.1 Key requirements of health and safety legislation</w:t>
            </w:r>
          </w:p>
          <w:p w14:paraId="11F501F7" w14:textId="77777777" w:rsidR="009F22DF" w:rsidRDefault="00000000" w:rsidP="00AE1715">
            <w:pPr>
              <w:pStyle w:val="Tablebullet3"/>
            </w:pPr>
            <w:r>
              <w:t>RIDDOR</w:t>
            </w:r>
          </w:p>
          <w:p w14:paraId="7F592CC7" w14:textId="77777777" w:rsidR="009F22DF" w:rsidRDefault="00000000" w:rsidP="00AE1715">
            <w:pPr>
              <w:pStyle w:val="Tablebullet3"/>
            </w:pPr>
            <w:r>
              <w:t>Employees/self-employed to provide a safe working environment</w:t>
            </w:r>
          </w:p>
          <w:p w14:paraId="1B17DC82" w14:textId="77777777" w:rsidR="009F22DF" w:rsidRDefault="00000000" w:rsidP="00AE1715">
            <w:pPr>
              <w:pStyle w:val="Tablebullet3"/>
            </w:pPr>
            <w:r>
              <w:t>Employees/self-employed provide safe equipment and systems of work</w:t>
            </w:r>
          </w:p>
          <w:p w14:paraId="7D7337C5" w14:textId="77777777" w:rsidR="009F22DF" w:rsidRDefault="00000000" w:rsidP="00AE1715">
            <w:pPr>
              <w:pStyle w:val="Tablebullet3"/>
            </w:pPr>
            <w:r>
              <w:t>Employees/self-employed ensure equipment is checked and regularly serviced</w:t>
            </w:r>
          </w:p>
          <w:p w14:paraId="482F8AE2" w14:textId="77777777" w:rsidR="009F22DF" w:rsidRDefault="00000000" w:rsidP="00AE1715">
            <w:pPr>
              <w:pStyle w:val="Tablebullet3"/>
            </w:pPr>
            <w:r>
              <w:t>Employees/self-employed take reasonable care of other people who may be affected by what they do, or do not do, at work</w:t>
            </w:r>
          </w:p>
          <w:p w14:paraId="62EFE5ED" w14:textId="77777777" w:rsidR="009F22DF" w:rsidRDefault="00000000" w:rsidP="00AE1715">
            <w:pPr>
              <w:pStyle w:val="Tablebullet3"/>
            </w:pPr>
            <w:r>
              <w:lastRenderedPageBreak/>
              <w:t>Benefits of compliance with health and safety legislation, including protection of workforce and working environment.</w:t>
            </w:r>
          </w:p>
          <w:p w14:paraId="2854AF88" w14:textId="3E33CD4F" w:rsidR="009F22DF" w:rsidRDefault="00000000" w:rsidP="00AE1715">
            <w:pPr>
              <w:pStyle w:val="Tablebullet3"/>
            </w:pPr>
            <w:r>
              <w:t xml:space="preserve">Roles of health and safety enforcement officers, the range of enforcement actions and penalties that may be imposed and the implications these </w:t>
            </w:r>
            <w:r w:rsidR="00A3114B">
              <w:t xml:space="preserve">may have </w:t>
            </w:r>
            <w:r>
              <w:t xml:space="preserve">on a business. </w:t>
            </w:r>
          </w:p>
          <w:p w14:paraId="53DEC69A" w14:textId="77777777" w:rsidR="009F22DF" w:rsidRDefault="00000000" w:rsidP="00AE1715">
            <w:pPr>
              <w:pStyle w:val="Tablebody3"/>
            </w:pPr>
            <w:r>
              <w:t xml:space="preserve">1.3 </w:t>
            </w:r>
            <w:r w:rsidRPr="00AE1715">
              <w:t>Purpose</w:t>
            </w:r>
            <w:r>
              <w:t xml:space="preserve"> of a risk assessment</w:t>
            </w:r>
          </w:p>
          <w:p w14:paraId="2475E5C0" w14:textId="77777777" w:rsidR="009F22DF" w:rsidRDefault="00000000" w:rsidP="00AE1715">
            <w:pPr>
              <w:pStyle w:val="Tablebullet3"/>
            </w:pPr>
            <w:r>
              <w:t>To identify hazards and risks and put appropriate control measures in place to mitigate against these, to create a safer, healthier workplace</w:t>
            </w:r>
          </w:p>
          <w:p w14:paraId="59FBCE7D" w14:textId="77777777" w:rsidR="009F22DF" w:rsidRDefault="00000000" w:rsidP="00AE1715">
            <w:pPr>
              <w:pStyle w:val="Tablebullet3"/>
            </w:pPr>
            <w:r>
              <w:t>Implications of poor development and application</w:t>
            </w:r>
          </w:p>
        </w:tc>
        <w:tc>
          <w:tcPr>
            <w:tcW w:w="2410" w:type="dxa"/>
          </w:tcPr>
          <w:p w14:paraId="2C2D8626" w14:textId="77777777" w:rsidR="009F22DF" w:rsidRDefault="00000000" w:rsidP="00AE1715">
            <w:pPr>
              <w:pStyle w:val="Tablebody3"/>
              <w:rPr>
                <w:u w:val="single"/>
              </w:rPr>
            </w:pPr>
            <w:r>
              <w:rPr>
                <w:u w:val="single"/>
              </w:rPr>
              <w:lastRenderedPageBreak/>
              <w:t>Skills</w:t>
            </w:r>
          </w:p>
          <w:p w14:paraId="6980397E" w14:textId="77777777" w:rsidR="009F22DF" w:rsidRDefault="00000000" w:rsidP="00AE1715">
            <w:pPr>
              <w:pStyle w:val="Tablebody3"/>
            </w:pPr>
            <w:r>
              <w:t>CSA Analysing</w:t>
            </w:r>
          </w:p>
          <w:p w14:paraId="772A80DE" w14:textId="77777777" w:rsidR="009F22DF" w:rsidRDefault="00000000" w:rsidP="00AE1715">
            <w:pPr>
              <w:pStyle w:val="Tablebody3"/>
            </w:pPr>
            <w:r>
              <w:t>CSB Communication</w:t>
            </w:r>
          </w:p>
          <w:p w14:paraId="349ECCA5" w14:textId="77777777" w:rsidR="009F22DF" w:rsidRDefault="00000000" w:rsidP="00AE1715">
            <w:pPr>
              <w:pStyle w:val="Tablebody3"/>
            </w:pPr>
            <w:r>
              <w:t>CSC Critical thinking</w:t>
            </w:r>
          </w:p>
          <w:p w14:paraId="4B1DA37E" w14:textId="77777777" w:rsidR="009F22DF" w:rsidRDefault="00000000" w:rsidP="00AE1715">
            <w:pPr>
              <w:pStyle w:val="Tablebody3"/>
            </w:pPr>
            <w:r>
              <w:t>CSD Decision making</w:t>
            </w:r>
          </w:p>
          <w:p w14:paraId="4B15F28A" w14:textId="77777777" w:rsidR="009F22DF" w:rsidRDefault="00000000" w:rsidP="00AE1715">
            <w:pPr>
              <w:pStyle w:val="Tablebody3"/>
              <w:rPr>
                <w:u w:val="single"/>
              </w:rPr>
            </w:pPr>
            <w:r>
              <w:t xml:space="preserve">CSF Working in a team </w:t>
            </w:r>
          </w:p>
          <w:p w14:paraId="240662D7" w14:textId="77777777" w:rsidR="009F22DF" w:rsidRDefault="00000000" w:rsidP="00AE1715">
            <w:pPr>
              <w:pStyle w:val="Tablebody3"/>
              <w:rPr>
                <w:u w:val="single"/>
              </w:rPr>
            </w:pPr>
            <w:r>
              <w:rPr>
                <w:u w:val="single"/>
              </w:rPr>
              <w:t>General competencies</w:t>
            </w:r>
          </w:p>
          <w:p w14:paraId="240A8941" w14:textId="77777777" w:rsidR="009F22DF" w:rsidRDefault="00000000" w:rsidP="00AE1715">
            <w:pPr>
              <w:pStyle w:val="Tablebody3"/>
            </w:pPr>
            <w:r>
              <w:t>English:</w:t>
            </w:r>
          </w:p>
          <w:p w14:paraId="43405077" w14:textId="77777777" w:rsidR="009F22DF" w:rsidRDefault="00000000" w:rsidP="00AE1715">
            <w:pPr>
              <w:pStyle w:val="Tablebody3"/>
            </w:pPr>
            <w:r>
              <w:t>EC2 Present information and ideas</w:t>
            </w:r>
          </w:p>
          <w:p w14:paraId="155BB482" w14:textId="77777777" w:rsidR="009F22DF" w:rsidRDefault="00000000" w:rsidP="00AE1715">
            <w:pPr>
              <w:pStyle w:val="Tablebody3"/>
            </w:pPr>
            <w:r>
              <w:lastRenderedPageBreak/>
              <w:t>EC4 Summarise information/idea</w:t>
            </w:r>
          </w:p>
          <w:p w14:paraId="7A289971" w14:textId="77777777" w:rsidR="009F22DF" w:rsidRDefault="00000000" w:rsidP="00AE1715">
            <w:pPr>
              <w:pStyle w:val="Tablebody3"/>
            </w:pPr>
            <w:r>
              <w:t xml:space="preserve">EC5 Synthesise information </w:t>
            </w:r>
          </w:p>
          <w:p w14:paraId="0293896D" w14:textId="77777777" w:rsidR="009F22DF" w:rsidRDefault="00000000" w:rsidP="00AE1715">
            <w:pPr>
              <w:pStyle w:val="Tablebody3"/>
            </w:pPr>
            <w:r>
              <w:t>EC6 Take part in/lead discussions</w:t>
            </w:r>
          </w:p>
        </w:tc>
        <w:tc>
          <w:tcPr>
            <w:tcW w:w="2896" w:type="dxa"/>
          </w:tcPr>
          <w:p w14:paraId="710BDA5C" w14:textId="77777777" w:rsidR="009F22DF" w:rsidRDefault="00000000" w:rsidP="00AE1715">
            <w:pPr>
              <w:pStyle w:val="Tablebody3"/>
            </w:pPr>
            <w:r>
              <w:lastRenderedPageBreak/>
              <w:t xml:space="preserve">1.2 Consequences of poor standards of health and safety practice </w:t>
            </w:r>
          </w:p>
          <w:p w14:paraId="6EC4EB5D" w14:textId="77777777" w:rsidR="009F22DF" w:rsidRDefault="00000000" w:rsidP="00AE1715">
            <w:pPr>
              <w:pStyle w:val="Tablebody3"/>
            </w:pPr>
            <w:r>
              <w:t>5.1 Types of business organisations</w:t>
            </w:r>
          </w:p>
          <w:p w14:paraId="13864DF1" w14:textId="6070C22F" w:rsidR="009F22DF" w:rsidRDefault="00000000" w:rsidP="00AE1715">
            <w:pPr>
              <w:pStyle w:val="Tablebody3"/>
            </w:pPr>
            <w:r>
              <w:t xml:space="preserve">Health and Safety at Work </w:t>
            </w:r>
            <w:r w:rsidR="008A6FEA">
              <w:t>etc. Act 1974</w:t>
            </w:r>
          </w:p>
        </w:tc>
      </w:tr>
      <w:tr w:rsidR="009F22DF" w14:paraId="16E17254" w14:textId="77777777" w:rsidTr="006D0206">
        <w:tc>
          <w:tcPr>
            <w:tcW w:w="1555" w:type="dxa"/>
          </w:tcPr>
          <w:p w14:paraId="5C237598" w14:textId="42B28B7F" w:rsidR="009F22DF" w:rsidRDefault="00000000" w:rsidP="00AF4E2E">
            <w:pPr>
              <w:pBdr>
                <w:top w:val="nil"/>
                <w:left w:val="nil"/>
                <w:bottom w:val="nil"/>
                <w:right w:val="nil"/>
                <w:between w:val="nil"/>
              </w:pBdr>
              <w:spacing w:before="80" w:after="80" w:line="259" w:lineRule="auto"/>
              <w:rPr>
                <w:b/>
                <w:bCs/>
                <w:sz w:val="20"/>
                <w:szCs w:val="20"/>
              </w:rPr>
            </w:pPr>
            <w:r>
              <w:rPr>
                <w:b/>
                <w:bCs/>
                <w:sz w:val="20"/>
                <w:szCs w:val="20"/>
              </w:rPr>
              <w:t>8</w:t>
            </w:r>
            <w:r w:rsidR="00AF4E2E">
              <w:rPr>
                <w:b/>
                <w:bCs/>
                <w:sz w:val="20"/>
                <w:szCs w:val="20"/>
              </w:rPr>
              <w:t xml:space="preserve"> – </w:t>
            </w:r>
            <w:r>
              <w:rPr>
                <w:b/>
                <w:bCs/>
                <w:sz w:val="20"/>
                <w:szCs w:val="20"/>
              </w:rPr>
              <w:t>Glossary</w:t>
            </w:r>
          </w:p>
        </w:tc>
        <w:tc>
          <w:tcPr>
            <w:tcW w:w="2409" w:type="dxa"/>
          </w:tcPr>
          <w:p w14:paraId="57631F49" w14:textId="77777777" w:rsidR="009F22DF" w:rsidRDefault="00000000" w:rsidP="00AE1715">
            <w:pPr>
              <w:pStyle w:val="Tablebody3"/>
            </w:pPr>
            <w:r>
              <w:t>Students will be able to:</w:t>
            </w:r>
          </w:p>
          <w:p w14:paraId="10B40FE9" w14:textId="77777777" w:rsidR="009F22DF" w:rsidRDefault="00000000" w:rsidP="00AE1715">
            <w:pPr>
              <w:pStyle w:val="Tablebullet3"/>
            </w:pPr>
            <w:r>
              <w:t>understand correct terminology and its use.</w:t>
            </w:r>
          </w:p>
        </w:tc>
        <w:tc>
          <w:tcPr>
            <w:tcW w:w="4678" w:type="dxa"/>
          </w:tcPr>
          <w:p w14:paraId="66D30FB2" w14:textId="77777777" w:rsidR="009F22DF" w:rsidRDefault="00000000" w:rsidP="00AE1715">
            <w:pPr>
              <w:pStyle w:val="Tablebody3"/>
            </w:pPr>
            <w:r>
              <w:t>1.1 Key requirements of health and safety legislation</w:t>
            </w:r>
          </w:p>
          <w:p w14:paraId="4A0E0664" w14:textId="77777777" w:rsidR="009F22DF" w:rsidRDefault="00000000" w:rsidP="00AE1715">
            <w:pPr>
              <w:pStyle w:val="Tablebody3"/>
            </w:pPr>
            <w:r>
              <w:t>1.3 Purpose of a risk assessment</w:t>
            </w:r>
          </w:p>
        </w:tc>
        <w:tc>
          <w:tcPr>
            <w:tcW w:w="2410" w:type="dxa"/>
          </w:tcPr>
          <w:p w14:paraId="1718054B" w14:textId="77777777" w:rsidR="009F22DF" w:rsidRPr="00C55A3C" w:rsidRDefault="00000000" w:rsidP="00AE1715">
            <w:pPr>
              <w:pStyle w:val="Tablebody3"/>
              <w:rPr>
                <w:u w:val="single"/>
              </w:rPr>
            </w:pPr>
            <w:r w:rsidRPr="00C55A3C">
              <w:rPr>
                <w:u w:val="single"/>
              </w:rPr>
              <w:t>Skills</w:t>
            </w:r>
          </w:p>
          <w:p w14:paraId="0F8FD55B" w14:textId="77777777" w:rsidR="009F22DF" w:rsidRPr="00AE1715" w:rsidRDefault="00000000" w:rsidP="00AE1715">
            <w:pPr>
              <w:pStyle w:val="Tablebody3"/>
            </w:pPr>
            <w:r w:rsidRPr="00AE1715">
              <w:t>CSB Communication</w:t>
            </w:r>
          </w:p>
          <w:p w14:paraId="1BF8C5FF" w14:textId="77777777" w:rsidR="009F22DF" w:rsidRPr="00C55A3C" w:rsidRDefault="00000000" w:rsidP="00AE1715">
            <w:pPr>
              <w:pStyle w:val="Tablebody3"/>
              <w:rPr>
                <w:u w:val="single"/>
              </w:rPr>
            </w:pPr>
            <w:r w:rsidRPr="00C55A3C">
              <w:rPr>
                <w:u w:val="single"/>
              </w:rPr>
              <w:t>General competencies</w:t>
            </w:r>
          </w:p>
          <w:p w14:paraId="31D09B7C" w14:textId="77777777" w:rsidR="009F22DF" w:rsidRPr="00AE1715" w:rsidRDefault="00000000" w:rsidP="00AE1715">
            <w:pPr>
              <w:pStyle w:val="Tablebody3"/>
            </w:pPr>
            <w:r w:rsidRPr="00AE1715">
              <w:t>English:</w:t>
            </w:r>
          </w:p>
          <w:p w14:paraId="2AE9A157" w14:textId="77777777" w:rsidR="009F22DF" w:rsidRPr="00AE1715" w:rsidRDefault="00000000" w:rsidP="00AE1715">
            <w:pPr>
              <w:pStyle w:val="Tablebody3"/>
            </w:pPr>
            <w:r w:rsidRPr="00AE1715">
              <w:t>EC1 Convey technical information to different audiences</w:t>
            </w:r>
          </w:p>
          <w:p w14:paraId="5FDF5069" w14:textId="77777777" w:rsidR="009F22DF" w:rsidRPr="00AE1715" w:rsidRDefault="00000000" w:rsidP="00AE1715">
            <w:pPr>
              <w:pStyle w:val="Tablebody3"/>
            </w:pPr>
            <w:r w:rsidRPr="00AE1715">
              <w:t>EC2 Present information and ideas</w:t>
            </w:r>
          </w:p>
          <w:p w14:paraId="151CA2C4" w14:textId="77777777" w:rsidR="009F22DF" w:rsidRPr="00AE1715" w:rsidRDefault="00000000" w:rsidP="00AE1715">
            <w:pPr>
              <w:pStyle w:val="Tablebody3"/>
            </w:pPr>
            <w:r w:rsidRPr="00AE1715">
              <w:t>Digital:</w:t>
            </w:r>
          </w:p>
          <w:p w14:paraId="069CEBC9" w14:textId="77777777" w:rsidR="009F22DF" w:rsidRPr="00AE1715" w:rsidRDefault="00000000" w:rsidP="00AE1715">
            <w:pPr>
              <w:pStyle w:val="Tablebody3"/>
            </w:pPr>
            <w:r w:rsidRPr="00AE1715">
              <w:t>DC3 Communicate and collaborate</w:t>
            </w:r>
          </w:p>
        </w:tc>
        <w:tc>
          <w:tcPr>
            <w:tcW w:w="2896" w:type="dxa"/>
          </w:tcPr>
          <w:p w14:paraId="4D0E226F" w14:textId="77777777" w:rsidR="009F22DF" w:rsidRPr="00AE1715" w:rsidRDefault="00000000" w:rsidP="00AE1715">
            <w:pPr>
              <w:pStyle w:val="Tablebody3"/>
            </w:pPr>
            <w:r w:rsidRPr="00AE1715">
              <w:t xml:space="preserve">1.2 Consequences of poor standards of health and safety practice </w:t>
            </w:r>
          </w:p>
          <w:p w14:paraId="324BE0CE" w14:textId="77777777" w:rsidR="009F22DF" w:rsidRPr="00AE1715" w:rsidRDefault="00000000" w:rsidP="00AE1715">
            <w:pPr>
              <w:pStyle w:val="Tablebody3"/>
            </w:pPr>
            <w:r w:rsidRPr="00AE1715">
              <w:t>5.1 Types of business organisations</w:t>
            </w:r>
          </w:p>
          <w:p w14:paraId="23FC0891" w14:textId="1B7143C5" w:rsidR="009F22DF" w:rsidRPr="00AE1715" w:rsidRDefault="00000000" w:rsidP="00AE1715">
            <w:pPr>
              <w:pStyle w:val="Tablebody3"/>
            </w:pPr>
            <w:r w:rsidRPr="00AE1715">
              <w:t xml:space="preserve">Health and Safety at Work </w:t>
            </w:r>
            <w:r w:rsidR="008A6FEA">
              <w:t>etc. Act 1974</w:t>
            </w:r>
          </w:p>
        </w:tc>
      </w:tr>
    </w:tbl>
    <w:p w14:paraId="61EBB736" w14:textId="36085F13" w:rsidR="009F22DF" w:rsidRDefault="009F22DF">
      <w:pPr>
        <w:tabs>
          <w:tab w:val="left" w:pos="10783"/>
        </w:tabs>
        <w:sectPr w:rsidR="009F22DF">
          <w:headerReference w:type="even" r:id="rId30"/>
          <w:headerReference w:type="default" r:id="rId31"/>
          <w:footerReference w:type="even" r:id="rId32"/>
          <w:footerReference w:type="default" r:id="rId33"/>
          <w:pgSz w:w="16838" w:h="11906" w:orient="landscape"/>
          <w:pgMar w:top="1440" w:right="1440" w:bottom="2268" w:left="1440" w:header="708" w:footer="708" w:gutter="0"/>
          <w:cols w:space="720"/>
        </w:sectPr>
      </w:pPr>
    </w:p>
    <w:p w14:paraId="2AE08363" w14:textId="77777777" w:rsidR="009F22DF" w:rsidRDefault="00000000" w:rsidP="00D041B3">
      <w:pPr>
        <w:pStyle w:val="Chapter"/>
      </w:pPr>
      <w:bookmarkStart w:id="15" w:name="_heading=h.z7z6ylvs4mjc" w:colFirst="0" w:colLast="0"/>
      <w:bookmarkStart w:id="16" w:name="_Toc230698662"/>
      <w:bookmarkEnd w:id="15"/>
      <w:r>
        <w:lastRenderedPageBreak/>
        <w:t>Resource guidance</w:t>
      </w:r>
      <w:bookmarkEnd w:id="16"/>
    </w:p>
    <w:p w14:paraId="021D2E9B" w14:textId="77777777" w:rsidR="009F22DF" w:rsidRDefault="00000000">
      <w:pPr>
        <w:pStyle w:val="Heading1"/>
      </w:pPr>
      <w:bookmarkStart w:id="17" w:name="_heading=h.vqvzd9h0zber" w:colFirst="0" w:colLast="0"/>
      <w:bookmarkStart w:id="18" w:name="_Toc230698663"/>
      <w:bookmarkEnd w:id="17"/>
      <w:r>
        <w:t>Resource 1: The importance of health, safety and welfare</w:t>
      </w:r>
      <w:bookmarkEnd w:id="18"/>
    </w:p>
    <w:p w14:paraId="3491A848" w14:textId="77777777" w:rsidR="009F22DF" w:rsidRDefault="00000000">
      <w:bookmarkStart w:id="19" w:name="_heading=h.cbritbx1jhiq" w:colFirst="0" w:colLast="0"/>
      <w:bookmarkEnd w:id="19"/>
      <w:r>
        <w:t xml:space="preserve">This resource is an introduction to health and safety. It is an engaging way for students to explore the benefits of compliance with health and safety legislation, including with a short video with a land-based company. </w:t>
      </w:r>
    </w:p>
    <w:p w14:paraId="52F19FEF" w14:textId="77777777" w:rsidR="009F22DF" w:rsidRDefault="00000000">
      <w:pPr>
        <w:pStyle w:val="Heading2"/>
      </w:pPr>
      <w:bookmarkStart w:id="20" w:name="_Toc230698664"/>
      <w:r>
        <w:t>Preparation</w:t>
      </w:r>
      <w:bookmarkEnd w:id="20"/>
    </w:p>
    <w:tbl>
      <w:tblPr>
        <w:tblStyle w:val="a2"/>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F22DF" w14:paraId="324BA66D" w14:textId="77777777">
        <w:tc>
          <w:tcPr>
            <w:tcW w:w="2122" w:type="dxa"/>
          </w:tcPr>
          <w:p w14:paraId="1A917323"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7F3095AC" w14:textId="0C27BF73" w:rsidR="002F7F0B" w:rsidRDefault="0074397A" w:rsidP="002F7F0B">
            <w:pPr>
              <w:pStyle w:val="Tablebullets2"/>
            </w:pPr>
            <w:r w:rsidRPr="00BC3156">
              <w:t>R</w:t>
            </w:r>
            <w:r w:rsidR="004D79D8" w:rsidRPr="00BC3156">
              <w:t xml:space="preserve">esource </w:t>
            </w:r>
            <w:r w:rsidRPr="00BC3156">
              <w:t xml:space="preserve">1 </w:t>
            </w:r>
            <w:r w:rsidR="002F7F0B">
              <w:t>V</w:t>
            </w:r>
            <w:r w:rsidRPr="00BC3156">
              <w:t xml:space="preserve">ideo </w:t>
            </w:r>
            <w:r w:rsidR="002F7F0B">
              <w:t>(</w:t>
            </w:r>
            <w:hyperlink r:id="rId34" w:history="1">
              <w:r w:rsidR="002F7F0B" w:rsidRPr="002F7F0B">
                <w:rPr>
                  <w:rStyle w:val="Hyperlink"/>
                </w:rPr>
                <w:t>The importance of health, safety and welfare: Arborist)</w:t>
              </w:r>
            </w:hyperlink>
          </w:p>
          <w:p w14:paraId="25E45B5F" w14:textId="7FC33762" w:rsidR="009F22DF" w:rsidRPr="00BC3156" w:rsidRDefault="0074397A" w:rsidP="002F7F0B">
            <w:pPr>
              <w:pStyle w:val="Tablebullets2"/>
            </w:pPr>
            <w:r w:rsidRPr="00BC3156">
              <w:t>R</w:t>
            </w:r>
            <w:r w:rsidR="004D79D8" w:rsidRPr="00BC3156">
              <w:t xml:space="preserve">esource </w:t>
            </w:r>
            <w:r w:rsidRPr="00BC3156">
              <w:t>1 Worksheet</w:t>
            </w:r>
          </w:p>
          <w:p w14:paraId="44920EB9" w14:textId="797F802A" w:rsidR="009F22DF" w:rsidRDefault="0074397A" w:rsidP="002F7F0B">
            <w:pPr>
              <w:pStyle w:val="Tablebullets2"/>
            </w:pPr>
            <w:r w:rsidRPr="00BC3156">
              <w:t>R</w:t>
            </w:r>
            <w:r w:rsidR="004D79D8" w:rsidRPr="00BC3156">
              <w:t xml:space="preserve">esource </w:t>
            </w:r>
            <w:r w:rsidRPr="00BC3156">
              <w:t>1 Worksheet answers</w:t>
            </w:r>
          </w:p>
        </w:tc>
      </w:tr>
      <w:tr w:rsidR="009F22DF" w14:paraId="6284CC04" w14:textId="77777777">
        <w:tc>
          <w:tcPr>
            <w:tcW w:w="2122" w:type="dxa"/>
          </w:tcPr>
          <w:p w14:paraId="1B3C678F"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775DA91F" w14:textId="77777777" w:rsidR="009F22DF" w:rsidRDefault="00000000" w:rsidP="002F7F0B">
            <w:pPr>
              <w:pStyle w:val="Tablebullets2"/>
            </w:pPr>
            <w:r>
              <w:t xml:space="preserve">Video projection facilities with sound </w:t>
            </w:r>
          </w:p>
          <w:p w14:paraId="5F2DF1BC" w14:textId="77777777" w:rsidR="009F22DF" w:rsidRDefault="00000000" w:rsidP="002F7F0B">
            <w:pPr>
              <w:pStyle w:val="Tablebullets2"/>
            </w:pPr>
            <w:r>
              <w:t xml:space="preserve">Internet access </w:t>
            </w:r>
          </w:p>
          <w:p w14:paraId="009FB3A9" w14:textId="77777777" w:rsidR="009F22DF" w:rsidRDefault="00000000" w:rsidP="002F7F0B">
            <w:pPr>
              <w:pStyle w:val="Tablebullets2"/>
            </w:pPr>
            <w:r>
              <w:t>Sticky notes</w:t>
            </w:r>
          </w:p>
          <w:p w14:paraId="09BBFF43" w14:textId="77777777" w:rsidR="009F22DF" w:rsidRDefault="00000000" w:rsidP="002F7F0B">
            <w:pPr>
              <w:pStyle w:val="Tablebullets2"/>
            </w:pPr>
            <w:r>
              <w:t xml:space="preserve">Whiteboard </w:t>
            </w:r>
          </w:p>
          <w:p w14:paraId="0C3C6EE8" w14:textId="77742572" w:rsidR="009F22DF" w:rsidRDefault="00000000" w:rsidP="002F7F0B">
            <w:pPr>
              <w:pStyle w:val="Tablebullets2"/>
            </w:pPr>
            <w:r>
              <w:t>Slide deck of health and safety case studies/Industry publications</w:t>
            </w:r>
            <w:r w:rsidR="00D321F8">
              <w:t xml:space="preserve"> (not supplied </w:t>
            </w:r>
            <w:r w:rsidR="00D76F6C">
              <w:t>–</w:t>
            </w:r>
            <w:r w:rsidR="00D321F8">
              <w:t xml:space="preserve"> </w:t>
            </w:r>
            <w:r w:rsidR="0010085F">
              <w:t xml:space="preserve">key case studies </w:t>
            </w:r>
            <w:r w:rsidR="00D321F8">
              <w:t xml:space="preserve">to be prepared by the teacher </w:t>
            </w:r>
            <w:r w:rsidR="0010085F">
              <w:t>in advance</w:t>
            </w:r>
            <w:r w:rsidR="00D321F8">
              <w:t>)</w:t>
            </w:r>
            <w:r w:rsidR="00616A35">
              <w:t xml:space="preserve"> (optional)</w:t>
            </w:r>
          </w:p>
          <w:p w14:paraId="057776CA" w14:textId="77777777" w:rsidR="009F22DF" w:rsidRDefault="00000000" w:rsidP="002F7F0B">
            <w:pPr>
              <w:pStyle w:val="Tablebullets2"/>
            </w:pPr>
            <w:r>
              <w:t>Flip chart (optional)</w:t>
            </w:r>
          </w:p>
          <w:p w14:paraId="5314DD90" w14:textId="77777777" w:rsidR="009F22DF" w:rsidRDefault="00000000" w:rsidP="002F7F0B">
            <w:pPr>
              <w:pStyle w:val="Tablebullets2"/>
              <w:rPr>
                <w:b/>
                <w:bCs/>
              </w:rPr>
            </w:pPr>
            <w:r>
              <w:t>Digital software such as a visual collaboration tool (optional)</w:t>
            </w:r>
          </w:p>
        </w:tc>
      </w:tr>
      <w:tr w:rsidR="009F22DF" w14:paraId="1CBB849F" w14:textId="77777777">
        <w:tc>
          <w:tcPr>
            <w:tcW w:w="2122" w:type="dxa"/>
          </w:tcPr>
          <w:p w14:paraId="0912AAB5"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2C2B85DF" w14:textId="57B2118D" w:rsidR="009F22DF" w:rsidRDefault="00000000" w:rsidP="00064698">
            <w:pPr>
              <w:pStyle w:val="Tablebullets2"/>
              <w:numPr>
                <w:ilvl w:val="0"/>
                <w:numId w:val="0"/>
              </w:numPr>
            </w:pPr>
            <w:r>
              <w:t>None</w:t>
            </w:r>
          </w:p>
        </w:tc>
      </w:tr>
      <w:tr w:rsidR="009F22DF" w14:paraId="615DAB58" w14:textId="77777777">
        <w:tc>
          <w:tcPr>
            <w:tcW w:w="2122" w:type="dxa"/>
          </w:tcPr>
          <w:p w14:paraId="60DB7B9C"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5F22042F" w14:textId="39EC0138" w:rsidR="009F22DF" w:rsidRDefault="00000000" w:rsidP="002F7F0B">
            <w:pPr>
              <w:pStyle w:val="Tablebullets2"/>
            </w:pPr>
            <w:r>
              <w:t>The only reason to comply with health and safety legislation is to avoid prosecution; organisations use health and safety as a ‘tick-box’ exercise. In reality</w:t>
            </w:r>
            <w:r w:rsidR="00C9285D">
              <w:t xml:space="preserve">, </w:t>
            </w:r>
            <w:r>
              <w:t>health and safety legislation exists to protect employees and members of the public from very real chances of injury.</w:t>
            </w:r>
          </w:p>
          <w:p w14:paraId="37076A39" w14:textId="77777777" w:rsidR="009F22DF" w:rsidRDefault="00000000" w:rsidP="002F7F0B">
            <w:pPr>
              <w:pStyle w:val="Tablebullets2"/>
            </w:pPr>
            <w:r>
              <w:t>Health and safety is an inconvenience that costs time and money. In fact, good health and safety saves time and money by preventing accidents, reducing downtime and improving productivity.</w:t>
            </w:r>
          </w:p>
          <w:p w14:paraId="3282DCCE" w14:textId="48B15CAA" w:rsidR="009F22DF" w:rsidRDefault="00000000" w:rsidP="002F7F0B">
            <w:pPr>
              <w:pStyle w:val="Tablebullets2"/>
            </w:pPr>
            <w:r>
              <w:t xml:space="preserve">Health and safety legislation is boring and there is no point to it as it is only used as part of a ‘tick-box’ exercise. </w:t>
            </w:r>
            <w:r w:rsidR="00BD5940">
              <w:t>However, e</w:t>
            </w:r>
            <w:r>
              <w:t>veryone, including students, needs to understand and follow legislation in the workplace, because everyone is subject to the risks of the workplace and anyone can be caught for non-compliance with health and safety legislation.</w:t>
            </w:r>
          </w:p>
        </w:tc>
      </w:tr>
      <w:tr w:rsidR="009F22DF" w14:paraId="61C77D06" w14:textId="77777777">
        <w:trPr>
          <w:trHeight w:val="722"/>
        </w:trPr>
        <w:tc>
          <w:tcPr>
            <w:tcW w:w="2122" w:type="dxa"/>
          </w:tcPr>
          <w:p w14:paraId="61832702"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7F7C61F9" w14:textId="77777777" w:rsidR="009F22DF" w:rsidRDefault="00000000" w:rsidP="002F7F0B">
            <w:pPr>
              <w:pStyle w:val="Tablebullets2"/>
            </w:pPr>
            <w:r>
              <w:t>Seek</w:t>
            </w:r>
            <w:r>
              <w:rPr>
                <w:highlight w:val="white"/>
              </w:rPr>
              <w:t xml:space="preserve"> to ensure wide representation for any visiting speakers and case studies used.</w:t>
            </w:r>
          </w:p>
        </w:tc>
      </w:tr>
    </w:tbl>
    <w:p w14:paraId="3D143ADA" w14:textId="77777777" w:rsidR="009F22DF" w:rsidRDefault="00000000">
      <w:pPr>
        <w:pStyle w:val="Heading2"/>
      </w:pPr>
      <w:bookmarkStart w:id="21" w:name="_heading=h.lyctbaxmckxn" w:colFirst="0" w:colLast="0"/>
      <w:bookmarkStart w:id="22" w:name="_Toc230698665"/>
      <w:bookmarkEnd w:id="21"/>
      <w:r>
        <w:t>Activity guide</w:t>
      </w:r>
      <w:bookmarkEnd w:id="22"/>
    </w:p>
    <w:tbl>
      <w:tblPr>
        <w:tblStyle w:val="a3"/>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9F22DF" w14:paraId="1E39CA1A" w14:textId="77777777">
        <w:tc>
          <w:tcPr>
            <w:tcW w:w="2089" w:type="dxa"/>
          </w:tcPr>
          <w:p w14:paraId="4C2297B5" w14:textId="77777777" w:rsidR="009F22DF" w:rsidRDefault="00000000">
            <w:pPr>
              <w:pBdr>
                <w:top w:val="nil"/>
                <w:left w:val="nil"/>
                <w:bottom w:val="nil"/>
                <w:right w:val="nil"/>
                <w:between w:val="nil"/>
              </w:pBdr>
              <w:spacing w:before="120" w:after="120"/>
              <w:rPr>
                <w:b/>
                <w:bCs/>
                <w:sz w:val="20"/>
                <w:szCs w:val="20"/>
              </w:rPr>
            </w:pPr>
            <w:r>
              <w:rPr>
                <w:b/>
                <w:bCs/>
                <w:sz w:val="20"/>
                <w:szCs w:val="20"/>
              </w:rPr>
              <w:t>Main activity</w:t>
            </w:r>
          </w:p>
          <w:p w14:paraId="6622E4C7"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3AF80F4" w14:textId="77777777" w:rsidR="009F22DF" w:rsidRDefault="00000000">
            <w:pPr>
              <w:pBdr>
                <w:top w:val="nil"/>
                <w:left w:val="nil"/>
                <w:bottom w:val="nil"/>
                <w:right w:val="nil"/>
                <w:between w:val="nil"/>
              </w:pBdr>
              <w:spacing w:before="120" w:after="120"/>
              <w:rPr>
                <w:sz w:val="20"/>
                <w:szCs w:val="20"/>
              </w:rPr>
            </w:pPr>
            <w:r>
              <w:rPr>
                <w:sz w:val="20"/>
                <w:szCs w:val="20"/>
              </w:rPr>
              <w:lastRenderedPageBreak/>
              <w:t>20 minutes</w:t>
            </w:r>
          </w:p>
          <w:p w14:paraId="5EF30899"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2C9DCE5E" w14:textId="00004FFC" w:rsidR="009F22DF" w:rsidRDefault="0074397A" w:rsidP="00BC3156">
            <w:pPr>
              <w:pStyle w:val="Tablebullets2"/>
            </w:pPr>
            <w:r>
              <w:t>R1</w:t>
            </w:r>
            <w:r w:rsidR="002F7F0B">
              <w:t xml:space="preserve"> V</w:t>
            </w:r>
            <w:r>
              <w:t>ideo</w:t>
            </w:r>
          </w:p>
          <w:p w14:paraId="3D02BE7F" w14:textId="6CEF8B45" w:rsidR="009F22DF" w:rsidRDefault="0074397A" w:rsidP="00BC3156">
            <w:pPr>
              <w:pStyle w:val="Tablebullets2"/>
            </w:pPr>
            <w:r>
              <w:t>R1 Worksheet</w:t>
            </w:r>
          </w:p>
          <w:p w14:paraId="2D52D984" w14:textId="3CBEB9A6" w:rsidR="009F22DF" w:rsidRDefault="0074397A" w:rsidP="00BC3156">
            <w:pPr>
              <w:pStyle w:val="Tablebullets2"/>
            </w:pPr>
            <w:r>
              <w:t>R1 Worksheet answers</w:t>
            </w:r>
          </w:p>
          <w:p w14:paraId="5E6F6C73" w14:textId="77777777" w:rsidR="009F22DF" w:rsidRDefault="00000000" w:rsidP="00BC3156">
            <w:pPr>
              <w:pStyle w:val="Tablebullets2"/>
            </w:pPr>
            <w:r>
              <w:t>Sticky notes</w:t>
            </w:r>
          </w:p>
          <w:p w14:paraId="73A06D43" w14:textId="77777777" w:rsidR="009F22DF" w:rsidRDefault="00000000" w:rsidP="00BC3156">
            <w:pPr>
              <w:pStyle w:val="Tablebullets2"/>
            </w:pPr>
            <w:r>
              <w:t>Flip chart (optional)</w:t>
            </w:r>
          </w:p>
        </w:tc>
        <w:tc>
          <w:tcPr>
            <w:tcW w:w="6927" w:type="dxa"/>
          </w:tcPr>
          <w:p w14:paraId="6C8C9C59" w14:textId="27255673" w:rsidR="009F22DF" w:rsidRDefault="00000000" w:rsidP="00BC3156">
            <w:pPr>
              <w:pStyle w:val="Tablebullets2"/>
            </w:pPr>
            <w:r>
              <w:lastRenderedPageBreak/>
              <w:t xml:space="preserve">Introduce the video </w:t>
            </w:r>
            <w:r w:rsidR="002F7F0B">
              <w:t>(</w:t>
            </w:r>
            <w:hyperlink r:id="rId35" w:tgtFrame="_blank" w:history="1">
              <w:r w:rsidR="002F7F0B" w:rsidRPr="002F7F0B">
                <w:rPr>
                  <w:rStyle w:val="Hyperlink"/>
                </w:rPr>
                <w:t>https://vimeo.com/1192257244/478a61cecf</w:t>
              </w:r>
            </w:hyperlink>
            <w:r w:rsidR="002F7F0B">
              <w:t xml:space="preserve">) </w:t>
            </w:r>
            <w:r>
              <w:t>to the class.</w:t>
            </w:r>
            <w:r w:rsidR="002F7F0B">
              <w:t xml:space="preserve"> </w:t>
            </w:r>
            <w:r>
              <w:t xml:space="preserve">Frame it as an opportunity to identify why health and safety </w:t>
            </w:r>
            <w:r>
              <w:lastRenderedPageBreak/>
              <w:t>matters in real workplace settings. Ask students to list the reasons that health and safety is important to the interviewee.</w:t>
            </w:r>
          </w:p>
          <w:p w14:paraId="6956E9A8" w14:textId="12BF6AC0" w:rsidR="009F22DF" w:rsidRDefault="00000000" w:rsidP="00BC3156">
            <w:pPr>
              <w:pStyle w:val="Tablebullets2"/>
            </w:pPr>
            <w:r>
              <w:t>Ask students if they can think of any land-based industries (or roles or activities) where health and safety is</w:t>
            </w:r>
            <w:r w:rsidR="00284299">
              <w:t xml:space="preserve"> </w:t>
            </w:r>
            <w:r>
              <w:t>n</w:t>
            </w:r>
            <w:r w:rsidR="00284299">
              <w:t>o</w:t>
            </w:r>
            <w:r>
              <w:t xml:space="preserve">t important. Use their responses to make sure they understand that health and safety is important for all industries, not just those like arboriculture that may appear more obviously hazardous. </w:t>
            </w:r>
          </w:p>
          <w:p w14:paraId="464EBE74" w14:textId="77777777" w:rsidR="009F22DF" w:rsidRDefault="00000000" w:rsidP="00BC3156">
            <w:pPr>
              <w:pStyle w:val="Tablebullets2"/>
            </w:pPr>
            <w:r>
              <w:t>Ask students for their views of health and safety and why it is important, in addition to those shown in the video. Encourage a range of ideas, not just those relating to injuries or accidents.</w:t>
            </w:r>
          </w:p>
          <w:p w14:paraId="55ED3B9C" w14:textId="77777777" w:rsidR="009F22DF" w:rsidRDefault="00000000" w:rsidP="00BC3156">
            <w:pPr>
              <w:pStyle w:val="Tablebullets2"/>
            </w:pPr>
            <w:r>
              <w:t>Take a few suggestions from the class and write these on the board/flip chart. Alternatively, students can write down a brief sentence on a sticky note and then stick this to the board. Use responses to determine baseline understanding or common misconceptions.</w:t>
            </w:r>
          </w:p>
          <w:p w14:paraId="0914B6DA" w14:textId="3EA06299" w:rsidR="009F22DF" w:rsidRDefault="00000000" w:rsidP="00BC3156">
            <w:pPr>
              <w:pStyle w:val="Tablebullets2"/>
            </w:pPr>
            <w:r>
              <w:t xml:space="preserve">Provide students with </w:t>
            </w:r>
            <w:r w:rsidR="008C1295">
              <w:t xml:space="preserve">the </w:t>
            </w:r>
            <w:r w:rsidR="0074397A">
              <w:t>R</w:t>
            </w:r>
            <w:r>
              <w:t xml:space="preserve">1 </w:t>
            </w:r>
            <w:r w:rsidR="00D04E5D">
              <w:t>W</w:t>
            </w:r>
            <w:r>
              <w:t>orksheet. Ask students to work individually to list possible reasons to comply with health and safety legislation from the following perspectives, using information from the video and the class discussion:</w:t>
            </w:r>
          </w:p>
          <w:p w14:paraId="7AB7813D" w14:textId="77777777" w:rsidR="009F22DF" w:rsidRDefault="00000000" w:rsidP="00BC3156">
            <w:pPr>
              <w:pStyle w:val="Tablebullets2"/>
              <w:numPr>
                <w:ilvl w:val="1"/>
                <w:numId w:val="19"/>
              </w:numPr>
            </w:pPr>
            <w:r>
              <w:t>legal;</w:t>
            </w:r>
          </w:p>
          <w:p w14:paraId="6CE5FC44" w14:textId="77777777" w:rsidR="009F22DF" w:rsidRDefault="00000000" w:rsidP="00BC3156">
            <w:pPr>
              <w:pStyle w:val="Tablebullets2"/>
              <w:numPr>
                <w:ilvl w:val="1"/>
                <w:numId w:val="19"/>
              </w:numPr>
            </w:pPr>
            <w:r>
              <w:t>financial;</w:t>
            </w:r>
          </w:p>
          <w:p w14:paraId="4E0BA753" w14:textId="77777777" w:rsidR="009F22DF" w:rsidRDefault="00000000" w:rsidP="00BC3156">
            <w:pPr>
              <w:pStyle w:val="Tablebullets2"/>
              <w:numPr>
                <w:ilvl w:val="1"/>
                <w:numId w:val="19"/>
              </w:numPr>
            </w:pPr>
            <w:r>
              <w:t>reputational;</w:t>
            </w:r>
          </w:p>
          <w:p w14:paraId="301F0746" w14:textId="77777777" w:rsidR="009F22DF" w:rsidRDefault="00000000" w:rsidP="00BC3156">
            <w:pPr>
              <w:pStyle w:val="Tablebullets2"/>
              <w:numPr>
                <w:ilvl w:val="1"/>
                <w:numId w:val="19"/>
              </w:numPr>
            </w:pPr>
            <w:r>
              <w:t>individual/employee.</w:t>
            </w:r>
          </w:p>
          <w:p w14:paraId="3166E664" w14:textId="77777777" w:rsidR="009F22DF" w:rsidRDefault="00000000" w:rsidP="00BC3156">
            <w:pPr>
              <w:pStyle w:val="Tablebullets2"/>
            </w:pPr>
            <w:r>
              <w:t xml:space="preserve">Challenge students to think beyond just ‘because someone could get hurt’. Prompt them to think about the wider implications of poor health and safety on a business. </w:t>
            </w:r>
          </w:p>
          <w:p w14:paraId="53A15BA0" w14:textId="77777777" w:rsidR="009F22DF" w:rsidRDefault="00000000" w:rsidP="00BC3156">
            <w:pPr>
              <w:pStyle w:val="Tablebullets2"/>
            </w:pPr>
            <w:r>
              <w:t>Ask students to compare their lists with their peers, either in pairs or small groups. Bring the class together so students collectively review ideas as a class, encouraging them to add detail to their initial lists. Facilitate this process by asking particular students to share with the group so a range of perspectives are heard. Example answers are provided in a separate document for reference.</w:t>
            </w:r>
          </w:p>
          <w:p w14:paraId="7044E609" w14:textId="77777777" w:rsidR="009F22DF" w:rsidRDefault="00000000" w:rsidP="00BC3156">
            <w:pPr>
              <w:pStyle w:val="Tablebullets2"/>
            </w:pPr>
            <w:r>
              <w:t xml:space="preserve">Use this activity to help address key misconceptions around the reasons to comply with health and safety practices. They should understand that as well as reducing injury and saving lives, it saves money and time, protects reputations, helps to retain staff and reduces damage to property and tools. </w:t>
            </w:r>
          </w:p>
        </w:tc>
      </w:tr>
      <w:tr w:rsidR="009F22DF" w14:paraId="0BBA1099" w14:textId="77777777">
        <w:tc>
          <w:tcPr>
            <w:tcW w:w="2089" w:type="dxa"/>
          </w:tcPr>
          <w:p w14:paraId="2A0B1167" w14:textId="77777777" w:rsidR="009F22DF" w:rsidRDefault="00000000">
            <w:pPr>
              <w:pBdr>
                <w:top w:val="nil"/>
                <w:left w:val="nil"/>
                <w:bottom w:val="nil"/>
                <w:right w:val="nil"/>
                <w:between w:val="nil"/>
              </w:pBdr>
              <w:spacing w:before="120" w:after="120"/>
              <w:rPr>
                <w:b/>
                <w:bCs/>
                <w:color w:val="000000"/>
                <w:sz w:val="20"/>
                <w:szCs w:val="20"/>
              </w:rPr>
            </w:pPr>
            <w:r>
              <w:rPr>
                <w:b/>
                <w:bCs/>
                <w:sz w:val="20"/>
                <w:szCs w:val="20"/>
              </w:rPr>
              <w:t xml:space="preserve">Plenary </w:t>
            </w:r>
          </w:p>
          <w:p w14:paraId="05A75A9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004BE360" w14:textId="77777777" w:rsidR="009F22DF" w:rsidRDefault="00000000">
            <w:pPr>
              <w:pBdr>
                <w:top w:val="nil"/>
                <w:left w:val="nil"/>
                <w:bottom w:val="nil"/>
                <w:right w:val="nil"/>
                <w:between w:val="nil"/>
              </w:pBdr>
              <w:spacing w:before="120" w:after="120"/>
              <w:rPr>
                <w:color w:val="000000"/>
                <w:sz w:val="20"/>
                <w:szCs w:val="20"/>
              </w:rPr>
            </w:pPr>
            <w:r>
              <w:rPr>
                <w:color w:val="000000"/>
                <w:sz w:val="20"/>
                <w:szCs w:val="20"/>
              </w:rPr>
              <w:t>10–30 minutes, depending on how many legislations are considered</w:t>
            </w:r>
          </w:p>
          <w:p w14:paraId="7A5E7F09"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63C8013"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27" w:type="dxa"/>
          </w:tcPr>
          <w:p w14:paraId="2A0A07E2" w14:textId="72154B47" w:rsidR="009F22DF" w:rsidRDefault="00000000" w:rsidP="00DC74D2">
            <w:pPr>
              <w:pStyle w:val="Tablebullets2"/>
            </w:pPr>
            <w:r>
              <w:t xml:space="preserve">Link the importance of health and safety practices discussed in the video to students’ current or future placements or workplaces to consolidate real-life relevance. Ask reflection questions, such as: ‘What skills can health and safety training provide you with in your industry placement?’, ‘Why is health and safety in the workplace your [or everyone’s] responsibility?’. </w:t>
            </w:r>
          </w:p>
          <w:p w14:paraId="5DDD3EAB" w14:textId="77777777" w:rsidR="009F22DF" w:rsidRDefault="00000000" w:rsidP="00BC3156">
            <w:pPr>
              <w:pStyle w:val="Tablebullets2"/>
            </w:pPr>
            <w:r>
              <w:t>Ask students to write their answers down on a sticky note, or in their books, as an exit ticket. Check responses before allowing students to leave.</w:t>
            </w:r>
          </w:p>
        </w:tc>
      </w:tr>
      <w:tr w:rsidR="009F22DF" w14:paraId="6FD1B691" w14:textId="77777777">
        <w:tc>
          <w:tcPr>
            <w:tcW w:w="2089" w:type="dxa"/>
          </w:tcPr>
          <w:p w14:paraId="7C1B7553" w14:textId="77777777" w:rsidR="009F22DF" w:rsidRDefault="00000000">
            <w:pPr>
              <w:pBdr>
                <w:top w:val="nil"/>
                <w:left w:val="nil"/>
                <w:bottom w:val="nil"/>
                <w:right w:val="nil"/>
                <w:between w:val="nil"/>
              </w:pBdr>
              <w:spacing w:before="120" w:after="120"/>
              <w:rPr>
                <w:b/>
                <w:bCs/>
                <w:color w:val="000000"/>
                <w:sz w:val="20"/>
                <w:szCs w:val="20"/>
              </w:rPr>
            </w:pPr>
            <w:r>
              <w:rPr>
                <w:b/>
                <w:bCs/>
                <w:color w:val="000000"/>
                <w:sz w:val="20"/>
                <w:szCs w:val="20"/>
              </w:rPr>
              <w:t>Research activity</w:t>
            </w:r>
          </w:p>
          <w:p w14:paraId="4470F6C0"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CB6F87F" w14:textId="77777777" w:rsidR="009F22DF" w:rsidRDefault="00000000">
            <w:pPr>
              <w:pBdr>
                <w:top w:val="nil"/>
                <w:left w:val="nil"/>
                <w:bottom w:val="nil"/>
                <w:right w:val="nil"/>
                <w:between w:val="nil"/>
              </w:pBdr>
              <w:spacing w:before="120" w:after="120"/>
              <w:rPr>
                <w:sz w:val="20"/>
                <w:szCs w:val="20"/>
              </w:rPr>
            </w:pPr>
            <w:r>
              <w:rPr>
                <w:sz w:val="20"/>
                <w:szCs w:val="20"/>
              </w:rPr>
              <w:lastRenderedPageBreak/>
              <w:t>10–30 minutes, depending on how many legislations are considered</w:t>
            </w:r>
          </w:p>
          <w:p w14:paraId="5267E452"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76AF02DD" w14:textId="77777777" w:rsidR="009F22DF" w:rsidRDefault="00000000" w:rsidP="00BC3156">
            <w:pPr>
              <w:pStyle w:val="Tablebullets2"/>
            </w:pPr>
            <w:r>
              <w:t>Internet access for classroom activities</w:t>
            </w:r>
          </w:p>
          <w:p w14:paraId="330DD9C3" w14:textId="77777777" w:rsidR="009F22DF" w:rsidRDefault="00000000" w:rsidP="00BC3156">
            <w:pPr>
              <w:pStyle w:val="Tablebullets2"/>
            </w:pPr>
            <w:r>
              <w:t>Slide deck of health and safety case studies/Industry publications</w:t>
            </w:r>
          </w:p>
        </w:tc>
        <w:tc>
          <w:tcPr>
            <w:tcW w:w="6927" w:type="dxa"/>
          </w:tcPr>
          <w:p w14:paraId="3567E2E2" w14:textId="77777777" w:rsidR="009F22DF" w:rsidRDefault="00000000" w:rsidP="00BC3156">
            <w:pPr>
              <w:pStyle w:val="Tablebullets2"/>
            </w:pPr>
            <w:r>
              <w:lastRenderedPageBreak/>
              <w:t xml:space="preserve">This activity should help to provide context. Seeing the consequences of not following health and safety practices can help students appreciate their importance. </w:t>
            </w:r>
          </w:p>
          <w:p w14:paraId="6D77D828" w14:textId="77777777" w:rsidR="009F22DF" w:rsidRDefault="00000000" w:rsidP="00BC3156">
            <w:pPr>
              <w:pStyle w:val="Tablebullets2"/>
            </w:pPr>
            <w:r>
              <w:lastRenderedPageBreak/>
              <w:t>Care should be given to ensure no one is triggered (see section on</w:t>
            </w:r>
            <w:r>
              <w:rPr>
                <w:i/>
                <w:iCs/>
              </w:rPr>
              <w:t xml:space="preserve"> Dealing with health and safety sensitively </w:t>
            </w:r>
            <w:r>
              <w:t>in the Additional teacher guidance document) or becomes voyeuristic. Wherever possible, focus on case studies that are closed (for example, an investigation or court case that has concluded) and where there are clear connections between the acts/omissions and the impact.</w:t>
            </w:r>
          </w:p>
          <w:p w14:paraId="29AC717E" w14:textId="77777777" w:rsidR="009F22DF" w:rsidRDefault="00000000" w:rsidP="00BC3156">
            <w:pPr>
              <w:pStyle w:val="Tablebullets2"/>
            </w:pPr>
            <w:r>
              <w:t>Ask students to interrogate real-life examples of where health and safety practices have not been followed. Either:</w:t>
            </w:r>
          </w:p>
          <w:p w14:paraId="578AA518" w14:textId="77777777" w:rsidR="009F22DF" w:rsidRPr="00BC3156" w:rsidRDefault="00000000" w:rsidP="00BC3156">
            <w:pPr>
              <w:pStyle w:val="Tablebullets2"/>
              <w:numPr>
                <w:ilvl w:val="1"/>
                <w:numId w:val="19"/>
              </w:numPr>
            </w:pPr>
            <w:r>
              <w:t xml:space="preserve">ask students to </w:t>
            </w:r>
            <w:r w:rsidRPr="00BC3156">
              <w:t xml:space="preserve">research examples using industry publications; </w:t>
            </w:r>
          </w:p>
          <w:p w14:paraId="7CEC7E01" w14:textId="77777777" w:rsidR="009F22DF" w:rsidRPr="00BC3156" w:rsidRDefault="00000000" w:rsidP="00BC3156">
            <w:pPr>
              <w:pStyle w:val="Tablebullets2"/>
              <w:numPr>
                <w:ilvl w:val="1"/>
                <w:numId w:val="19"/>
              </w:numPr>
            </w:pPr>
            <w:r w:rsidRPr="00BC3156">
              <w:t>select some key case studies in advance and present them for students to review.</w:t>
            </w:r>
          </w:p>
          <w:p w14:paraId="17AAE8F9" w14:textId="77777777" w:rsidR="009F22DF" w:rsidRDefault="00000000" w:rsidP="00BC3156">
            <w:pPr>
              <w:pStyle w:val="Tablebullets2"/>
            </w:pPr>
            <w:r>
              <w:t>In both cases, provide question prompts such as: ‘What safety measures were in place?’, ‘Why did the accident happen?’</w:t>
            </w:r>
          </w:p>
          <w:p w14:paraId="12B84EA2" w14:textId="77777777" w:rsidR="009F22DF" w:rsidRDefault="00000000" w:rsidP="00BC3156">
            <w:pPr>
              <w:pStyle w:val="Tablebullets2"/>
            </w:pPr>
            <w:r>
              <w:t xml:space="preserve">Take suggestions and write them on the board/flip chart. Alternatively, students can answer each question on a sticky note and then group their answers on two sections of the board. </w:t>
            </w:r>
          </w:p>
          <w:p w14:paraId="43AD5CD7" w14:textId="77777777" w:rsidR="009F22DF" w:rsidRDefault="00000000" w:rsidP="00BC3156">
            <w:pPr>
              <w:pStyle w:val="Tablebullets2"/>
            </w:pPr>
            <w:r>
              <w:t>Consider using digital software such as a visual collaboration tool to gather student thoughts and categorise them.</w:t>
            </w:r>
          </w:p>
          <w:p w14:paraId="6CCF8296" w14:textId="77777777" w:rsidR="009F22DF" w:rsidRDefault="00000000" w:rsidP="00BC3156">
            <w:pPr>
              <w:pStyle w:val="Tablebullets2"/>
            </w:pPr>
            <w:r>
              <w:t>Start a class discussion about the responses provided. Direct students to make notes as necessary.</w:t>
            </w:r>
          </w:p>
        </w:tc>
      </w:tr>
      <w:tr w:rsidR="009F22DF" w14:paraId="5F02636F" w14:textId="77777777">
        <w:tc>
          <w:tcPr>
            <w:tcW w:w="2089" w:type="dxa"/>
          </w:tcPr>
          <w:p w14:paraId="5B55BF1A" w14:textId="77777777" w:rsidR="009F22DF" w:rsidRDefault="00000000">
            <w:pPr>
              <w:pBdr>
                <w:top w:val="nil"/>
                <w:left w:val="nil"/>
                <w:bottom w:val="nil"/>
                <w:right w:val="nil"/>
                <w:between w:val="nil"/>
              </w:pBdr>
              <w:spacing w:before="120" w:after="120"/>
              <w:rPr>
                <w:b/>
                <w:bCs/>
                <w:sz w:val="20"/>
                <w:szCs w:val="20"/>
              </w:rPr>
            </w:pPr>
            <w:r>
              <w:rPr>
                <w:b/>
                <w:bCs/>
                <w:sz w:val="20"/>
                <w:szCs w:val="20"/>
              </w:rPr>
              <w:t>Follow up</w:t>
            </w:r>
          </w:p>
          <w:p w14:paraId="03912DFA" w14:textId="77777777" w:rsidR="009F22DF" w:rsidRDefault="00000000">
            <w:pPr>
              <w:pBdr>
                <w:top w:val="nil"/>
                <w:left w:val="nil"/>
                <w:bottom w:val="nil"/>
                <w:right w:val="nil"/>
                <w:between w:val="nil"/>
              </w:pBdr>
              <w:spacing w:before="120" w:after="120"/>
              <w:rPr>
                <w:sz w:val="20"/>
                <w:szCs w:val="20"/>
              </w:rPr>
            </w:pPr>
            <w:r>
              <w:rPr>
                <w:sz w:val="20"/>
                <w:szCs w:val="20"/>
              </w:rPr>
              <w:t>(to be completed outside of lesson)</w:t>
            </w:r>
          </w:p>
          <w:p w14:paraId="739D880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D77E421" w14:textId="77777777" w:rsidR="009F22DF" w:rsidRDefault="00000000">
            <w:pPr>
              <w:pBdr>
                <w:top w:val="nil"/>
                <w:left w:val="nil"/>
                <w:bottom w:val="nil"/>
                <w:right w:val="nil"/>
                <w:between w:val="nil"/>
              </w:pBdr>
              <w:spacing w:before="120" w:after="120"/>
              <w:rPr>
                <w:sz w:val="20"/>
                <w:szCs w:val="20"/>
              </w:rPr>
            </w:pPr>
            <w:r>
              <w:rPr>
                <w:sz w:val="20"/>
                <w:szCs w:val="20"/>
              </w:rPr>
              <w:t>5 minutes</w:t>
            </w:r>
          </w:p>
          <w:p w14:paraId="7B77CEBB"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3E42C8CE"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27" w:type="dxa"/>
          </w:tcPr>
          <w:p w14:paraId="231E5DD4" w14:textId="77777777" w:rsidR="009F22DF" w:rsidRDefault="00000000" w:rsidP="00BC3156">
            <w:pPr>
              <w:pStyle w:val="Tablebullets2"/>
            </w:pPr>
            <w:r>
              <w:t>Ask students to write a paragraph about the positive benefits of complying with health and safety legislation at an industry placement. Ask students to share their paragraphs in the next session.</w:t>
            </w:r>
          </w:p>
        </w:tc>
      </w:tr>
    </w:tbl>
    <w:p w14:paraId="79AD75DC" w14:textId="77777777" w:rsidR="009F22DF" w:rsidRDefault="009F22DF">
      <w:pPr>
        <w:pStyle w:val="Heading1"/>
        <w:sectPr w:rsidR="009F22DF">
          <w:headerReference w:type="even" r:id="rId36"/>
          <w:headerReference w:type="default" r:id="rId37"/>
          <w:footerReference w:type="even" r:id="rId38"/>
          <w:footerReference w:type="default" r:id="rId39"/>
          <w:pgSz w:w="11906" w:h="16838"/>
          <w:pgMar w:top="1440" w:right="1440" w:bottom="2127" w:left="1440" w:header="708" w:footer="708" w:gutter="0"/>
          <w:cols w:space="720"/>
        </w:sectPr>
      </w:pPr>
    </w:p>
    <w:p w14:paraId="0E8F5F47" w14:textId="77777777" w:rsidR="009F22DF" w:rsidRDefault="00000000">
      <w:pPr>
        <w:pStyle w:val="Heading1"/>
      </w:pPr>
      <w:bookmarkStart w:id="23" w:name="_heading=h.bgtoqiu1qi1a" w:colFirst="0" w:colLast="0"/>
      <w:bookmarkStart w:id="24" w:name="_Toc230698666"/>
      <w:bookmarkEnd w:id="23"/>
      <w:r>
        <w:lastRenderedPageBreak/>
        <w:t>Resource 2: Health and safety knowledge organiser</w:t>
      </w:r>
      <w:bookmarkEnd w:id="24"/>
    </w:p>
    <w:p w14:paraId="2D46DF11" w14:textId="64B5CDE0" w:rsidR="009F22DF" w:rsidRDefault="00000000">
      <w:r>
        <w:t xml:space="preserve">This resource allows students to summarise why health and safety legislation is important and how it might impact working practices. It helps to develop understanding of the responsibilities of the employer, employee and the self-employed for regulations beyond the Health and Safety at Work </w:t>
      </w:r>
      <w:r w:rsidR="008A6FEA">
        <w:t>etc. Act 1974</w:t>
      </w:r>
      <w:r>
        <w:t xml:space="preserve">. </w:t>
      </w:r>
    </w:p>
    <w:p w14:paraId="12E85277" w14:textId="77777777" w:rsidR="009F22DF" w:rsidRDefault="00000000">
      <w:r>
        <w:t>The resource also provides an opportunity to reinforce the place of regulations within the legal hierarchy, and the subsequent relationship between, and importance of, approved codes of practice and industry guidance.</w:t>
      </w:r>
    </w:p>
    <w:p w14:paraId="75B0570D" w14:textId="77777777" w:rsidR="009F22DF" w:rsidRDefault="00000000">
      <w:r>
        <w:t>Multiple ways of using the resource have been provided: as homework, a starter or plenary.</w:t>
      </w:r>
    </w:p>
    <w:p w14:paraId="090873EE" w14:textId="77777777" w:rsidR="009F22DF" w:rsidRDefault="00000000">
      <w:pPr>
        <w:pStyle w:val="Heading2"/>
      </w:pPr>
      <w:bookmarkStart w:id="25" w:name="_Toc230698667"/>
      <w:r>
        <w:t>Preparation</w:t>
      </w:r>
      <w:bookmarkEnd w:id="25"/>
    </w:p>
    <w:tbl>
      <w:tblPr>
        <w:tblStyle w:val="a4"/>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F22DF" w14:paraId="03FAB4E2" w14:textId="77777777">
        <w:trPr>
          <w:trHeight w:val="1050"/>
        </w:trPr>
        <w:tc>
          <w:tcPr>
            <w:tcW w:w="2122" w:type="dxa"/>
          </w:tcPr>
          <w:p w14:paraId="24541BA6"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49B56CE5" w14:textId="559380C2" w:rsidR="009F22DF" w:rsidRDefault="004D79D8" w:rsidP="00BC3156">
            <w:pPr>
              <w:pStyle w:val="Tablebullets2"/>
            </w:pPr>
            <w:r>
              <w:t xml:space="preserve">Resource </w:t>
            </w:r>
            <w:r w:rsidR="0074397A" w:rsidRPr="003A6E1C">
              <w:t>2 Worksheet</w:t>
            </w:r>
          </w:p>
          <w:p w14:paraId="501F72DE" w14:textId="4954C978" w:rsidR="009F22DF" w:rsidRDefault="004D79D8" w:rsidP="00BC3156">
            <w:pPr>
              <w:pStyle w:val="Tablebullets2"/>
            </w:pPr>
            <w:r>
              <w:t xml:space="preserve">Resource </w:t>
            </w:r>
            <w:r w:rsidR="0074397A" w:rsidRPr="003A6E1C">
              <w:t>2 Worksheet answers</w:t>
            </w:r>
          </w:p>
          <w:p w14:paraId="61869B25" w14:textId="2A203B31" w:rsidR="009F22DF" w:rsidRDefault="004D79D8" w:rsidP="00BC3156">
            <w:pPr>
              <w:pStyle w:val="Tablebullets2"/>
            </w:pPr>
            <w:r>
              <w:t xml:space="preserve">Resource </w:t>
            </w:r>
            <w:r w:rsidR="0074397A" w:rsidRPr="003A6E1C">
              <w:t>8 Glossary (optional)</w:t>
            </w:r>
          </w:p>
        </w:tc>
      </w:tr>
      <w:tr w:rsidR="009F22DF" w14:paraId="58A582A1" w14:textId="77777777">
        <w:tc>
          <w:tcPr>
            <w:tcW w:w="2122" w:type="dxa"/>
          </w:tcPr>
          <w:p w14:paraId="43F9FECB"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68B09087" w14:textId="77777777" w:rsidR="009F22DF" w:rsidRDefault="00000000" w:rsidP="00BC3156">
            <w:pPr>
              <w:pStyle w:val="Tablebullets2"/>
            </w:pPr>
            <w:r>
              <w:t xml:space="preserve">Internet access </w:t>
            </w:r>
          </w:p>
        </w:tc>
      </w:tr>
      <w:tr w:rsidR="009F22DF" w14:paraId="16897FA3" w14:textId="77777777">
        <w:tc>
          <w:tcPr>
            <w:tcW w:w="2122" w:type="dxa"/>
          </w:tcPr>
          <w:p w14:paraId="0FA096B3"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1EC21417" w14:textId="29255A5F" w:rsidR="009F22DF" w:rsidRDefault="00957360" w:rsidP="00BC3156">
            <w:pPr>
              <w:pStyle w:val="Tablebullets2"/>
            </w:pPr>
            <w:r>
              <w:t>Dependent on use of resource, see below.</w:t>
            </w:r>
          </w:p>
        </w:tc>
      </w:tr>
      <w:tr w:rsidR="009F22DF" w14:paraId="17D8DFC5" w14:textId="77777777">
        <w:tc>
          <w:tcPr>
            <w:tcW w:w="2122" w:type="dxa"/>
          </w:tcPr>
          <w:p w14:paraId="33F25C6B"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73D0444B" w14:textId="765379F1" w:rsidR="009F22DF" w:rsidRDefault="00000000" w:rsidP="00BC3156">
            <w:pPr>
              <w:pStyle w:val="Tablebullets2"/>
            </w:pPr>
            <w:r>
              <w:t>Legislation is difficult to remember and understand due to complicated wording and dates. In reality,</w:t>
            </w:r>
            <w:r>
              <w:rPr>
                <w:b/>
                <w:bCs/>
              </w:rPr>
              <w:t xml:space="preserve"> </w:t>
            </w:r>
            <w:r>
              <w:t>the T</w:t>
            </w:r>
            <w:r w:rsidR="00EF265E">
              <w:t xml:space="preserve"> </w:t>
            </w:r>
            <w:r>
              <w:t xml:space="preserve">Level exam only requires students to understand legislation titles, not dates. </w:t>
            </w:r>
          </w:p>
        </w:tc>
      </w:tr>
      <w:tr w:rsidR="009F22DF" w14:paraId="1F133561" w14:textId="77777777">
        <w:trPr>
          <w:trHeight w:val="2234"/>
        </w:trPr>
        <w:tc>
          <w:tcPr>
            <w:tcW w:w="2122" w:type="dxa"/>
          </w:tcPr>
          <w:p w14:paraId="760D390B"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745248D7" w14:textId="77777777" w:rsidR="009F22DF" w:rsidRDefault="00000000" w:rsidP="00BC3156">
            <w:pPr>
              <w:pStyle w:val="Tablebullets2"/>
            </w:pPr>
            <w:r>
              <w:t>Seek</w:t>
            </w:r>
            <w:r>
              <w:rPr>
                <w:highlight w:val="white"/>
              </w:rPr>
              <w:t xml:space="preserve"> to ensure wide representation for any visiting speakers and case studies used.</w:t>
            </w:r>
            <w:r>
              <w:rPr>
                <w:i/>
                <w:iCs/>
                <w:highlight w:val="white"/>
              </w:rPr>
              <w:t xml:space="preserve"> </w:t>
            </w:r>
          </w:p>
          <w:p w14:paraId="13C14509" w14:textId="77777777" w:rsidR="009F22DF" w:rsidRDefault="00000000" w:rsidP="00BC3156">
            <w:pPr>
              <w:pStyle w:val="Tablebullets2"/>
              <w:rPr>
                <w:highlight w:val="white"/>
              </w:rPr>
            </w:pPr>
            <w:r>
              <w:t>The</w:t>
            </w:r>
            <w:r>
              <w:rPr>
                <w:highlight w:val="white"/>
              </w:rPr>
              <w:t xml:space="preserve"> resource can be completed in hard copy or a digital resource, depending on students’ needs.</w:t>
            </w:r>
          </w:p>
          <w:p w14:paraId="78823784" w14:textId="77777777" w:rsidR="009F22DF" w:rsidRDefault="00000000" w:rsidP="00BC3156">
            <w:pPr>
              <w:pStyle w:val="Tablebullets2"/>
            </w:pPr>
            <w:r>
              <w:t>Consider adapting the worksheet so students have to add in extra detail, or provide additional scaffolding to reduce cognitive load.</w:t>
            </w:r>
          </w:p>
          <w:p w14:paraId="3698CD92" w14:textId="77777777" w:rsidR="009F22DF" w:rsidRDefault="00000000" w:rsidP="00BC3156">
            <w:pPr>
              <w:pStyle w:val="Tablebullets2"/>
            </w:pPr>
            <w:r>
              <w:t xml:space="preserve">Provide students with the option of completing this resource in chunks, rather than all in one sitting. </w:t>
            </w:r>
          </w:p>
        </w:tc>
      </w:tr>
    </w:tbl>
    <w:p w14:paraId="3EF38DD3" w14:textId="77777777" w:rsidR="009F22DF" w:rsidRDefault="00000000">
      <w:pPr>
        <w:pStyle w:val="Heading2"/>
      </w:pPr>
      <w:bookmarkStart w:id="26" w:name="_heading=h.txjddzdce60q" w:colFirst="0" w:colLast="0"/>
      <w:bookmarkStart w:id="27" w:name="_Toc230698668"/>
      <w:bookmarkEnd w:id="26"/>
      <w:r>
        <w:t>Activity guide</w:t>
      </w:r>
      <w:bookmarkEnd w:id="27"/>
    </w:p>
    <w:tbl>
      <w:tblPr>
        <w:tblStyle w:val="a5"/>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9F22DF" w14:paraId="557FA7CF" w14:textId="77777777">
        <w:tc>
          <w:tcPr>
            <w:tcW w:w="2089" w:type="dxa"/>
          </w:tcPr>
          <w:p w14:paraId="2094AB59"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t>Introduction</w:t>
            </w:r>
          </w:p>
          <w:p w14:paraId="48277270"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2C5E0350" w14:textId="23F6C203" w:rsidR="009F22DF" w:rsidRDefault="0074397A" w:rsidP="00BC3156">
            <w:pPr>
              <w:pStyle w:val="Tablebullets2"/>
            </w:pPr>
            <w:r>
              <w:t>R2 Worksheet</w:t>
            </w:r>
          </w:p>
          <w:p w14:paraId="2DB1D8A0" w14:textId="4C7DBA91" w:rsidR="009F22DF" w:rsidRDefault="0074397A" w:rsidP="00BC3156">
            <w:pPr>
              <w:pStyle w:val="Tablebullets2"/>
            </w:pPr>
            <w:r>
              <w:t>R8 Glossary</w:t>
            </w:r>
          </w:p>
        </w:tc>
        <w:tc>
          <w:tcPr>
            <w:tcW w:w="6927" w:type="dxa"/>
          </w:tcPr>
          <w:p w14:paraId="1AD02D52" w14:textId="77777777" w:rsidR="009F22DF" w:rsidRDefault="00000000" w:rsidP="00BC3156">
            <w:pPr>
              <w:pStyle w:val="Tablebullets2"/>
            </w:pPr>
            <w:r>
              <w:t>When using Resource 2 in any session:</w:t>
            </w:r>
          </w:p>
          <w:p w14:paraId="3F67694C" w14:textId="77777777" w:rsidR="009F22DF" w:rsidRDefault="00000000" w:rsidP="00BC3156">
            <w:pPr>
              <w:pStyle w:val="Tablebullets2"/>
              <w:numPr>
                <w:ilvl w:val="1"/>
                <w:numId w:val="19"/>
              </w:numPr>
            </w:pPr>
            <w:r>
              <w:t>emphasise to students that they should focus on the reasons to comply with health and safety legislation, rather than trying to remember and recite the correct title and year of each regulation</w:t>
            </w:r>
          </w:p>
          <w:p w14:paraId="7D3F5F86" w14:textId="77777777" w:rsidR="009F22DF" w:rsidRDefault="00000000" w:rsidP="00BC3156">
            <w:pPr>
              <w:pStyle w:val="Tablebullets2"/>
              <w:numPr>
                <w:ilvl w:val="1"/>
                <w:numId w:val="19"/>
              </w:numPr>
            </w:pPr>
            <w:r>
              <w:t>clarify that although there are differences between an employee and a worker, both have protection for their health and safety whilst at work</w:t>
            </w:r>
          </w:p>
          <w:p w14:paraId="03408C7F" w14:textId="77777777" w:rsidR="009F22DF" w:rsidRDefault="00000000" w:rsidP="00BC3156">
            <w:pPr>
              <w:pStyle w:val="Tablebullets2"/>
              <w:numPr>
                <w:ilvl w:val="1"/>
                <w:numId w:val="19"/>
              </w:numPr>
            </w:pPr>
            <w:r>
              <w:t>encourage students to refer to their class notes, textbook, or official guidance (e.g. Health and Safety Executive (HSE) website) if they need help when completing the worksheet.</w:t>
            </w:r>
          </w:p>
          <w:p w14:paraId="5E5A9E81" w14:textId="77777777" w:rsidR="009F22DF" w:rsidRDefault="00000000" w:rsidP="00BC3156">
            <w:pPr>
              <w:pStyle w:val="Tablebullets2"/>
            </w:pPr>
            <w:r>
              <w:t>As students complete the worksheet, encourage them to use their glossary (Resource 8) to check the meaning of key health and safety terms.</w:t>
            </w:r>
          </w:p>
        </w:tc>
      </w:tr>
      <w:tr w:rsidR="009F22DF" w14:paraId="2CEA1E35" w14:textId="77777777">
        <w:tc>
          <w:tcPr>
            <w:tcW w:w="2089" w:type="dxa"/>
          </w:tcPr>
          <w:p w14:paraId="1D55A517" w14:textId="77777777" w:rsidR="009F22DF" w:rsidRDefault="00000000">
            <w:pPr>
              <w:pBdr>
                <w:top w:val="nil"/>
                <w:left w:val="nil"/>
                <w:bottom w:val="nil"/>
                <w:right w:val="nil"/>
                <w:between w:val="nil"/>
              </w:pBdr>
              <w:spacing w:before="80" w:after="80" w:line="259" w:lineRule="auto"/>
              <w:rPr>
                <w:b/>
                <w:bCs/>
                <w:sz w:val="20"/>
                <w:szCs w:val="20"/>
              </w:rPr>
            </w:pPr>
            <w:r>
              <w:rPr>
                <w:b/>
                <w:bCs/>
                <w:sz w:val="20"/>
                <w:szCs w:val="20"/>
              </w:rPr>
              <w:lastRenderedPageBreak/>
              <w:t>Using in a starter activity</w:t>
            </w:r>
          </w:p>
          <w:p w14:paraId="79AB249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5A8A341" w14:textId="77777777" w:rsidR="009F22DF" w:rsidRDefault="00000000">
            <w:pPr>
              <w:spacing w:before="120" w:after="120"/>
              <w:rPr>
                <w:sz w:val="20"/>
                <w:szCs w:val="20"/>
              </w:rPr>
            </w:pPr>
            <w:r>
              <w:rPr>
                <w:sz w:val="20"/>
                <w:szCs w:val="20"/>
              </w:rPr>
              <w:t xml:space="preserve">5–10 minutes </w:t>
            </w:r>
          </w:p>
          <w:p w14:paraId="218BD725"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0CC97AD0" w14:textId="0E6B1F7A" w:rsidR="009F22DF" w:rsidRDefault="0074397A" w:rsidP="00BC3156">
            <w:pPr>
              <w:pStyle w:val="Tablebullets2"/>
            </w:pPr>
            <w:r>
              <w:t>R2 Worksheet</w:t>
            </w:r>
          </w:p>
        </w:tc>
        <w:tc>
          <w:tcPr>
            <w:tcW w:w="6927" w:type="dxa"/>
          </w:tcPr>
          <w:p w14:paraId="28794545" w14:textId="77777777" w:rsidR="009F22DF" w:rsidRDefault="00000000" w:rsidP="00BC3156">
            <w:pPr>
              <w:pStyle w:val="Tablebullets2"/>
            </w:pPr>
            <w:r>
              <w:t xml:space="preserve">Use this resource at the start of a lesson on health and safety legislation to allow students to test baseline knowledge. For example, prior to a session covering RIDDOR and COSHH, instruct students to fill in the gaps in the worksheet. This can be done independently or students can work in pairs. </w:t>
            </w:r>
          </w:p>
          <w:p w14:paraId="4F633B63" w14:textId="77777777" w:rsidR="009F22DF" w:rsidRDefault="00000000" w:rsidP="00BC3156">
            <w:pPr>
              <w:pStyle w:val="Tablebullets2"/>
            </w:pPr>
            <w:r>
              <w:t xml:space="preserve">Alternatively, if studying multiple pieces of legislation in a lesson, organise students into groups. Ask each individual to undertake research for a particular legislation and fill in the gaps in the worksheet. After five minutes, students can share their findings with the rest of the group and complete the remaining sections of their own worksheets based on their peers’ findings. </w:t>
            </w:r>
          </w:p>
        </w:tc>
      </w:tr>
      <w:tr w:rsidR="009F22DF" w14:paraId="1080F3D9" w14:textId="77777777">
        <w:tc>
          <w:tcPr>
            <w:tcW w:w="2089" w:type="dxa"/>
          </w:tcPr>
          <w:p w14:paraId="2C95978B" w14:textId="77777777" w:rsidR="009F22DF" w:rsidRDefault="00000000">
            <w:pPr>
              <w:pBdr>
                <w:top w:val="nil"/>
                <w:left w:val="nil"/>
                <w:bottom w:val="nil"/>
                <w:right w:val="nil"/>
                <w:between w:val="nil"/>
              </w:pBdr>
              <w:spacing w:before="120" w:after="120"/>
              <w:rPr>
                <w:b/>
                <w:bCs/>
                <w:sz w:val="20"/>
                <w:szCs w:val="20"/>
              </w:rPr>
            </w:pPr>
            <w:r>
              <w:rPr>
                <w:b/>
                <w:bCs/>
                <w:sz w:val="20"/>
                <w:szCs w:val="20"/>
              </w:rPr>
              <w:t>Using in a plenary activity</w:t>
            </w:r>
          </w:p>
          <w:p w14:paraId="01E3837F"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0384401" w14:textId="77777777" w:rsidR="009F22DF" w:rsidRDefault="00000000">
            <w:pPr>
              <w:pBdr>
                <w:top w:val="nil"/>
                <w:left w:val="nil"/>
                <w:bottom w:val="nil"/>
                <w:right w:val="nil"/>
                <w:between w:val="nil"/>
              </w:pBdr>
              <w:spacing w:before="120" w:after="120"/>
              <w:rPr>
                <w:sz w:val="20"/>
                <w:szCs w:val="20"/>
              </w:rPr>
            </w:pPr>
            <w:r>
              <w:rPr>
                <w:sz w:val="20"/>
                <w:szCs w:val="20"/>
              </w:rPr>
              <w:t xml:space="preserve">5–10 minutes </w:t>
            </w:r>
          </w:p>
          <w:p w14:paraId="59959BE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5B8BC177" w14:textId="3EA333C8" w:rsidR="009F22DF" w:rsidRDefault="0074397A" w:rsidP="00BC3156">
            <w:pPr>
              <w:pStyle w:val="Tablebullets2"/>
            </w:pPr>
            <w:r>
              <w:t xml:space="preserve">R2 </w:t>
            </w:r>
            <w:r w:rsidRPr="00BC3156">
              <w:t>Worksheet</w:t>
            </w:r>
          </w:p>
        </w:tc>
        <w:tc>
          <w:tcPr>
            <w:tcW w:w="6927" w:type="dxa"/>
          </w:tcPr>
          <w:p w14:paraId="1B89E16D" w14:textId="77777777" w:rsidR="009F22DF" w:rsidRDefault="00000000" w:rsidP="00BC3156">
            <w:pPr>
              <w:pStyle w:val="Tablebullets2"/>
            </w:pPr>
            <w:r>
              <w:t>Consider using the worksheet for the focus of multiple plenary activities over a set period. For example, following a session on Workplace (Health, Safety and Welfare) Regulations 1992</w:t>
            </w:r>
            <w:r>
              <w:rPr>
                <w:rFonts w:ascii="Aptos" w:eastAsia="Aptos" w:hAnsi="Aptos" w:cs="Aptos"/>
              </w:rPr>
              <w:t xml:space="preserve">, </w:t>
            </w:r>
            <w:r>
              <w:t xml:space="preserve">ask the students to complete the relevant section of the Legislation organiser on page 3 of the worksheet. </w:t>
            </w:r>
          </w:p>
          <w:p w14:paraId="1399DB5B" w14:textId="77777777" w:rsidR="009F22DF" w:rsidRDefault="00000000" w:rsidP="00BC3156">
            <w:pPr>
              <w:pStyle w:val="Tablebullets2"/>
            </w:pPr>
            <w:r>
              <w:t xml:space="preserve">Alternatively, use the worksheet to consolidate understanding of legislation covered in a prior session. If more than one regulation has been covered, you may wish to group students and allocate different regulations for individuals to complete. Once they have done this, they can share completed sections of the worksheet until they have all filled out the details for the relevant regulations. </w:t>
            </w:r>
          </w:p>
        </w:tc>
      </w:tr>
      <w:tr w:rsidR="009F22DF" w14:paraId="5387870F" w14:textId="77777777">
        <w:tc>
          <w:tcPr>
            <w:tcW w:w="2089" w:type="dxa"/>
          </w:tcPr>
          <w:p w14:paraId="3E1791BE"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20"/>
                <w:szCs w:val="20"/>
              </w:rPr>
            </w:pPr>
            <w:r>
              <w:rPr>
                <w:b/>
                <w:bCs/>
                <w:sz w:val="20"/>
                <w:szCs w:val="20"/>
              </w:rPr>
              <w:t>Homework or self-guided study</w:t>
            </w:r>
            <w:r>
              <w:rPr>
                <w:rFonts w:ascii="Arial Narrow" w:eastAsia="Arial Narrow" w:hAnsi="Arial Narrow" w:cs="Arial Narrow"/>
                <w:smallCaps/>
                <w:color w:val="851414"/>
                <w:sz w:val="20"/>
                <w:szCs w:val="20"/>
              </w:rPr>
              <w:t xml:space="preserve"> </w:t>
            </w:r>
          </w:p>
          <w:p w14:paraId="293EEB8F"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DDF9600" w14:textId="77777777" w:rsidR="009F22DF" w:rsidRDefault="00000000">
            <w:pPr>
              <w:pBdr>
                <w:top w:val="nil"/>
                <w:left w:val="nil"/>
                <w:bottom w:val="nil"/>
                <w:right w:val="nil"/>
                <w:between w:val="nil"/>
              </w:pBdr>
              <w:spacing w:before="120" w:after="120"/>
              <w:rPr>
                <w:sz w:val="20"/>
                <w:szCs w:val="20"/>
              </w:rPr>
            </w:pPr>
            <w:r>
              <w:rPr>
                <w:sz w:val="20"/>
                <w:szCs w:val="20"/>
              </w:rPr>
              <w:t>60 minutes</w:t>
            </w:r>
          </w:p>
          <w:p w14:paraId="358A8206"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DAAFC1E" w14:textId="16065CCC" w:rsidR="009F22DF" w:rsidRPr="00BC3156" w:rsidRDefault="0074397A" w:rsidP="00BC3156">
            <w:pPr>
              <w:pStyle w:val="Tablebullets2"/>
            </w:pPr>
            <w:r>
              <w:t xml:space="preserve">R2 </w:t>
            </w:r>
            <w:r w:rsidRPr="00BC3156">
              <w:t>Worksheet</w:t>
            </w:r>
          </w:p>
          <w:p w14:paraId="4396DFDE" w14:textId="0D22A91F" w:rsidR="009F22DF" w:rsidRDefault="0074397A" w:rsidP="00BC3156">
            <w:pPr>
              <w:pStyle w:val="Tablebullets2"/>
              <w:rPr>
                <w:b/>
                <w:bCs/>
                <w:sz w:val="18"/>
                <w:szCs w:val="18"/>
              </w:rPr>
            </w:pPr>
            <w:r w:rsidRPr="00BC3156">
              <w:t>R2 Works</w:t>
            </w:r>
            <w:r>
              <w:t>heet answers</w:t>
            </w:r>
          </w:p>
        </w:tc>
        <w:tc>
          <w:tcPr>
            <w:tcW w:w="6927" w:type="dxa"/>
          </w:tcPr>
          <w:p w14:paraId="0E1720BE" w14:textId="0302FC02" w:rsidR="009F22DF" w:rsidRDefault="00000000" w:rsidP="00BC3156">
            <w:pPr>
              <w:pStyle w:val="Tablebullets2"/>
            </w:pPr>
            <w:r>
              <w:t xml:space="preserve">Provide students with the </w:t>
            </w:r>
            <w:r w:rsidR="0074397A">
              <w:t>R</w:t>
            </w:r>
            <w:r>
              <w:t xml:space="preserve">2 </w:t>
            </w:r>
            <w:r w:rsidR="00D04E5D">
              <w:t>W</w:t>
            </w:r>
            <w:r>
              <w:t>orksheet. Explain that they can use the resource to organise their notes around health and safety and subsequently as a revision aid before their assessments.</w:t>
            </w:r>
          </w:p>
          <w:p w14:paraId="284FCB61" w14:textId="77777777" w:rsidR="009F22DF" w:rsidRDefault="00000000" w:rsidP="00BC3156">
            <w:pPr>
              <w:pStyle w:val="Tablebullets2"/>
            </w:pPr>
            <w:r>
              <w:t>Remind students that they are only required to understand legislation titles for their exams, and not dates.</w:t>
            </w:r>
          </w:p>
          <w:p w14:paraId="1839FE1D" w14:textId="1EB7E6BD" w:rsidR="009F22DF" w:rsidRDefault="00000000" w:rsidP="00BC3156">
            <w:pPr>
              <w:pStyle w:val="Tablebullets2"/>
            </w:pPr>
            <w:r>
              <w:t xml:space="preserve">Following a session on legislation, ask students to complete the relevant sections of </w:t>
            </w:r>
            <w:r w:rsidR="00D04E5D">
              <w:t xml:space="preserve">the </w:t>
            </w:r>
            <w:r w:rsidR="0074397A">
              <w:t>R</w:t>
            </w:r>
            <w:r>
              <w:t>2 worksheet for homework. Clarify your expectations based on the content of the session.</w:t>
            </w:r>
          </w:p>
          <w:p w14:paraId="03D66905" w14:textId="77777777" w:rsidR="009F22DF" w:rsidRDefault="00000000" w:rsidP="00BC3156">
            <w:pPr>
              <w:pStyle w:val="Tablebullets2"/>
            </w:pPr>
            <w:r>
              <w:t>Answers to the worksheet are provided in a separate document for reference.</w:t>
            </w:r>
          </w:p>
        </w:tc>
      </w:tr>
    </w:tbl>
    <w:p w14:paraId="115524AB" w14:textId="77777777" w:rsidR="009F22DF" w:rsidRDefault="009F22DF">
      <w:pPr>
        <w:pStyle w:val="Heading1"/>
        <w:sectPr w:rsidR="009F22DF">
          <w:headerReference w:type="even" r:id="rId40"/>
          <w:headerReference w:type="default" r:id="rId41"/>
          <w:pgSz w:w="11906" w:h="16838"/>
          <w:pgMar w:top="1440" w:right="1440" w:bottom="2127" w:left="1440" w:header="708" w:footer="708" w:gutter="0"/>
          <w:cols w:space="720"/>
        </w:sectPr>
      </w:pPr>
    </w:p>
    <w:p w14:paraId="0A6C5BE9" w14:textId="77777777" w:rsidR="009F22DF" w:rsidRDefault="00000000">
      <w:pPr>
        <w:pStyle w:val="Heading1"/>
      </w:pPr>
      <w:bookmarkStart w:id="28" w:name="_Toc230698669"/>
      <w:r>
        <w:lastRenderedPageBreak/>
        <w:t>Resource 3: Risk management for a farm visit</w:t>
      </w:r>
      <w:bookmarkEnd w:id="28"/>
    </w:p>
    <w:p w14:paraId="7A0EBE6D" w14:textId="77777777" w:rsidR="009F22DF" w:rsidRDefault="00000000">
      <w:r>
        <w:t>This resource supports students to make the distinction between a hazard and a risk, and helps to engage students with hazard identification, a key element of risk management.</w:t>
      </w:r>
    </w:p>
    <w:p w14:paraId="22AC5210" w14:textId="77777777" w:rsidR="009F22DF" w:rsidRDefault="00000000">
      <w:r>
        <w:t xml:space="preserve">The resource also provides a stimulus for students to identify particular groups of people who could potentially be harmed by a hazard. </w:t>
      </w:r>
    </w:p>
    <w:p w14:paraId="47D4EA08" w14:textId="77777777" w:rsidR="009F22DF" w:rsidRDefault="00000000">
      <w:pPr>
        <w:pStyle w:val="Heading2"/>
      </w:pPr>
      <w:bookmarkStart w:id="29" w:name="_Toc230698670"/>
      <w:r>
        <w:t>Preparation</w:t>
      </w:r>
      <w:bookmarkEnd w:id="29"/>
    </w:p>
    <w:tbl>
      <w:tblPr>
        <w:tblStyle w:val="a6"/>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F22DF" w14:paraId="530D73A1" w14:textId="77777777">
        <w:tc>
          <w:tcPr>
            <w:tcW w:w="2122" w:type="dxa"/>
          </w:tcPr>
          <w:p w14:paraId="4E2313EA"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32BFDE23" w14:textId="0C68B86A" w:rsidR="009F22DF" w:rsidRDefault="004D79D8" w:rsidP="00BC3156">
            <w:pPr>
              <w:pStyle w:val="Tablebullets2"/>
            </w:pPr>
            <w:r>
              <w:t xml:space="preserve">Resource </w:t>
            </w:r>
            <w:r w:rsidR="0074397A">
              <w:t xml:space="preserve">3 </w:t>
            </w:r>
            <w:r w:rsidR="002F7F0B">
              <w:t>Video 1 (</w:t>
            </w:r>
            <w:hyperlink r:id="rId42" w:history="1">
              <w:r w:rsidR="002F7F0B" w:rsidRPr="002F7F0B">
                <w:rPr>
                  <w:rStyle w:val="Hyperlink"/>
                </w:rPr>
                <w:t>Health and safety: Chester Zoo</w:t>
              </w:r>
            </w:hyperlink>
            <w:r w:rsidR="002F7F0B">
              <w:t>)</w:t>
            </w:r>
          </w:p>
          <w:p w14:paraId="05B9AE4C" w14:textId="1CD4CC9F" w:rsidR="009F22DF" w:rsidRDefault="004D79D8" w:rsidP="00BC3156">
            <w:pPr>
              <w:pStyle w:val="Tablebullets2"/>
            </w:pPr>
            <w:r>
              <w:t xml:space="preserve">Resource </w:t>
            </w:r>
            <w:r w:rsidR="0074397A">
              <w:t xml:space="preserve">3 </w:t>
            </w:r>
            <w:r w:rsidR="002F7F0B">
              <w:t>V</w:t>
            </w:r>
            <w:r w:rsidR="004A4C46">
              <w:t>ideo</w:t>
            </w:r>
            <w:r w:rsidR="0074397A" w:rsidRPr="004A4C46">
              <w:t xml:space="preserve"> </w:t>
            </w:r>
            <w:r w:rsidR="002F7F0B">
              <w:t>2 (</w:t>
            </w:r>
            <w:hyperlink r:id="rId43" w:history="1">
              <w:r w:rsidR="002F7F0B" w:rsidRPr="002F7F0B">
                <w:rPr>
                  <w:rStyle w:val="Hyperlink"/>
                </w:rPr>
                <w:t>Risk management for a farm visit: Quiz</w:t>
              </w:r>
            </w:hyperlink>
            <w:r w:rsidR="002F7F0B">
              <w:t>)</w:t>
            </w:r>
          </w:p>
          <w:p w14:paraId="3F605B52" w14:textId="1AB01611" w:rsidR="009F22DF" w:rsidRDefault="004D79D8" w:rsidP="00BC3156">
            <w:pPr>
              <w:pStyle w:val="Tablebullets2"/>
            </w:pPr>
            <w:r>
              <w:t xml:space="preserve">Resource </w:t>
            </w:r>
            <w:r w:rsidR="0074397A">
              <w:t xml:space="preserve">3 </w:t>
            </w:r>
            <w:r w:rsidR="002F7F0B">
              <w:t>Video 3 (</w:t>
            </w:r>
            <w:hyperlink r:id="rId44" w:history="1">
              <w:r w:rsidR="0074397A" w:rsidRPr="002F7F0B">
                <w:rPr>
                  <w:rStyle w:val="Hyperlink"/>
                </w:rPr>
                <w:t>Risk management for a farm visit</w:t>
              </w:r>
              <w:r w:rsidR="004A4C46" w:rsidRPr="002F7F0B">
                <w:rPr>
                  <w:rStyle w:val="Hyperlink"/>
                </w:rPr>
                <w:t>:</w:t>
              </w:r>
              <w:r w:rsidR="0074397A" w:rsidRPr="002F7F0B">
                <w:rPr>
                  <w:rStyle w:val="Hyperlink"/>
                </w:rPr>
                <w:t xml:space="preserve"> </w:t>
              </w:r>
              <w:r w:rsidR="002F7F0B" w:rsidRPr="002F7F0B">
                <w:rPr>
                  <w:rStyle w:val="Hyperlink"/>
                </w:rPr>
                <w:t>Answers</w:t>
              </w:r>
            </w:hyperlink>
            <w:r w:rsidR="002F7F0B">
              <w:t>)</w:t>
            </w:r>
          </w:p>
          <w:p w14:paraId="6E9C3E17" w14:textId="041B57DF" w:rsidR="009F22DF" w:rsidRDefault="004D79D8" w:rsidP="00BC3156">
            <w:pPr>
              <w:pStyle w:val="Tablebullets2"/>
            </w:pPr>
            <w:r>
              <w:t xml:space="preserve">Resource </w:t>
            </w:r>
            <w:r w:rsidR="0074397A">
              <w:t>3 Worksheet</w:t>
            </w:r>
          </w:p>
          <w:p w14:paraId="7B06E85F" w14:textId="6E0770CE" w:rsidR="009F22DF" w:rsidRDefault="004D79D8" w:rsidP="00BC3156">
            <w:pPr>
              <w:pStyle w:val="Tablebullets2"/>
            </w:pPr>
            <w:r>
              <w:t xml:space="preserve">Resource </w:t>
            </w:r>
            <w:r w:rsidR="0074397A">
              <w:t>3 Worksheet answers</w:t>
            </w:r>
          </w:p>
        </w:tc>
      </w:tr>
      <w:tr w:rsidR="009F22DF" w14:paraId="34F7CDCF" w14:textId="77777777">
        <w:tc>
          <w:tcPr>
            <w:tcW w:w="2122" w:type="dxa"/>
          </w:tcPr>
          <w:p w14:paraId="4619CFB7"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67426C5B" w14:textId="77777777" w:rsidR="009F22DF" w:rsidRDefault="00000000" w:rsidP="00BC3156">
            <w:pPr>
              <w:pStyle w:val="Tablebullets2"/>
            </w:pPr>
            <w:r>
              <w:t xml:space="preserve">Video projection facilities with sound </w:t>
            </w:r>
          </w:p>
          <w:p w14:paraId="7A43C6D5" w14:textId="77777777" w:rsidR="009F22DF" w:rsidRDefault="00000000" w:rsidP="00BC3156">
            <w:pPr>
              <w:pStyle w:val="Tablebullets2"/>
            </w:pPr>
            <w:r>
              <w:t xml:space="preserve">Internet access </w:t>
            </w:r>
          </w:p>
          <w:p w14:paraId="152FC92D" w14:textId="77777777" w:rsidR="009F22DF" w:rsidRDefault="00000000" w:rsidP="00BC3156">
            <w:pPr>
              <w:pStyle w:val="Tablebullets2"/>
            </w:pPr>
            <w:r>
              <w:t>Flip chart (optional)</w:t>
            </w:r>
          </w:p>
          <w:p w14:paraId="6545771F" w14:textId="77777777" w:rsidR="009F22DF" w:rsidRDefault="00000000" w:rsidP="00BC3156">
            <w:pPr>
              <w:pStyle w:val="Tablebullets2"/>
            </w:pPr>
            <w:r>
              <w:t>Sticky notes (optional)</w:t>
            </w:r>
          </w:p>
        </w:tc>
      </w:tr>
      <w:tr w:rsidR="009F22DF" w14:paraId="6753274C" w14:textId="77777777">
        <w:tc>
          <w:tcPr>
            <w:tcW w:w="2122" w:type="dxa"/>
          </w:tcPr>
          <w:p w14:paraId="19F0F60C"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4C1BF357" w14:textId="77777777" w:rsidR="009F22DF" w:rsidRDefault="00000000" w:rsidP="00BC3156">
            <w:pPr>
              <w:pStyle w:val="Tablebullets2"/>
            </w:pPr>
            <w:r>
              <w:t xml:space="preserve">Students should have been introduced to, and be familiar with, the concept of a hazard.  </w:t>
            </w:r>
          </w:p>
        </w:tc>
      </w:tr>
      <w:tr w:rsidR="009F22DF" w14:paraId="7181685C" w14:textId="77777777">
        <w:tc>
          <w:tcPr>
            <w:tcW w:w="2122" w:type="dxa"/>
          </w:tcPr>
          <w:p w14:paraId="7C176E84"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29F7AAFA" w14:textId="77777777" w:rsidR="009F22DF" w:rsidRDefault="00000000" w:rsidP="00BC3156">
            <w:pPr>
              <w:pStyle w:val="Tablebullets2"/>
              <w:rPr>
                <w:b/>
                <w:bCs/>
              </w:rPr>
            </w:pPr>
            <w:r>
              <w:t>Identification of hazards and identification of risks are the same thing. In fact, identifying a hazard means spotting something that could cause harm, while identifying a risk means understanding how likely that harm is and how serious it could be.</w:t>
            </w:r>
          </w:p>
          <w:p w14:paraId="1D66F763" w14:textId="77777777" w:rsidR="009F22DF" w:rsidRDefault="00000000" w:rsidP="00BC3156">
            <w:pPr>
              <w:pStyle w:val="Tablebullets2"/>
              <w:rPr>
                <w:b/>
                <w:bCs/>
              </w:rPr>
            </w:pPr>
            <w:r>
              <w:t>If a hazard is obvious, no risk assessment or control measures are needed. In reality, all hazards must be assessed and controlled, regardless of how obvious they seem. Not everyone has the same level of workplace proficiency to effectively and safely manage hazards.</w:t>
            </w:r>
          </w:p>
          <w:p w14:paraId="122D5E25" w14:textId="0DD9A18D" w:rsidR="009F22DF" w:rsidRDefault="00000000" w:rsidP="00BC3156">
            <w:pPr>
              <w:pStyle w:val="Tablebullets2"/>
            </w:pPr>
            <w:r>
              <w:t xml:space="preserve">Every hazard is harmful. </w:t>
            </w:r>
            <w:r w:rsidR="006560BE">
              <w:t>However, s</w:t>
            </w:r>
            <w:r>
              <w:t>tudents should understand that although a hazard may be present, it does not automatically mean someone could be harmed. A hazard only becomes harmful if someone is exposed to it, so risk depends on the situation.</w:t>
            </w:r>
          </w:p>
        </w:tc>
      </w:tr>
      <w:tr w:rsidR="009F22DF" w14:paraId="6DF33584" w14:textId="77777777">
        <w:tc>
          <w:tcPr>
            <w:tcW w:w="2122" w:type="dxa"/>
          </w:tcPr>
          <w:p w14:paraId="0C8D9719"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2EEA4F5B" w14:textId="77777777" w:rsidR="009F22DF" w:rsidRDefault="00000000" w:rsidP="00BC3156">
            <w:pPr>
              <w:pStyle w:val="Tablebullets2"/>
            </w:pPr>
            <w:r>
              <w:t>Seek</w:t>
            </w:r>
            <w:r>
              <w:rPr>
                <w:highlight w:val="white"/>
              </w:rPr>
              <w:t xml:space="preserve"> to ensure wide representation for any visiting speakers and case studies used.</w:t>
            </w:r>
            <w:r>
              <w:rPr>
                <w:i/>
                <w:iCs/>
                <w:highlight w:val="white"/>
              </w:rPr>
              <w:t xml:space="preserve"> </w:t>
            </w:r>
          </w:p>
        </w:tc>
      </w:tr>
    </w:tbl>
    <w:p w14:paraId="2658F287" w14:textId="77777777" w:rsidR="009F22DF" w:rsidRDefault="00000000">
      <w:pPr>
        <w:pStyle w:val="Heading2"/>
      </w:pPr>
      <w:bookmarkStart w:id="30" w:name="_Toc230698671"/>
      <w:r>
        <w:t>Activity guide</w:t>
      </w:r>
      <w:bookmarkEnd w:id="30"/>
    </w:p>
    <w:tbl>
      <w:tblPr>
        <w:tblStyle w:val="a7"/>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07"/>
        <w:gridCol w:w="6809"/>
      </w:tblGrid>
      <w:tr w:rsidR="009F22DF" w14:paraId="1E138015" w14:textId="77777777">
        <w:tc>
          <w:tcPr>
            <w:tcW w:w="2207" w:type="dxa"/>
          </w:tcPr>
          <w:p w14:paraId="3D5CFC56" w14:textId="77777777" w:rsidR="009F22DF" w:rsidRDefault="00000000">
            <w:pPr>
              <w:pBdr>
                <w:top w:val="nil"/>
                <w:left w:val="nil"/>
                <w:bottom w:val="nil"/>
                <w:right w:val="nil"/>
                <w:between w:val="nil"/>
              </w:pBdr>
              <w:spacing w:before="120" w:after="120"/>
              <w:rPr>
                <w:b/>
                <w:bCs/>
                <w:sz w:val="20"/>
                <w:szCs w:val="20"/>
              </w:rPr>
            </w:pPr>
            <w:r>
              <w:rPr>
                <w:b/>
                <w:bCs/>
                <w:sz w:val="20"/>
                <w:szCs w:val="20"/>
              </w:rPr>
              <w:t>Introduction</w:t>
            </w:r>
          </w:p>
          <w:p w14:paraId="33493A2C"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B49760A" w14:textId="77777777" w:rsidR="009F22DF" w:rsidRDefault="00000000">
            <w:pPr>
              <w:pBdr>
                <w:top w:val="nil"/>
                <w:left w:val="nil"/>
                <w:bottom w:val="nil"/>
                <w:right w:val="nil"/>
                <w:between w:val="nil"/>
              </w:pBdr>
              <w:spacing w:before="120" w:after="120"/>
              <w:rPr>
                <w:sz w:val="20"/>
                <w:szCs w:val="20"/>
              </w:rPr>
            </w:pPr>
            <w:r>
              <w:rPr>
                <w:sz w:val="20"/>
                <w:szCs w:val="20"/>
              </w:rPr>
              <w:t>10–15 minutes</w:t>
            </w:r>
          </w:p>
          <w:p w14:paraId="6C421F1E"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3FB0B8A9" w14:textId="4F3F7A74" w:rsidR="009F22DF" w:rsidRDefault="0074397A" w:rsidP="00BC3156">
            <w:pPr>
              <w:pStyle w:val="Tablebullets2"/>
            </w:pPr>
            <w:r>
              <w:t xml:space="preserve">R3 </w:t>
            </w:r>
            <w:r w:rsidR="002F7F0B">
              <w:t>Video 1</w:t>
            </w:r>
          </w:p>
          <w:p w14:paraId="79A9017C" w14:textId="2E993CD3" w:rsidR="009F22DF" w:rsidRDefault="0074397A" w:rsidP="00BC3156">
            <w:pPr>
              <w:pStyle w:val="Tablebullets2"/>
            </w:pPr>
            <w:r>
              <w:t>R3 Worksheet</w:t>
            </w:r>
          </w:p>
          <w:p w14:paraId="63AAE6EF" w14:textId="77777777" w:rsidR="009F22DF" w:rsidRDefault="00000000" w:rsidP="00BC3156">
            <w:pPr>
              <w:pStyle w:val="Tablebullets2"/>
            </w:pPr>
            <w:r>
              <w:lastRenderedPageBreak/>
              <w:t>Flip chart (optional)</w:t>
            </w:r>
          </w:p>
          <w:p w14:paraId="2E6A4674" w14:textId="77777777" w:rsidR="009F22DF" w:rsidRDefault="00000000" w:rsidP="00BC3156">
            <w:pPr>
              <w:pStyle w:val="Tablebullets2"/>
            </w:pPr>
            <w:r>
              <w:t>Sticky notes (optional)</w:t>
            </w:r>
          </w:p>
        </w:tc>
        <w:tc>
          <w:tcPr>
            <w:tcW w:w="6809" w:type="dxa"/>
          </w:tcPr>
          <w:p w14:paraId="3E1D8BA2" w14:textId="02FAF0CA" w:rsidR="009F22DF" w:rsidRDefault="00000000" w:rsidP="00BC3156">
            <w:pPr>
              <w:pStyle w:val="Tablebullets2"/>
            </w:pPr>
            <w:r>
              <w:lastRenderedPageBreak/>
              <w:t xml:space="preserve">Consider showing students the </w:t>
            </w:r>
            <w:r w:rsidR="0074397A">
              <w:t>R</w:t>
            </w:r>
            <w:r>
              <w:t>3 Chester Zoo health and safety video</w:t>
            </w:r>
            <w:r w:rsidR="002F7F0B">
              <w:t xml:space="preserve"> (</w:t>
            </w:r>
            <w:hyperlink r:id="rId45" w:tgtFrame="_blank" w:history="1">
              <w:r w:rsidR="002F7F0B" w:rsidRPr="002F7F0B">
                <w:rPr>
                  <w:rStyle w:val="Hyperlink"/>
                </w:rPr>
                <w:t>https://vimeo.com/1196623931/80a2e73550</w:t>
              </w:r>
            </w:hyperlink>
            <w:r w:rsidR="002F7F0B">
              <w:t xml:space="preserve">) </w:t>
            </w:r>
            <w:r>
              <w:t xml:space="preserve">to introduce or consolidate basic health and safety terms and principles, including: </w:t>
            </w:r>
          </w:p>
          <w:p w14:paraId="0E82A83C" w14:textId="77777777" w:rsidR="009F22DF" w:rsidRDefault="00000000" w:rsidP="00BC3156">
            <w:pPr>
              <w:pStyle w:val="Tablebullets2"/>
              <w:numPr>
                <w:ilvl w:val="1"/>
                <w:numId w:val="19"/>
              </w:numPr>
            </w:pPr>
            <w:r>
              <w:t xml:space="preserve">the difference between a hazard and a risk; </w:t>
            </w:r>
          </w:p>
          <w:p w14:paraId="457CCC3B" w14:textId="77777777" w:rsidR="009F22DF" w:rsidRDefault="00000000" w:rsidP="00BC3156">
            <w:pPr>
              <w:pStyle w:val="Tablebullets2"/>
              <w:numPr>
                <w:ilvl w:val="1"/>
                <w:numId w:val="19"/>
              </w:numPr>
            </w:pPr>
            <w:r>
              <w:t>examples of hazards (such as slippery play equipment);</w:t>
            </w:r>
          </w:p>
          <w:p w14:paraId="5FB3C361" w14:textId="77777777" w:rsidR="009F22DF" w:rsidRDefault="00000000" w:rsidP="00BC3156">
            <w:pPr>
              <w:pStyle w:val="Tablebullets2"/>
              <w:numPr>
                <w:ilvl w:val="1"/>
                <w:numId w:val="19"/>
              </w:numPr>
            </w:pPr>
            <w:r>
              <w:t>examples of control measures (such as barriers);</w:t>
            </w:r>
          </w:p>
          <w:p w14:paraId="0E5B592D" w14:textId="77777777" w:rsidR="009F22DF" w:rsidRDefault="00000000" w:rsidP="00BC3156">
            <w:pPr>
              <w:pStyle w:val="Tablebullets2"/>
              <w:numPr>
                <w:ilvl w:val="1"/>
                <w:numId w:val="19"/>
              </w:numPr>
            </w:pPr>
            <w:r>
              <w:t>the purpose of risk assessments;</w:t>
            </w:r>
          </w:p>
          <w:p w14:paraId="6178CD44" w14:textId="77777777" w:rsidR="009F22DF" w:rsidRDefault="00000000" w:rsidP="00BC3156">
            <w:pPr>
              <w:pStyle w:val="Tablebullets2"/>
              <w:numPr>
                <w:ilvl w:val="1"/>
                <w:numId w:val="19"/>
              </w:numPr>
            </w:pPr>
            <w:r>
              <w:t>key health and safety legislation.</w:t>
            </w:r>
          </w:p>
          <w:p w14:paraId="72679333" w14:textId="77777777" w:rsidR="009F22DF" w:rsidRPr="00BC3156" w:rsidRDefault="00000000" w:rsidP="00BC3156">
            <w:pPr>
              <w:pStyle w:val="Tablebullets2"/>
            </w:pPr>
            <w:r>
              <w:lastRenderedPageBreak/>
              <w:t xml:space="preserve">Discuss consequences of not managing risk, including the moral, </w:t>
            </w:r>
            <w:r w:rsidRPr="00BC3156">
              <w:t>financial and legal consequences as well as others such as reputational issues and operational disruption.</w:t>
            </w:r>
          </w:p>
          <w:p w14:paraId="0A870224" w14:textId="77777777" w:rsidR="009F22DF" w:rsidRPr="00BC3156" w:rsidRDefault="00000000" w:rsidP="00BC3156">
            <w:pPr>
              <w:pStyle w:val="Tablebullets2"/>
            </w:pPr>
            <w:r w:rsidRPr="00BC3156">
              <w:t xml:space="preserve">Ask students for examples of hazards they have come across in their industry placements, or in their lives outside school/college. Take multiple suggestions from the class, writing these on a board/flip chart. Alternatively, ask students to write down a brief sentence on a sticky note and then stick these on the board. </w:t>
            </w:r>
          </w:p>
          <w:p w14:paraId="7869E73B" w14:textId="77777777" w:rsidR="009F22DF" w:rsidRPr="00BC3156" w:rsidRDefault="00000000" w:rsidP="00BC3156">
            <w:pPr>
              <w:pStyle w:val="Tablebullets2"/>
            </w:pPr>
            <w:r w:rsidRPr="00BC3156">
              <w:t xml:space="preserve">Address any misconceptions. If necessary, clarify the difference between a hazard (something that has the potential to cause harm) and a risk (the likelihood that harm will occur and how severe it would be). </w:t>
            </w:r>
          </w:p>
          <w:p w14:paraId="11D8BF91" w14:textId="77777777" w:rsidR="009F22DF" w:rsidRPr="00BC3156" w:rsidRDefault="00000000" w:rsidP="00BC3156">
            <w:pPr>
              <w:pStyle w:val="Tablebullets2"/>
            </w:pPr>
            <w:r w:rsidRPr="00BC3156">
              <w:t>Ask: ‘Are all hazards harmful?’ Take responses from the class. If necessary, clarify that a hazard only becomes harmful if someone is exposed to it, so risk depends on the situation.</w:t>
            </w:r>
          </w:p>
          <w:p w14:paraId="4339DE57" w14:textId="13DC0693" w:rsidR="009F22DF" w:rsidRDefault="00000000" w:rsidP="00BC3156">
            <w:pPr>
              <w:pStyle w:val="Tablebullets2"/>
            </w:pPr>
            <w:r w:rsidRPr="00BC3156">
              <w:t>Students</w:t>
            </w:r>
            <w:r>
              <w:t xml:space="preserve"> could use the </w:t>
            </w:r>
            <w:r w:rsidR="0074397A">
              <w:t>R</w:t>
            </w:r>
            <w:r>
              <w:t>3 Worksheet to record definitions of ‘hazard’ and ‘risk’.</w:t>
            </w:r>
          </w:p>
        </w:tc>
      </w:tr>
      <w:tr w:rsidR="009F22DF" w14:paraId="33BB6AD4" w14:textId="77777777">
        <w:tc>
          <w:tcPr>
            <w:tcW w:w="2207" w:type="dxa"/>
          </w:tcPr>
          <w:p w14:paraId="6D255C40"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1: Scenario discussion</w:t>
            </w:r>
          </w:p>
          <w:p w14:paraId="4D50ED0C"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4A2D17B" w14:textId="77777777" w:rsidR="009F22DF" w:rsidRDefault="00000000">
            <w:pPr>
              <w:pBdr>
                <w:top w:val="nil"/>
                <w:left w:val="nil"/>
                <w:bottom w:val="nil"/>
                <w:right w:val="nil"/>
                <w:between w:val="nil"/>
              </w:pBdr>
              <w:spacing w:before="120" w:after="120"/>
              <w:rPr>
                <w:sz w:val="20"/>
                <w:szCs w:val="20"/>
              </w:rPr>
            </w:pPr>
            <w:r>
              <w:rPr>
                <w:sz w:val="20"/>
                <w:szCs w:val="20"/>
              </w:rPr>
              <w:t>5–10 minutes</w:t>
            </w:r>
          </w:p>
          <w:p w14:paraId="654B39A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1EF403E"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809" w:type="dxa"/>
          </w:tcPr>
          <w:p w14:paraId="22804113" w14:textId="77777777" w:rsidR="009F22DF" w:rsidRDefault="00000000" w:rsidP="00BC3156">
            <w:pPr>
              <w:pStyle w:val="Tablebullets2"/>
            </w:pPr>
            <w:r>
              <w:t xml:space="preserve">Give the students the following scenario: </w:t>
            </w:r>
          </w:p>
          <w:p w14:paraId="2D4D325F" w14:textId="77777777" w:rsidR="009F22DF" w:rsidRDefault="00000000" w:rsidP="00BC3156">
            <w:pPr>
              <w:pStyle w:val="Tablebullets2"/>
            </w:pPr>
            <w:r>
              <w:t xml:space="preserve">‘You are a farm manager at a local livestock farm and petting zoo. You have a collection of 50 dairy cattle and 20 other animals used for public tours and interactions.’ </w:t>
            </w:r>
          </w:p>
          <w:p w14:paraId="05923065" w14:textId="77777777" w:rsidR="009F22DF" w:rsidRDefault="00000000" w:rsidP="00BC3156">
            <w:pPr>
              <w:pStyle w:val="Tablebullets2"/>
            </w:pPr>
            <w:r>
              <w:t>Pose a question such as: ‘What are some hazards you would need to include in a risk assessment?’</w:t>
            </w:r>
          </w:p>
          <w:p w14:paraId="545749EA" w14:textId="6EC06D7B" w:rsidR="009F22DF" w:rsidRDefault="00000000" w:rsidP="00BC3156">
            <w:pPr>
              <w:pStyle w:val="Tablebullets2"/>
            </w:pPr>
            <w:r>
              <w:t xml:space="preserve">Ask students to discuss the scenario in groups and answer the question. Then open up a class discussion to share ideas. </w:t>
            </w:r>
            <w:r w:rsidR="00BC7DE0" w:rsidRPr="00BC7DE0">
              <w:t>They may identify some of the more prominent hazards</w:t>
            </w:r>
            <w:r w:rsidR="00BC7DE0">
              <w:t>,</w:t>
            </w:r>
            <w:r w:rsidR="00BC7DE0" w:rsidRPr="00BC7DE0">
              <w:t xml:space="preserve"> such as being injured by an animal or hazards associated with machinery and equipment. </w:t>
            </w:r>
            <w:r w:rsidR="00B40001" w:rsidRPr="00B40001">
              <w:t>Others may identify less obvious hazards that are credible such as infection through contact with animals (e.g. zoonotic diseases) that they may have learned about during work experience. The latter has the potential to be used to relate learning to employment and careers.</w:t>
            </w:r>
          </w:p>
        </w:tc>
      </w:tr>
      <w:tr w:rsidR="009F22DF" w14:paraId="462DB360" w14:textId="77777777">
        <w:tc>
          <w:tcPr>
            <w:tcW w:w="2207" w:type="dxa"/>
          </w:tcPr>
          <w:p w14:paraId="37FE122B"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2: Scenario video</w:t>
            </w:r>
          </w:p>
          <w:p w14:paraId="290BDC9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719F541" w14:textId="77777777" w:rsidR="009F22DF" w:rsidRDefault="00000000">
            <w:pPr>
              <w:pBdr>
                <w:top w:val="nil"/>
                <w:left w:val="nil"/>
                <w:bottom w:val="nil"/>
                <w:right w:val="nil"/>
                <w:between w:val="nil"/>
              </w:pBdr>
              <w:spacing w:before="120" w:after="120"/>
              <w:rPr>
                <w:sz w:val="20"/>
                <w:szCs w:val="20"/>
              </w:rPr>
            </w:pPr>
            <w:r>
              <w:rPr>
                <w:sz w:val="20"/>
                <w:szCs w:val="20"/>
              </w:rPr>
              <w:t>40 minutes</w:t>
            </w:r>
          </w:p>
          <w:p w14:paraId="49E29023" w14:textId="52B681E1"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3C05A2C" w14:textId="77DB52CF" w:rsidR="009F22DF" w:rsidRDefault="002F7F0B" w:rsidP="00BC3156">
            <w:pPr>
              <w:pStyle w:val="Tablebullets2"/>
            </w:pPr>
            <w:r>
              <w:t>R3 Video 2</w:t>
            </w:r>
          </w:p>
          <w:p w14:paraId="37F17007" w14:textId="151E8566" w:rsidR="002F7F0B" w:rsidRDefault="002F7F0B" w:rsidP="00BC3156">
            <w:pPr>
              <w:pStyle w:val="Tablebullets2"/>
            </w:pPr>
            <w:r>
              <w:t>R3 Video 3</w:t>
            </w:r>
          </w:p>
          <w:p w14:paraId="783A0F5B" w14:textId="47BF4624" w:rsidR="009F22DF" w:rsidRDefault="0074397A" w:rsidP="00BC3156">
            <w:pPr>
              <w:pStyle w:val="Tablebullets2"/>
            </w:pPr>
            <w:r>
              <w:t>R3 Worksheet</w:t>
            </w:r>
          </w:p>
          <w:p w14:paraId="666C0F71" w14:textId="0FF2A49A" w:rsidR="009F22DF" w:rsidRDefault="0074397A" w:rsidP="00BC3156">
            <w:pPr>
              <w:pStyle w:val="Tablebullets2"/>
            </w:pPr>
            <w:r>
              <w:t>R3 Worksheet answers</w:t>
            </w:r>
          </w:p>
          <w:p w14:paraId="5A9945C7" w14:textId="77777777" w:rsidR="009F22DF" w:rsidRDefault="00000000" w:rsidP="00BC3156">
            <w:pPr>
              <w:pStyle w:val="Tablebullets2"/>
            </w:pPr>
            <w:r>
              <w:t xml:space="preserve">Video projection facilities with sound </w:t>
            </w:r>
          </w:p>
          <w:p w14:paraId="4516DA6E" w14:textId="77777777" w:rsidR="009F22DF" w:rsidRDefault="00000000" w:rsidP="00BC3156">
            <w:pPr>
              <w:pStyle w:val="Tablebullets2"/>
            </w:pPr>
            <w:r>
              <w:t>Internet access</w:t>
            </w:r>
          </w:p>
          <w:p w14:paraId="18C68076" w14:textId="77777777" w:rsidR="009F22DF" w:rsidRDefault="00000000" w:rsidP="00BC3156">
            <w:pPr>
              <w:pStyle w:val="Tablebullets2"/>
            </w:pPr>
            <w:r>
              <w:t xml:space="preserve">Flip chart (optional) </w:t>
            </w:r>
          </w:p>
        </w:tc>
        <w:tc>
          <w:tcPr>
            <w:tcW w:w="6809" w:type="dxa"/>
          </w:tcPr>
          <w:p w14:paraId="123AE1D2" w14:textId="77777777" w:rsidR="009F22DF" w:rsidRPr="00BC3156" w:rsidRDefault="00000000" w:rsidP="00BC3156">
            <w:pPr>
              <w:pStyle w:val="Tablebullets2"/>
            </w:pPr>
            <w:r>
              <w:t xml:space="preserve">Tell </w:t>
            </w:r>
            <w:r w:rsidRPr="00BC3156">
              <w:t xml:space="preserve">students that they will be watching a workplace scenario video. </w:t>
            </w:r>
          </w:p>
          <w:p w14:paraId="77F5FC8B" w14:textId="77777777" w:rsidR="009F22DF" w:rsidRDefault="00000000" w:rsidP="00BC3156">
            <w:pPr>
              <w:pStyle w:val="Tablebullets2"/>
            </w:pPr>
            <w:r w:rsidRPr="00BC3156">
              <w:t>Explain that a farm manager is undertaking a farm safety walk before a school visit to identify any hazards for inclusion in a risk assessment. Some hazards may need action to ensure risks are kept to a minimum for anyone visiting the farm. Two versions of the video are provi</w:t>
            </w:r>
            <w:r>
              <w:t xml:space="preserve">ded: </w:t>
            </w:r>
          </w:p>
          <w:p w14:paraId="32E656BC" w14:textId="77777777" w:rsidR="009F22DF" w:rsidRDefault="00000000" w:rsidP="00BC3156">
            <w:pPr>
              <w:pStyle w:val="Tablebullets2"/>
              <w:numPr>
                <w:ilvl w:val="1"/>
                <w:numId w:val="19"/>
              </w:numPr>
            </w:pPr>
            <w:r>
              <w:t>one where hazards are shown but not identified;</w:t>
            </w:r>
          </w:p>
          <w:p w14:paraId="499A360D" w14:textId="77777777" w:rsidR="009F22DF" w:rsidRDefault="00000000" w:rsidP="00BC3156">
            <w:pPr>
              <w:pStyle w:val="Tablebullets2"/>
              <w:numPr>
                <w:ilvl w:val="1"/>
                <w:numId w:val="19"/>
              </w:numPr>
            </w:pPr>
            <w:r>
              <w:t>one where hazards are shown and identified.</w:t>
            </w:r>
          </w:p>
          <w:p w14:paraId="3C185CB3" w14:textId="77777777" w:rsidR="009F22DF" w:rsidRDefault="00000000" w:rsidP="00BC3156">
            <w:pPr>
              <w:pStyle w:val="Tablebullets2"/>
            </w:pPr>
            <w:r>
              <w:t>The video focuses on some of the main causes of fatal injuries reported by the Health and Safety Executive (HSE) in the agriculture, forestry and fishing sector:</w:t>
            </w:r>
          </w:p>
          <w:p w14:paraId="0DA91FEA" w14:textId="77777777" w:rsidR="009F22DF" w:rsidRDefault="00000000" w:rsidP="00BC3156">
            <w:pPr>
              <w:pStyle w:val="Tablebullets2"/>
              <w:numPr>
                <w:ilvl w:val="1"/>
                <w:numId w:val="19"/>
              </w:numPr>
            </w:pPr>
            <w:r>
              <w:t>struck by moving vehicle;</w:t>
            </w:r>
          </w:p>
          <w:p w14:paraId="2C3A022A" w14:textId="77777777" w:rsidR="009F22DF" w:rsidRDefault="00000000" w:rsidP="00BC3156">
            <w:pPr>
              <w:pStyle w:val="Tablebullets2"/>
              <w:numPr>
                <w:ilvl w:val="1"/>
                <w:numId w:val="19"/>
              </w:numPr>
            </w:pPr>
            <w:r>
              <w:t>struck by moving, including flying/falling, object;</w:t>
            </w:r>
          </w:p>
          <w:p w14:paraId="4871DAE7" w14:textId="77777777" w:rsidR="009F22DF" w:rsidRDefault="00000000" w:rsidP="00BC3156">
            <w:pPr>
              <w:pStyle w:val="Tablebullets2"/>
              <w:numPr>
                <w:ilvl w:val="1"/>
                <w:numId w:val="19"/>
              </w:numPr>
            </w:pPr>
            <w:r>
              <w:t>contact with moving machinery;</w:t>
            </w:r>
          </w:p>
          <w:p w14:paraId="52E79AFF" w14:textId="77777777" w:rsidR="009F22DF" w:rsidRDefault="00000000" w:rsidP="00BC3156">
            <w:pPr>
              <w:pStyle w:val="Tablebullets2"/>
              <w:numPr>
                <w:ilvl w:val="1"/>
                <w:numId w:val="19"/>
              </w:numPr>
            </w:pPr>
            <w:r>
              <w:t>injured by an animal;</w:t>
            </w:r>
          </w:p>
          <w:p w14:paraId="1A3202A1" w14:textId="77777777" w:rsidR="009F22DF" w:rsidRDefault="00000000" w:rsidP="00BC3156">
            <w:pPr>
              <w:pStyle w:val="Tablebullets2"/>
              <w:numPr>
                <w:ilvl w:val="1"/>
                <w:numId w:val="19"/>
              </w:numPr>
            </w:pPr>
            <w:r>
              <w:t>contact with electricity.</w:t>
            </w:r>
          </w:p>
          <w:p w14:paraId="0B9B93BD" w14:textId="77777777" w:rsidR="009F22DF" w:rsidRDefault="00000000" w:rsidP="00BC3156">
            <w:pPr>
              <w:pStyle w:val="Tablebullets2"/>
            </w:pPr>
            <w:r>
              <w:lastRenderedPageBreak/>
              <w:t xml:space="preserve">The </w:t>
            </w:r>
            <w:r w:rsidRPr="00BC3156">
              <w:t>following</w:t>
            </w:r>
            <w:r>
              <w:t xml:space="preserve"> causes of non-fatal injuries are also considered:</w:t>
            </w:r>
          </w:p>
          <w:p w14:paraId="6A7F6471" w14:textId="77777777" w:rsidR="009F22DF" w:rsidRPr="00BC3156" w:rsidRDefault="00000000" w:rsidP="00BC3156">
            <w:pPr>
              <w:pStyle w:val="Tablebullets2"/>
              <w:numPr>
                <w:ilvl w:val="1"/>
                <w:numId w:val="19"/>
              </w:numPr>
            </w:pPr>
            <w:r>
              <w:t xml:space="preserve">slips and </w:t>
            </w:r>
            <w:r w:rsidRPr="00BC3156">
              <w:t>trips;</w:t>
            </w:r>
          </w:p>
          <w:p w14:paraId="343D3864" w14:textId="77777777" w:rsidR="009F22DF" w:rsidRPr="00BC3156" w:rsidRDefault="00000000" w:rsidP="00BC3156">
            <w:pPr>
              <w:pStyle w:val="Tablebullets2"/>
              <w:numPr>
                <w:ilvl w:val="1"/>
                <w:numId w:val="19"/>
              </w:numPr>
            </w:pPr>
            <w:r w:rsidRPr="00BC3156">
              <w:t>manual handling;</w:t>
            </w:r>
          </w:p>
          <w:p w14:paraId="2BA9190A" w14:textId="77777777" w:rsidR="009F22DF" w:rsidRPr="00BC3156" w:rsidRDefault="00000000" w:rsidP="00BC3156">
            <w:pPr>
              <w:pStyle w:val="Tablebullets2"/>
              <w:numPr>
                <w:ilvl w:val="1"/>
                <w:numId w:val="19"/>
              </w:numPr>
            </w:pPr>
            <w:r w:rsidRPr="00BC3156">
              <w:t>fire;</w:t>
            </w:r>
          </w:p>
          <w:p w14:paraId="11325DC4" w14:textId="77777777" w:rsidR="009F22DF" w:rsidRDefault="00000000" w:rsidP="00BC3156">
            <w:pPr>
              <w:pStyle w:val="Tablebullets2"/>
              <w:numPr>
                <w:ilvl w:val="1"/>
                <w:numId w:val="19"/>
              </w:numPr>
            </w:pPr>
            <w:r w:rsidRPr="00BC3156">
              <w:t>hazardous</w:t>
            </w:r>
            <w:r>
              <w:t xml:space="preserve"> substances.</w:t>
            </w:r>
          </w:p>
          <w:p w14:paraId="5443E678" w14:textId="6D6EF4E5" w:rsidR="009F22DF" w:rsidRPr="00BC3156" w:rsidRDefault="00000000" w:rsidP="00BC3156">
            <w:pPr>
              <w:pStyle w:val="Tablebullets2"/>
            </w:pPr>
            <w:r>
              <w:t xml:space="preserve">Start by playing the </w:t>
            </w:r>
            <w:r w:rsidR="002F7F0B">
              <w:t>Quiz</w:t>
            </w:r>
            <w:r w:rsidR="006149EB">
              <w:t xml:space="preserve"> </w:t>
            </w:r>
            <w:r>
              <w:t xml:space="preserve">video </w:t>
            </w:r>
            <w:r w:rsidR="002F7F0B">
              <w:t>(</w:t>
            </w:r>
            <w:hyperlink r:id="rId46" w:tgtFrame="_blank" w:history="1">
              <w:r w:rsidR="002F7F0B" w:rsidRPr="002F7F0B">
                <w:rPr>
                  <w:rStyle w:val="Hyperlink"/>
                </w:rPr>
                <w:t>https://vimeo.com/1196632320/23fc14afe3</w:t>
              </w:r>
            </w:hyperlink>
            <w:r w:rsidR="002F7F0B">
              <w:t xml:space="preserve">) </w:t>
            </w:r>
            <w:r>
              <w:t xml:space="preserve">without the answers. </w:t>
            </w:r>
            <w:r w:rsidRPr="00BC3156">
              <w:t xml:space="preserve">Ask students to watch the video and to add any hazards they spot to the </w:t>
            </w:r>
            <w:r w:rsidR="0074397A" w:rsidRPr="00BC3156">
              <w:t>R</w:t>
            </w:r>
            <w:r w:rsidRPr="00BC3156">
              <w:t xml:space="preserve">3 Worksheet. Example answers are provided in a separate document for reference. </w:t>
            </w:r>
          </w:p>
          <w:p w14:paraId="4BED6142" w14:textId="77777777" w:rsidR="009F22DF" w:rsidRPr="00BC3156" w:rsidRDefault="00000000" w:rsidP="00BC3156">
            <w:pPr>
              <w:pStyle w:val="Tablebullets2"/>
            </w:pPr>
            <w:r w:rsidRPr="00BC3156">
              <w:t xml:space="preserve">Allow students to discuss the hazards they identified with a partner, or in groups. </w:t>
            </w:r>
          </w:p>
          <w:p w14:paraId="6CB90EBE" w14:textId="77777777" w:rsidR="009F22DF" w:rsidRPr="00BC3156" w:rsidRDefault="00000000" w:rsidP="00BC3156">
            <w:pPr>
              <w:pStyle w:val="Tablebullets2"/>
            </w:pPr>
            <w:r w:rsidRPr="00BC3156">
              <w:t xml:space="preserve">Bring the class back together and take hazard suggestions, writing these on the board/flip chart. </w:t>
            </w:r>
          </w:p>
          <w:p w14:paraId="12779333" w14:textId="5FA5E2B3" w:rsidR="009F22DF" w:rsidRPr="00BC3156" w:rsidRDefault="00000000" w:rsidP="00BC3156">
            <w:pPr>
              <w:pStyle w:val="Tablebullets2"/>
            </w:pPr>
            <w:r w:rsidRPr="00BC3156">
              <w:t xml:space="preserve">Now play the </w:t>
            </w:r>
            <w:r w:rsidR="002F7F0B">
              <w:t>A</w:t>
            </w:r>
            <w:r w:rsidRPr="00BC3156">
              <w:t>nswers video</w:t>
            </w:r>
            <w:r w:rsidR="002F7F0B">
              <w:t xml:space="preserve"> (</w:t>
            </w:r>
            <w:hyperlink r:id="rId47" w:tgtFrame="_blank" w:history="1">
              <w:r w:rsidR="002F7F0B" w:rsidRPr="002F7F0B">
                <w:rPr>
                  <w:rStyle w:val="Hyperlink"/>
                </w:rPr>
                <w:t>https://vimeo.com/1196625088/f0a9e3cfed</w:t>
              </w:r>
            </w:hyperlink>
            <w:r w:rsidR="002F7F0B">
              <w:t>)</w:t>
            </w:r>
            <w:r w:rsidRPr="00BC3156">
              <w:t xml:space="preserve">, which identifies the specific hazards. Check off the hazards written on the board as they are presented. Review any hazards that were missed. Students should add any missing hazards to their worksheet. </w:t>
            </w:r>
          </w:p>
          <w:p w14:paraId="1056CEE4" w14:textId="77777777" w:rsidR="009F22DF" w:rsidRDefault="00000000" w:rsidP="00BC3156">
            <w:pPr>
              <w:pStyle w:val="Tablebullets2"/>
            </w:pPr>
            <w:r w:rsidRPr="00BC3156">
              <w:t>Ask an extension question: ‘Are there any hazards that are hidden or not obvious</w:t>
            </w:r>
            <w:r>
              <w:rPr>
                <w:i/>
                <w:iCs/>
              </w:rPr>
              <w:t xml:space="preserve"> in this video?</w:t>
            </w:r>
            <w:r>
              <w:t>’ Take suggestions and clarify as necessary:</w:t>
            </w:r>
          </w:p>
          <w:p w14:paraId="6D4BBF9E" w14:textId="77777777" w:rsidR="009F22DF" w:rsidRDefault="00000000" w:rsidP="00BC3156">
            <w:pPr>
              <w:pStyle w:val="Tablebullets2"/>
              <w:numPr>
                <w:ilvl w:val="1"/>
                <w:numId w:val="19"/>
              </w:numPr>
            </w:pPr>
            <w:r>
              <w:t xml:space="preserve">poor lighting; </w:t>
            </w:r>
          </w:p>
          <w:p w14:paraId="0E02F27C" w14:textId="77777777" w:rsidR="009F22DF" w:rsidRDefault="00000000" w:rsidP="00BC3156">
            <w:pPr>
              <w:pStyle w:val="Tablebullets2"/>
              <w:numPr>
                <w:ilvl w:val="1"/>
                <w:numId w:val="19"/>
              </w:numPr>
            </w:pPr>
            <w:r>
              <w:t xml:space="preserve">no training; </w:t>
            </w:r>
          </w:p>
          <w:p w14:paraId="221D29AF" w14:textId="77777777" w:rsidR="009F22DF" w:rsidRDefault="00000000" w:rsidP="00BC3156">
            <w:pPr>
              <w:pStyle w:val="Tablebullets2"/>
              <w:numPr>
                <w:ilvl w:val="1"/>
                <w:numId w:val="19"/>
              </w:numPr>
            </w:pPr>
            <w:r>
              <w:t xml:space="preserve">fatigue; </w:t>
            </w:r>
          </w:p>
          <w:p w14:paraId="53D4DF9C" w14:textId="77777777" w:rsidR="009F22DF" w:rsidRDefault="00000000" w:rsidP="00BC3156">
            <w:pPr>
              <w:pStyle w:val="Tablebullets2"/>
              <w:numPr>
                <w:ilvl w:val="1"/>
                <w:numId w:val="19"/>
              </w:numPr>
            </w:pPr>
            <w:r>
              <w:t xml:space="preserve">time pressure; </w:t>
            </w:r>
          </w:p>
          <w:p w14:paraId="289356FD" w14:textId="77777777" w:rsidR="009F22DF" w:rsidRDefault="00000000" w:rsidP="00BC3156">
            <w:pPr>
              <w:pStyle w:val="Tablebullets2"/>
              <w:numPr>
                <w:ilvl w:val="1"/>
                <w:numId w:val="19"/>
              </w:numPr>
            </w:pPr>
            <w:r>
              <w:t xml:space="preserve">potential for being trapped by something collapsing or overturning; </w:t>
            </w:r>
          </w:p>
          <w:p w14:paraId="377CF04B" w14:textId="77777777" w:rsidR="009F22DF" w:rsidRDefault="00000000" w:rsidP="00BC3156">
            <w:pPr>
              <w:pStyle w:val="Tablebullets2"/>
              <w:numPr>
                <w:ilvl w:val="1"/>
                <w:numId w:val="19"/>
              </w:numPr>
            </w:pPr>
            <w:r>
              <w:t>weather – can be considered a hazard, or a factor that influences the risk level – for example, cold (and in hotter weather, extreme heat and radiation from prolonged exposure to the sun).</w:t>
            </w:r>
          </w:p>
          <w:p w14:paraId="4F1B328E" w14:textId="77777777" w:rsidR="009F22DF" w:rsidRDefault="00000000" w:rsidP="00BC3156">
            <w:pPr>
              <w:pStyle w:val="Tablebullets2"/>
            </w:pPr>
            <w:r>
              <w:t xml:space="preserve">Now </w:t>
            </w:r>
            <w:r w:rsidRPr="00BC3156">
              <w:t>play</w:t>
            </w:r>
            <w:r>
              <w:t xml:space="preserve"> the answers video a second time but ask students to identify risk groups in the scenario (</w:t>
            </w:r>
            <w:r>
              <w:rPr>
                <w:i/>
                <w:iCs/>
              </w:rPr>
              <w:t>who</w:t>
            </w:r>
            <w:r>
              <w:t xml:space="preserve"> could be harmed). Pose probing questions:</w:t>
            </w:r>
          </w:p>
          <w:p w14:paraId="616F4C19" w14:textId="77777777" w:rsidR="009F22DF" w:rsidRDefault="00000000" w:rsidP="00BC3156">
            <w:pPr>
              <w:pStyle w:val="Tablebullets2"/>
              <w:numPr>
                <w:ilvl w:val="1"/>
                <w:numId w:val="19"/>
              </w:numPr>
            </w:pPr>
            <w:r>
              <w:t>‘What if a child wandered into this area?’</w:t>
            </w:r>
          </w:p>
          <w:p w14:paraId="05C7451C" w14:textId="77777777" w:rsidR="009F22DF" w:rsidRDefault="00000000" w:rsidP="00BC3156">
            <w:pPr>
              <w:pStyle w:val="Tablebullets2"/>
              <w:numPr>
                <w:ilvl w:val="1"/>
                <w:numId w:val="19"/>
              </w:numPr>
            </w:pPr>
            <w:r>
              <w:t>‘How would a visitor know this is dangerous if they've just arrived?’</w:t>
            </w:r>
          </w:p>
          <w:p w14:paraId="48B2F779" w14:textId="77777777" w:rsidR="009F22DF" w:rsidRDefault="00000000" w:rsidP="00BC3156">
            <w:pPr>
              <w:pStyle w:val="Tablebullets2"/>
              <w:numPr>
                <w:ilvl w:val="1"/>
                <w:numId w:val="19"/>
              </w:numPr>
            </w:pPr>
            <w:r>
              <w:t>‘If someone doesn't speak English fluently, would they understand the warnings here?’</w:t>
            </w:r>
          </w:p>
          <w:p w14:paraId="14CCAE8F" w14:textId="77777777" w:rsidR="009F22DF" w:rsidRDefault="00000000" w:rsidP="00BC3156">
            <w:pPr>
              <w:pStyle w:val="Tablebullets2"/>
              <w:numPr>
                <w:ilvl w:val="1"/>
                <w:numId w:val="19"/>
              </w:numPr>
            </w:pPr>
            <w:r>
              <w:t>‘What if this person was working alone with no one to help?’</w:t>
            </w:r>
          </w:p>
          <w:p w14:paraId="0B515003" w14:textId="77777777" w:rsidR="009F22DF" w:rsidRDefault="00000000" w:rsidP="00BC3156">
            <w:pPr>
              <w:pStyle w:val="Tablebullets2"/>
              <w:rPr>
                <w:b/>
                <w:bCs/>
              </w:rPr>
            </w:pPr>
            <w:r>
              <w:t xml:space="preserve">Facilitate a whole-class discussion. Students should identify the </w:t>
            </w:r>
            <w:r w:rsidRPr="00BC3156">
              <w:t>following</w:t>
            </w:r>
            <w:r>
              <w:t xml:space="preserve"> groups</w:t>
            </w:r>
            <w:r>
              <w:rPr>
                <w:b/>
                <w:bCs/>
              </w:rPr>
              <w:t>:</w:t>
            </w:r>
          </w:p>
          <w:p w14:paraId="49772F13" w14:textId="77777777" w:rsidR="009F22DF" w:rsidRDefault="00000000" w:rsidP="00BC3156">
            <w:pPr>
              <w:pStyle w:val="Tablebullets2"/>
              <w:numPr>
                <w:ilvl w:val="1"/>
                <w:numId w:val="19"/>
              </w:numPr>
            </w:pPr>
            <w:r>
              <w:t>workers directly involved in the class visit;</w:t>
            </w:r>
          </w:p>
          <w:p w14:paraId="7C55B747" w14:textId="77777777" w:rsidR="009F22DF" w:rsidRDefault="00000000" w:rsidP="00BC3156">
            <w:pPr>
              <w:pStyle w:val="Tablebullets2"/>
              <w:numPr>
                <w:ilvl w:val="1"/>
                <w:numId w:val="19"/>
              </w:numPr>
            </w:pPr>
            <w:r>
              <w:t>other workers nearby;</w:t>
            </w:r>
          </w:p>
          <w:p w14:paraId="7F6514A7" w14:textId="77777777" w:rsidR="009F22DF" w:rsidRDefault="00000000" w:rsidP="00BC3156">
            <w:pPr>
              <w:pStyle w:val="Tablebullets2"/>
              <w:numPr>
                <w:ilvl w:val="1"/>
                <w:numId w:val="19"/>
              </w:numPr>
            </w:pPr>
            <w:r>
              <w:t>visitors/contractors;</w:t>
            </w:r>
          </w:p>
          <w:p w14:paraId="63D6403B" w14:textId="77777777" w:rsidR="009F22DF" w:rsidRDefault="00000000" w:rsidP="00BC3156">
            <w:pPr>
              <w:pStyle w:val="Tablebullets2"/>
              <w:numPr>
                <w:ilvl w:val="1"/>
                <w:numId w:val="19"/>
              </w:numPr>
            </w:pPr>
            <w:r>
              <w:t>children on site;</w:t>
            </w:r>
          </w:p>
          <w:p w14:paraId="2D6AF120" w14:textId="77777777" w:rsidR="009F22DF" w:rsidRDefault="00000000" w:rsidP="00BC3156">
            <w:pPr>
              <w:pStyle w:val="Tablebullets2"/>
              <w:numPr>
                <w:ilvl w:val="1"/>
                <w:numId w:val="19"/>
              </w:numPr>
            </w:pPr>
            <w:r>
              <w:lastRenderedPageBreak/>
              <w:t>lone workers;</w:t>
            </w:r>
          </w:p>
          <w:p w14:paraId="7AB11C5B" w14:textId="77777777" w:rsidR="009F22DF" w:rsidRDefault="00000000" w:rsidP="00BC3156">
            <w:pPr>
              <w:pStyle w:val="Tablebullets2"/>
              <w:numPr>
                <w:ilvl w:val="1"/>
                <w:numId w:val="19"/>
              </w:numPr>
            </w:pPr>
            <w:r>
              <w:t>non-English speakers;</w:t>
            </w:r>
          </w:p>
          <w:p w14:paraId="7799D70D" w14:textId="77777777" w:rsidR="009F22DF" w:rsidRDefault="00000000" w:rsidP="00BC3156">
            <w:pPr>
              <w:pStyle w:val="Tablebullets2"/>
              <w:numPr>
                <w:ilvl w:val="1"/>
                <w:numId w:val="19"/>
              </w:numPr>
            </w:pPr>
            <w:r>
              <w:t>new/inexperienced staff;</w:t>
            </w:r>
          </w:p>
          <w:p w14:paraId="63DC01A3" w14:textId="77777777" w:rsidR="009F22DF" w:rsidRDefault="00000000" w:rsidP="00BC3156">
            <w:pPr>
              <w:pStyle w:val="Tablebullets2"/>
              <w:numPr>
                <w:ilvl w:val="1"/>
                <w:numId w:val="19"/>
              </w:numPr>
            </w:pPr>
            <w:r>
              <w:t>those with disabilities.</w:t>
            </w:r>
          </w:p>
          <w:p w14:paraId="0A37A40F" w14:textId="77777777" w:rsidR="009F22DF" w:rsidRDefault="00000000" w:rsidP="00BC3156">
            <w:pPr>
              <w:pStyle w:val="Tablebullets2"/>
              <w:rPr>
                <w:b/>
                <w:bCs/>
              </w:rPr>
            </w:pPr>
            <w:r>
              <w:t>Use these discussions to dispel the misconception that if a hazard is obvious, no risk assessment or control measures are needed. Not everyone has the same level of workplace proficiency to effectively and safely manage hazards.</w:t>
            </w:r>
          </w:p>
          <w:p w14:paraId="7DEA99D8" w14:textId="77777777" w:rsidR="00BC3156" w:rsidRDefault="00000000" w:rsidP="00BC3156">
            <w:pPr>
              <w:pStyle w:val="Tablebullets2"/>
            </w:pPr>
            <w:r>
              <w:t>Focus in on</w:t>
            </w:r>
            <w:r>
              <w:rPr>
                <w:b/>
                <w:bCs/>
              </w:rPr>
              <w:t xml:space="preserve"> </w:t>
            </w:r>
            <w:r>
              <w:t xml:space="preserve">communication and mitigation in the scenario. Ask: </w:t>
            </w:r>
            <w:r>
              <w:rPr>
                <w:i/>
                <w:iCs/>
              </w:rPr>
              <w:t xml:space="preserve">‘How could we communicate the hazards to everyone?’ </w:t>
            </w:r>
            <w:r>
              <w:t xml:space="preserve">Facilitate </w:t>
            </w:r>
            <w:r w:rsidRPr="00BC3156">
              <w:t>discussion</w:t>
            </w:r>
            <w:r>
              <w:t xml:space="preserve"> around the following:</w:t>
            </w:r>
          </w:p>
          <w:p w14:paraId="1C14B1DE" w14:textId="79138BE4" w:rsidR="009F22DF" w:rsidRPr="00BC3156" w:rsidRDefault="00000000" w:rsidP="00DC74D2">
            <w:pPr>
              <w:pStyle w:val="Tablebullets2"/>
              <w:numPr>
                <w:ilvl w:val="0"/>
                <w:numId w:val="0"/>
              </w:numPr>
              <w:ind w:left="783" w:hanging="357"/>
            </w:pPr>
            <w:r w:rsidRPr="00BC3156">
              <w:t>Signage:</w:t>
            </w:r>
          </w:p>
          <w:p w14:paraId="60F85FDF" w14:textId="77777777" w:rsidR="009F22DF" w:rsidRPr="00BC3156" w:rsidRDefault="00000000" w:rsidP="00BC3156">
            <w:pPr>
              <w:pStyle w:val="Tablebullets2"/>
              <w:numPr>
                <w:ilvl w:val="1"/>
                <w:numId w:val="19"/>
              </w:numPr>
            </w:pPr>
            <w:r w:rsidRPr="00BC3156">
              <w:t>‘What sign would help here? What would it say/show?’</w:t>
            </w:r>
          </w:p>
          <w:p w14:paraId="3382E021" w14:textId="77777777" w:rsidR="009F22DF" w:rsidRPr="00BC3156" w:rsidRDefault="00000000" w:rsidP="00BC3156">
            <w:pPr>
              <w:pStyle w:val="Tablebullets2"/>
              <w:numPr>
                <w:ilvl w:val="1"/>
                <w:numId w:val="19"/>
              </w:numPr>
            </w:pPr>
            <w:r w:rsidRPr="00BC3156">
              <w:t>‘Would words alone work for non-English speakers?’</w:t>
            </w:r>
          </w:p>
          <w:p w14:paraId="3EDD1DF7" w14:textId="77777777" w:rsidR="009F22DF" w:rsidRPr="00BC3156" w:rsidRDefault="00000000" w:rsidP="00BC3156">
            <w:pPr>
              <w:pStyle w:val="Tablebullets2"/>
              <w:numPr>
                <w:ilvl w:val="1"/>
                <w:numId w:val="19"/>
              </w:numPr>
            </w:pPr>
            <w:r w:rsidRPr="00BC3156">
              <w:t>‘Where should the sign be positioned?’</w:t>
            </w:r>
          </w:p>
          <w:p w14:paraId="43D36D9D" w14:textId="77777777" w:rsidR="009F22DF" w:rsidRPr="00BC3156" w:rsidRDefault="00000000" w:rsidP="00BC3156">
            <w:pPr>
              <w:pStyle w:val="Tablebullets2"/>
              <w:numPr>
                <w:ilvl w:val="1"/>
                <w:numId w:val="19"/>
              </w:numPr>
            </w:pPr>
            <w:r w:rsidRPr="00BC3156">
              <w:t>Discuss pictorial vs text signs, colour coding (red = danger, yellow = caution).</w:t>
            </w:r>
          </w:p>
          <w:p w14:paraId="2120F48E" w14:textId="77777777" w:rsidR="009F22DF" w:rsidRDefault="00000000" w:rsidP="00DC74D2">
            <w:pPr>
              <w:pBdr>
                <w:top w:val="nil"/>
                <w:left w:val="nil"/>
                <w:bottom w:val="nil"/>
                <w:right w:val="nil"/>
                <w:between w:val="nil"/>
              </w:pBdr>
              <w:spacing w:before="80" w:after="80"/>
              <w:ind w:left="426"/>
              <w:rPr>
                <w:sz w:val="20"/>
                <w:szCs w:val="20"/>
              </w:rPr>
            </w:pPr>
            <w:r>
              <w:rPr>
                <w:sz w:val="20"/>
                <w:szCs w:val="20"/>
              </w:rPr>
              <w:t>Team briefings:</w:t>
            </w:r>
          </w:p>
          <w:p w14:paraId="0852C13C" w14:textId="77777777" w:rsidR="009F22DF" w:rsidRDefault="00000000" w:rsidP="00BC3156">
            <w:pPr>
              <w:pStyle w:val="Tablebullets2"/>
              <w:numPr>
                <w:ilvl w:val="1"/>
                <w:numId w:val="19"/>
              </w:numPr>
            </w:pPr>
            <w:r>
              <w:t>‘What should be covered in a team briefing before work starts?’</w:t>
            </w:r>
          </w:p>
          <w:p w14:paraId="69CBBF82" w14:textId="77777777" w:rsidR="009F22DF" w:rsidRDefault="00000000" w:rsidP="00BC3156">
            <w:pPr>
              <w:pStyle w:val="Tablebullets2"/>
              <w:numPr>
                <w:ilvl w:val="1"/>
                <w:numId w:val="19"/>
              </w:numPr>
            </w:pPr>
            <w:r>
              <w:t>‘How could you check everyone has understood?’</w:t>
            </w:r>
          </w:p>
          <w:p w14:paraId="487EDE94" w14:textId="77777777" w:rsidR="009F22DF" w:rsidRDefault="00000000" w:rsidP="00BC3156">
            <w:pPr>
              <w:pStyle w:val="Tablebullets2"/>
              <w:numPr>
                <w:ilvl w:val="1"/>
                <w:numId w:val="19"/>
              </w:numPr>
            </w:pPr>
            <w:r>
              <w:t>‘What about people who arrive after the briefing?’</w:t>
            </w:r>
          </w:p>
        </w:tc>
      </w:tr>
      <w:tr w:rsidR="009F22DF" w14:paraId="6B146251" w14:textId="77777777">
        <w:tc>
          <w:tcPr>
            <w:tcW w:w="2207" w:type="dxa"/>
          </w:tcPr>
          <w:p w14:paraId="62473B05" w14:textId="77777777" w:rsidR="009F22DF" w:rsidRDefault="00000000">
            <w:pPr>
              <w:pBdr>
                <w:top w:val="nil"/>
                <w:left w:val="nil"/>
                <w:bottom w:val="nil"/>
                <w:right w:val="nil"/>
                <w:between w:val="nil"/>
              </w:pBdr>
              <w:spacing w:before="120" w:after="120"/>
              <w:rPr>
                <w:b/>
                <w:bCs/>
                <w:sz w:val="20"/>
                <w:szCs w:val="20"/>
              </w:rPr>
            </w:pPr>
            <w:r>
              <w:rPr>
                <w:b/>
                <w:bCs/>
                <w:sz w:val="20"/>
                <w:szCs w:val="20"/>
              </w:rPr>
              <w:lastRenderedPageBreak/>
              <w:t>Plenary</w:t>
            </w:r>
          </w:p>
          <w:p w14:paraId="61B02427"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D67D73E" w14:textId="77777777" w:rsidR="009F22DF" w:rsidRDefault="00000000">
            <w:pPr>
              <w:pBdr>
                <w:top w:val="nil"/>
                <w:left w:val="nil"/>
                <w:bottom w:val="nil"/>
                <w:right w:val="nil"/>
                <w:between w:val="nil"/>
              </w:pBdr>
              <w:spacing w:before="120" w:after="120"/>
              <w:rPr>
                <w:sz w:val="20"/>
                <w:szCs w:val="20"/>
              </w:rPr>
            </w:pPr>
            <w:r>
              <w:rPr>
                <w:sz w:val="20"/>
                <w:szCs w:val="20"/>
              </w:rPr>
              <w:t>10–15 minutes</w:t>
            </w:r>
          </w:p>
          <w:p w14:paraId="53B92EA7"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023FA14D" w14:textId="69B2EACA" w:rsidR="009F22DF" w:rsidRDefault="00000000" w:rsidP="00BC3156">
            <w:pPr>
              <w:pStyle w:val="Tablebullets2"/>
            </w:pPr>
            <w:r>
              <w:t xml:space="preserve">Sticky notes </w:t>
            </w:r>
            <w:r w:rsidR="00431EFF">
              <w:br/>
            </w:r>
            <w:r w:rsidRPr="00431EFF">
              <w:t>(three per student)</w:t>
            </w:r>
          </w:p>
        </w:tc>
        <w:tc>
          <w:tcPr>
            <w:tcW w:w="6809" w:type="dxa"/>
          </w:tcPr>
          <w:p w14:paraId="68794333" w14:textId="76E6ADD9" w:rsidR="009F22DF" w:rsidRPr="00BC3156" w:rsidRDefault="00000000" w:rsidP="00BC3156">
            <w:pPr>
              <w:pStyle w:val="Tablebullets2"/>
            </w:pPr>
            <w:r>
              <w:t xml:space="preserve">Pose a question such as: </w:t>
            </w:r>
            <w:r w:rsidRPr="00431EFF">
              <w:t>‘</w:t>
            </w:r>
            <w:r w:rsidR="00DC74D2">
              <w:t>W</w:t>
            </w:r>
            <w:r w:rsidR="00DC74D2" w:rsidRPr="00DC74D2">
              <w:t>hat steps has your industry plac</w:t>
            </w:r>
            <w:r w:rsidR="00DC74D2">
              <w:t>e</w:t>
            </w:r>
            <w:r w:rsidR="00DC74D2" w:rsidRPr="00DC74D2">
              <w:t xml:space="preserve">ment </w:t>
            </w:r>
            <w:r w:rsidR="00DC74D2">
              <w:t xml:space="preserve">or workplace </w:t>
            </w:r>
            <w:r w:rsidR="00DC74D2" w:rsidRPr="00DC74D2">
              <w:t>provider taken to mitigate risk and keep you safe on placement</w:t>
            </w:r>
            <w:r w:rsidR="00DC74D2">
              <w:t>, or in the workplace</w:t>
            </w:r>
            <w:r w:rsidR="00DC74D2" w:rsidRPr="00DC74D2">
              <w:t>?</w:t>
            </w:r>
            <w:r w:rsidRPr="00BC3156">
              <w:t>’</w:t>
            </w:r>
          </w:p>
          <w:p w14:paraId="0F13F058" w14:textId="77777777" w:rsidR="009F22DF" w:rsidRPr="00BC3156" w:rsidRDefault="00000000" w:rsidP="00BC3156">
            <w:pPr>
              <w:pStyle w:val="Tablebullets2"/>
            </w:pPr>
            <w:r w:rsidRPr="00BC3156">
              <w:t xml:space="preserve">Gather ideas and write some examples on the board. </w:t>
            </w:r>
          </w:p>
          <w:p w14:paraId="0AF81A44" w14:textId="77777777" w:rsidR="009F22DF" w:rsidRDefault="00000000" w:rsidP="00BC3156">
            <w:pPr>
              <w:pStyle w:val="Tablebullets2"/>
            </w:pPr>
            <w:r w:rsidRPr="00BC3156">
              <w:t>Discuss responses and compare them to the hazards identified in the video. Are any of the hazards from the video also relevant to their industry placement</w:t>
            </w:r>
            <w:r>
              <w:t xml:space="preserve">, or a setting where they hope to do their placement? </w:t>
            </w:r>
          </w:p>
        </w:tc>
      </w:tr>
      <w:tr w:rsidR="009F22DF" w14:paraId="61533E24" w14:textId="77777777">
        <w:tc>
          <w:tcPr>
            <w:tcW w:w="2207" w:type="dxa"/>
          </w:tcPr>
          <w:p w14:paraId="080C9F70" w14:textId="5BE12747" w:rsidR="009F22DF" w:rsidRDefault="00000000">
            <w:pPr>
              <w:pBdr>
                <w:top w:val="nil"/>
                <w:left w:val="nil"/>
                <w:bottom w:val="nil"/>
                <w:right w:val="nil"/>
                <w:between w:val="nil"/>
              </w:pBdr>
              <w:spacing w:before="120" w:after="120"/>
              <w:rPr>
                <w:sz w:val="20"/>
                <w:szCs w:val="20"/>
              </w:rPr>
            </w:pPr>
            <w:r>
              <w:rPr>
                <w:b/>
                <w:bCs/>
                <w:sz w:val="20"/>
                <w:szCs w:val="20"/>
              </w:rPr>
              <w:t xml:space="preserve">Alternative use of </w:t>
            </w:r>
            <w:r w:rsidR="0074397A">
              <w:rPr>
                <w:b/>
                <w:bCs/>
                <w:sz w:val="20"/>
                <w:szCs w:val="20"/>
              </w:rPr>
              <w:t>R</w:t>
            </w:r>
            <w:r>
              <w:rPr>
                <w:b/>
                <w:bCs/>
                <w:sz w:val="20"/>
                <w:szCs w:val="20"/>
              </w:rPr>
              <w:t xml:space="preserve">3 worksheet </w:t>
            </w:r>
          </w:p>
          <w:p w14:paraId="674D2F47" w14:textId="77777777" w:rsidR="009F22DF" w:rsidRDefault="00000000">
            <w:pPr>
              <w:pBdr>
                <w:top w:val="nil"/>
                <w:left w:val="nil"/>
                <w:bottom w:val="nil"/>
                <w:right w:val="nil"/>
                <w:between w:val="nil"/>
              </w:pBdr>
              <w:spacing w:before="120" w:after="120"/>
              <w:rPr>
                <w:sz w:val="20"/>
                <w:szCs w:val="20"/>
              </w:rPr>
            </w:pPr>
            <w:r>
              <w:rPr>
                <w:sz w:val="20"/>
                <w:szCs w:val="20"/>
              </w:rPr>
              <w:t>(to be completed outside of lesson)</w:t>
            </w:r>
          </w:p>
          <w:p w14:paraId="171B9B59"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9237608" w14:textId="77777777" w:rsidR="009F22DF" w:rsidRDefault="00000000">
            <w:pPr>
              <w:pBdr>
                <w:top w:val="nil"/>
                <w:left w:val="nil"/>
                <w:bottom w:val="nil"/>
                <w:right w:val="nil"/>
                <w:between w:val="nil"/>
              </w:pBdr>
              <w:spacing w:before="120" w:after="120"/>
              <w:rPr>
                <w:sz w:val="20"/>
                <w:szCs w:val="20"/>
              </w:rPr>
            </w:pPr>
            <w:r>
              <w:rPr>
                <w:sz w:val="20"/>
                <w:szCs w:val="20"/>
              </w:rPr>
              <w:t>10–15 minutes</w:t>
            </w:r>
          </w:p>
          <w:p w14:paraId="0073DC70" w14:textId="4ED4E685"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77DC6BC2" w14:textId="650AA951" w:rsidR="009F22DF" w:rsidRDefault="0074397A" w:rsidP="00BC3156">
            <w:pPr>
              <w:pStyle w:val="Tablebullets2"/>
            </w:pPr>
            <w:r>
              <w:t xml:space="preserve">R3: </w:t>
            </w:r>
            <w:r w:rsidRPr="00BC3156">
              <w:t>Worksheet</w:t>
            </w:r>
          </w:p>
        </w:tc>
        <w:tc>
          <w:tcPr>
            <w:tcW w:w="6809" w:type="dxa"/>
          </w:tcPr>
          <w:p w14:paraId="5E1EDEB9" w14:textId="6AA17365" w:rsidR="009F22DF" w:rsidRDefault="00000000" w:rsidP="00BC3156">
            <w:pPr>
              <w:pStyle w:val="Tablebullets2"/>
            </w:pPr>
            <w:r>
              <w:t xml:space="preserve">Students could use </w:t>
            </w:r>
            <w:r w:rsidR="0074397A">
              <w:t>R</w:t>
            </w:r>
            <w:r>
              <w:t xml:space="preserve">3 Worksheet to list and categorise hazards associated with their lives, industry placement or occupational specialism. </w:t>
            </w:r>
          </w:p>
        </w:tc>
      </w:tr>
    </w:tbl>
    <w:p w14:paraId="5183CA3C" w14:textId="77777777" w:rsidR="009F22DF" w:rsidRDefault="009F22DF">
      <w:pPr>
        <w:pStyle w:val="Heading1"/>
        <w:sectPr w:rsidR="009F22DF">
          <w:headerReference w:type="even" r:id="rId48"/>
          <w:headerReference w:type="default" r:id="rId49"/>
          <w:pgSz w:w="11906" w:h="16838"/>
          <w:pgMar w:top="1440" w:right="1440" w:bottom="2127" w:left="1440" w:header="708" w:footer="708" w:gutter="0"/>
          <w:cols w:space="720"/>
        </w:sectPr>
      </w:pPr>
    </w:p>
    <w:p w14:paraId="47F253DC" w14:textId="77777777" w:rsidR="009F22DF" w:rsidRDefault="00000000">
      <w:pPr>
        <w:pStyle w:val="Heading1"/>
      </w:pPr>
      <w:bookmarkStart w:id="31" w:name="_Toc230698672"/>
      <w:r>
        <w:lastRenderedPageBreak/>
        <w:t>Resource 4: Risk assessment builder</w:t>
      </w:r>
      <w:bookmarkEnd w:id="31"/>
    </w:p>
    <w:p w14:paraId="368806A0" w14:textId="77777777" w:rsidR="009F22DF" w:rsidRDefault="00000000">
      <w:r>
        <w:t>This resource comprises a scaffolded framework for the creation of risk assessments. It gives students an opportunity to apply the hierarchy of control measures to real-life scenarios.</w:t>
      </w:r>
    </w:p>
    <w:p w14:paraId="1B72EA97" w14:textId="77777777" w:rsidR="009F22DF" w:rsidRDefault="00000000">
      <w:r>
        <w:t>Note that multiple options for starter and plenary activities have been provided but there is no requirement to use all of them.</w:t>
      </w:r>
    </w:p>
    <w:p w14:paraId="229E5AC1" w14:textId="77777777" w:rsidR="009F22DF" w:rsidRDefault="00000000">
      <w:pPr>
        <w:pStyle w:val="Heading2"/>
      </w:pPr>
      <w:bookmarkStart w:id="32" w:name="_Toc230698673"/>
      <w:r>
        <w:t>Preparation</w:t>
      </w:r>
      <w:bookmarkEnd w:id="32"/>
    </w:p>
    <w:tbl>
      <w:tblPr>
        <w:tblStyle w:val="a8"/>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F22DF" w14:paraId="23AFB92E" w14:textId="77777777">
        <w:trPr>
          <w:trHeight w:val="1151"/>
        </w:trPr>
        <w:tc>
          <w:tcPr>
            <w:tcW w:w="2122" w:type="dxa"/>
          </w:tcPr>
          <w:p w14:paraId="300C64EC"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66887E29" w14:textId="26167B69" w:rsidR="009F22DF" w:rsidRDefault="004D79D8" w:rsidP="00BC3156">
            <w:pPr>
              <w:pStyle w:val="Tablebullets2"/>
            </w:pPr>
            <w:r>
              <w:t xml:space="preserve">Resource </w:t>
            </w:r>
            <w:r w:rsidR="0074397A">
              <w:t xml:space="preserve">4 Worksheet </w:t>
            </w:r>
          </w:p>
          <w:p w14:paraId="1D5CCF3A" w14:textId="186F86CD" w:rsidR="009F22DF" w:rsidRDefault="004D79D8" w:rsidP="00BC3156">
            <w:pPr>
              <w:pStyle w:val="Tablebullets2"/>
            </w:pPr>
            <w:r>
              <w:t xml:space="preserve">Resource </w:t>
            </w:r>
            <w:r w:rsidR="0074397A">
              <w:t>4 Worksheet answers</w:t>
            </w:r>
          </w:p>
          <w:p w14:paraId="0C869FDE" w14:textId="7A8C0A07" w:rsidR="009F22DF" w:rsidRDefault="004D79D8" w:rsidP="00BC3156">
            <w:pPr>
              <w:pStyle w:val="Tablebullets2"/>
            </w:pPr>
            <w:r>
              <w:t xml:space="preserve">Resource </w:t>
            </w:r>
            <w:r w:rsidR="0074397A">
              <w:t>4 Hierarchy of controls image</w:t>
            </w:r>
          </w:p>
        </w:tc>
      </w:tr>
      <w:tr w:rsidR="009F22DF" w14:paraId="386CBDF4" w14:textId="77777777">
        <w:tc>
          <w:tcPr>
            <w:tcW w:w="2122" w:type="dxa"/>
          </w:tcPr>
          <w:p w14:paraId="275FCFA9"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7F4E391A" w14:textId="77777777" w:rsidR="00C9285D" w:rsidRPr="00393E21" w:rsidRDefault="00C9285D" w:rsidP="00BC3156">
            <w:pPr>
              <w:pStyle w:val="Tablebullets2"/>
            </w:pPr>
            <w:r w:rsidRPr="00393E21">
              <w:t xml:space="preserve">2–3 images of realistic workplace scenario (not supplied – to be prepared by the teacher in advance) </w:t>
            </w:r>
          </w:p>
          <w:p w14:paraId="21AE57D8" w14:textId="76F191E1" w:rsidR="00C9285D" w:rsidRPr="00393E21" w:rsidRDefault="00C9285D" w:rsidP="00BC3156">
            <w:pPr>
              <w:pStyle w:val="Tablebullets2"/>
            </w:pPr>
            <w:r w:rsidRPr="00393E21">
              <w:t>Sticky notes (optional)</w:t>
            </w:r>
          </w:p>
        </w:tc>
      </w:tr>
      <w:tr w:rsidR="009F22DF" w14:paraId="24D17CBB" w14:textId="77777777">
        <w:tc>
          <w:tcPr>
            <w:tcW w:w="2122" w:type="dxa"/>
          </w:tcPr>
          <w:p w14:paraId="1281D709"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1A231CCF" w14:textId="77777777" w:rsidR="009F22DF" w:rsidRDefault="00000000" w:rsidP="00BC3156">
            <w:pPr>
              <w:pStyle w:val="Tablebullets2"/>
            </w:pPr>
            <w:r>
              <w:t xml:space="preserve">Students should understand the distinction between a hazard and a risk.  </w:t>
            </w:r>
          </w:p>
          <w:p w14:paraId="5014EEF1" w14:textId="77777777" w:rsidR="009F22DF" w:rsidRDefault="00000000" w:rsidP="00BC3156">
            <w:pPr>
              <w:pStyle w:val="Tablebullets2"/>
            </w:pPr>
            <w:r>
              <w:t>Students should understand that risk is comprised of severity and likelihood.</w:t>
            </w:r>
          </w:p>
          <w:p w14:paraId="4E1F60CD" w14:textId="77777777" w:rsidR="009F22DF" w:rsidRDefault="00000000" w:rsidP="00BC3156">
            <w:pPr>
              <w:pStyle w:val="Tablebullets2"/>
            </w:pPr>
            <w:r>
              <w:t>Students should have been introduced to the notion of risk reduction.</w:t>
            </w:r>
          </w:p>
        </w:tc>
      </w:tr>
      <w:tr w:rsidR="009F22DF" w14:paraId="7FA5C24C" w14:textId="77777777">
        <w:tc>
          <w:tcPr>
            <w:tcW w:w="2122" w:type="dxa"/>
          </w:tcPr>
          <w:p w14:paraId="13AAC6C3"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1997DC7E" w14:textId="77777777" w:rsidR="009F22DF" w:rsidRDefault="00000000" w:rsidP="00BC3156">
            <w:pPr>
              <w:pStyle w:val="Tablebullets2"/>
            </w:pPr>
            <w:r>
              <w:t>PPE needs to be worn for every task or activity. In truth, PPE is only needed when a risk assessment shows that hazards cannot be controlled in other ways.</w:t>
            </w:r>
          </w:p>
          <w:p w14:paraId="71F28358" w14:textId="77777777" w:rsidR="009F22DF" w:rsidRDefault="00000000" w:rsidP="00BC3156">
            <w:pPr>
              <w:pStyle w:val="Tablebullets2"/>
            </w:pPr>
            <w:r>
              <w:t>Risk assessments don’t need to be completed for every activity. In fact, every activity needs to be assessed for risk, but the assessment can be simple and proportionate to the level of hazard.</w:t>
            </w:r>
          </w:p>
        </w:tc>
      </w:tr>
      <w:tr w:rsidR="009F22DF" w14:paraId="1777D5EF" w14:textId="77777777">
        <w:tc>
          <w:tcPr>
            <w:tcW w:w="2122" w:type="dxa"/>
          </w:tcPr>
          <w:p w14:paraId="151BDD37"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69024757" w14:textId="77777777" w:rsidR="009F22DF" w:rsidRDefault="00000000" w:rsidP="00BC3156">
            <w:pPr>
              <w:pStyle w:val="Tablebullets2"/>
            </w:pPr>
            <w:r>
              <w:t>Seek</w:t>
            </w:r>
            <w:r>
              <w:rPr>
                <w:highlight w:val="white"/>
              </w:rPr>
              <w:t xml:space="preserve"> to ensure wide representation for any visiting speakers and case studies used.</w:t>
            </w:r>
            <w:r>
              <w:rPr>
                <w:i/>
                <w:iCs/>
                <w:highlight w:val="white"/>
              </w:rPr>
              <w:t xml:space="preserve"> </w:t>
            </w:r>
          </w:p>
        </w:tc>
      </w:tr>
    </w:tbl>
    <w:p w14:paraId="6B56F8EE" w14:textId="77777777" w:rsidR="009F22DF" w:rsidRDefault="00000000">
      <w:pPr>
        <w:pStyle w:val="Heading2"/>
      </w:pPr>
      <w:bookmarkStart w:id="33" w:name="_Toc230698674"/>
      <w:r>
        <w:t>Activity guide</w:t>
      </w:r>
      <w:bookmarkEnd w:id="33"/>
    </w:p>
    <w:tbl>
      <w:tblPr>
        <w:tblStyle w:val="a9"/>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9F22DF" w14:paraId="371F4733" w14:textId="77777777">
        <w:tc>
          <w:tcPr>
            <w:tcW w:w="2089" w:type="dxa"/>
          </w:tcPr>
          <w:p w14:paraId="0298AAC4" w14:textId="77777777" w:rsidR="009F22DF" w:rsidRDefault="00000000">
            <w:pPr>
              <w:pBdr>
                <w:top w:val="nil"/>
                <w:left w:val="nil"/>
                <w:bottom w:val="nil"/>
                <w:right w:val="nil"/>
                <w:between w:val="nil"/>
              </w:pBdr>
              <w:spacing w:before="120" w:after="120"/>
              <w:rPr>
                <w:b/>
                <w:bCs/>
                <w:sz w:val="20"/>
                <w:szCs w:val="20"/>
              </w:rPr>
            </w:pPr>
            <w:r>
              <w:rPr>
                <w:b/>
                <w:bCs/>
                <w:sz w:val="20"/>
                <w:szCs w:val="20"/>
              </w:rPr>
              <w:t>Introduction</w:t>
            </w:r>
          </w:p>
          <w:p w14:paraId="35DBCEB0"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C94F33B" w14:textId="77777777" w:rsidR="009F22DF" w:rsidRDefault="00000000">
            <w:pPr>
              <w:pBdr>
                <w:top w:val="nil"/>
                <w:left w:val="nil"/>
                <w:bottom w:val="nil"/>
                <w:right w:val="nil"/>
                <w:between w:val="nil"/>
              </w:pBdr>
              <w:spacing w:before="120" w:after="120"/>
              <w:rPr>
                <w:sz w:val="20"/>
                <w:szCs w:val="20"/>
              </w:rPr>
            </w:pPr>
            <w:r>
              <w:rPr>
                <w:sz w:val="20"/>
                <w:szCs w:val="20"/>
              </w:rPr>
              <w:t>5–10 minutes</w:t>
            </w:r>
          </w:p>
          <w:p w14:paraId="0943FF3F"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0A3BB14" w14:textId="77777777" w:rsidR="009F22DF" w:rsidRDefault="00000000" w:rsidP="00BC3156">
            <w:pPr>
              <w:pStyle w:val="Tablebullets2"/>
            </w:pPr>
            <w:r>
              <w:t>2–3 images of workplace scenarios</w:t>
            </w:r>
          </w:p>
        </w:tc>
        <w:tc>
          <w:tcPr>
            <w:tcW w:w="6927" w:type="dxa"/>
          </w:tcPr>
          <w:p w14:paraId="744CA1AA" w14:textId="77777777" w:rsidR="009F22DF" w:rsidRPr="00BC3156" w:rsidRDefault="00000000" w:rsidP="00BC3156">
            <w:pPr>
              <w:pStyle w:val="Tablebullets2"/>
            </w:pPr>
            <w:r>
              <w:t xml:space="preserve">This resource breaks down the process of writing a risk assessment, and </w:t>
            </w:r>
            <w:r w:rsidRPr="00BC3156">
              <w:t xml:space="preserve">integrates the hierarchy of controls throughout the process. </w:t>
            </w:r>
          </w:p>
          <w:p w14:paraId="3AE2E7D3" w14:textId="40CB5092" w:rsidR="009F22DF" w:rsidRPr="00BC3156" w:rsidRDefault="00000000" w:rsidP="00BC3156">
            <w:pPr>
              <w:pStyle w:val="Tablebullets2"/>
            </w:pPr>
            <w:r w:rsidRPr="00BC3156">
              <w:t>Show students 2–3 images of realistic workplace scenarios (for example, farm, garden centre, or workshop)</w:t>
            </w:r>
            <w:r w:rsidR="00A541A1" w:rsidRPr="00BC3156">
              <w:t xml:space="preserve"> prepared in advance</w:t>
            </w:r>
            <w:r w:rsidRPr="00BC3156">
              <w:t>. Ask students to work in pairs to identify as many hazards as they can in three minutes.</w:t>
            </w:r>
          </w:p>
          <w:p w14:paraId="2DE4673D" w14:textId="77777777" w:rsidR="009F22DF" w:rsidRPr="00BC3156" w:rsidRDefault="00000000" w:rsidP="00BC3156">
            <w:pPr>
              <w:pStyle w:val="Tablebullets2"/>
            </w:pPr>
            <w:r w:rsidRPr="00BC3156">
              <w:t>Facilitate a quick-fire shout-out of the hazards. Write the identified hazards on the board. Address existing misconceptions and ensure students are aware of the correct definition of the terms ‘hazard’ and ‘risk’.</w:t>
            </w:r>
          </w:p>
          <w:p w14:paraId="2E5963FB" w14:textId="77777777" w:rsidR="009F22DF" w:rsidRDefault="00000000" w:rsidP="00BC3156">
            <w:pPr>
              <w:pStyle w:val="Tablebullets2"/>
            </w:pPr>
            <w:r w:rsidRPr="00BC3156">
              <w:t>Pose the key question: ‘We've spotted the hazards, but what do we do about them</w:t>
            </w:r>
            <w:r>
              <w:rPr>
                <w:i/>
                <w:iCs/>
              </w:rPr>
              <w:t xml:space="preserve">?’ </w:t>
            </w:r>
          </w:p>
          <w:p w14:paraId="365D5F56" w14:textId="77777777" w:rsidR="009F22DF" w:rsidRDefault="00000000" w:rsidP="00BC3156">
            <w:pPr>
              <w:pStyle w:val="Tablebullets2"/>
            </w:pPr>
            <w:r>
              <w:lastRenderedPageBreak/>
              <w:t>Introduce the concept of the lesson: ‘Today we'll learn about the hierarchy of controls and have an opportunity to practise risk management.’</w:t>
            </w:r>
          </w:p>
        </w:tc>
      </w:tr>
      <w:tr w:rsidR="009F22DF" w14:paraId="08B5A050" w14:textId="77777777">
        <w:tc>
          <w:tcPr>
            <w:tcW w:w="2089" w:type="dxa"/>
          </w:tcPr>
          <w:p w14:paraId="45FB4B04"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1: hierarchy of controls</w:t>
            </w:r>
          </w:p>
          <w:p w14:paraId="5479A9F9"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A7AA746" w14:textId="0CA3D241" w:rsidR="009F22DF" w:rsidRDefault="00000000">
            <w:pPr>
              <w:pBdr>
                <w:top w:val="nil"/>
                <w:left w:val="nil"/>
                <w:bottom w:val="nil"/>
                <w:right w:val="nil"/>
                <w:between w:val="nil"/>
              </w:pBdr>
              <w:spacing w:before="120" w:after="120"/>
              <w:rPr>
                <w:sz w:val="20"/>
                <w:szCs w:val="20"/>
              </w:rPr>
            </w:pPr>
            <w:r>
              <w:rPr>
                <w:sz w:val="20"/>
                <w:szCs w:val="20"/>
              </w:rPr>
              <w:t>10</w:t>
            </w:r>
            <w:r w:rsidR="00FD70C5">
              <w:rPr>
                <w:sz w:val="20"/>
                <w:szCs w:val="20"/>
              </w:rPr>
              <w:t>–</w:t>
            </w:r>
            <w:r>
              <w:rPr>
                <w:sz w:val="20"/>
                <w:szCs w:val="20"/>
              </w:rPr>
              <w:t>12 minutes</w:t>
            </w:r>
          </w:p>
          <w:p w14:paraId="2E6FFEE6"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9928890" w14:textId="23FF8E4A" w:rsidR="009F22DF" w:rsidRDefault="0074397A" w:rsidP="00BC3156">
            <w:pPr>
              <w:pStyle w:val="Tablebullets2"/>
            </w:pPr>
            <w:r>
              <w:t xml:space="preserve">R4 </w:t>
            </w:r>
            <w:r w:rsidR="00EF71A7">
              <w:t>H</w:t>
            </w:r>
            <w:r>
              <w:t xml:space="preserve">ierarchy of </w:t>
            </w:r>
            <w:r w:rsidRPr="00BC3156">
              <w:t>controls</w:t>
            </w:r>
            <w:r>
              <w:t xml:space="preserve"> image</w:t>
            </w:r>
          </w:p>
        </w:tc>
        <w:tc>
          <w:tcPr>
            <w:tcW w:w="6927" w:type="dxa"/>
          </w:tcPr>
          <w:p w14:paraId="258DA8F9" w14:textId="77777777" w:rsidR="009F22DF" w:rsidRDefault="00000000" w:rsidP="00BC3156">
            <w:pPr>
              <w:pStyle w:val="Tablebullets2"/>
            </w:pPr>
            <w:r>
              <w:t>Show the hierarchy of controls image.</w:t>
            </w:r>
          </w:p>
          <w:p w14:paraId="469815D3" w14:textId="77777777" w:rsidR="009F22DF" w:rsidRDefault="00000000" w:rsidP="00BC3156">
            <w:pPr>
              <w:pStyle w:val="Tablebullets2"/>
              <w:numPr>
                <w:ilvl w:val="1"/>
                <w:numId w:val="19"/>
              </w:numPr>
            </w:pPr>
            <w:r>
              <w:t>Explain that the hierarchy of controls is a professional framework used across all industries to manage risk.</w:t>
            </w:r>
          </w:p>
          <w:p w14:paraId="538A106D" w14:textId="77777777" w:rsidR="009F22DF" w:rsidRDefault="00000000" w:rsidP="00BC3156">
            <w:pPr>
              <w:pStyle w:val="Tablebullets2"/>
            </w:pPr>
            <w:r>
              <w:t xml:space="preserve">Present a simple workplace scenario to students. For example, ‘A student needs to move heavy plant pots.’ </w:t>
            </w:r>
          </w:p>
          <w:p w14:paraId="72A4F817" w14:textId="77777777" w:rsidR="009F22DF" w:rsidRDefault="00000000" w:rsidP="00BC3156">
            <w:pPr>
              <w:pStyle w:val="Tablebullets2"/>
            </w:pPr>
            <w:r>
              <w:t>Ask: ‘Do we need a risk assessment for this activity?’ If appropriate, use responses to dispel the misconception that risk assessments are not necessary for all workplace activities. Explain that every activity needs to be assessed for risk, but the assessment can be simple and proportionate to the level of hazard.</w:t>
            </w:r>
          </w:p>
          <w:p w14:paraId="3DCE8A09" w14:textId="77777777" w:rsidR="009F22DF" w:rsidRDefault="00000000" w:rsidP="00BC3156">
            <w:pPr>
              <w:pStyle w:val="Tablebullets2"/>
            </w:pPr>
            <w:r>
              <w:t xml:space="preserve">Ask students to write down three ways to make the plant pot scenario safer. </w:t>
            </w:r>
          </w:p>
          <w:p w14:paraId="37924287" w14:textId="77777777" w:rsidR="009F22DF" w:rsidRDefault="00000000" w:rsidP="00BC3156">
            <w:pPr>
              <w:pStyle w:val="Tablebullets2"/>
            </w:pPr>
            <w:r>
              <w:t xml:space="preserve">Share the hierarchy of controls image. Point out the different levels. Highlight that their ideas probably fall into different ‘levels’ of control. </w:t>
            </w:r>
          </w:p>
          <w:p w14:paraId="010F04EC" w14:textId="77777777" w:rsidR="009F22DF" w:rsidRDefault="00000000" w:rsidP="00BC3156">
            <w:pPr>
              <w:pStyle w:val="Tablebullets2"/>
            </w:pPr>
            <w:r>
              <w:t>Talk through the six levels of control, and what they mean:</w:t>
            </w:r>
          </w:p>
          <w:p w14:paraId="383C76F9" w14:textId="77777777" w:rsidR="009F22DF" w:rsidRDefault="00000000" w:rsidP="00BC3156">
            <w:pPr>
              <w:pStyle w:val="Tablebullets2"/>
              <w:numPr>
                <w:ilvl w:val="1"/>
                <w:numId w:val="19"/>
              </w:numPr>
            </w:pPr>
            <w:r>
              <w:t>Elimination: Can we remove the hazard? (Most effective)</w:t>
            </w:r>
          </w:p>
          <w:p w14:paraId="02AD12DE" w14:textId="77777777" w:rsidR="009F22DF" w:rsidRDefault="00000000" w:rsidP="00BC3156">
            <w:pPr>
              <w:pStyle w:val="Tablebullets2"/>
              <w:numPr>
                <w:ilvl w:val="1"/>
                <w:numId w:val="19"/>
              </w:numPr>
            </w:pPr>
            <w:r>
              <w:t>Reduction/Substitution: Can we swap it for something safer?</w:t>
            </w:r>
          </w:p>
          <w:p w14:paraId="44B97683" w14:textId="77777777" w:rsidR="009F22DF" w:rsidRDefault="00000000" w:rsidP="00BC3156">
            <w:pPr>
              <w:pStyle w:val="Tablebullets2"/>
              <w:numPr>
                <w:ilvl w:val="1"/>
                <w:numId w:val="19"/>
              </w:numPr>
            </w:pPr>
            <w:r>
              <w:t>Isolation: Can we physically separate people from the hazard using physical barriers, guarding or enclosing machinery, or storing away from high-traffic areas?</w:t>
            </w:r>
          </w:p>
          <w:p w14:paraId="1A044B59" w14:textId="77777777" w:rsidR="009F22DF" w:rsidRDefault="00000000" w:rsidP="00BC3156">
            <w:pPr>
              <w:pStyle w:val="Tablebullets2"/>
              <w:numPr>
                <w:ilvl w:val="1"/>
                <w:numId w:val="19"/>
              </w:numPr>
            </w:pPr>
            <w:r>
              <w:t>Engineering Controls: Can we modify equipment or processes to reduce exposure to the hazard?</w:t>
            </w:r>
          </w:p>
          <w:p w14:paraId="31CB51F3" w14:textId="77777777" w:rsidR="009F22DF" w:rsidRDefault="00000000" w:rsidP="00BC3156">
            <w:pPr>
              <w:pStyle w:val="Tablebullets2"/>
              <w:numPr>
                <w:ilvl w:val="1"/>
                <w:numId w:val="19"/>
              </w:numPr>
            </w:pPr>
            <w:r>
              <w:t>Administrative Controls: Can we change how people work?</w:t>
            </w:r>
          </w:p>
          <w:p w14:paraId="6013AF17" w14:textId="77777777" w:rsidR="009F22DF" w:rsidRDefault="00000000" w:rsidP="00BC3156">
            <w:pPr>
              <w:pStyle w:val="Tablebullets2"/>
              <w:numPr>
                <w:ilvl w:val="1"/>
                <w:numId w:val="19"/>
              </w:numPr>
            </w:pPr>
            <w:r>
              <w:t>PPE: What do we wear as a last line of defence? (Least effective)</w:t>
            </w:r>
          </w:p>
          <w:p w14:paraId="6E31010F" w14:textId="77777777" w:rsidR="009F22DF" w:rsidRDefault="00000000" w:rsidP="00BC3156">
            <w:pPr>
              <w:pStyle w:val="Tablebullets2"/>
            </w:pPr>
            <w:r>
              <w:t>Explain that the hierarchy of controls is an approach to managing risk that prioritises controls from most effective (Elimination) to least effective (PPE). In other words, it focuses on reducing risk at the source rather than relying solely on PPE.</w:t>
            </w:r>
          </w:p>
          <w:p w14:paraId="69029861" w14:textId="77777777" w:rsidR="009F22DF" w:rsidRDefault="00000000" w:rsidP="00BC3156">
            <w:pPr>
              <w:pStyle w:val="Tablebullets2"/>
            </w:pPr>
            <w:r>
              <w:t xml:space="preserve">Point out that PPE is often mistakenly prioritised in industry, above other levels of control. Emphasise that, in fact, PPE is the last level of control, and PPE alone is not an effective safety strategy. It is only needed when a risk assessment shows that hazards cannot be controlled in other ways. </w:t>
            </w:r>
          </w:p>
          <w:p w14:paraId="239CABDD" w14:textId="77777777" w:rsidR="009F22DF" w:rsidRDefault="00000000" w:rsidP="00BC3156">
            <w:pPr>
              <w:pStyle w:val="Tablebullets2"/>
            </w:pPr>
            <w:r>
              <w:t>You may find it helpful to use a mnemonic to support students to remember the six levels of control. For example:</w:t>
            </w:r>
          </w:p>
          <w:p w14:paraId="4C7A02F8" w14:textId="77777777" w:rsidR="009F22DF" w:rsidRPr="00BC3156" w:rsidRDefault="00000000" w:rsidP="00BC3156">
            <w:pPr>
              <w:pStyle w:val="Tablebullets2"/>
              <w:numPr>
                <w:ilvl w:val="1"/>
                <w:numId w:val="19"/>
              </w:numPr>
            </w:pPr>
            <w:r>
              <w:t xml:space="preserve">‘Every </w:t>
            </w:r>
            <w:r w:rsidRPr="00BC3156">
              <w:t>Risk Involves Effective Action Planning’</w:t>
            </w:r>
          </w:p>
          <w:p w14:paraId="7FD0BB15" w14:textId="77777777" w:rsidR="009F22DF" w:rsidRPr="00BC3156" w:rsidRDefault="00000000" w:rsidP="00BC3156">
            <w:pPr>
              <w:pStyle w:val="Tablebullets2"/>
              <w:numPr>
                <w:ilvl w:val="1"/>
                <w:numId w:val="19"/>
              </w:numPr>
            </w:pPr>
            <w:r w:rsidRPr="00BC3156">
              <w:t>‘Every Ranger Installs Equipment And Protection’</w:t>
            </w:r>
          </w:p>
          <w:p w14:paraId="05A6106A" w14:textId="77777777" w:rsidR="009F22DF" w:rsidRDefault="00000000" w:rsidP="00BC3156">
            <w:pPr>
              <w:pStyle w:val="Tablebullets2"/>
              <w:numPr>
                <w:ilvl w:val="1"/>
                <w:numId w:val="19"/>
              </w:numPr>
            </w:pPr>
            <w:r w:rsidRPr="00BC3156">
              <w:t>‘Eliminate Risks</w:t>
            </w:r>
            <w:r>
              <w:t xml:space="preserve"> In Each Area Properly’     </w:t>
            </w:r>
          </w:p>
          <w:p w14:paraId="4ED068AE" w14:textId="77777777" w:rsidR="009F22DF" w:rsidRDefault="00000000" w:rsidP="00BC3156">
            <w:pPr>
              <w:pStyle w:val="Tablebullets2"/>
            </w:pPr>
            <w:r>
              <w:t xml:space="preserve">Give a simple, memorable example, such as for a wet floor hazard: </w:t>
            </w:r>
          </w:p>
          <w:p w14:paraId="2C4CC191" w14:textId="77777777" w:rsidR="009F22DF" w:rsidRDefault="00000000" w:rsidP="00BC3156">
            <w:pPr>
              <w:pStyle w:val="Tablebullets2"/>
              <w:numPr>
                <w:ilvl w:val="1"/>
                <w:numId w:val="19"/>
              </w:numPr>
            </w:pPr>
            <w:r>
              <w:t xml:space="preserve">Elimination = fix the leak so floor stays dry. </w:t>
            </w:r>
          </w:p>
          <w:p w14:paraId="17AA8FCD" w14:textId="77777777" w:rsidR="009F22DF" w:rsidRDefault="00000000" w:rsidP="00BC3156">
            <w:pPr>
              <w:pStyle w:val="Tablebullets2"/>
              <w:numPr>
                <w:ilvl w:val="1"/>
                <w:numId w:val="19"/>
              </w:numPr>
            </w:pPr>
            <w:r>
              <w:t xml:space="preserve">Reduction/Substitution = use non-slip flooring. </w:t>
            </w:r>
          </w:p>
          <w:p w14:paraId="055B60D3" w14:textId="77777777" w:rsidR="009F22DF" w:rsidRDefault="00000000" w:rsidP="00BC3156">
            <w:pPr>
              <w:pStyle w:val="Tablebullets2"/>
              <w:numPr>
                <w:ilvl w:val="1"/>
                <w:numId w:val="19"/>
              </w:numPr>
            </w:pPr>
            <w:r>
              <w:t>Isolation = place a barrier around the wet floor.</w:t>
            </w:r>
          </w:p>
          <w:p w14:paraId="1D9E3EB8" w14:textId="77777777" w:rsidR="009F22DF" w:rsidRDefault="00000000" w:rsidP="00BC3156">
            <w:pPr>
              <w:pStyle w:val="Tablebullets2"/>
              <w:numPr>
                <w:ilvl w:val="1"/>
                <w:numId w:val="19"/>
              </w:numPr>
            </w:pPr>
            <w:r>
              <w:t xml:space="preserve">Engineering = install drainage. </w:t>
            </w:r>
          </w:p>
          <w:p w14:paraId="5AD8D7EF" w14:textId="77777777" w:rsidR="009F22DF" w:rsidRDefault="00000000" w:rsidP="00BC3156">
            <w:pPr>
              <w:pStyle w:val="Tablebullets2"/>
              <w:numPr>
                <w:ilvl w:val="1"/>
                <w:numId w:val="19"/>
              </w:numPr>
            </w:pPr>
            <w:r>
              <w:lastRenderedPageBreak/>
              <w:t xml:space="preserve">Administrative = put up warning signs and clean regularly. </w:t>
            </w:r>
          </w:p>
          <w:p w14:paraId="4BE0C36A" w14:textId="77777777" w:rsidR="009F22DF" w:rsidRDefault="00000000" w:rsidP="00BC3156">
            <w:pPr>
              <w:pStyle w:val="Tablebullets2"/>
              <w:numPr>
                <w:ilvl w:val="1"/>
                <w:numId w:val="19"/>
              </w:numPr>
              <w:rPr>
                <w:b/>
                <w:bCs/>
              </w:rPr>
            </w:pPr>
            <w:r>
              <w:t>PPE = wear grip shoes.</w:t>
            </w:r>
          </w:p>
        </w:tc>
      </w:tr>
      <w:tr w:rsidR="009F22DF" w14:paraId="7F4E96F9" w14:textId="77777777">
        <w:tc>
          <w:tcPr>
            <w:tcW w:w="2089" w:type="dxa"/>
          </w:tcPr>
          <w:p w14:paraId="3AD3D8A2"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2: Risk assessment builder</w:t>
            </w:r>
          </w:p>
          <w:p w14:paraId="6C2A81D6"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5C3D76B" w14:textId="77777777" w:rsidR="009F22DF" w:rsidRDefault="00000000">
            <w:pPr>
              <w:pBdr>
                <w:top w:val="nil"/>
                <w:left w:val="nil"/>
                <w:bottom w:val="nil"/>
                <w:right w:val="nil"/>
                <w:between w:val="nil"/>
              </w:pBdr>
              <w:spacing w:before="120" w:after="120"/>
              <w:rPr>
                <w:sz w:val="20"/>
                <w:szCs w:val="20"/>
              </w:rPr>
            </w:pPr>
            <w:r>
              <w:rPr>
                <w:sz w:val="20"/>
                <w:szCs w:val="20"/>
              </w:rPr>
              <w:t>30–35 minutes</w:t>
            </w:r>
          </w:p>
          <w:p w14:paraId="352BF445"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7246D115" w14:textId="1E02696D" w:rsidR="009F22DF" w:rsidRDefault="0074397A" w:rsidP="00BC3156">
            <w:pPr>
              <w:pStyle w:val="Tablebullets2"/>
            </w:pPr>
            <w:r>
              <w:t xml:space="preserve">R4 Worksheet </w:t>
            </w:r>
          </w:p>
          <w:p w14:paraId="21D0008D" w14:textId="5D934B72" w:rsidR="009F22DF" w:rsidRDefault="0074397A" w:rsidP="00BC3156">
            <w:pPr>
              <w:pStyle w:val="Tablebullets2"/>
            </w:pPr>
            <w:r>
              <w:t>R4 Worksheet answers</w:t>
            </w:r>
          </w:p>
        </w:tc>
        <w:tc>
          <w:tcPr>
            <w:tcW w:w="6927" w:type="dxa"/>
          </w:tcPr>
          <w:p w14:paraId="43B1E6AE" w14:textId="473953F5" w:rsidR="009F22DF" w:rsidRDefault="00000000" w:rsidP="00BC3156">
            <w:pPr>
              <w:pStyle w:val="Tablebullets2"/>
            </w:pPr>
            <w:r>
              <w:t xml:space="preserve">Distribute the </w:t>
            </w:r>
            <w:r w:rsidR="0074397A">
              <w:t>R</w:t>
            </w:r>
            <w:r>
              <w:t>4 Worksheet. Explain that this worksheet allows students to practise risk management for real workplace situations. Example answers are provided in a separate document for reference.</w:t>
            </w:r>
          </w:p>
          <w:p w14:paraId="1AEB89AA" w14:textId="77777777" w:rsidR="009F22DF" w:rsidRDefault="00000000" w:rsidP="00BC3156">
            <w:pPr>
              <w:pStyle w:val="Tablebullets2"/>
            </w:pPr>
            <w:r>
              <w:t>Refer to the ‘Lifting feed bags’ scenario. Work through the scenario in a class discussion, encouraging all students to contribute. Then review the answers:</w:t>
            </w:r>
          </w:p>
          <w:p w14:paraId="590CFA2D" w14:textId="77777777" w:rsidR="009F22DF" w:rsidRDefault="00000000" w:rsidP="00BC3156">
            <w:pPr>
              <w:pStyle w:val="Tablebullets2"/>
              <w:numPr>
                <w:ilvl w:val="1"/>
                <w:numId w:val="19"/>
              </w:numPr>
            </w:pPr>
            <w:r>
              <w:rPr>
                <w:b/>
                <w:bCs/>
              </w:rPr>
              <w:t>Elimination</w:t>
            </w:r>
            <w:r>
              <w:t xml:space="preserve">: Can the need for manual handling be eliminated by having feed delivered directly to the storage location? Is it possible to switch to a different supplier who can deliver to the exact location needed? Can a bulk feed system be used instead of bagged feed? Is it possible to install a conveyor system or chute from delivery point to storage location? Can the storage location be changed to avoid the need for moving bags? </w:t>
            </w:r>
          </w:p>
          <w:p w14:paraId="61E66BC2" w14:textId="77777777" w:rsidR="009F22DF" w:rsidRDefault="00000000" w:rsidP="00BC3156">
            <w:pPr>
              <w:pStyle w:val="Tablebullets2"/>
              <w:numPr>
                <w:ilvl w:val="1"/>
                <w:numId w:val="19"/>
              </w:numPr>
            </w:pPr>
            <w:r>
              <w:rPr>
                <w:b/>
                <w:bCs/>
              </w:rPr>
              <w:t>Substitution</w:t>
            </w:r>
            <w:r>
              <w:t>: Is it practicable to order smaller bag sizes (e.g. 10 kg or 15 kg instead of 25 kg)?</w:t>
            </w:r>
          </w:p>
          <w:p w14:paraId="5FC0E264" w14:textId="77777777" w:rsidR="009F22DF" w:rsidRDefault="00000000" w:rsidP="00BC3156">
            <w:pPr>
              <w:pStyle w:val="Tablebullets2"/>
              <w:numPr>
                <w:ilvl w:val="1"/>
                <w:numId w:val="19"/>
              </w:numPr>
            </w:pPr>
            <w:r>
              <w:rPr>
                <w:b/>
                <w:bCs/>
              </w:rPr>
              <w:t>Isolation</w:t>
            </w:r>
            <w:r>
              <w:t>: No feasible options.</w:t>
            </w:r>
          </w:p>
          <w:p w14:paraId="05BA0C45" w14:textId="77777777" w:rsidR="009F22DF" w:rsidRDefault="00000000" w:rsidP="00BC3156">
            <w:pPr>
              <w:pStyle w:val="Tablebullets2"/>
              <w:numPr>
                <w:ilvl w:val="1"/>
                <w:numId w:val="19"/>
              </w:numPr>
            </w:pPr>
            <w:r>
              <w:rPr>
                <w:b/>
                <w:bCs/>
              </w:rPr>
              <w:t>Engineering controls</w:t>
            </w:r>
            <w:r>
              <w:t>: Can trolleys, sack barrows or pallet trucks be used for moving bags? Can height-adjustable storage racks be used to avoid lifting above shoulder height?</w:t>
            </w:r>
          </w:p>
          <w:p w14:paraId="4D7562CC" w14:textId="77777777" w:rsidR="009F22DF" w:rsidRDefault="00000000" w:rsidP="00BC3156">
            <w:pPr>
              <w:pStyle w:val="Tablebullets2"/>
              <w:numPr>
                <w:ilvl w:val="1"/>
                <w:numId w:val="19"/>
              </w:numPr>
            </w:pPr>
            <w:r>
              <w:rPr>
                <w:b/>
                <w:bCs/>
              </w:rPr>
              <w:t>Administrative controls</w:t>
            </w:r>
            <w:r>
              <w:t>: Have the students received manual handling training? Is it possible to implement a two-person lift policy for 25kg bags? Are the students able to take regular breaks? Is it possible to increase the number of individuals moving the feed bags? Are the bags being moved using the shortest route with obstacles removed? Are working practices appropriately supervised?</w:t>
            </w:r>
          </w:p>
          <w:p w14:paraId="2B5BFAA3" w14:textId="77777777" w:rsidR="009F22DF" w:rsidRDefault="00000000" w:rsidP="00BC3156">
            <w:pPr>
              <w:pStyle w:val="Tablebullets2"/>
              <w:numPr>
                <w:ilvl w:val="1"/>
                <w:numId w:val="19"/>
              </w:numPr>
              <w:rPr>
                <w:i/>
                <w:iCs/>
              </w:rPr>
            </w:pPr>
            <w:r>
              <w:rPr>
                <w:b/>
                <w:bCs/>
              </w:rPr>
              <w:t>PPE</w:t>
            </w:r>
            <w:r>
              <w:t>: Are the students wearing safety boots with good grip and toe protection? Is grip improved by wearing gloves? Is the PPE in good order and does it fit the students?</w:t>
            </w:r>
          </w:p>
          <w:p w14:paraId="02AB007B" w14:textId="77777777" w:rsidR="009F22DF" w:rsidRPr="00BC3156" w:rsidRDefault="00000000" w:rsidP="00BC3156">
            <w:pPr>
              <w:pStyle w:val="Tablebullets2"/>
            </w:pPr>
            <w:r w:rsidRPr="00BC3156">
              <w:t>Ensure students understand that they need to give as much detail as possible in their answers.</w:t>
            </w:r>
          </w:p>
          <w:p w14:paraId="753E2A2C" w14:textId="77777777" w:rsidR="009F22DF" w:rsidRDefault="00000000" w:rsidP="00BC3156">
            <w:pPr>
              <w:pStyle w:val="Tablebullets2"/>
            </w:pPr>
            <w:r w:rsidRPr="00BC3156">
              <w:t>Ask students to select a scenario and complete a risk assessment using the</w:t>
            </w:r>
            <w:r>
              <w:t xml:space="preserve"> six levels of control. This can be done:</w:t>
            </w:r>
          </w:p>
          <w:p w14:paraId="6CE4E2BA" w14:textId="77777777" w:rsidR="009F22DF" w:rsidRDefault="00000000" w:rsidP="00BC3156">
            <w:pPr>
              <w:pStyle w:val="Tablebullets2"/>
              <w:numPr>
                <w:ilvl w:val="1"/>
                <w:numId w:val="19"/>
              </w:numPr>
            </w:pPr>
            <w:r>
              <w:t>independently, to build confidence, with self-paced learning</w:t>
            </w:r>
          </w:p>
          <w:p w14:paraId="23DAFD5F" w14:textId="77777777" w:rsidR="009F22DF" w:rsidRDefault="00000000" w:rsidP="00BC3156">
            <w:pPr>
              <w:pStyle w:val="Tablebullets2"/>
              <w:numPr>
                <w:ilvl w:val="1"/>
                <w:numId w:val="19"/>
              </w:numPr>
            </w:pPr>
            <w:r>
              <w:t xml:space="preserve">in pairs, with students working collaboratively, promoting discussion and peer learning. </w:t>
            </w:r>
          </w:p>
          <w:p w14:paraId="2336EC79" w14:textId="77777777" w:rsidR="009F22DF" w:rsidRDefault="00000000" w:rsidP="00BC3156">
            <w:pPr>
              <w:pStyle w:val="Tablebullets2"/>
            </w:pPr>
            <w:r>
              <w:t>Alternatively, allocate specific scenarios to students. Once individual students have completed the risk assessment, they can share their rationale and outcomes with the rest of the class. Encourage discussion at this point. For example, ‘Has a risk been sufficiently reduced to remove the need for an individual in that scenario to wear PPE?’</w:t>
            </w:r>
          </w:p>
          <w:p w14:paraId="0D1A91F6" w14:textId="77777777" w:rsidR="009F22DF" w:rsidRDefault="00000000" w:rsidP="00BC3156">
            <w:pPr>
              <w:pStyle w:val="Tablebullets2"/>
            </w:pPr>
            <w:r>
              <w:t>During the session:</w:t>
            </w:r>
          </w:p>
          <w:p w14:paraId="4F5E4017" w14:textId="77777777" w:rsidR="009F22DF" w:rsidRDefault="00000000" w:rsidP="00BC3156">
            <w:pPr>
              <w:pStyle w:val="Tablebullets2"/>
              <w:numPr>
                <w:ilvl w:val="1"/>
                <w:numId w:val="19"/>
              </w:numPr>
            </w:pPr>
            <w:r>
              <w:t>Circulate and ask probing questions: ‘Have you really eliminated the hazard, or just reduced it?’</w:t>
            </w:r>
          </w:p>
          <w:p w14:paraId="6DCD9542" w14:textId="77777777" w:rsidR="009F22DF" w:rsidRDefault="00000000" w:rsidP="00BC3156">
            <w:pPr>
              <w:pStyle w:val="Tablebullets2"/>
              <w:numPr>
                <w:ilvl w:val="1"/>
                <w:numId w:val="19"/>
              </w:numPr>
            </w:pPr>
            <w:r>
              <w:t>Support students who are stuck: ‘Think about what you'd need to buy or install for engineering controls...’</w:t>
            </w:r>
          </w:p>
          <w:p w14:paraId="02E3FC31" w14:textId="76DB7DEF" w:rsidR="00026802" w:rsidRDefault="00000000" w:rsidP="00CC3268">
            <w:pPr>
              <w:pStyle w:val="Tablebullets2"/>
              <w:numPr>
                <w:ilvl w:val="1"/>
                <w:numId w:val="19"/>
              </w:numPr>
            </w:pPr>
            <w:r>
              <w:lastRenderedPageBreak/>
              <w:t>Stretch and challenge students: ‘Could you think of a second substitution option?’</w:t>
            </w:r>
          </w:p>
        </w:tc>
      </w:tr>
      <w:tr w:rsidR="009F22DF" w14:paraId="795D0C93" w14:textId="77777777">
        <w:tc>
          <w:tcPr>
            <w:tcW w:w="2089" w:type="dxa"/>
          </w:tcPr>
          <w:p w14:paraId="0502D0FD" w14:textId="77777777" w:rsidR="009F22DF" w:rsidRDefault="00000000">
            <w:pPr>
              <w:pBdr>
                <w:top w:val="nil"/>
                <w:left w:val="nil"/>
                <w:bottom w:val="nil"/>
                <w:right w:val="nil"/>
                <w:between w:val="nil"/>
              </w:pBdr>
              <w:spacing w:before="120" w:after="120"/>
              <w:rPr>
                <w:b/>
                <w:bCs/>
                <w:sz w:val="20"/>
                <w:szCs w:val="20"/>
              </w:rPr>
            </w:pPr>
            <w:r>
              <w:rPr>
                <w:b/>
                <w:bCs/>
                <w:sz w:val="20"/>
                <w:szCs w:val="20"/>
              </w:rPr>
              <w:t xml:space="preserve">Plenary </w:t>
            </w:r>
          </w:p>
          <w:p w14:paraId="58182E22"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2AEBF58" w14:textId="77777777" w:rsidR="009F22DF" w:rsidRDefault="00000000">
            <w:pPr>
              <w:pBdr>
                <w:top w:val="nil"/>
                <w:left w:val="nil"/>
                <w:bottom w:val="nil"/>
                <w:right w:val="nil"/>
                <w:between w:val="nil"/>
              </w:pBdr>
              <w:spacing w:before="120" w:after="120"/>
              <w:rPr>
                <w:sz w:val="20"/>
                <w:szCs w:val="20"/>
              </w:rPr>
            </w:pPr>
            <w:r>
              <w:rPr>
                <w:sz w:val="20"/>
                <w:szCs w:val="20"/>
              </w:rPr>
              <w:t>10–15 minutes</w:t>
            </w:r>
          </w:p>
          <w:p w14:paraId="74EF6982"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FAF9890" w14:textId="76C22DE0" w:rsidR="009F22DF" w:rsidRPr="00BC3156" w:rsidRDefault="0074397A" w:rsidP="00BC3156">
            <w:pPr>
              <w:pStyle w:val="Tablebullets2"/>
            </w:pPr>
            <w:r>
              <w:t xml:space="preserve">R4 </w:t>
            </w:r>
            <w:r w:rsidRPr="00BC3156">
              <w:t xml:space="preserve">Worksheet </w:t>
            </w:r>
          </w:p>
          <w:p w14:paraId="2E7C9B5D" w14:textId="1266E5EF" w:rsidR="009F22DF" w:rsidRPr="00BC3156" w:rsidRDefault="0074397A" w:rsidP="00BC3156">
            <w:pPr>
              <w:pStyle w:val="Tablebullets2"/>
            </w:pPr>
            <w:r w:rsidRPr="00BC3156">
              <w:t>R4 Worksheet answers</w:t>
            </w:r>
          </w:p>
          <w:p w14:paraId="7D610A76" w14:textId="77777777" w:rsidR="009F22DF" w:rsidRDefault="00000000" w:rsidP="00BC3156">
            <w:pPr>
              <w:pStyle w:val="Tablebullets2"/>
            </w:pPr>
            <w:r w:rsidRPr="00BC3156">
              <w:t>Sticky notes (optional</w:t>
            </w:r>
            <w:r>
              <w:t>)</w:t>
            </w:r>
          </w:p>
        </w:tc>
        <w:tc>
          <w:tcPr>
            <w:tcW w:w="6927" w:type="dxa"/>
          </w:tcPr>
          <w:p w14:paraId="0EDB3C3E" w14:textId="77777777" w:rsidR="009F22DF" w:rsidRPr="00BC3156" w:rsidRDefault="00000000" w:rsidP="00BC3156">
            <w:pPr>
              <w:pStyle w:val="Tablebullets2"/>
            </w:pPr>
            <w:r>
              <w:t xml:space="preserve">Ask </w:t>
            </w:r>
            <w:r w:rsidRPr="00BC3156">
              <w:t>students to view their completed risk assessment and analyse the answers provided.</w:t>
            </w:r>
          </w:p>
          <w:p w14:paraId="0BA2D53E" w14:textId="77777777" w:rsidR="009F22DF" w:rsidRDefault="00000000" w:rsidP="00BC3156">
            <w:pPr>
              <w:pStyle w:val="Tablebullets2"/>
            </w:pPr>
            <w:r w:rsidRPr="00BC3156">
              <w:t>Ask pro</w:t>
            </w:r>
            <w:r>
              <w:t>bing questions such as:</w:t>
            </w:r>
          </w:p>
          <w:p w14:paraId="00DB6047" w14:textId="77777777" w:rsidR="009F22DF" w:rsidRDefault="00000000" w:rsidP="00BC3156">
            <w:pPr>
              <w:pStyle w:val="Tablebullets2"/>
              <w:numPr>
                <w:ilvl w:val="1"/>
                <w:numId w:val="19"/>
              </w:numPr>
            </w:pPr>
            <w:r>
              <w:t>‘Which level was hardest to think of controls for? Why?’</w:t>
            </w:r>
          </w:p>
          <w:p w14:paraId="7B093278" w14:textId="77777777" w:rsidR="009F22DF" w:rsidRDefault="00000000" w:rsidP="00BC3156">
            <w:pPr>
              <w:pStyle w:val="Tablebullets2"/>
              <w:numPr>
                <w:ilvl w:val="1"/>
                <w:numId w:val="19"/>
              </w:numPr>
            </w:pPr>
            <w:r>
              <w:t>‘Were you surprised by any answers?’</w:t>
            </w:r>
          </w:p>
          <w:p w14:paraId="2AE22C05" w14:textId="77777777" w:rsidR="009F22DF" w:rsidRDefault="00000000">
            <w:pPr>
              <w:pBdr>
                <w:top w:val="nil"/>
                <w:left w:val="nil"/>
                <w:bottom w:val="nil"/>
                <w:right w:val="nil"/>
                <w:between w:val="nil"/>
              </w:pBdr>
              <w:spacing w:before="120" w:after="120"/>
              <w:rPr>
                <w:b/>
                <w:bCs/>
                <w:sz w:val="20"/>
                <w:szCs w:val="20"/>
              </w:rPr>
            </w:pPr>
            <w:r>
              <w:rPr>
                <w:b/>
                <w:bCs/>
                <w:sz w:val="20"/>
                <w:szCs w:val="20"/>
              </w:rPr>
              <w:t>Alternative tasks:</w:t>
            </w:r>
          </w:p>
          <w:p w14:paraId="41BF7596" w14:textId="77777777" w:rsidR="009F22DF" w:rsidRDefault="00000000" w:rsidP="00BC3156">
            <w:pPr>
              <w:pStyle w:val="Tablebullets2"/>
            </w:pPr>
            <w:r>
              <w:t xml:space="preserve">Ask any students who completed different scenarios to share one interesting control they suggested. Highlight any patterns. </w:t>
            </w:r>
          </w:p>
          <w:p w14:paraId="57717E20" w14:textId="77777777" w:rsidR="009F22DF" w:rsidRDefault="00000000" w:rsidP="00BC3156">
            <w:pPr>
              <w:pStyle w:val="Tablebullets2"/>
            </w:pPr>
            <w:r>
              <w:t>Encourage students to consider the real-world application of the hierarchy of controls. Say: ‘</w:t>
            </w:r>
            <w:r>
              <w:rPr>
                <w:i/>
                <w:iCs/>
              </w:rPr>
              <w:t xml:space="preserve">Look around our classroom/workshop right now. Pick one hazard and tell me how you'd use the hierarchy to control it.’ </w:t>
            </w:r>
            <w:r>
              <w:t>Ask students to write their responses on a sticky note and to stick these on the board as an exit ticket as they leave.</w:t>
            </w:r>
          </w:p>
          <w:p w14:paraId="690ED70D" w14:textId="3800702F" w:rsidR="00CC3268" w:rsidRDefault="00CC3268" w:rsidP="00BC3156">
            <w:pPr>
              <w:pStyle w:val="Tablebullets2"/>
            </w:pPr>
            <w:r w:rsidRPr="00CC3268">
              <w:t>Students could research online the use of risk assessment and method statements (RAMS) to describe safe systems of work within their chosen occupation as part of further study.</w:t>
            </w:r>
          </w:p>
        </w:tc>
      </w:tr>
      <w:tr w:rsidR="009F22DF" w14:paraId="1EC87A7C" w14:textId="77777777">
        <w:tc>
          <w:tcPr>
            <w:tcW w:w="2089" w:type="dxa"/>
          </w:tcPr>
          <w:p w14:paraId="01B8511A" w14:textId="77777777" w:rsidR="009F22DF" w:rsidRDefault="00000000">
            <w:pPr>
              <w:pBdr>
                <w:top w:val="nil"/>
                <w:left w:val="nil"/>
                <w:bottom w:val="nil"/>
                <w:right w:val="nil"/>
                <w:between w:val="nil"/>
              </w:pBdr>
              <w:spacing w:before="120" w:after="120"/>
              <w:rPr>
                <w:b/>
                <w:bCs/>
                <w:sz w:val="20"/>
                <w:szCs w:val="20"/>
              </w:rPr>
            </w:pPr>
            <w:r>
              <w:rPr>
                <w:b/>
                <w:bCs/>
                <w:sz w:val="20"/>
                <w:szCs w:val="20"/>
              </w:rPr>
              <w:t>Extension</w:t>
            </w:r>
          </w:p>
          <w:p w14:paraId="170C02E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42D90595" w14:textId="77777777" w:rsidR="009F22DF" w:rsidRDefault="00000000">
            <w:pPr>
              <w:pBdr>
                <w:top w:val="nil"/>
                <w:left w:val="nil"/>
                <w:bottom w:val="nil"/>
                <w:right w:val="nil"/>
                <w:between w:val="nil"/>
              </w:pBdr>
              <w:spacing w:before="120" w:after="120"/>
              <w:rPr>
                <w:sz w:val="20"/>
                <w:szCs w:val="20"/>
              </w:rPr>
            </w:pPr>
            <w:r>
              <w:rPr>
                <w:sz w:val="20"/>
                <w:szCs w:val="20"/>
              </w:rPr>
              <w:t>10–15 minutes</w:t>
            </w:r>
          </w:p>
          <w:p w14:paraId="1AB7FA8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F13A966" w14:textId="77777777" w:rsidR="009F22DF" w:rsidRDefault="00000000" w:rsidP="00BC3156">
            <w:pPr>
              <w:pStyle w:val="Tablebullets2"/>
            </w:pPr>
            <w:r>
              <w:t>Respiratory protective equipment (RPE)</w:t>
            </w:r>
          </w:p>
        </w:tc>
        <w:tc>
          <w:tcPr>
            <w:tcW w:w="6927" w:type="dxa"/>
          </w:tcPr>
          <w:p w14:paraId="50566E0B" w14:textId="77777777" w:rsidR="009F22DF" w:rsidRDefault="00000000" w:rsidP="00BC3156">
            <w:pPr>
              <w:pStyle w:val="Tablebullets2"/>
            </w:pPr>
            <w:r>
              <w:t>If appropriate, introduce students to respiratory protective equipment (RPE) as a specialist type of PPE designed to protect the wearer from breathing in hazardous airborne substances. There are requirements for using RPE in the workplace, so only consider this activity if you have sufficient knowledge.</w:t>
            </w:r>
          </w:p>
        </w:tc>
      </w:tr>
      <w:tr w:rsidR="009F22DF" w14:paraId="7E70F340" w14:textId="77777777">
        <w:tc>
          <w:tcPr>
            <w:tcW w:w="2089" w:type="dxa"/>
          </w:tcPr>
          <w:p w14:paraId="0C0F9C66" w14:textId="77777777" w:rsidR="009F22DF" w:rsidRDefault="00000000">
            <w:pPr>
              <w:pBdr>
                <w:top w:val="nil"/>
                <w:left w:val="nil"/>
                <w:bottom w:val="nil"/>
                <w:right w:val="nil"/>
                <w:between w:val="nil"/>
              </w:pBdr>
              <w:spacing w:before="120" w:after="120"/>
              <w:rPr>
                <w:sz w:val="20"/>
                <w:szCs w:val="20"/>
              </w:rPr>
            </w:pPr>
            <w:r>
              <w:rPr>
                <w:b/>
                <w:bCs/>
                <w:sz w:val="20"/>
                <w:szCs w:val="20"/>
              </w:rPr>
              <w:t xml:space="preserve">Alternative use of risk assessment builder </w:t>
            </w:r>
          </w:p>
          <w:p w14:paraId="4DEFB51E" w14:textId="77777777" w:rsidR="009F22DF" w:rsidRDefault="00000000">
            <w:pPr>
              <w:pBdr>
                <w:top w:val="nil"/>
                <w:left w:val="nil"/>
                <w:bottom w:val="nil"/>
                <w:right w:val="nil"/>
                <w:between w:val="nil"/>
              </w:pBdr>
              <w:spacing w:before="120" w:after="120"/>
              <w:rPr>
                <w:sz w:val="20"/>
                <w:szCs w:val="20"/>
              </w:rPr>
            </w:pPr>
            <w:r>
              <w:rPr>
                <w:sz w:val="20"/>
                <w:szCs w:val="20"/>
              </w:rPr>
              <w:t>(to be completed outside of lesson)</w:t>
            </w:r>
          </w:p>
          <w:p w14:paraId="0004255B"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A19C54A" w14:textId="77777777" w:rsidR="009F22DF" w:rsidRDefault="00000000">
            <w:pPr>
              <w:pBdr>
                <w:top w:val="nil"/>
                <w:left w:val="nil"/>
                <w:bottom w:val="nil"/>
                <w:right w:val="nil"/>
                <w:between w:val="nil"/>
              </w:pBdr>
              <w:spacing w:before="120" w:after="120"/>
              <w:rPr>
                <w:sz w:val="20"/>
                <w:szCs w:val="20"/>
              </w:rPr>
            </w:pPr>
            <w:r>
              <w:rPr>
                <w:sz w:val="20"/>
                <w:szCs w:val="20"/>
              </w:rPr>
              <w:t>30 minutes</w:t>
            </w:r>
          </w:p>
          <w:p w14:paraId="09B2685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C590196" w14:textId="1B6C9C49" w:rsidR="009F22DF" w:rsidRDefault="0074397A" w:rsidP="00BC3156">
            <w:pPr>
              <w:pStyle w:val="Tablebullets2"/>
            </w:pPr>
            <w:r>
              <w:t>R4 Worksheet</w:t>
            </w:r>
            <w:r>
              <w:rPr>
                <w:sz w:val="18"/>
                <w:szCs w:val="18"/>
              </w:rPr>
              <w:t xml:space="preserve"> </w:t>
            </w:r>
          </w:p>
        </w:tc>
        <w:tc>
          <w:tcPr>
            <w:tcW w:w="6927" w:type="dxa"/>
          </w:tcPr>
          <w:p w14:paraId="1D9E8B45" w14:textId="77777777" w:rsidR="009F22DF" w:rsidRPr="00BC3156" w:rsidRDefault="00000000" w:rsidP="00BC3156">
            <w:pPr>
              <w:pStyle w:val="Tablebullets2"/>
            </w:pPr>
            <w:r>
              <w:t xml:space="preserve">Use the resource for </w:t>
            </w:r>
            <w:r w:rsidRPr="00BC3156">
              <w:t>homework to reinforce and embed learning.</w:t>
            </w:r>
          </w:p>
          <w:p w14:paraId="66519D3F" w14:textId="77777777" w:rsidR="009F22DF" w:rsidRPr="00BC3156" w:rsidRDefault="00000000" w:rsidP="00BC3156">
            <w:pPr>
              <w:pStyle w:val="Tablebullets2"/>
            </w:pPr>
            <w:r w:rsidRPr="00BC3156">
              <w:t xml:space="preserve">Ask students to complete one risk assessment scenario each week for homework, during the time they are learning about health and safety legislation and risk assessments. </w:t>
            </w:r>
          </w:p>
          <w:p w14:paraId="640A6927" w14:textId="0462DA35" w:rsidR="009F22DF" w:rsidRDefault="00000000" w:rsidP="00BC3156">
            <w:pPr>
              <w:pStyle w:val="Tablebullets2"/>
            </w:pPr>
            <w:r w:rsidRPr="00BC3156">
              <w:t>Ask students to consider scenarios</w:t>
            </w:r>
            <w:r>
              <w:t xml:space="preserve"> from their own work placement that could be added to the list of risk assessment builder scenarios. </w:t>
            </w:r>
          </w:p>
        </w:tc>
      </w:tr>
    </w:tbl>
    <w:p w14:paraId="4E30E8A4" w14:textId="77777777" w:rsidR="009F22DF" w:rsidRDefault="009F22DF">
      <w:pPr>
        <w:pStyle w:val="Heading1"/>
        <w:sectPr w:rsidR="009F22DF">
          <w:headerReference w:type="even" r:id="rId50"/>
          <w:headerReference w:type="default" r:id="rId51"/>
          <w:pgSz w:w="11906" w:h="16838"/>
          <w:pgMar w:top="1440" w:right="1440" w:bottom="2127" w:left="1440" w:header="708" w:footer="708" w:gutter="0"/>
          <w:cols w:space="720"/>
        </w:sectPr>
      </w:pPr>
    </w:p>
    <w:p w14:paraId="4559C84D" w14:textId="77777777" w:rsidR="009F22DF" w:rsidRDefault="00000000">
      <w:pPr>
        <w:pStyle w:val="Heading1"/>
      </w:pPr>
      <w:bookmarkStart w:id="34" w:name="_Toc230698675"/>
      <w:r>
        <w:lastRenderedPageBreak/>
        <w:t>Resource 5: Taking responsibility for risk assessment</w:t>
      </w:r>
      <w:bookmarkEnd w:id="34"/>
      <w:r>
        <w:t xml:space="preserve"> </w:t>
      </w:r>
    </w:p>
    <w:p w14:paraId="2065FAF4" w14:textId="77777777" w:rsidR="009F22DF" w:rsidRDefault="00000000">
      <w:r>
        <w:t xml:space="preserve">This video resource helps students to explore the communication and implementation of the necessary controls within the workplace after the completion of a risk assessment. </w:t>
      </w:r>
    </w:p>
    <w:p w14:paraId="03593956" w14:textId="77777777" w:rsidR="009F22DF" w:rsidRDefault="00000000">
      <w:r>
        <w:t xml:space="preserve">The resource allows students to make the distinction between generic risk assessments and dynamic risk assessments, and to determine the reasons why risk assessments need to be dynamic. It also supports students to understand the need to review risk assessments and amend them based on lessons learned during a task. </w:t>
      </w:r>
    </w:p>
    <w:p w14:paraId="10F951CA" w14:textId="77777777" w:rsidR="009F22DF" w:rsidRDefault="00000000">
      <w:pPr>
        <w:pStyle w:val="Heading2"/>
      </w:pPr>
      <w:bookmarkStart w:id="35" w:name="_Toc230698676"/>
      <w:r>
        <w:t>Preparation</w:t>
      </w:r>
      <w:bookmarkEnd w:id="35"/>
    </w:p>
    <w:tbl>
      <w:tblPr>
        <w:tblStyle w:val="aa"/>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980"/>
        <w:gridCol w:w="7036"/>
      </w:tblGrid>
      <w:tr w:rsidR="009F22DF" w14:paraId="3F2D59C6" w14:textId="77777777">
        <w:tc>
          <w:tcPr>
            <w:tcW w:w="1980" w:type="dxa"/>
          </w:tcPr>
          <w:p w14:paraId="47C3790A"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7036" w:type="dxa"/>
          </w:tcPr>
          <w:p w14:paraId="3107597D" w14:textId="002DDB1D" w:rsidR="009F22DF" w:rsidRPr="002F7F0B" w:rsidRDefault="004D79D8" w:rsidP="00BC3156">
            <w:pPr>
              <w:pStyle w:val="Tablebullets2"/>
            </w:pPr>
            <w:r w:rsidRPr="002F7F0B">
              <w:t xml:space="preserve">Resource </w:t>
            </w:r>
            <w:r w:rsidR="0074397A" w:rsidRPr="002F7F0B">
              <w:t xml:space="preserve">5 </w:t>
            </w:r>
            <w:r w:rsidR="002F7F0B" w:rsidRPr="002F7F0B">
              <w:t>Video (</w:t>
            </w:r>
            <w:hyperlink r:id="rId52" w:history="1">
              <w:r w:rsidR="0074397A" w:rsidRPr="002F7F0B">
                <w:rPr>
                  <w:rStyle w:val="Hyperlink"/>
                </w:rPr>
                <w:t>Taking responsibility for risk assessment</w:t>
              </w:r>
            </w:hyperlink>
            <w:r w:rsidR="002F7F0B" w:rsidRPr="002F7F0B">
              <w:t>)</w:t>
            </w:r>
          </w:p>
          <w:p w14:paraId="0200D69F" w14:textId="76D133DC" w:rsidR="009F22DF" w:rsidRPr="002F7F0B" w:rsidRDefault="004D79D8" w:rsidP="00BC3156">
            <w:pPr>
              <w:pStyle w:val="Tablebullets2"/>
            </w:pPr>
            <w:r w:rsidRPr="002F7F0B">
              <w:t xml:space="preserve">Resource </w:t>
            </w:r>
            <w:r w:rsidR="0074397A" w:rsidRPr="002F7F0B">
              <w:t>5 Worksheet</w:t>
            </w:r>
          </w:p>
          <w:p w14:paraId="75364CCD" w14:textId="53E2881A" w:rsidR="009F22DF" w:rsidRPr="002F7F0B" w:rsidRDefault="004D79D8" w:rsidP="00BC3156">
            <w:pPr>
              <w:pStyle w:val="Tablebullets2"/>
            </w:pPr>
            <w:r w:rsidRPr="002F7F0B">
              <w:t xml:space="preserve">Resource </w:t>
            </w:r>
            <w:r w:rsidR="0074397A" w:rsidRPr="002F7F0B">
              <w:t>5 Worksheet answers</w:t>
            </w:r>
          </w:p>
        </w:tc>
      </w:tr>
      <w:tr w:rsidR="009F22DF" w14:paraId="4D247116" w14:textId="77777777">
        <w:tc>
          <w:tcPr>
            <w:tcW w:w="1980" w:type="dxa"/>
          </w:tcPr>
          <w:p w14:paraId="49D9D0BA"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7036" w:type="dxa"/>
          </w:tcPr>
          <w:p w14:paraId="44295A91" w14:textId="77777777" w:rsidR="009F22DF" w:rsidRDefault="00000000" w:rsidP="00BC3156">
            <w:pPr>
              <w:pStyle w:val="Tablebullets2"/>
            </w:pPr>
            <w:r>
              <w:t xml:space="preserve">Video projection facilities with sound </w:t>
            </w:r>
          </w:p>
          <w:p w14:paraId="01845534" w14:textId="77777777" w:rsidR="009F22DF" w:rsidRDefault="00000000" w:rsidP="00BC3156">
            <w:pPr>
              <w:pStyle w:val="Tablebullets2"/>
            </w:pPr>
            <w:r>
              <w:t xml:space="preserve">Internet access </w:t>
            </w:r>
          </w:p>
          <w:p w14:paraId="4CC56E47" w14:textId="77777777" w:rsidR="009F22DF" w:rsidRDefault="00000000" w:rsidP="00BC3156">
            <w:pPr>
              <w:pStyle w:val="Tablebullets2"/>
            </w:pPr>
            <w:r>
              <w:t>Sticky notes (optional)</w:t>
            </w:r>
          </w:p>
        </w:tc>
      </w:tr>
      <w:tr w:rsidR="009F22DF" w14:paraId="69DC6A7F" w14:textId="77777777">
        <w:tc>
          <w:tcPr>
            <w:tcW w:w="1980" w:type="dxa"/>
          </w:tcPr>
          <w:p w14:paraId="521C386F"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7036" w:type="dxa"/>
          </w:tcPr>
          <w:p w14:paraId="1FADCE9F" w14:textId="77777777" w:rsidR="009F22DF" w:rsidRDefault="00000000" w:rsidP="00BC3156">
            <w:pPr>
              <w:pStyle w:val="Tablebullets2"/>
            </w:pPr>
            <w:r>
              <w:t xml:space="preserve">Students should have some experience of the structure of risk assessments and the identification of appropriate risk control measures.  </w:t>
            </w:r>
          </w:p>
        </w:tc>
      </w:tr>
      <w:tr w:rsidR="009F22DF" w14:paraId="4A14E0CF" w14:textId="77777777">
        <w:tc>
          <w:tcPr>
            <w:tcW w:w="1980" w:type="dxa"/>
          </w:tcPr>
          <w:p w14:paraId="47EE87F1"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7036" w:type="dxa"/>
          </w:tcPr>
          <w:p w14:paraId="24E2016B" w14:textId="77777777" w:rsidR="009F22DF" w:rsidRDefault="00000000" w:rsidP="00BC3156">
            <w:pPr>
              <w:pStyle w:val="Tablebullets2"/>
            </w:pPr>
            <w:r>
              <w:t>As long as there is a generic risk assessment available, it’s ok to start work. Students need to understand that a generic risk assessment cannot fully cover any activity. Whilst generic assessments help, each assessment still needs to fit the specific situation (e.g. task and site).</w:t>
            </w:r>
          </w:p>
          <w:p w14:paraId="0D5D29AF" w14:textId="77777777" w:rsidR="009F22DF" w:rsidRDefault="00000000" w:rsidP="00BC3156">
            <w:pPr>
              <w:pStyle w:val="Tablebullets2"/>
            </w:pPr>
            <w:r>
              <w:t>A risk assessment can be reused so long as the activity is the same. In reality, it is important that risk assessments are reviewed and updated regularly because situations, people and hazards can change.</w:t>
            </w:r>
          </w:p>
        </w:tc>
      </w:tr>
      <w:tr w:rsidR="009F22DF" w14:paraId="532035CC" w14:textId="77777777">
        <w:tc>
          <w:tcPr>
            <w:tcW w:w="1980" w:type="dxa"/>
          </w:tcPr>
          <w:p w14:paraId="1E0154EB"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7036" w:type="dxa"/>
          </w:tcPr>
          <w:p w14:paraId="34238E8B" w14:textId="77777777" w:rsidR="009F22DF" w:rsidRDefault="00000000" w:rsidP="00BC3156">
            <w:pPr>
              <w:pStyle w:val="Tablebullets2"/>
            </w:pPr>
            <w:r>
              <w:t>Seek</w:t>
            </w:r>
            <w:r>
              <w:rPr>
                <w:highlight w:val="white"/>
              </w:rPr>
              <w:t xml:space="preserve"> to ensure wide representation for any visiting speakers and case studies used.</w:t>
            </w:r>
            <w:r>
              <w:rPr>
                <w:i/>
                <w:iCs/>
                <w:highlight w:val="white"/>
              </w:rPr>
              <w:t xml:space="preserve"> </w:t>
            </w:r>
          </w:p>
        </w:tc>
      </w:tr>
    </w:tbl>
    <w:p w14:paraId="15BCC202" w14:textId="77777777" w:rsidR="009F22DF" w:rsidRDefault="00000000">
      <w:pPr>
        <w:pStyle w:val="Heading2"/>
      </w:pPr>
      <w:bookmarkStart w:id="36" w:name="_Toc230698677"/>
      <w:r>
        <w:t>Activity guide</w:t>
      </w:r>
      <w:bookmarkEnd w:id="36"/>
    </w:p>
    <w:tbl>
      <w:tblPr>
        <w:tblStyle w:val="ab"/>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55"/>
        <w:gridCol w:w="6961"/>
      </w:tblGrid>
      <w:tr w:rsidR="009F22DF" w14:paraId="17B9B082" w14:textId="77777777">
        <w:tc>
          <w:tcPr>
            <w:tcW w:w="2055" w:type="dxa"/>
          </w:tcPr>
          <w:p w14:paraId="056B739D" w14:textId="77777777" w:rsidR="009F22DF" w:rsidRDefault="00000000">
            <w:pPr>
              <w:pBdr>
                <w:top w:val="nil"/>
                <w:left w:val="nil"/>
                <w:bottom w:val="nil"/>
                <w:right w:val="nil"/>
                <w:between w:val="nil"/>
              </w:pBdr>
              <w:spacing w:before="120" w:after="120"/>
              <w:rPr>
                <w:b/>
                <w:bCs/>
                <w:sz w:val="20"/>
                <w:szCs w:val="20"/>
              </w:rPr>
            </w:pPr>
            <w:r>
              <w:rPr>
                <w:b/>
                <w:bCs/>
                <w:sz w:val="20"/>
                <w:szCs w:val="20"/>
              </w:rPr>
              <w:t>Introduction</w:t>
            </w:r>
          </w:p>
          <w:p w14:paraId="063EF9F2"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9077D53" w14:textId="77777777" w:rsidR="009F22DF" w:rsidRDefault="00000000">
            <w:pPr>
              <w:pBdr>
                <w:top w:val="nil"/>
                <w:left w:val="nil"/>
                <w:bottom w:val="nil"/>
                <w:right w:val="nil"/>
                <w:between w:val="nil"/>
              </w:pBdr>
              <w:spacing w:before="120" w:after="120"/>
              <w:rPr>
                <w:sz w:val="20"/>
                <w:szCs w:val="20"/>
              </w:rPr>
            </w:pPr>
            <w:r>
              <w:rPr>
                <w:sz w:val="20"/>
                <w:szCs w:val="20"/>
              </w:rPr>
              <w:t>10–12 minutes</w:t>
            </w:r>
          </w:p>
          <w:p w14:paraId="6F5FACC5"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4473F6AE"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61" w:type="dxa"/>
          </w:tcPr>
          <w:p w14:paraId="2FCB4774" w14:textId="77777777" w:rsidR="009F22DF" w:rsidRDefault="00000000" w:rsidP="00BC3156">
            <w:pPr>
              <w:pStyle w:val="Tablebullets2"/>
            </w:pPr>
            <w:r>
              <w:t>Start by posing the question:</w:t>
            </w:r>
            <w:r>
              <w:rPr>
                <w:i/>
                <w:iCs/>
              </w:rPr>
              <w:t xml:space="preserve"> ‘Why are risk assessments required in the workplace?’ </w:t>
            </w:r>
            <w:r>
              <w:t>Students should work independently, writing a list of their ideas in their notebooks. Provide questions on the board to guide their thinking. For example:</w:t>
            </w:r>
          </w:p>
          <w:p w14:paraId="2481099B" w14:textId="77777777" w:rsidR="009F22DF" w:rsidRDefault="00000000" w:rsidP="00BC3156">
            <w:pPr>
              <w:pStyle w:val="Tablebullets2"/>
              <w:numPr>
                <w:ilvl w:val="1"/>
                <w:numId w:val="19"/>
              </w:numPr>
            </w:pPr>
            <w:r>
              <w:t>Who benefits from risk assessments?</w:t>
            </w:r>
          </w:p>
          <w:p w14:paraId="055A3855" w14:textId="77777777" w:rsidR="009F22DF" w:rsidRDefault="00000000" w:rsidP="00BC3156">
            <w:pPr>
              <w:pStyle w:val="Tablebullets2"/>
              <w:numPr>
                <w:ilvl w:val="1"/>
                <w:numId w:val="19"/>
              </w:numPr>
            </w:pPr>
            <w:r>
              <w:t>What could happen without them?</w:t>
            </w:r>
          </w:p>
          <w:p w14:paraId="712FD11E" w14:textId="77777777" w:rsidR="009F22DF" w:rsidRDefault="00000000" w:rsidP="00BC3156">
            <w:pPr>
              <w:pStyle w:val="Tablebullets2"/>
              <w:numPr>
                <w:ilvl w:val="1"/>
                <w:numId w:val="19"/>
              </w:numPr>
            </w:pPr>
            <w:r>
              <w:t>What does the law say?</w:t>
            </w:r>
          </w:p>
          <w:p w14:paraId="52766D99" w14:textId="77777777" w:rsidR="009F22DF" w:rsidRDefault="00000000" w:rsidP="00BC3156">
            <w:pPr>
              <w:pStyle w:val="Tablebullets2"/>
            </w:pPr>
            <w:r>
              <w:t>Ask students to pair up and compare their lists, explaining their reasoning to one another and circling any ideas they shared. They should then add any of their partner's ideas that they hadn't thought of.</w:t>
            </w:r>
          </w:p>
          <w:p w14:paraId="2457709C" w14:textId="77777777" w:rsidR="009F22DF" w:rsidRDefault="00000000" w:rsidP="00BC3156">
            <w:pPr>
              <w:pStyle w:val="Tablebullets2"/>
            </w:pPr>
            <w:r>
              <w:t>Facilitate whole-class feedback by creating a master list on the board. Use targeted questioning during this task, for example, by asking quieter students to share one idea their partner had.</w:t>
            </w:r>
          </w:p>
          <w:p w14:paraId="4987C4F9" w14:textId="77777777" w:rsidR="009F22DF" w:rsidRDefault="00000000" w:rsidP="00BC3156">
            <w:pPr>
              <w:pStyle w:val="Tablebullets2"/>
            </w:pPr>
            <w:r>
              <w:t>Consolidate key points:</w:t>
            </w:r>
          </w:p>
          <w:p w14:paraId="789C560D" w14:textId="77777777" w:rsidR="009F22DF" w:rsidRDefault="00000000" w:rsidP="00BC3156">
            <w:pPr>
              <w:pStyle w:val="Tablebullets2"/>
              <w:numPr>
                <w:ilvl w:val="1"/>
                <w:numId w:val="19"/>
              </w:numPr>
            </w:pPr>
            <w:r>
              <w:t xml:space="preserve"> legal requirement (Health &amp; Safety at Work Act);</w:t>
            </w:r>
          </w:p>
          <w:p w14:paraId="209E2982" w14:textId="77777777" w:rsidR="009F22DF" w:rsidRDefault="00000000" w:rsidP="00BC3156">
            <w:pPr>
              <w:pStyle w:val="Tablebullets2"/>
              <w:numPr>
                <w:ilvl w:val="1"/>
                <w:numId w:val="19"/>
              </w:numPr>
            </w:pPr>
            <w:r>
              <w:lastRenderedPageBreak/>
              <w:t xml:space="preserve"> protects workers and others;</w:t>
            </w:r>
          </w:p>
          <w:p w14:paraId="6EAB3292" w14:textId="77777777" w:rsidR="009F22DF" w:rsidRDefault="00000000" w:rsidP="00BC3156">
            <w:pPr>
              <w:pStyle w:val="Tablebullets2"/>
              <w:numPr>
                <w:ilvl w:val="1"/>
                <w:numId w:val="19"/>
              </w:numPr>
            </w:pPr>
            <w:r>
              <w:t xml:space="preserve"> reduces accidents and injuries;</w:t>
            </w:r>
          </w:p>
          <w:p w14:paraId="38BFFCC8" w14:textId="77777777" w:rsidR="009F22DF" w:rsidRDefault="00000000" w:rsidP="00BC3156">
            <w:pPr>
              <w:pStyle w:val="Tablebullets2"/>
              <w:numPr>
                <w:ilvl w:val="1"/>
                <w:numId w:val="19"/>
              </w:numPr>
            </w:pPr>
            <w:r>
              <w:t xml:space="preserve"> shows due diligence;</w:t>
            </w:r>
          </w:p>
          <w:p w14:paraId="3851544E" w14:textId="77777777" w:rsidR="009F22DF" w:rsidRDefault="00000000" w:rsidP="00BC3156">
            <w:pPr>
              <w:pStyle w:val="Tablebullets2"/>
              <w:numPr>
                <w:ilvl w:val="1"/>
                <w:numId w:val="19"/>
              </w:numPr>
            </w:pPr>
            <w:r>
              <w:t xml:space="preserve"> identifies controls needed;</w:t>
            </w:r>
          </w:p>
          <w:p w14:paraId="231C1166" w14:textId="77777777" w:rsidR="009F22DF" w:rsidRDefault="00000000" w:rsidP="00BC3156">
            <w:pPr>
              <w:pStyle w:val="Tablebullets2"/>
              <w:numPr>
                <w:ilvl w:val="1"/>
                <w:numId w:val="19"/>
              </w:numPr>
            </w:pPr>
            <w:r>
              <w:t xml:space="preserve"> creates a safety culture.</w:t>
            </w:r>
          </w:p>
          <w:p w14:paraId="06D44076" w14:textId="77777777" w:rsidR="009F22DF" w:rsidRDefault="00000000" w:rsidP="00BC3156">
            <w:pPr>
              <w:pStyle w:val="Tablebullets2"/>
            </w:pPr>
            <w:r>
              <w:t>Students should add any missing points to their original lists.</w:t>
            </w:r>
          </w:p>
        </w:tc>
      </w:tr>
      <w:tr w:rsidR="009F22DF" w14:paraId="22E2CBC8" w14:textId="77777777">
        <w:tc>
          <w:tcPr>
            <w:tcW w:w="2055" w:type="dxa"/>
          </w:tcPr>
          <w:p w14:paraId="49B52333"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1: risk assessment video</w:t>
            </w:r>
          </w:p>
          <w:p w14:paraId="4514294E"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31815DA5" w14:textId="77777777" w:rsidR="009F22DF" w:rsidRDefault="00000000">
            <w:pPr>
              <w:pBdr>
                <w:top w:val="nil"/>
                <w:left w:val="nil"/>
                <w:bottom w:val="nil"/>
                <w:right w:val="nil"/>
                <w:between w:val="nil"/>
              </w:pBdr>
              <w:spacing w:before="120" w:after="120"/>
              <w:rPr>
                <w:sz w:val="20"/>
                <w:szCs w:val="20"/>
              </w:rPr>
            </w:pPr>
            <w:r>
              <w:rPr>
                <w:sz w:val="20"/>
                <w:szCs w:val="20"/>
              </w:rPr>
              <w:t>35–45 minutes</w:t>
            </w:r>
          </w:p>
          <w:p w14:paraId="4AF24148"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4ABF45CA" w14:textId="0B31F3E6" w:rsidR="009F22DF" w:rsidRDefault="0074397A">
            <w:pPr>
              <w:numPr>
                <w:ilvl w:val="0"/>
                <w:numId w:val="4"/>
              </w:numPr>
              <w:pBdr>
                <w:top w:val="nil"/>
                <w:left w:val="nil"/>
                <w:bottom w:val="nil"/>
                <w:right w:val="nil"/>
                <w:between w:val="nil"/>
              </w:pBdr>
              <w:spacing w:line="259" w:lineRule="auto"/>
              <w:rPr>
                <w:sz w:val="20"/>
                <w:szCs w:val="20"/>
              </w:rPr>
            </w:pPr>
            <w:r>
              <w:rPr>
                <w:sz w:val="20"/>
                <w:szCs w:val="20"/>
              </w:rPr>
              <w:t xml:space="preserve">R5 </w:t>
            </w:r>
            <w:r w:rsidR="002F7F0B">
              <w:rPr>
                <w:sz w:val="20"/>
                <w:szCs w:val="20"/>
              </w:rPr>
              <w:t>V</w:t>
            </w:r>
            <w:r>
              <w:rPr>
                <w:sz w:val="20"/>
                <w:szCs w:val="20"/>
              </w:rPr>
              <w:t>ideo</w:t>
            </w:r>
          </w:p>
          <w:p w14:paraId="26E54009" w14:textId="2EE35F44" w:rsidR="009F22DF" w:rsidRDefault="0074397A">
            <w:pPr>
              <w:numPr>
                <w:ilvl w:val="0"/>
                <w:numId w:val="4"/>
              </w:numPr>
              <w:pBdr>
                <w:top w:val="nil"/>
                <w:left w:val="nil"/>
                <w:bottom w:val="nil"/>
                <w:right w:val="nil"/>
                <w:between w:val="nil"/>
              </w:pBdr>
              <w:spacing w:line="259" w:lineRule="auto"/>
              <w:rPr>
                <w:sz w:val="20"/>
                <w:szCs w:val="20"/>
              </w:rPr>
            </w:pPr>
            <w:r>
              <w:rPr>
                <w:sz w:val="20"/>
                <w:szCs w:val="20"/>
              </w:rPr>
              <w:t>R5 Worksheet</w:t>
            </w:r>
          </w:p>
          <w:p w14:paraId="43D65117" w14:textId="63CA8E11" w:rsidR="009F22DF" w:rsidRDefault="0074397A">
            <w:pPr>
              <w:numPr>
                <w:ilvl w:val="0"/>
                <w:numId w:val="4"/>
              </w:numPr>
              <w:pBdr>
                <w:top w:val="nil"/>
                <w:left w:val="nil"/>
                <w:bottom w:val="nil"/>
                <w:right w:val="nil"/>
                <w:between w:val="nil"/>
              </w:pBdr>
              <w:spacing w:line="259" w:lineRule="auto"/>
            </w:pPr>
            <w:r>
              <w:rPr>
                <w:sz w:val="20"/>
                <w:szCs w:val="20"/>
              </w:rPr>
              <w:t>R5 Worksheet answers</w:t>
            </w:r>
          </w:p>
        </w:tc>
        <w:tc>
          <w:tcPr>
            <w:tcW w:w="6961" w:type="dxa"/>
          </w:tcPr>
          <w:p w14:paraId="0FF1C590" w14:textId="77777777" w:rsidR="009F22DF" w:rsidRPr="00BC3156" w:rsidRDefault="00000000" w:rsidP="00BC3156">
            <w:pPr>
              <w:pStyle w:val="Tablebullets2"/>
            </w:pPr>
            <w:bookmarkStart w:id="37" w:name="_heading=h.bhu5k3pjrupa" w:colFirst="0" w:colLast="0"/>
            <w:bookmarkEnd w:id="37"/>
            <w:r>
              <w:t xml:space="preserve">This activity works best for: smaller classes, ensuring all students </w:t>
            </w:r>
            <w:r w:rsidRPr="00BC3156">
              <w:t>contribute, and deeper processing.</w:t>
            </w:r>
          </w:p>
          <w:p w14:paraId="4934CF7F" w14:textId="0F171E12" w:rsidR="009F22DF" w:rsidRPr="00BC3156" w:rsidRDefault="00000000" w:rsidP="00BC3156">
            <w:pPr>
              <w:pStyle w:val="Tablebullets2"/>
            </w:pPr>
            <w:r w:rsidRPr="00BC3156">
              <w:t>Introduce the video</w:t>
            </w:r>
            <w:r w:rsidR="002F7F0B">
              <w:t xml:space="preserve"> (</w:t>
            </w:r>
            <w:hyperlink r:id="rId53" w:tgtFrame="_blank" w:history="1">
              <w:r w:rsidR="002F7F0B" w:rsidRPr="002F7F0B">
                <w:rPr>
                  <w:rStyle w:val="Hyperlink"/>
                </w:rPr>
                <w:t>https://vimeo.com/1196632361/0a8be11573</w:t>
              </w:r>
            </w:hyperlink>
            <w:r w:rsidR="002F7F0B">
              <w:t>)</w:t>
            </w:r>
            <w:r w:rsidRPr="00BC3156">
              <w:t>. Frame it as an opportunity to see how risk assessments are used in real workplace settings. Explain that the video is broken up into three sections:</w:t>
            </w:r>
          </w:p>
          <w:p w14:paraId="0A091F18" w14:textId="77777777" w:rsidR="009F22DF" w:rsidRPr="00BC3156" w:rsidRDefault="00000000" w:rsidP="00BC3156">
            <w:pPr>
              <w:pStyle w:val="Tablebullets2"/>
              <w:numPr>
                <w:ilvl w:val="1"/>
                <w:numId w:val="19"/>
              </w:numPr>
            </w:pPr>
            <w:r>
              <w:t xml:space="preserve">Before </w:t>
            </w:r>
            <w:r w:rsidRPr="00BC3156">
              <w:t>starting work;</w:t>
            </w:r>
          </w:p>
          <w:p w14:paraId="1AFA9B09" w14:textId="77777777" w:rsidR="009F22DF" w:rsidRPr="00BC3156" w:rsidRDefault="00000000" w:rsidP="00BC3156">
            <w:pPr>
              <w:pStyle w:val="Tablebullets2"/>
              <w:numPr>
                <w:ilvl w:val="1"/>
                <w:numId w:val="19"/>
              </w:numPr>
            </w:pPr>
            <w:r w:rsidRPr="00BC3156">
              <w:t>Whilst working;</w:t>
            </w:r>
          </w:p>
          <w:p w14:paraId="1B1A6E68" w14:textId="77777777" w:rsidR="009F22DF" w:rsidRDefault="00000000" w:rsidP="00BC3156">
            <w:pPr>
              <w:pStyle w:val="Tablebullets2"/>
              <w:numPr>
                <w:ilvl w:val="1"/>
                <w:numId w:val="19"/>
              </w:numPr>
            </w:pPr>
            <w:r w:rsidRPr="00BC3156">
              <w:t>After the work</w:t>
            </w:r>
            <w:r>
              <w:t xml:space="preserve"> is finished.</w:t>
            </w:r>
          </w:p>
          <w:p w14:paraId="600A3FDB" w14:textId="77777777" w:rsidR="009F22DF" w:rsidRPr="00BC3156" w:rsidRDefault="00000000" w:rsidP="00BC3156">
            <w:pPr>
              <w:pStyle w:val="Tablebullets2"/>
            </w:pPr>
            <w:r>
              <w:t xml:space="preserve">Set </w:t>
            </w:r>
            <w:r w:rsidRPr="00BC3156">
              <w:t>viewing expectations. For example: ‘After each section, we'll stop and discuss what you've learned.’</w:t>
            </w:r>
          </w:p>
          <w:p w14:paraId="0440979E" w14:textId="6B0A895A" w:rsidR="009F22DF" w:rsidRPr="00BC3156" w:rsidRDefault="00000000" w:rsidP="00BC3156">
            <w:pPr>
              <w:pStyle w:val="Tablebullets2"/>
            </w:pPr>
            <w:r w:rsidRPr="00BC3156">
              <w:t xml:space="preserve">Watch Section 1 of the video: Before starting work. Pause the video and ask students to work independently to write down the three most important points on the </w:t>
            </w:r>
            <w:r w:rsidR="0074397A" w:rsidRPr="00BC3156">
              <w:t>R</w:t>
            </w:r>
            <w:r w:rsidRPr="00BC3156">
              <w:t>5 worksheet. Encourage them to listen carefully to the worker, and also consider what they are doing in the video clip. Challenge students to suggest additional factors that might be considered by each worker. Example answers are provided in a separate document for reference.</w:t>
            </w:r>
          </w:p>
          <w:p w14:paraId="3D0540D2" w14:textId="77777777" w:rsidR="009F22DF" w:rsidRPr="00BC3156" w:rsidRDefault="00000000" w:rsidP="00BC3156">
            <w:pPr>
              <w:pStyle w:val="Tablebullets2"/>
            </w:pPr>
            <w:r w:rsidRPr="00BC3156">
              <w:t>Ask students to share their ideas with a partner and discuss them. Pose questions such as: ‘Did you capture the same ideas?’ ‘What questions do you have about this section?’</w:t>
            </w:r>
          </w:p>
          <w:p w14:paraId="0D948984" w14:textId="77777777" w:rsidR="009F22DF" w:rsidRPr="00BC3156" w:rsidRDefault="00000000" w:rsidP="00BC3156">
            <w:pPr>
              <w:pStyle w:val="Tablebullets2"/>
            </w:pPr>
            <w:r w:rsidRPr="00BC3156">
              <w:t>Facilitate a class discussion for students to share their ideas and any questions they have. Use targeted questioning to ensure all students contribute. Consolidate the key learning points on the board.</w:t>
            </w:r>
          </w:p>
          <w:p w14:paraId="166C3C89" w14:textId="77777777" w:rsidR="009F22DF" w:rsidRPr="00BC3156" w:rsidRDefault="00000000" w:rsidP="00BC3156">
            <w:pPr>
              <w:pStyle w:val="Tablebullets2"/>
            </w:pPr>
            <w:r w:rsidRPr="00BC3156">
              <w:t>Repeat this process for Sections 2 and 3 of the video.</w:t>
            </w:r>
          </w:p>
          <w:p w14:paraId="515B145B" w14:textId="77777777" w:rsidR="009F22DF" w:rsidRDefault="00000000" w:rsidP="00BC3156">
            <w:pPr>
              <w:pStyle w:val="Tablebullets2"/>
            </w:pPr>
            <w:r w:rsidRPr="00BC3156">
              <w:t>Link the</w:t>
            </w:r>
            <w:r>
              <w:t xml:space="preserve"> three sections of the video together. Ask questions such as:</w:t>
            </w:r>
          </w:p>
          <w:p w14:paraId="2E28D6EE" w14:textId="77777777" w:rsidR="009F22DF" w:rsidRPr="00BC3156" w:rsidRDefault="00000000" w:rsidP="00BC3156">
            <w:pPr>
              <w:pStyle w:val="Tablebullets2"/>
              <w:numPr>
                <w:ilvl w:val="1"/>
                <w:numId w:val="19"/>
              </w:numPr>
            </w:pPr>
            <w:r>
              <w:t>‘</w:t>
            </w:r>
            <w:r w:rsidRPr="00BC3156">
              <w:t>How do these three sections connect?’</w:t>
            </w:r>
          </w:p>
          <w:p w14:paraId="6FCA2334" w14:textId="77777777" w:rsidR="009F22DF" w:rsidRDefault="00000000" w:rsidP="00BC3156">
            <w:pPr>
              <w:pStyle w:val="Tablebullets2"/>
              <w:numPr>
                <w:ilvl w:val="1"/>
                <w:numId w:val="19"/>
              </w:numPr>
            </w:pPr>
            <w:r w:rsidRPr="00BC3156">
              <w:t>‘What's</w:t>
            </w:r>
            <w:r>
              <w:t xml:space="preserve"> the overall message about risk management?’</w:t>
            </w:r>
          </w:p>
          <w:p w14:paraId="38B56B51" w14:textId="77777777" w:rsidR="009F22DF" w:rsidRDefault="00000000" w:rsidP="00BC3156">
            <w:pPr>
              <w:pStyle w:val="Tablebullets2"/>
            </w:pPr>
            <w:bookmarkStart w:id="38" w:name="_heading=h.hpzpj7auwklo" w:colFirst="0" w:colLast="0"/>
            <w:bookmarkEnd w:id="38"/>
            <w:r>
              <w:t>Draw out the theme of shared responsibility across all levels.</w:t>
            </w:r>
          </w:p>
        </w:tc>
      </w:tr>
      <w:tr w:rsidR="009F22DF" w14:paraId="643BC5DF" w14:textId="77777777">
        <w:tc>
          <w:tcPr>
            <w:tcW w:w="2055" w:type="dxa"/>
          </w:tcPr>
          <w:p w14:paraId="71B08AD3"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2: generic and dynamic risk assessments</w:t>
            </w:r>
          </w:p>
          <w:p w14:paraId="1CCAB252"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2727BC65" w14:textId="77777777" w:rsidR="009F22DF" w:rsidRDefault="00000000">
            <w:pPr>
              <w:pBdr>
                <w:top w:val="nil"/>
                <w:left w:val="nil"/>
                <w:bottom w:val="nil"/>
                <w:right w:val="nil"/>
                <w:between w:val="nil"/>
              </w:pBdr>
              <w:spacing w:before="120" w:after="120"/>
              <w:rPr>
                <w:sz w:val="20"/>
                <w:szCs w:val="20"/>
              </w:rPr>
            </w:pPr>
            <w:r>
              <w:rPr>
                <w:sz w:val="20"/>
                <w:szCs w:val="20"/>
              </w:rPr>
              <w:t>35–45 minutes</w:t>
            </w:r>
          </w:p>
          <w:p w14:paraId="3A7348E8"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73C0BA6E" w14:textId="77777777" w:rsidR="009F22DF" w:rsidRDefault="00000000">
            <w:pPr>
              <w:numPr>
                <w:ilvl w:val="0"/>
                <w:numId w:val="4"/>
              </w:numPr>
              <w:pBdr>
                <w:top w:val="nil"/>
                <w:left w:val="nil"/>
                <w:bottom w:val="nil"/>
                <w:right w:val="nil"/>
                <w:between w:val="nil"/>
              </w:pBdr>
              <w:spacing w:before="80" w:after="80" w:line="259" w:lineRule="auto"/>
            </w:pPr>
            <w:r>
              <w:rPr>
                <w:sz w:val="20"/>
                <w:szCs w:val="20"/>
              </w:rPr>
              <w:t>Sticky notes (optional)</w:t>
            </w:r>
          </w:p>
        </w:tc>
        <w:tc>
          <w:tcPr>
            <w:tcW w:w="6961" w:type="dxa"/>
          </w:tcPr>
          <w:p w14:paraId="43BCF91C" w14:textId="77777777" w:rsidR="009F22DF" w:rsidRDefault="00000000" w:rsidP="00BC3156">
            <w:pPr>
              <w:pStyle w:val="Tablebullets2"/>
            </w:pPr>
            <w:r>
              <w:t xml:space="preserve">Explain the distinction between a generic risk assessment and a dynamic risk assessment. </w:t>
            </w:r>
          </w:p>
          <w:p w14:paraId="43AD776C" w14:textId="77777777" w:rsidR="009F22DF" w:rsidRDefault="00000000" w:rsidP="00BC3156">
            <w:pPr>
              <w:pStyle w:val="Tablebullets2"/>
            </w:pPr>
            <w:r>
              <w:t>A generic risk assessment:</w:t>
            </w:r>
          </w:p>
          <w:p w14:paraId="70CB3250" w14:textId="77777777" w:rsidR="009F22DF" w:rsidRDefault="00000000" w:rsidP="00BC3156">
            <w:pPr>
              <w:pStyle w:val="Tablebullets2"/>
              <w:numPr>
                <w:ilvl w:val="1"/>
                <w:numId w:val="19"/>
              </w:numPr>
            </w:pPr>
            <w:r>
              <w:t>covers general tasks done regularly;</w:t>
            </w:r>
          </w:p>
          <w:p w14:paraId="3E561D3A" w14:textId="77777777" w:rsidR="009F22DF" w:rsidRDefault="00000000" w:rsidP="00BC3156">
            <w:pPr>
              <w:pStyle w:val="Tablebullets2"/>
              <w:numPr>
                <w:ilvl w:val="1"/>
                <w:numId w:val="19"/>
              </w:numPr>
            </w:pPr>
            <w:r>
              <w:t>has the same basic format each time.</w:t>
            </w:r>
          </w:p>
          <w:p w14:paraId="08ABFEC9" w14:textId="77777777" w:rsidR="009F22DF" w:rsidRDefault="00000000" w:rsidP="00BC3156">
            <w:pPr>
              <w:pStyle w:val="Tablebullets2"/>
            </w:pPr>
            <w:r>
              <w:t>For example, ‘Using a ladder’ is general guidance.</w:t>
            </w:r>
          </w:p>
          <w:p w14:paraId="495A07C9" w14:textId="77777777" w:rsidR="009F22DF" w:rsidRDefault="00000000" w:rsidP="00BC3156">
            <w:pPr>
              <w:pStyle w:val="Tablebullets2"/>
            </w:pPr>
            <w:r>
              <w:t>A dynamic risk assessment is site- and task-specific. so it:</w:t>
            </w:r>
          </w:p>
          <w:p w14:paraId="1DE98EA7" w14:textId="77777777" w:rsidR="009F22DF" w:rsidRPr="00BC3156" w:rsidRDefault="00000000" w:rsidP="00BC3156">
            <w:pPr>
              <w:pStyle w:val="Tablebullets2"/>
              <w:numPr>
                <w:ilvl w:val="1"/>
                <w:numId w:val="19"/>
              </w:numPr>
            </w:pPr>
            <w:r>
              <w:t xml:space="preserve">is </w:t>
            </w:r>
            <w:r w:rsidRPr="00BC3156">
              <w:t>tailored to the exact situation on a particular day;</w:t>
            </w:r>
          </w:p>
          <w:p w14:paraId="24124DF9" w14:textId="77777777" w:rsidR="009F22DF" w:rsidRPr="00BC3156" w:rsidRDefault="00000000" w:rsidP="00BC3156">
            <w:pPr>
              <w:pStyle w:val="Tablebullets2"/>
              <w:numPr>
                <w:ilvl w:val="1"/>
                <w:numId w:val="19"/>
              </w:numPr>
            </w:pPr>
            <w:r w:rsidRPr="00BC3156">
              <w:t>takes into account current conditions;</w:t>
            </w:r>
          </w:p>
          <w:p w14:paraId="6D4610DC" w14:textId="77777777" w:rsidR="009F22DF" w:rsidRDefault="00000000" w:rsidP="00BC3156">
            <w:pPr>
              <w:pStyle w:val="Tablebullets2"/>
              <w:numPr>
                <w:ilvl w:val="1"/>
                <w:numId w:val="19"/>
              </w:numPr>
            </w:pPr>
            <w:r w:rsidRPr="00BC3156">
              <w:t>changes</w:t>
            </w:r>
            <w:r>
              <w:t xml:space="preserve"> as conditions change.</w:t>
            </w:r>
          </w:p>
          <w:p w14:paraId="3401CC19" w14:textId="77777777" w:rsidR="009F22DF" w:rsidRDefault="00000000" w:rsidP="00BC3156">
            <w:pPr>
              <w:pBdr>
                <w:top w:val="nil"/>
                <w:left w:val="nil"/>
                <w:bottom w:val="nil"/>
                <w:right w:val="nil"/>
                <w:between w:val="nil"/>
              </w:pBdr>
              <w:spacing w:before="80" w:after="80"/>
              <w:ind w:left="479"/>
              <w:rPr>
                <w:sz w:val="20"/>
                <w:szCs w:val="20"/>
              </w:rPr>
            </w:pPr>
            <w:r>
              <w:rPr>
                <w:sz w:val="20"/>
                <w:szCs w:val="20"/>
              </w:rPr>
              <w:lastRenderedPageBreak/>
              <w:t>For example: ‘Using a ladder TODAY in THIS location with THESE weather conditions’ (site- and task-specific).</w:t>
            </w:r>
          </w:p>
          <w:p w14:paraId="43FF9E71" w14:textId="77777777" w:rsidR="009F22DF" w:rsidRDefault="00000000" w:rsidP="00BC3156">
            <w:pPr>
              <w:pStyle w:val="Tablebullets2"/>
            </w:pPr>
            <w:r>
              <w:t>Introduce a real-world example: ‘Imagine you have a generic risk assessment for 'chainsaw use'. On Monday, it's dry and sunny, but on Tuesday, it's rained heavily and the ground is waterlogged. This means the risk assessment needs to be dynamic; adapted to Tuesday's conditions.’</w:t>
            </w:r>
          </w:p>
          <w:p w14:paraId="406E3A34" w14:textId="77777777" w:rsidR="009F22DF" w:rsidRDefault="00000000" w:rsidP="00BC3156">
            <w:pPr>
              <w:pStyle w:val="Tablebullets2"/>
            </w:pPr>
            <w:r>
              <w:t>Pose the key question: ‘What factors might change during work that mean the risk assessment should be reviewed?’</w:t>
            </w:r>
          </w:p>
          <w:p w14:paraId="5FBBBEF8" w14:textId="77777777" w:rsidR="009F22DF" w:rsidRDefault="00000000" w:rsidP="00BC3156">
            <w:pPr>
              <w:pStyle w:val="Tablebullets2"/>
              <w:rPr>
                <w:i/>
                <w:iCs/>
                <w:color w:val="0E1318"/>
                <w:sz w:val="19"/>
                <w:szCs w:val="19"/>
              </w:rPr>
            </w:pPr>
            <w:r>
              <w:t>Students can provide their responses in different ways.</w:t>
            </w:r>
            <w:r>
              <w:rPr>
                <w:i/>
                <w:iCs/>
                <w:color w:val="0E1318"/>
                <w:sz w:val="19"/>
                <w:szCs w:val="19"/>
              </w:rPr>
              <w:t xml:space="preserve"> </w:t>
            </w:r>
            <w:r>
              <w:rPr>
                <w:color w:val="0E1318"/>
                <w:sz w:val="19"/>
                <w:szCs w:val="19"/>
              </w:rPr>
              <w:t>For example:</w:t>
            </w:r>
          </w:p>
          <w:p w14:paraId="409A2761" w14:textId="77777777" w:rsidR="009F22DF" w:rsidRPr="00BC3156" w:rsidRDefault="00000000" w:rsidP="00BC3156">
            <w:pPr>
              <w:pStyle w:val="Tablebullets2"/>
              <w:numPr>
                <w:ilvl w:val="1"/>
                <w:numId w:val="19"/>
              </w:numPr>
            </w:pPr>
            <w:r>
              <w:t xml:space="preserve">writing </w:t>
            </w:r>
            <w:r w:rsidRPr="00BC3156">
              <w:t>them on sticky notes and working as a class to group similar ideas on the board;</w:t>
            </w:r>
          </w:p>
          <w:p w14:paraId="74E594AB" w14:textId="77777777" w:rsidR="009F22DF" w:rsidRPr="00BC3156" w:rsidRDefault="00000000" w:rsidP="00BC3156">
            <w:pPr>
              <w:pStyle w:val="Tablebullets2"/>
              <w:numPr>
                <w:ilvl w:val="1"/>
                <w:numId w:val="19"/>
              </w:numPr>
            </w:pPr>
            <w:r w:rsidRPr="00BC3156">
              <w:t>writing them in their books independently and sharing with the class;</w:t>
            </w:r>
          </w:p>
          <w:p w14:paraId="26855B8F" w14:textId="77777777" w:rsidR="009F22DF" w:rsidRDefault="00000000" w:rsidP="00BC3156">
            <w:pPr>
              <w:pStyle w:val="Tablebullets2"/>
              <w:numPr>
                <w:ilvl w:val="1"/>
                <w:numId w:val="19"/>
              </w:numPr>
              <w:rPr>
                <w:sz w:val="19"/>
                <w:szCs w:val="19"/>
              </w:rPr>
            </w:pPr>
            <w:r w:rsidRPr="00BC3156">
              <w:t>creating a collaborative</w:t>
            </w:r>
            <w:r>
              <w:t xml:space="preserve"> list with a partner to share with the class.</w:t>
            </w:r>
          </w:p>
          <w:p w14:paraId="6516451A" w14:textId="77777777" w:rsidR="009F22DF" w:rsidRDefault="00000000" w:rsidP="00BC3156">
            <w:pPr>
              <w:pStyle w:val="Tablebullets2"/>
            </w:pPr>
            <w:r w:rsidRPr="00BC3156">
              <w:t>Consolidate</w:t>
            </w:r>
            <w:r>
              <w:t xml:space="preserve"> learning by reviewing the following key changing factors:</w:t>
            </w:r>
          </w:p>
          <w:p w14:paraId="2265F394" w14:textId="77777777" w:rsidR="009F22DF" w:rsidRDefault="00000000" w:rsidP="00BC3156">
            <w:pPr>
              <w:pBdr>
                <w:top w:val="nil"/>
                <w:left w:val="nil"/>
                <w:bottom w:val="nil"/>
                <w:right w:val="nil"/>
                <w:between w:val="nil"/>
              </w:pBdr>
              <w:spacing w:before="80" w:after="80"/>
              <w:ind w:left="465"/>
              <w:rPr>
                <w:sz w:val="20"/>
                <w:szCs w:val="20"/>
              </w:rPr>
            </w:pPr>
            <w:r>
              <w:rPr>
                <w:sz w:val="20"/>
                <w:szCs w:val="20"/>
              </w:rPr>
              <w:t>Environmental factors:</w:t>
            </w:r>
          </w:p>
          <w:p w14:paraId="3C3E3548" w14:textId="77777777" w:rsidR="009F22DF" w:rsidRDefault="00000000" w:rsidP="00BC3156">
            <w:pPr>
              <w:pStyle w:val="Tablebullets2"/>
              <w:numPr>
                <w:ilvl w:val="1"/>
                <w:numId w:val="19"/>
              </w:numPr>
            </w:pPr>
            <w:r>
              <w:t>Weather changes (rain, wind, temperature, ice, fog)</w:t>
            </w:r>
          </w:p>
          <w:p w14:paraId="398ECDB1" w14:textId="77777777" w:rsidR="009F22DF" w:rsidRDefault="00000000" w:rsidP="00BC3156">
            <w:pPr>
              <w:pStyle w:val="Tablebullets2"/>
              <w:numPr>
                <w:ilvl w:val="1"/>
                <w:numId w:val="19"/>
              </w:numPr>
            </w:pPr>
            <w:r>
              <w:t>Light levels (working into the evening)</w:t>
            </w:r>
          </w:p>
          <w:p w14:paraId="3675E488" w14:textId="77777777" w:rsidR="009F22DF" w:rsidRDefault="00000000" w:rsidP="00BC3156">
            <w:pPr>
              <w:pStyle w:val="Tablebullets2"/>
              <w:numPr>
                <w:ilvl w:val="1"/>
                <w:numId w:val="19"/>
              </w:numPr>
            </w:pPr>
            <w:r>
              <w:t>Ground conditions (mud, flooding, frost)</w:t>
            </w:r>
          </w:p>
          <w:p w14:paraId="63CCF817" w14:textId="77777777" w:rsidR="009F22DF" w:rsidRDefault="00000000" w:rsidP="00BC3156">
            <w:pPr>
              <w:pBdr>
                <w:top w:val="nil"/>
                <w:left w:val="nil"/>
                <w:bottom w:val="nil"/>
                <w:right w:val="nil"/>
                <w:between w:val="nil"/>
              </w:pBdr>
              <w:spacing w:before="80" w:after="80"/>
              <w:ind w:left="368" w:firstLine="97"/>
              <w:rPr>
                <w:sz w:val="20"/>
                <w:szCs w:val="20"/>
              </w:rPr>
            </w:pPr>
            <w:r>
              <w:rPr>
                <w:sz w:val="20"/>
                <w:szCs w:val="20"/>
              </w:rPr>
              <w:t>Task factors:</w:t>
            </w:r>
          </w:p>
          <w:p w14:paraId="49567D85" w14:textId="77777777" w:rsidR="009F22DF" w:rsidRDefault="00000000" w:rsidP="00BC3156">
            <w:pPr>
              <w:pStyle w:val="Tablebullets2"/>
              <w:numPr>
                <w:ilvl w:val="1"/>
                <w:numId w:val="19"/>
              </w:numPr>
            </w:pPr>
            <w:r>
              <w:t>Equipment breakdown/substitution</w:t>
            </w:r>
          </w:p>
          <w:p w14:paraId="161A3820" w14:textId="77777777" w:rsidR="009F22DF" w:rsidRDefault="00000000" w:rsidP="00BC3156">
            <w:pPr>
              <w:pStyle w:val="Tablebullets2"/>
              <w:numPr>
                <w:ilvl w:val="1"/>
                <w:numId w:val="19"/>
              </w:numPr>
            </w:pPr>
            <w:r>
              <w:t>Different materials being used</w:t>
            </w:r>
          </w:p>
          <w:p w14:paraId="06E7F12E" w14:textId="77777777" w:rsidR="009F22DF" w:rsidRDefault="00000000" w:rsidP="00BC3156">
            <w:pPr>
              <w:pStyle w:val="Tablebullets2"/>
              <w:numPr>
                <w:ilvl w:val="1"/>
                <w:numId w:val="19"/>
              </w:numPr>
            </w:pPr>
            <w:r>
              <w:t>Scale of task changes</w:t>
            </w:r>
          </w:p>
          <w:p w14:paraId="0B1C251E" w14:textId="77777777" w:rsidR="009F22DF" w:rsidRDefault="00000000" w:rsidP="00BC3156">
            <w:pPr>
              <w:pBdr>
                <w:top w:val="nil"/>
                <w:left w:val="nil"/>
                <w:bottom w:val="nil"/>
                <w:right w:val="nil"/>
                <w:between w:val="nil"/>
              </w:pBdr>
              <w:spacing w:before="80" w:after="80"/>
              <w:ind w:left="479"/>
              <w:rPr>
                <w:sz w:val="20"/>
                <w:szCs w:val="20"/>
              </w:rPr>
            </w:pPr>
            <w:r>
              <w:rPr>
                <w:sz w:val="20"/>
                <w:szCs w:val="20"/>
              </w:rPr>
              <w:t>People factors:</w:t>
            </w:r>
          </w:p>
          <w:p w14:paraId="51C8943D" w14:textId="4568C0F9" w:rsidR="009F22DF" w:rsidRDefault="00000000" w:rsidP="00BC3156">
            <w:pPr>
              <w:pStyle w:val="Tablebullets2"/>
              <w:numPr>
                <w:ilvl w:val="1"/>
                <w:numId w:val="19"/>
              </w:numPr>
            </w:pPr>
            <w:r>
              <w:t>Different/less experienced person doing task</w:t>
            </w:r>
          </w:p>
          <w:p w14:paraId="16EBC5AC" w14:textId="5EBFE7AC" w:rsidR="009F22DF" w:rsidRDefault="00000000" w:rsidP="00BC3156">
            <w:pPr>
              <w:pStyle w:val="Tablebullets2"/>
              <w:numPr>
                <w:ilvl w:val="1"/>
                <w:numId w:val="19"/>
              </w:numPr>
            </w:pPr>
            <w:r>
              <w:t>Lone working vs. team working</w:t>
            </w:r>
          </w:p>
          <w:p w14:paraId="6E0B2555" w14:textId="03279BD0" w:rsidR="009F22DF" w:rsidRDefault="00000000" w:rsidP="00BC3156">
            <w:pPr>
              <w:pStyle w:val="Tablebullets2"/>
              <w:numPr>
                <w:ilvl w:val="1"/>
                <w:numId w:val="19"/>
              </w:numPr>
            </w:pPr>
            <w:r>
              <w:t>Worker fatigue/illness</w:t>
            </w:r>
          </w:p>
          <w:p w14:paraId="3CA42384" w14:textId="21912460" w:rsidR="009F22DF" w:rsidRDefault="00000000" w:rsidP="00BC3156">
            <w:pPr>
              <w:pStyle w:val="Tablebullets2"/>
              <w:numPr>
                <w:ilvl w:val="1"/>
                <w:numId w:val="19"/>
              </w:numPr>
            </w:pPr>
            <w:r>
              <w:t>Visitors on site</w:t>
            </w:r>
          </w:p>
          <w:p w14:paraId="7FF35FAF" w14:textId="77777777" w:rsidR="009F22DF" w:rsidRDefault="00000000" w:rsidP="00BC3156">
            <w:pPr>
              <w:pBdr>
                <w:top w:val="nil"/>
                <w:left w:val="nil"/>
                <w:bottom w:val="nil"/>
                <w:right w:val="nil"/>
                <w:between w:val="nil"/>
              </w:pBdr>
              <w:spacing w:before="80" w:after="80"/>
              <w:ind w:left="493"/>
              <w:rPr>
                <w:sz w:val="20"/>
                <w:szCs w:val="20"/>
              </w:rPr>
            </w:pPr>
            <w:r>
              <w:rPr>
                <w:sz w:val="20"/>
                <w:szCs w:val="20"/>
              </w:rPr>
              <w:t>Other factors:</w:t>
            </w:r>
          </w:p>
          <w:p w14:paraId="36AAA985" w14:textId="28979748" w:rsidR="009F22DF" w:rsidRDefault="00000000" w:rsidP="00BC3156">
            <w:pPr>
              <w:pStyle w:val="Tablebullets2"/>
              <w:numPr>
                <w:ilvl w:val="1"/>
                <w:numId w:val="19"/>
              </w:numPr>
            </w:pPr>
            <w:r>
              <w:t>Livestock behaviour changes (stressed animals)</w:t>
            </w:r>
          </w:p>
          <w:p w14:paraId="4C36315A" w14:textId="5A935D34" w:rsidR="009F22DF" w:rsidRDefault="00000000" w:rsidP="00BC3156">
            <w:pPr>
              <w:pStyle w:val="Tablebullets2"/>
              <w:numPr>
                <w:ilvl w:val="1"/>
                <w:numId w:val="19"/>
              </w:numPr>
            </w:pPr>
            <w:r>
              <w:t>Unexpected hazards discovered</w:t>
            </w:r>
          </w:p>
          <w:p w14:paraId="561021F6" w14:textId="626B68A2" w:rsidR="009F22DF" w:rsidRDefault="00000000" w:rsidP="00BC3156">
            <w:pPr>
              <w:pStyle w:val="Tablebullets2"/>
              <w:numPr>
                <w:ilvl w:val="1"/>
                <w:numId w:val="19"/>
              </w:numPr>
              <w:rPr>
                <w:sz w:val="19"/>
                <w:szCs w:val="19"/>
              </w:rPr>
            </w:pPr>
            <w:r>
              <w:t>Time pressure/deadlines</w:t>
            </w:r>
          </w:p>
          <w:p w14:paraId="43F3B328" w14:textId="77777777" w:rsidR="009F22DF" w:rsidRDefault="00000000" w:rsidP="00BC3156">
            <w:pPr>
              <w:pStyle w:val="Tablebullets2"/>
            </w:pPr>
            <w:r>
              <w:t>Make links with the severity and likelihood of risk. For example:</w:t>
            </w:r>
          </w:p>
          <w:p w14:paraId="772CE8BC" w14:textId="77777777" w:rsidR="009F22DF" w:rsidRDefault="00000000" w:rsidP="00BC3156">
            <w:pPr>
              <w:pStyle w:val="Tablebullets2"/>
              <w:numPr>
                <w:ilvl w:val="1"/>
                <w:numId w:val="19"/>
              </w:numPr>
            </w:pPr>
            <w:r>
              <w:rPr>
                <w:i/>
                <w:iCs/>
                <w:color w:val="0E1318"/>
              </w:rPr>
              <w:t>‘</w:t>
            </w:r>
            <w:r>
              <w:rPr>
                <w:i/>
                <w:iCs/>
              </w:rPr>
              <w:t>Rain</w:t>
            </w:r>
            <w:r>
              <w:rPr>
                <w:i/>
                <w:iCs/>
                <w:color w:val="0E1318"/>
              </w:rPr>
              <w:t xml:space="preserve"> doesn't just make things wet – it increases the likelihood of slips and increases the severity if you're holding sharp tools or near machinery.’</w:t>
            </w:r>
          </w:p>
          <w:p w14:paraId="10E96105" w14:textId="77777777" w:rsidR="009F22DF" w:rsidRDefault="00000000" w:rsidP="00BC3156">
            <w:pPr>
              <w:pStyle w:val="Tablebullets2"/>
              <w:numPr>
                <w:ilvl w:val="1"/>
                <w:numId w:val="19"/>
              </w:numPr>
              <w:rPr>
                <w:color w:val="0E1318"/>
                <w:sz w:val="19"/>
                <w:szCs w:val="19"/>
              </w:rPr>
            </w:pPr>
            <w:r>
              <w:rPr>
                <w:i/>
                <w:iCs/>
                <w:color w:val="0E1318"/>
              </w:rPr>
              <w:t>‘</w:t>
            </w:r>
            <w:r>
              <w:rPr>
                <w:i/>
                <w:iCs/>
              </w:rPr>
              <w:t>That's</w:t>
            </w:r>
            <w:r>
              <w:rPr>
                <w:i/>
                <w:iCs/>
                <w:color w:val="0E1318"/>
              </w:rPr>
              <w:t xml:space="preserve"> why control measures must ADAPT.’</w:t>
            </w:r>
          </w:p>
        </w:tc>
      </w:tr>
      <w:tr w:rsidR="009F22DF" w14:paraId="32B92239" w14:textId="77777777">
        <w:tc>
          <w:tcPr>
            <w:tcW w:w="2055" w:type="dxa"/>
          </w:tcPr>
          <w:p w14:paraId="6422D9AC"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3: Placement experience discussion</w:t>
            </w:r>
          </w:p>
          <w:p w14:paraId="28057746"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4BD7F75" w14:textId="77777777" w:rsidR="009F22DF" w:rsidRDefault="00000000">
            <w:pPr>
              <w:pBdr>
                <w:top w:val="nil"/>
                <w:left w:val="nil"/>
                <w:bottom w:val="nil"/>
                <w:right w:val="nil"/>
                <w:between w:val="nil"/>
              </w:pBdr>
              <w:spacing w:before="120" w:after="120"/>
              <w:rPr>
                <w:sz w:val="20"/>
                <w:szCs w:val="20"/>
              </w:rPr>
            </w:pPr>
            <w:r>
              <w:rPr>
                <w:sz w:val="20"/>
                <w:szCs w:val="20"/>
              </w:rPr>
              <w:t>35–45 minutes</w:t>
            </w:r>
          </w:p>
          <w:p w14:paraId="24CFB333"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lastRenderedPageBreak/>
              <w:t xml:space="preserve">Resources: </w:t>
            </w:r>
          </w:p>
          <w:p w14:paraId="4F1A8391"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61" w:type="dxa"/>
          </w:tcPr>
          <w:p w14:paraId="47363BED" w14:textId="77777777" w:rsidR="009F22DF" w:rsidRDefault="00000000" w:rsidP="00BC3156">
            <w:pPr>
              <w:pStyle w:val="Tablebullets2"/>
            </w:pPr>
            <w:r>
              <w:lastRenderedPageBreak/>
              <w:t>Carry out a think-pair-share activity. Start by posing the following question: ‘Think about your placement, work experience or practical sessions here. When have you been involved in risk assessments? What happened?’</w:t>
            </w:r>
          </w:p>
          <w:p w14:paraId="06A5BC4E" w14:textId="77777777" w:rsidR="009F22DF" w:rsidRDefault="00000000" w:rsidP="00BC3156">
            <w:pPr>
              <w:pStyle w:val="Tablebullets2"/>
            </w:pPr>
            <w:r>
              <w:t>Provide prompting questions on the board:</w:t>
            </w:r>
          </w:p>
          <w:p w14:paraId="1F35C192" w14:textId="77777777" w:rsidR="009F22DF" w:rsidRDefault="00000000" w:rsidP="00BC3156">
            <w:pPr>
              <w:pStyle w:val="Tablebullets2"/>
              <w:numPr>
                <w:ilvl w:val="1"/>
                <w:numId w:val="19"/>
              </w:numPr>
            </w:pPr>
            <w:r>
              <w:t>Were you asked to check conditions before starting?</w:t>
            </w:r>
          </w:p>
          <w:p w14:paraId="6C4FD195" w14:textId="77777777" w:rsidR="009F22DF" w:rsidRDefault="00000000" w:rsidP="00BC3156">
            <w:pPr>
              <w:pStyle w:val="Tablebullets2"/>
              <w:numPr>
                <w:ilvl w:val="1"/>
                <w:numId w:val="19"/>
              </w:numPr>
            </w:pPr>
            <w:r>
              <w:t>Did an instructor do a safety briefing?</w:t>
            </w:r>
          </w:p>
          <w:p w14:paraId="4D282F46" w14:textId="77777777" w:rsidR="009F22DF" w:rsidRDefault="00000000" w:rsidP="00BC3156">
            <w:pPr>
              <w:pStyle w:val="Tablebullets2"/>
              <w:numPr>
                <w:ilvl w:val="1"/>
                <w:numId w:val="19"/>
              </w:numPr>
            </w:pPr>
            <w:r>
              <w:lastRenderedPageBreak/>
              <w:t>Did you spot a hazard and report it?</w:t>
            </w:r>
          </w:p>
          <w:p w14:paraId="19AA6ADF" w14:textId="77777777" w:rsidR="009F22DF" w:rsidRDefault="00000000" w:rsidP="00BC3156">
            <w:pPr>
              <w:pStyle w:val="Tablebullets2"/>
              <w:numPr>
                <w:ilvl w:val="1"/>
                <w:numId w:val="19"/>
              </w:numPr>
            </w:pPr>
            <w:r>
              <w:t>Did weather or conditions change during the task?</w:t>
            </w:r>
          </w:p>
          <w:p w14:paraId="39D2A9B4" w14:textId="77777777" w:rsidR="009F22DF" w:rsidRDefault="00000000" w:rsidP="00BC3156">
            <w:pPr>
              <w:pStyle w:val="Tablebullets2"/>
              <w:numPr>
                <w:ilvl w:val="1"/>
                <w:numId w:val="19"/>
              </w:numPr>
            </w:pPr>
            <w:r>
              <w:t>Were you asked, ‘Is this safe?’ before starting?</w:t>
            </w:r>
          </w:p>
          <w:p w14:paraId="61C53D2C" w14:textId="77777777" w:rsidR="009F22DF" w:rsidRDefault="00000000" w:rsidP="00BC3156">
            <w:pPr>
              <w:pStyle w:val="Tablebullets2"/>
            </w:pPr>
            <w:r>
              <w:t>Ask students to write their responses independently.</w:t>
            </w:r>
          </w:p>
          <w:p w14:paraId="66C8B891" w14:textId="77777777" w:rsidR="009F22DF" w:rsidRDefault="00000000" w:rsidP="00BC3156">
            <w:pPr>
              <w:pStyle w:val="Tablebullets2"/>
            </w:pPr>
            <w:r>
              <w:t>Now ask students to compare their experiences in pairs. Encourage them to:</w:t>
            </w:r>
          </w:p>
          <w:p w14:paraId="3D5D8EFB" w14:textId="77777777" w:rsidR="009F22DF" w:rsidRDefault="00000000" w:rsidP="00BC3156">
            <w:pPr>
              <w:pStyle w:val="Tablebullets2"/>
              <w:numPr>
                <w:ilvl w:val="1"/>
                <w:numId w:val="19"/>
              </w:numPr>
            </w:pPr>
            <w:r>
              <w:t xml:space="preserve">find one experience that they shared and one experience that </w:t>
            </w:r>
            <w:r>
              <w:rPr>
                <w:i/>
                <w:iCs/>
              </w:rPr>
              <w:t>was</w:t>
            </w:r>
            <w:r>
              <w:t xml:space="preserve"> different</w:t>
            </w:r>
          </w:p>
          <w:p w14:paraId="49431A23" w14:textId="77777777" w:rsidR="009F22DF" w:rsidRDefault="00000000" w:rsidP="00BC3156">
            <w:pPr>
              <w:pStyle w:val="Tablebullets2"/>
              <w:numPr>
                <w:ilvl w:val="1"/>
                <w:numId w:val="19"/>
              </w:numPr>
              <w:rPr>
                <w:i/>
                <w:iCs/>
              </w:rPr>
            </w:pPr>
            <w:r>
              <w:t>answer the question:</w:t>
            </w:r>
            <w:r>
              <w:rPr>
                <w:i/>
                <w:iCs/>
              </w:rPr>
              <w:t xml:space="preserve"> ‘Did you realise at the time that this was part of risk assessment?’</w:t>
            </w:r>
          </w:p>
          <w:p w14:paraId="2E4E7A39" w14:textId="77777777" w:rsidR="009F22DF" w:rsidRDefault="00000000" w:rsidP="00BC3156">
            <w:pPr>
              <w:pStyle w:val="Tablebullets2"/>
            </w:pPr>
            <w:r>
              <w:t>Facilitate a whole-class discussion. Select 5–6 students to share one experience each. Highlight any links to the video, for example: ‘That's exactly what the video was talking about – shared responsibility!’</w:t>
            </w:r>
          </w:p>
          <w:p w14:paraId="13B39774" w14:textId="77777777" w:rsidR="009F22DF" w:rsidRDefault="00000000" w:rsidP="00BC3156">
            <w:pPr>
              <w:pStyle w:val="Tablebullets2"/>
            </w:pPr>
            <w:r>
              <w:t>Draw out examples where:</w:t>
            </w:r>
          </w:p>
          <w:p w14:paraId="6BC60033" w14:textId="77777777" w:rsidR="009F22DF" w:rsidRDefault="00000000" w:rsidP="00BC3156">
            <w:pPr>
              <w:pStyle w:val="Tablebullets2"/>
              <w:numPr>
                <w:ilvl w:val="1"/>
                <w:numId w:val="19"/>
              </w:numPr>
            </w:pPr>
            <w:r>
              <w:t>students contributed to safety (reporting hazards, asking questions)</w:t>
            </w:r>
          </w:p>
          <w:p w14:paraId="2602942C" w14:textId="77777777" w:rsidR="009F22DF" w:rsidRDefault="00000000" w:rsidP="00BC3156">
            <w:pPr>
              <w:pStyle w:val="Tablebullets2"/>
              <w:numPr>
                <w:ilvl w:val="1"/>
                <w:numId w:val="19"/>
              </w:numPr>
            </w:pPr>
            <w:r>
              <w:t>supervisors adapted plans based on conditions</w:t>
            </w:r>
          </w:p>
          <w:p w14:paraId="4BFB2856" w14:textId="77777777" w:rsidR="009F22DF" w:rsidRDefault="00000000" w:rsidP="00BC3156">
            <w:pPr>
              <w:pStyle w:val="Tablebullets2"/>
              <w:numPr>
                <w:ilvl w:val="1"/>
                <w:numId w:val="19"/>
              </w:numPr>
            </w:pPr>
            <w:r>
              <w:t>team members communicated risks to each other.</w:t>
            </w:r>
          </w:p>
          <w:p w14:paraId="7D474899" w14:textId="77777777" w:rsidR="009F22DF" w:rsidRDefault="00000000" w:rsidP="00BC3156">
            <w:pPr>
              <w:pStyle w:val="Tablebullets2"/>
            </w:pPr>
            <w:r>
              <w:t>Reinforce the key message: ‘Risk assessment isn't just a form someone fills in once. It's an ongoing process that EVERYONE plays a part in; from the newest student to the farm owner.’</w:t>
            </w:r>
          </w:p>
        </w:tc>
      </w:tr>
      <w:tr w:rsidR="009F22DF" w14:paraId="743B8F25" w14:textId="77777777">
        <w:tc>
          <w:tcPr>
            <w:tcW w:w="2055" w:type="dxa"/>
          </w:tcPr>
          <w:p w14:paraId="0362BC4D"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4: people involved in risk assessments</w:t>
            </w:r>
          </w:p>
          <w:p w14:paraId="7DDE9668"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F3D1C13" w14:textId="77777777" w:rsidR="009F22DF" w:rsidRDefault="00000000">
            <w:pPr>
              <w:pBdr>
                <w:top w:val="nil"/>
                <w:left w:val="nil"/>
                <w:bottom w:val="nil"/>
                <w:right w:val="nil"/>
                <w:between w:val="nil"/>
              </w:pBdr>
              <w:spacing w:before="120" w:after="120"/>
              <w:rPr>
                <w:sz w:val="20"/>
                <w:szCs w:val="20"/>
              </w:rPr>
            </w:pPr>
            <w:r>
              <w:rPr>
                <w:sz w:val="20"/>
                <w:szCs w:val="20"/>
              </w:rPr>
              <w:t>15–20 minutes</w:t>
            </w:r>
          </w:p>
          <w:p w14:paraId="466AEE5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0F45D5CC"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61" w:type="dxa"/>
          </w:tcPr>
          <w:p w14:paraId="0527BF51" w14:textId="77777777" w:rsidR="009F22DF" w:rsidRDefault="00000000" w:rsidP="00BC3156">
            <w:pPr>
              <w:pStyle w:val="Tablebullets2"/>
            </w:pPr>
            <w:r>
              <w:t>Encourage students to consider who is best placed to lead risk assessments. For example, by saying: ‘Risk assessments work best when they're written by people who really understand the task. Let's test your thinking on this.’</w:t>
            </w:r>
          </w:p>
          <w:p w14:paraId="60E32F7C" w14:textId="77777777" w:rsidR="009F22DF" w:rsidRDefault="00000000" w:rsidP="00BC3156">
            <w:pPr>
              <w:pStyle w:val="Tablebullets2"/>
            </w:pPr>
            <w:r>
              <w:t>Present the following scenario: ‘A risk assessment needs to be created for injecting sheep with medication. Who is best to lead on producing this risk assessment?’</w:t>
            </w:r>
          </w:p>
          <w:p w14:paraId="06A19692" w14:textId="77777777" w:rsidR="009F22DF" w:rsidRDefault="00000000" w:rsidP="00BC3156">
            <w:pPr>
              <w:pStyle w:val="Tablebullets2"/>
            </w:pPr>
            <w:r>
              <w:t>Display the following options:</w:t>
            </w:r>
          </w:p>
          <w:p w14:paraId="001A0F72" w14:textId="77777777" w:rsidR="009F22DF" w:rsidRDefault="00000000" w:rsidP="00BC3156">
            <w:pPr>
              <w:pStyle w:val="Tablebullets2"/>
              <w:numPr>
                <w:ilvl w:val="1"/>
                <w:numId w:val="19"/>
              </w:numPr>
            </w:pPr>
            <w:r>
              <w:t>A: the office manager who administers the farm paperwork;</w:t>
            </w:r>
          </w:p>
          <w:p w14:paraId="02CF48EE" w14:textId="77777777" w:rsidR="009F22DF" w:rsidRDefault="00000000" w:rsidP="00BC3156">
            <w:pPr>
              <w:pStyle w:val="Tablebullets2"/>
              <w:numPr>
                <w:ilvl w:val="1"/>
                <w:numId w:val="19"/>
              </w:numPr>
            </w:pPr>
            <w:r>
              <w:t>B: the student on placement (you!);</w:t>
            </w:r>
          </w:p>
          <w:p w14:paraId="652D94FF" w14:textId="77777777" w:rsidR="009F22DF" w:rsidRDefault="00000000" w:rsidP="00BC3156">
            <w:pPr>
              <w:pStyle w:val="Tablebullets2"/>
              <w:numPr>
                <w:ilvl w:val="1"/>
                <w:numId w:val="19"/>
              </w:numPr>
            </w:pPr>
            <w:r>
              <w:t>C: the part-time livestock handler who works annually during lambing season;</w:t>
            </w:r>
          </w:p>
          <w:p w14:paraId="20B9EE3E" w14:textId="77777777" w:rsidR="009F22DF" w:rsidRDefault="00000000" w:rsidP="00BC3156">
            <w:pPr>
              <w:pStyle w:val="Tablebullets2"/>
              <w:numPr>
                <w:ilvl w:val="1"/>
                <w:numId w:val="19"/>
              </w:numPr>
            </w:pPr>
            <w:r>
              <w:t>D: the full-time livestock handler who works with the sheep throughout the year.</w:t>
            </w:r>
          </w:p>
          <w:p w14:paraId="17F57E7E" w14:textId="77777777" w:rsidR="009F22DF" w:rsidRDefault="00000000" w:rsidP="00BC3156">
            <w:pPr>
              <w:pStyle w:val="Tablebullets2"/>
            </w:pPr>
            <w:r>
              <w:t>Ask students to think independently and note down their choice, and their reasons for it.</w:t>
            </w:r>
          </w:p>
          <w:p w14:paraId="40026391" w14:textId="77777777" w:rsidR="009F22DF" w:rsidRDefault="00000000" w:rsidP="00BC3156">
            <w:pPr>
              <w:pStyle w:val="Tablebullets2"/>
            </w:pPr>
            <w:r>
              <w:t>Ask students to discuss their responses in pairs, or groups of three. If opinions differ, encourage them to argue their point, using their reasoning. Circulate as students discuss, listening in to group discussions.</w:t>
            </w:r>
          </w:p>
          <w:p w14:paraId="36B28991" w14:textId="77777777" w:rsidR="009F22DF" w:rsidRDefault="00000000" w:rsidP="00BC3156">
            <w:pPr>
              <w:pStyle w:val="Tablebullets2"/>
            </w:pPr>
            <w:r>
              <w:t>Bring the class back together and ask students to vote for their option with a show of hands. Note the spread of their responses.</w:t>
            </w:r>
          </w:p>
          <w:p w14:paraId="7A545BFC" w14:textId="77777777" w:rsidR="009F22DF" w:rsidRDefault="00000000" w:rsidP="00BC3156">
            <w:pPr>
              <w:pStyle w:val="Tablebullets2"/>
              <w:rPr>
                <w:i/>
                <w:iCs/>
              </w:rPr>
            </w:pPr>
            <w:r>
              <w:t xml:space="preserve">Select students with different views and ask them to justify their answers. </w:t>
            </w:r>
          </w:p>
          <w:p w14:paraId="1159CA5C" w14:textId="77777777" w:rsidR="009F22DF" w:rsidRDefault="00000000" w:rsidP="00BC3156">
            <w:pPr>
              <w:pStyle w:val="Tablebullets2"/>
            </w:pPr>
            <w:r>
              <w:t>Facilitate debate by posing further questions:</w:t>
            </w:r>
          </w:p>
          <w:p w14:paraId="3CB4EFFB" w14:textId="77777777" w:rsidR="009F22DF" w:rsidRPr="00BC3156" w:rsidRDefault="00000000" w:rsidP="00BC3156">
            <w:pPr>
              <w:pStyle w:val="Tablebullets2"/>
              <w:numPr>
                <w:ilvl w:val="1"/>
                <w:numId w:val="19"/>
              </w:numPr>
            </w:pPr>
            <w:r>
              <w:t>‘</w:t>
            </w:r>
            <w:r w:rsidRPr="00BC3156">
              <w:t>What does Option D know that Option C doesn't?’</w:t>
            </w:r>
          </w:p>
          <w:p w14:paraId="046751BF" w14:textId="77777777" w:rsidR="009F22DF" w:rsidRPr="00BC3156" w:rsidRDefault="00000000" w:rsidP="00BC3156">
            <w:pPr>
              <w:pStyle w:val="Tablebullets2"/>
              <w:numPr>
                <w:ilvl w:val="1"/>
                <w:numId w:val="19"/>
              </w:numPr>
            </w:pPr>
            <w:r w:rsidRPr="00BC3156">
              <w:lastRenderedPageBreak/>
              <w:t>‘Could Option B contribute even if they don't lead? How?’</w:t>
            </w:r>
          </w:p>
          <w:p w14:paraId="0AB7AC89" w14:textId="77777777" w:rsidR="009F22DF" w:rsidRDefault="00000000" w:rsidP="00BC3156">
            <w:pPr>
              <w:pStyle w:val="Tablebullets2"/>
              <w:numPr>
                <w:ilvl w:val="1"/>
                <w:numId w:val="19"/>
              </w:numPr>
            </w:pPr>
            <w:r w:rsidRPr="00BC3156">
              <w:t>‘Why</w:t>
            </w:r>
            <w:r>
              <w:t xml:space="preserve"> wouldn't Option A be the best choice?’</w:t>
            </w:r>
          </w:p>
          <w:p w14:paraId="4362B453" w14:textId="77777777" w:rsidR="009F22DF" w:rsidRDefault="00000000" w:rsidP="00BC3156">
            <w:pPr>
              <w:pStyle w:val="Tablebullets2"/>
            </w:pPr>
            <w:r>
              <w:t>Reveal the best answer with reasoning:</w:t>
            </w:r>
            <w:r>
              <w:rPr>
                <w:b/>
                <w:bCs/>
              </w:rPr>
              <w:t xml:space="preserve"> </w:t>
            </w:r>
            <w:r>
              <w:t>Option D: Full-time livestock handler because they:</w:t>
            </w:r>
          </w:p>
          <w:p w14:paraId="3CACA29A" w14:textId="77777777" w:rsidR="009F22DF" w:rsidRDefault="00000000" w:rsidP="00BC3156">
            <w:pPr>
              <w:pStyle w:val="Tablebullets2"/>
              <w:numPr>
                <w:ilvl w:val="1"/>
                <w:numId w:val="19"/>
              </w:numPr>
            </w:pPr>
            <w:r>
              <w:t>work with sheep year-round, so understand their behaviour in all seasons</w:t>
            </w:r>
          </w:p>
          <w:p w14:paraId="45E6CE9A" w14:textId="77777777" w:rsidR="009F22DF" w:rsidRDefault="00000000" w:rsidP="00BC3156">
            <w:pPr>
              <w:pStyle w:val="Tablebullets2"/>
              <w:numPr>
                <w:ilvl w:val="1"/>
                <w:numId w:val="19"/>
              </w:numPr>
            </w:pPr>
            <w:r>
              <w:t>have current, up-to-date knowledge and proficiency</w:t>
            </w:r>
          </w:p>
          <w:p w14:paraId="4290CFEC" w14:textId="77777777" w:rsidR="009F22DF" w:rsidRDefault="00000000" w:rsidP="00BC3156">
            <w:pPr>
              <w:pStyle w:val="Tablebullets2"/>
              <w:numPr>
                <w:ilvl w:val="1"/>
                <w:numId w:val="19"/>
              </w:numPr>
            </w:pPr>
            <w:r>
              <w:t>perform the task regularly and know the practical challenges</w:t>
            </w:r>
          </w:p>
          <w:p w14:paraId="488572BE" w14:textId="77777777" w:rsidR="009F22DF" w:rsidRDefault="00000000" w:rsidP="00BC3156">
            <w:pPr>
              <w:pStyle w:val="Tablebullets2"/>
              <w:numPr>
                <w:ilvl w:val="1"/>
                <w:numId w:val="19"/>
              </w:numPr>
            </w:pPr>
            <w:r>
              <w:t>understand the specific flock and individual animals.</w:t>
            </w:r>
          </w:p>
          <w:p w14:paraId="428FACFA" w14:textId="77777777" w:rsidR="009F22DF" w:rsidRDefault="00000000" w:rsidP="00BC3156">
            <w:pPr>
              <w:pStyle w:val="Tablebullets2"/>
              <w:rPr>
                <w:color w:val="0E1318"/>
              </w:rPr>
            </w:pPr>
            <w:r>
              <w:t xml:space="preserve">Encourage students to think about risk management as a shared responsibility. Whilst </w:t>
            </w:r>
            <w:r>
              <w:rPr>
                <w:color w:val="0E1318"/>
              </w:rPr>
              <w:t>the full-time livestock handler should lead, others should contribute:</w:t>
            </w:r>
          </w:p>
          <w:p w14:paraId="1CEBD760" w14:textId="77777777" w:rsidR="009F22DF" w:rsidRPr="00BC3156" w:rsidRDefault="00000000" w:rsidP="00BC3156">
            <w:pPr>
              <w:pStyle w:val="Tablebullets2"/>
              <w:numPr>
                <w:ilvl w:val="1"/>
                <w:numId w:val="19"/>
              </w:numPr>
            </w:pPr>
            <w:r w:rsidRPr="00BC3156">
              <w:t>The part-time livestock handler can add insights about behaviour during stressful times (lambing).</w:t>
            </w:r>
          </w:p>
          <w:p w14:paraId="1EB24E93" w14:textId="77777777" w:rsidR="009F22DF" w:rsidRPr="00BC3156" w:rsidRDefault="00000000" w:rsidP="00BC3156">
            <w:pPr>
              <w:pStyle w:val="Tablebullets2"/>
              <w:numPr>
                <w:ilvl w:val="1"/>
                <w:numId w:val="19"/>
              </w:numPr>
            </w:pPr>
            <w:r w:rsidRPr="00BC3156">
              <w:t>The student might spot hazards with ‘fresh eyes’.</w:t>
            </w:r>
          </w:p>
          <w:p w14:paraId="397D28EE" w14:textId="77777777" w:rsidR="009F22DF" w:rsidRPr="00BC3156" w:rsidRDefault="00000000" w:rsidP="00BC3156">
            <w:pPr>
              <w:pStyle w:val="Tablebullets2"/>
              <w:numPr>
                <w:ilvl w:val="1"/>
                <w:numId w:val="19"/>
              </w:numPr>
            </w:pPr>
            <w:r w:rsidRPr="00BC3156">
              <w:t>The office manager ensures legal/record-keeping requirements are met.</w:t>
            </w:r>
          </w:p>
          <w:p w14:paraId="11980FE6" w14:textId="77777777" w:rsidR="009F22DF" w:rsidRDefault="00000000" w:rsidP="00BC3156">
            <w:pPr>
              <w:pStyle w:val="Tablebullets2"/>
            </w:pPr>
            <w:r>
              <w:t>Summarise the key learning point: the person with current knowledge and proficiency in the task should lead in producing risk assessments, but risk assessment is still a team effort.</w:t>
            </w:r>
          </w:p>
          <w:p w14:paraId="11A6B171" w14:textId="5CB62C04" w:rsidR="009F22DF" w:rsidRDefault="00000000" w:rsidP="00BC3156">
            <w:pPr>
              <w:pStyle w:val="Tablebullets2"/>
            </w:pPr>
            <w:r>
              <w:t>If time permits, consider additional quick-fire scenarios. Students can indicate their vote with thumbs up/down/sideways:</w:t>
            </w:r>
          </w:p>
          <w:p w14:paraId="42F1E915" w14:textId="77777777" w:rsidR="009F22DF" w:rsidRDefault="00000000" w:rsidP="00BC3156">
            <w:pPr>
              <w:pStyle w:val="Tablebullets2"/>
              <w:numPr>
                <w:ilvl w:val="1"/>
                <w:numId w:val="19"/>
              </w:numPr>
            </w:pPr>
            <w:r>
              <w:t>Scenario 2: Operating a ride-on mower on sloped ground</w:t>
            </w:r>
          </w:p>
          <w:p w14:paraId="5587AAD6" w14:textId="77777777" w:rsidR="009F22DF" w:rsidRDefault="00000000" w:rsidP="00BC3156">
            <w:pPr>
              <w:pStyle w:val="Tablebullets2"/>
              <w:numPr>
                <w:ilvl w:val="2"/>
                <w:numId w:val="19"/>
              </w:numPr>
              <w:rPr>
                <w:color w:val="0E1318"/>
              </w:rPr>
            </w:pPr>
            <w:r>
              <w:rPr>
                <w:color w:val="0E1318"/>
              </w:rPr>
              <w:t>Options: Seasonal gardener (works 3 months/year), full-time groundskeeper, student on day 2 of placement, office manager</w:t>
            </w:r>
          </w:p>
          <w:p w14:paraId="50B1B646" w14:textId="77777777" w:rsidR="009F22DF" w:rsidRDefault="00000000" w:rsidP="00BC3156">
            <w:pPr>
              <w:pStyle w:val="Tablebullets2"/>
              <w:numPr>
                <w:ilvl w:val="2"/>
                <w:numId w:val="19"/>
              </w:numPr>
              <w:rPr>
                <w:color w:val="0E1318"/>
              </w:rPr>
            </w:pPr>
            <w:r>
              <w:rPr>
                <w:color w:val="0E1318"/>
              </w:rPr>
              <w:t>Answer: Full-time groundskeeper</w:t>
            </w:r>
          </w:p>
          <w:p w14:paraId="4CAA6FCC" w14:textId="77777777" w:rsidR="009F22DF" w:rsidRDefault="00000000" w:rsidP="00BC3156">
            <w:pPr>
              <w:pStyle w:val="Tablebullets2"/>
              <w:numPr>
                <w:ilvl w:val="1"/>
                <w:numId w:val="19"/>
              </w:numPr>
            </w:pPr>
            <w:r>
              <w:t>Scenario 3: Applying pesticide in greenhouse</w:t>
            </w:r>
          </w:p>
          <w:p w14:paraId="418FD32E" w14:textId="77777777" w:rsidR="009F22DF" w:rsidRDefault="00000000" w:rsidP="00BC3156">
            <w:pPr>
              <w:pStyle w:val="Tablebullets2"/>
              <w:numPr>
                <w:ilvl w:val="2"/>
                <w:numId w:val="19"/>
              </w:numPr>
              <w:rPr>
                <w:color w:val="0E1318"/>
              </w:rPr>
            </w:pPr>
            <w:r>
              <w:rPr>
                <w:color w:val="0E1318"/>
              </w:rPr>
              <w:t>Options: Delivery driver who brings chemicals, experienced horticulturist who applies weekly, student who's done it once, site manager who doesn't do practical work.</w:t>
            </w:r>
          </w:p>
          <w:p w14:paraId="45A55F08" w14:textId="77777777" w:rsidR="009F22DF" w:rsidRDefault="00000000" w:rsidP="00BC3156">
            <w:pPr>
              <w:pStyle w:val="Tablebullets2"/>
              <w:numPr>
                <w:ilvl w:val="2"/>
                <w:numId w:val="19"/>
              </w:numPr>
            </w:pPr>
            <w:r>
              <w:t>Answer: Experienced horticulturist</w:t>
            </w:r>
          </w:p>
        </w:tc>
      </w:tr>
    </w:tbl>
    <w:p w14:paraId="2BEF6518" w14:textId="77777777" w:rsidR="009F22DF" w:rsidRDefault="009F22DF">
      <w:pPr>
        <w:pStyle w:val="Heading1"/>
        <w:sectPr w:rsidR="009F22DF">
          <w:headerReference w:type="even" r:id="rId54"/>
          <w:headerReference w:type="default" r:id="rId55"/>
          <w:pgSz w:w="11906" w:h="16838"/>
          <w:pgMar w:top="1440" w:right="1440" w:bottom="2127" w:left="1440" w:header="708" w:footer="708" w:gutter="0"/>
          <w:cols w:space="720"/>
        </w:sectPr>
      </w:pPr>
    </w:p>
    <w:p w14:paraId="1A061DDE" w14:textId="77777777" w:rsidR="009F22DF" w:rsidRDefault="00000000">
      <w:pPr>
        <w:pStyle w:val="Heading1"/>
        <w:spacing w:before="0"/>
      </w:pPr>
      <w:bookmarkStart w:id="39" w:name="_Toc230698678"/>
      <w:r>
        <w:lastRenderedPageBreak/>
        <w:t>Resource 6: Risk assessment evaluation</w:t>
      </w:r>
      <w:bookmarkEnd w:id="39"/>
    </w:p>
    <w:p w14:paraId="77B48072" w14:textId="77777777" w:rsidR="009F22DF" w:rsidRDefault="00000000">
      <w:r>
        <w:t>This resource provides an opportunity for students to identify issues with a risk assessment and suggest improvements to it. This resource can be used in the classroom or as an independent research/ homework or extension activity.</w:t>
      </w:r>
    </w:p>
    <w:p w14:paraId="62B09B76" w14:textId="77777777" w:rsidR="009F22DF" w:rsidRDefault="00000000">
      <w:pPr>
        <w:pStyle w:val="Heading2"/>
      </w:pPr>
      <w:bookmarkStart w:id="40" w:name="_Toc230698679"/>
      <w:r>
        <w:t>Preparation</w:t>
      </w:r>
      <w:bookmarkEnd w:id="40"/>
    </w:p>
    <w:tbl>
      <w:tblPr>
        <w:tblStyle w:val="ac"/>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122"/>
        <w:gridCol w:w="6894"/>
      </w:tblGrid>
      <w:tr w:rsidR="009F22DF" w14:paraId="4F88EECB" w14:textId="77777777">
        <w:tc>
          <w:tcPr>
            <w:tcW w:w="2122" w:type="dxa"/>
          </w:tcPr>
          <w:p w14:paraId="2C48D60F"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894" w:type="dxa"/>
          </w:tcPr>
          <w:p w14:paraId="0148CF46" w14:textId="084ADAD8" w:rsidR="009F22DF" w:rsidRDefault="004D79D8" w:rsidP="00BC3156">
            <w:pPr>
              <w:pStyle w:val="Tablebullets2"/>
            </w:pPr>
            <w:r>
              <w:t xml:space="preserve">Resource </w:t>
            </w:r>
            <w:r w:rsidR="0074397A">
              <w:t>6 Worksheet</w:t>
            </w:r>
          </w:p>
          <w:p w14:paraId="61447164" w14:textId="50D3D90C" w:rsidR="009F22DF" w:rsidRDefault="004D79D8" w:rsidP="00BC3156">
            <w:pPr>
              <w:pStyle w:val="Tablebullets2"/>
            </w:pPr>
            <w:r>
              <w:t xml:space="preserve">Resource </w:t>
            </w:r>
            <w:r w:rsidR="0074397A">
              <w:t>6 Worksheet answers</w:t>
            </w:r>
          </w:p>
          <w:p w14:paraId="19BEF5AE" w14:textId="59F40C4E" w:rsidR="009F22DF" w:rsidRDefault="004D79D8" w:rsidP="00BC3156">
            <w:pPr>
              <w:pStyle w:val="Tablebullets2"/>
            </w:pPr>
            <w:r>
              <w:t xml:space="preserve">Resource </w:t>
            </w:r>
            <w:r w:rsidR="0074397A">
              <w:t xml:space="preserve">6 Test yourself </w:t>
            </w:r>
            <w:r w:rsidR="00F901F0">
              <w:t>W</w:t>
            </w:r>
            <w:r w:rsidR="0074397A">
              <w:t>orksheet</w:t>
            </w:r>
          </w:p>
          <w:p w14:paraId="4DE3C5D0" w14:textId="59B3B55A" w:rsidR="009F22DF" w:rsidRDefault="004D79D8" w:rsidP="00BC3156">
            <w:pPr>
              <w:pStyle w:val="Tablebullets2"/>
            </w:pPr>
            <w:r>
              <w:t xml:space="preserve">Resource </w:t>
            </w:r>
            <w:r w:rsidR="0074397A">
              <w:t xml:space="preserve">6 Test yourself </w:t>
            </w:r>
            <w:r w:rsidR="00F901F0">
              <w:t>W</w:t>
            </w:r>
            <w:r w:rsidR="0074397A">
              <w:t>orksheet answers</w:t>
            </w:r>
          </w:p>
          <w:p w14:paraId="36289FD8" w14:textId="62BB09BB" w:rsidR="009F22DF" w:rsidRDefault="004D79D8" w:rsidP="00BC3156">
            <w:pPr>
              <w:pStyle w:val="Tablebullets2"/>
            </w:pPr>
            <w:r>
              <w:t xml:space="preserve">Resource </w:t>
            </w:r>
            <w:r w:rsidR="0074397A">
              <w:t>8 Glossary</w:t>
            </w:r>
          </w:p>
        </w:tc>
      </w:tr>
      <w:tr w:rsidR="009F22DF" w14:paraId="17848A49" w14:textId="77777777">
        <w:tc>
          <w:tcPr>
            <w:tcW w:w="2122" w:type="dxa"/>
          </w:tcPr>
          <w:p w14:paraId="533DCCF8"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894" w:type="dxa"/>
          </w:tcPr>
          <w:p w14:paraId="04ED1D2A" w14:textId="0478634C" w:rsidR="009F22DF" w:rsidRDefault="00000000">
            <w:pPr>
              <w:pBdr>
                <w:top w:val="nil"/>
                <w:left w:val="nil"/>
                <w:bottom w:val="nil"/>
                <w:right w:val="nil"/>
                <w:between w:val="nil"/>
              </w:pBdr>
              <w:spacing w:before="120" w:after="120"/>
              <w:rPr>
                <w:sz w:val="20"/>
                <w:szCs w:val="20"/>
              </w:rPr>
            </w:pPr>
            <w:r>
              <w:rPr>
                <w:sz w:val="20"/>
                <w:szCs w:val="20"/>
              </w:rPr>
              <w:t>None</w:t>
            </w:r>
          </w:p>
        </w:tc>
      </w:tr>
      <w:tr w:rsidR="009F22DF" w14:paraId="0E1094FA" w14:textId="77777777">
        <w:tc>
          <w:tcPr>
            <w:tcW w:w="2122" w:type="dxa"/>
          </w:tcPr>
          <w:p w14:paraId="7D005DBA"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894" w:type="dxa"/>
          </w:tcPr>
          <w:p w14:paraId="121890F3" w14:textId="77777777" w:rsidR="009F22DF" w:rsidRPr="00BC3156" w:rsidRDefault="00000000" w:rsidP="00BC3156">
            <w:pPr>
              <w:pStyle w:val="Tablebullets2"/>
            </w:pPr>
            <w:r w:rsidRPr="00BC3156">
              <w:t>Students should have some understanding of risk assessment and the hierarchy of controls.</w:t>
            </w:r>
          </w:p>
          <w:p w14:paraId="537D6ECD" w14:textId="77777777" w:rsidR="009F22DF" w:rsidRPr="00BC3156" w:rsidRDefault="00000000" w:rsidP="00BC3156">
            <w:pPr>
              <w:pStyle w:val="Tablebullets2"/>
            </w:pPr>
            <w:r w:rsidRPr="00BC3156">
              <w:t>Students would benefit from an understanding of a straightforward risk assessment. This is provided in Resource 4 where they learnt how to apply the hierarchy of control measures to real-life scenarios.</w:t>
            </w:r>
          </w:p>
        </w:tc>
      </w:tr>
      <w:tr w:rsidR="009F22DF" w14:paraId="4E4F576E" w14:textId="77777777">
        <w:tc>
          <w:tcPr>
            <w:tcW w:w="2122" w:type="dxa"/>
          </w:tcPr>
          <w:p w14:paraId="2D3000E1"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894" w:type="dxa"/>
          </w:tcPr>
          <w:p w14:paraId="259E8B36" w14:textId="77777777" w:rsidR="009F22DF" w:rsidRPr="00BC3156" w:rsidRDefault="00000000" w:rsidP="00BC3156">
            <w:pPr>
              <w:pStyle w:val="Tablebullets2"/>
            </w:pPr>
            <w:r w:rsidRPr="00BC3156">
              <w:t>Risk assessments are a ‘tick box’ activity. Students should be aware that risk assessments are only effective when they are used to identify real hazards and meaningful controls are put in place.</w:t>
            </w:r>
          </w:p>
        </w:tc>
      </w:tr>
      <w:tr w:rsidR="009F22DF" w14:paraId="5334E5B0" w14:textId="77777777">
        <w:tc>
          <w:tcPr>
            <w:tcW w:w="2122" w:type="dxa"/>
          </w:tcPr>
          <w:p w14:paraId="54D9F55F"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894" w:type="dxa"/>
          </w:tcPr>
          <w:p w14:paraId="48A71241" w14:textId="77777777" w:rsidR="009F22DF" w:rsidRPr="00BC3156" w:rsidRDefault="00000000" w:rsidP="00BC3156">
            <w:pPr>
              <w:pStyle w:val="Tablebullets2"/>
            </w:pPr>
            <w:r w:rsidRPr="00BC3156">
              <w:t>Seek</w:t>
            </w:r>
            <w:r w:rsidRPr="00BC3156">
              <w:rPr>
                <w:highlight w:val="white"/>
              </w:rPr>
              <w:t xml:space="preserve"> to ensure wide representation for any visiting speakers and case studies used. </w:t>
            </w:r>
          </w:p>
          <w:p w14:paraId="4C743229" w14:textId="77777777" w:rsidR="009F22DF" w:rsidRPr="00EB62EA" w:rsidRDefault="00000000" w:rsidP="00BC3156">
            <w:pPr>
              <w:pStyle w:val="Tablebullets2"/>
              <w:rPr>
                <w:spacing w:val="-6"/>
              </w:rPr>
            </w:pPr>
            <w:r w:rsidRPr="00EB62EA">
              <w:rPr>
                <w:spacing w:val="-6"/>
              </w:rPr>
              <w:t>Worksheets can be printed out in different colours, or different-sized fonts.</w:t>
            </w:r>
          </w:p>
          <w:p w14:paraId="20B533FA" w14:textId="77777777" w:rsidR="009F22DF" w:rsidRPr="00BC3156" w:rsidRDefault="00000000" w:rsidP="00BC3156">
            <w:pPr>
              <w:pStyle w:val="Tablebullets2"/>
            </w:pPr>
            <w:r w:rsidRPr="00BC3156">
              <w:t>Students can access and complete the worksheet digitally.</w:t>
            </w:r>
          </w:p>
          <w:p w14:paraId="6297B291" w14:textId="77777777" w:rsidR="009F22DF" w:rsidRPr="00BC3156" w:rsidRDefault="00000000" w:rsidP="00BC3156">
            <w:pPr>
              <w:pStyle w:val="Tablebullets2"/>
            </w:pPr>
            <w:r w:rsidRPr="00BC3156">
              <w:t>Consider adapting the worksheet to add additional detail, or amend the level of scaffolding for students.</w:t>
            </w:r>
          </w:p>
          <w:p w14:paraId="70AA6014" w14:textId="77777777" w:rsidR="009F22DF" w:rsidRPr="00BC3156" w:rsidRDefault="00000000" w:rsidP="00BC3156">
            <w:pPr>
              <w:pStyle w:val="Tablebullets2"/>
            </w:pPr>
            <w:r w:rsidRPr="00BC3156">
              <w:t>Be aware of students’ potential lack of confidence in presenting at this early stage of their learning. It may be worth establishing the core principles of working collaboratively at this point in the course.</w:t>
            </w:r>
          </w:p>
        </w:tc>
      </w:tr>
    </w:tbl>
    <w:p w14:paraId="2F5C65AF" w14:textId="77777777" w:rsidR="009F22DF" w:rsidRDefault="00000000">
      <w:pPr>
        <w:pStyle w:val="Heading2"/>
      </w:pPr>
      <w:bookmarkStart w:id="41" w:name="_Toc230698680"/>
      <w:r>
        <w:t>Activity guide</w:t>
      </w:r>
      <w:bookmarkEnd w:id="41"/>
    </w:p>
    <w:tbl>
      <w:tblPr>
        <w:tblStyle w:val="ad"/>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9F22DF" w14:paraId="042FBE25" w14:textId="77777777">
        <w:tc>
          <w:tcPr>
            <w:tcW w:w="2089" w:type="dxa"/>
          </w:tcPr>
          <w:p w14:paraId="06B5AEC3" w14:textId="77777777" w:rsidR="009F22DF" w:rsidRDefault="00000000">
            <w:pPr>
              <w:pBdr>
                <w:top w:val="nil"/>
                <w:left w:val="nil"/>
                <w:bottom w:val="nil"/>
                <w:right w:val="nil"/>
                <w:between w:val="nil"/>
              </w:pBdr>
              <w:spacing w:before="120"/>
              <w:rPr>
                <w:b/>
                <w:bCs/>
                <w:sz w:val="20"/>
                <w:szCs w:val="20"/>
              </w:rPr>
            </w:pPr>
            <w:r>
              <w:rPr>
                <w:b/>
                <w:bCs/>
                <w:sz w:val="20"/>
                <w:szCs w:val="20"/>
              </w:rPr>
              <w:t xml:space="preserve">Setting as a class activity </w:t>
            </w:r>
          </w:p>
          <w:p w14:paraId="02FE2D8F"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6C267BB2" w14:textId="77777777" w:rsidR="009F22DF" w:rsidRDefault="00000000">
            <w:pPr>
              <w:pBdr>
                <w:top w:val="nil"/>
                <w:left w:val="nil"/>
                <w:bottom w:val="nil"/>
                <w:right w:val="nil"/>
                <w:between w:val="nil"/>
              </w:pBdr>
              <w:spacing w:before="120"/>
              <w:rPr>
                <w:sz w:val="20"/>
                <w:szCs w:val="20"/>
              </w:rPr>
            </w:pPr>
            <w:r>
              <w:rPr>
                <w:sz w:val="20"/>
                <w:szCs w:val="20"/>
              </w:rPr>
              <w:t>30–60 minutes</w:t>
            </w:r>
          </w:p>
          <w:p w14:paraId="1B645713"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736D4499" w14:textId="0FFF3340" w:rsidR="009F22DF" w:rsidRDefault="0074397A" w:rsidP="00BC3156">
            <w:pPr>
              <w:pStyle w:val="Tablebullets2"/>
            </w:pPr>
            <w:r>
              <w:t>R6 Worksheet</w:t>
            </w:r>
          </w:p>
          <w:p w14:paraId="41ED9379" w14:textId="622599A8" w:rsidR="009F22DF" w:rsidRDefault="0074397A" w:rsidP="00BC3156">
            <w:pPr>
              <w:pStyle w:val="Tablebullets2"/>
            </w:pPr>
            <w:r>
              <w:t>R6</w:t>
            </w:r>
            <w:r w:rsidR="00A85FFE">
              <w:t xml:space="preserve"> W</w:t>
            </w:r>
            <w:r>
              <w:t>orksheet answers</w:t>
            </w:r>
          </w:p>
          <w:p w14:paraId="523F6664" w14:textId="44EAADC3" w:rsidR="009F22DF" w:rsidRDefault="0074397A" w:rsidP="00BC3156">
            <w:pPr>
              <w:pStyle w:val="Tablebullets2"/>
            </w:pPr>
            <w:r>
              <w:t>R8 Glossary</w:t>
            </w:r>
          </w:p>
        </w:tc>
        <w:tc>
          <w:tcPr>
            <w:tcW w:w="6927" w:type="dxa"/>
          </w:tcPr>
          <w:p w14:paraId="6547F792" w14:textId="28640BE7" w:rsidR="009F22DF" w:rsidRPr="00BC3156" w:rsidRDefault="00000000" w:rsidP="00BC3156">
            <w:pPr>
              <w:pStyle w:val="Tablebullets2"/>
            </w:pPr>
            <w:r>
              <w:t xml:space="preserve">Students </w:t>
            </w:r>
            <w:r w:rsidRPr="00BC3156">
              <w:t xml:space="preserve">use </w:t>
            </w:r>
            <w:r w:rsidR="0074397A" w:rsidRPr="00BC3156">
              <w:t>R</w:t>
            </w:r>
            <w:r w:rsidRPr="00BC3156">
              <w:t xml:space="preserve">6 </w:t>
            </w:r>
            <w:r w:rsidR="00063D30" w:rsidRPr="00BC3156">
              <w:t>W</w:t>
            </w:r>
            <w:r w:rsidRPr="00BC3156">
              <w:t>orksheet to analyse and suggest improvements to the risk assessments provided, and then produce a risk assessment for a specific hazard.</w:t>
            </w:r>
          </w:p>
          <w:p w14:paraId="14F195CD" w14:textId="77777777" w:rsidR="009F22DF" w:rsidRPr="00BC3156" w:rsidRDefault="00000000" w:rsidP="00BC3156">
            <w:pPr>
              <w:pStyle w:val="Tablebullets2"/>
            </w:pPr>
            <w:r w:rsidRPr="00BC3156">
              <w:t>You may wish to introduce this resource by gauging the prevalence of misconceptions about risk assessment within the class. For example: ‘hold your hand up if anyone has ever told you risk assessments are just a tick-box activity and they don’t really matter’. Encourage students to consider why this misconception exists.</w:t>
            </w:r>
          </w:p>
          <w:p w14:paraId="130C9352" w14:textId="7431B750" w:rsidR="009F22DF" w:rsidRDefault="00000000" w:rsidP="00BC3156">
            <w:pPr>
              <w:pStyle w:val="Tablebullets2"/>
            </w:pPr>
            <w:r w:rsidRPr="00BC3156">
              <w:t xml:space="preserve">As students complete this worksheet, encourage them to actively use their </w:t>
            </w:r>
            <w:r w:rsidR="0074397A" w:rsidRPr="00BC3156">
              <w:t>R</w:t>
            </w:r>
            <w:r w:rsidRPr="00BC3156">
              <w:t>8 Glossary to check the meaning of key health and safety terms. If they encounter any unfamiliar terms, or notice that a key term is missing, they should</w:t>
            </w:r>
            <w:r>
              <w:t xml:space="preserve"> add it to their glossary using a clear and accurate definition from a reliable source. </w:t>
            </w:r>
          </w:p>
          <w:p w14:paraId="647C6CF4" w14:textId="77777777" w:rsidR="009F22DF" w:rsidRPr="00BC3156" w:rsidRDefault="00000000" w:rsidP="00BC3156">
            <w:pPr>
              <w:pStyle w:val="Tablebullets2"/>
            </w:pPr>
            <w:r>
              <w:lastRenderedPageBreak/>
              <w:t xml:space="preserve">This resource could be completed as a ‘think-pair-share’ activity, with students working individually, or in small student groups, to complete the </w:t>
            </w:r>
            <w:r w:rsidRPr="00BC3156">
              <w:t>worksheet and then discussing their responses as a class. Answers are provided to use as a reference. If fuller discussions might be helpful to students, then consider allocating more time.</w:t>
            </w:r>
          </w:p>
          <w:p w14:paraId="146CC760" w14:textId="1EAEF38B" w:rsidR="009F22DF" w:rsidRDefault="00000000" w:rsidP="00BC3156">
            <w:pPr>
              <w:pStyle w:val="Tablebullets2"/>
            </w:pPr>
            <w:r w:rsidRPr="00BC3156">
              <w:t xml:space="preserve">Consider amending the </w:t>
            </w:r>
            <w:r w:rsidR="0074397A" w:rsidRPr="00BC3156">
              <w:t>R</w:t>
            </w:r>
            <w:r w:rsidRPr="00BC3156">
              <w:t>6 worksheet to match the needs of your students</w:t>
            </w:r>
            <w:r>
              <w:t>. For example:</w:t>
            </w:r>
          </w:p>
          <w:p w14:paraId="2C297595" w14:textId="77777777" w:rsidR="009F22DF" w:rsidRDefault="00000000" w:rsidP="00BC3156">
            <w:pPr>
              <w:pStyle w:val="Tablebullets2"/>
              <w:numPr>
                <w:ilvl w:val="1"/>
                <w:numId w:val="19"/>
              </w:numPr>
            </w:pPr>
            <w:r>
              <w:t>Link to your students’ vocational interests. Floristry students might consider hazards such as cuts and puncture wounds, or allergens and dermatitis.</w:t>
            </w:r>
          </w:p>
          <w:p w14:paraId="4D90A873" w14:textId="77777777" w:rsidR="009F22DF" w:rsidRDefault="00000000" w:rsidP="00BC3156">
            <w:pPr>
              <w:pStyle w:val="Tablebullets2"/>
              <w:numPr>
                <w:ilvl w:val="1"/>
                <w:numId w:val="19"/>
              </w:numPr>
            </w:pPr>
            <w:r>
              <w:t xml:space="preserve">Give students additional hazards to consider within an alternative workplace context with varying complexity. For example, a confident </w:t>
            </w:r>
            <w:proofErr w:type="spellStart"/>
            <w:r>
              <w:t>arboricultural</w:t>
            </w:r>
            <w:proofErr w:type="spellEnd"/>
            <w:r>
              <w:t xml:space="preserve"> student with some existing industry experience might be asked to consider falls from height whilst dismantling a tree in a client’s garden where there may be a shed and greenhouse underneath the tree.</w:t>
            </w:r>
          </w:p>
          <w:p w14:paraId="419B1D04" w14:textId="77777777" w:rsidR="009F22DF" w:rsidRDefault="00000000" w:rsidP="00BC3156">
            <w:pPr>
              <w:pStyle w:val="Tablebullets2"/>
              <w:numPr>
                <w:ilvl w:val="1"/>
                <w:numId w:val="19"/>
              </w:numPr>
            </w:pPr>
            <w:r>
              <w:t xml:space="preserve">As there is no such thing as a definitively comprehensive and inclusive risk assessment, consider editing the worksheet to either reduce or increase complexity. For example, by amending the hazards, people affected or control measures. </w:t>
            </w:r>
          </w:p>
          <w:p w14:paraId="76B5091A" w14:textId="77777777" w:rsidR="009F22DF" w:rsidRDefault="00000000" w:rsidP="00BC3156">
            <w:pPr>
              <w:pStyle w:val="Tablebullets2"/>
            </w:pPr>
            <w:r>
              <w:t xml:space="preserve">There is no single prescribed template that students should use when completing risk assessments. You may find it helpful to introduce students to a range of formats, such as institutional templates, or one provided by HSE: </w:t>
            </w:r>
            <w:hyperlink r:id="rId56">
              <w:r w:rsidR="009F22DF">
                <w:rPr>
                  <w:color w:val="0563C1"/>
                  <w:u w:val="single"/>
                </w:rPr>
                <w:t>www.hse.gov.uk/simple-health-safety/risk/risk-assessment-template-and-examples.htm</w:t>
              </w:r>
            </w:hyperlink>
            <w:r>
              <w:t xml:space="preserve"> </w:t>
            </w:r>
          </w:p>
          <w:p w14:paraId="1A2B24CE" w14:textId="77777777" w:rsidR="009F22DF" w:rsidRPr="00EB62EA" w:rsidRDefault="00000000" w:rsidP="00BC3156">
            <w:pPr>
              <w:pStyle w:val="Tablebullets2"/>
              <w:rPr>
                <w:spacing w:val="-6"/>
              </w:rPr>
            </w:pPr>
            <w:r w:rsidRPr="00EB62EA">
              <w:rPr>
                <w:spacing w:val="-6"/>
              </w:rPr>
              <w:t>Students could also bring in copies of risk assessments from their industry placements to share with the class. Consider developing a bank of different risk assessment formats over time, which students could critique.</w:t>
            </w:r>
          </w:p>
        </w:tc>
      </w:tr>
      <w:tr w:rsidR="009F22DF" w14:paraId="667E81E9" w14:textId="77777777">
        <w:tc>
          <w:tcPr>
            <w:tcW w:w="2089" w:type="dxa"/>
          </w:tcPr>
          <w:p w14:paraId="369E339C" w14:textId="77777777" w:rsidR="009F22DF" w:rsidRDefault="00000000">
            <w:pPr>
              <w:pBdr>
                <w:top w:val="nil"/>
                <w:left w:val="nil"/>
                <w:bottom w:val="nil"/>
                <w:right w:val="nil"/>
                <w:between w:val="nil"/>
              </w:pBdr>
              <w:spacing w:before="120"/>
              <w:rPr>
                <w:b/>
                <w:bCs/>
                <w:sz w:val="20"/>
                <w:szCs w:val="20"/>
              </w:rPr>
            </w:pPr>
            <w:r>
              <w:rPr>
                <w:b/>
                <w:bCs/>
                <w:sz w:val="20"/>
                <w:szCs w:val="20"/>
              </w:rPr>
              <w:t>Homework</w:t>
            </w:r>
          </w:p>
          <w:p w14:paraId="6E2EBAEA"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1C59BA5" w14:textId="77777777" w:rsidR="009F22DF" w:rsidRDefault="00000000">
            <w:pPr>
              <w:pBdr>
                <w:top w:val="nil"/>
                <w:left w:val="nil"/>
                <w:bottom w:val="nil"/>
                <w:right w:val="nil"/>
                <w:between w:val="nil"/>
              </w:pBdr>
              <w:spacing w:before="120"/>
              <w:rPr>
                <w:sz w:val="20"/>
                <w:szCs w:val="20"/>
              </w:rPr>
            </w:pPr>
            <w:r>
              <w:rPr>
                <w:sz w:val="20"/>
                <w:szCs w:val="20"/>
              </w:rPr>
              <w:t>30–60 minutes</w:t>
            </w:r>
          </w:p>
          <w:p w14:paraId="64F0CD80"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05088910" w14:textId="1ABD6DBD" w:rsidR="009F22DF" w:rsidRPr="00BC3156" w:rsidRDefault="0074397A" w:rsidP="00BC3156">
            <w:pPr>
              <w:pStyle w:val="Tablebullets2"/>
            </w:pPr>
            <w:r>
              <w:t xml:space="preserve">R6 </w:t>
            </w:r>
            <w:r w:rsidR="00A85FFE">
              <w:t>W</w:t>
            </w:r>
            <w:r>
              <w:t>o</w:t>
            </w:r>
            <w:r w:rsidRPr="00BC3156">
              <w:t>rksheet</w:t>
            </w:r>
          </w:p>
          <w:p w14:paraId="337ECAF5" w14:textId="3E219015" w:rsidR="009F22DF" w:rsidRPr="00BC3156" w:rsidRDefault="0074397A" w:rsidP="00BC3156">
            <w:pPr>
              <w:pStyle w:val="Tablebullets2"/>
            </w:pPr>
            <w:r w:rsidRPr="00BC3156">
              <w:t xml:space="preserve">R6 </w:t>
            </w:r>
            <w:r w:rsidR="00A85FFE">
              <w:t>W</w:t>
            </w:r>
            <w:r w:rsidRPr="00BC3156">
              <w:t>orksheet answers</w:t>
            </w:r>
          </w:p>
          <w:p w14:paraId="223CEFEC" w14:textId="21296946" w:rsidR="009F22DF" w:rsidRDefault="0074397A" w:rsidP="00BC3156">
            <w:pPr>
              <w:pStyle w:val="Tablebullets2"/>
            </w:pPr>
            <w:r w:rsidRPr="00BC3156">
              <w:t>R8 Glossary</w:t>
            </w:r>
          </w:p>
        </w:tc>
        <w:tc>
          <w:tcPr>
            <w:tcW w:w="6927" w:type="dxa"/>
          </w:tcPr>
          <w:p w14:paraId="16CCFF30" w14:textId="77777777" w:rsidR="009F22DF" w:rsidRDefault="00000000" w:rsidP="00BC3156">
            <w:pPr>
              <w:pStyle w:val="Tablebullets2"/>
            </w:pPr>
            <w:r>
              <w:t xml:space="preserve">Following on from a session introducing risk assessments, you may want to set the completion of Resource 6 as homework. </w:t>
            </w:r>
          </w:p>
          <w:p w14:paraId="51668EBB" w14:textId="77777777" w:rsidR="009F22DF" w:rsidRDefault="00000000" w:rsidP="00BC3156">
            <w:pPr>
              <w:pStyle w:val="Tablebullets2"/>
            </w:pPr>
            <w:r>
              <w:t>Encourage students to ask a supervisor at their industry placement if they can use one of their risk assessments to help with filling out the worksheet. This makes the worksheet more interactive and relevant to each student, which will increase engagement with the homework.</w:t>
            </w:r>
          </w:p>
        </w:tc>
      </w:tr>
      <w:tr w:rsidR="009F22DF" w14:paraId="6D915132" w14:textId="77777777">
        <w:tc>
          <w:tcPr>
            <w:tcW w:w="2089" w:type="dxa"/>
          </w:tcPr>
          <w:p w14:paraId="1E4AA9A7" w14:textId="77777777" w:rsidR="009F22DF" w:rsidRDefault="00000000">
            <w:pPr>
              <w:pBdr>
                <w:top w:val="nil"/>
                <w:left w:val="nil"/>
                <w:bottom w:val="nil"/>
                <w:right w:val="nil"/>
                <w:between w:val="nil"/>
              </w:pBdr>
              <w:spacing w:before="120"/>
              <w:rPr>
                <w:b/>
                <w:bCs/>
                <w:sz w:val="20"/>
                <w:szCs w:val="20"/>
              </w:rPr>
            </w:pPr>
            <w:r>
              <w:rPr>
                <w:b/>
                <w:bCs/>
                <w:sz w:val="20"/>
                <w:szCs w:val="20"/>
              </w:rPr>
              <w:t>Reflection questions</w:t>
            </w:r>
          </w:p>
          <w:p w14:paraId="315B35A0"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1324F952" w14:textId="77777777" w:rsidR="009F22DF" w:rsidRDefault="00000000">
            <w:pPr>
              <w:pBdr>
                <w:top w:val="nil"/>
                <w:left w:val="nil"/>
                <w:bottom w:val="nil"/>
                <w:right w:val="nil"/>
                <w:between w:val="nil"/>
              </w:pBdr>
              <w:spacing w:before="120"/>
              <w:rPr>
                <w:sz w:val="20"/>
                <w:szCs w:val="20"/>
              </w:rPr>
            </w:pPr>
            <w:r>
              <w:rPr>
                <w:sz w:val="20"/>
                <w:szCs w:val="20"/>
              </w:rPr>
              <w:t>15 minutes</w:t>
            </w:r>
          </w:p>
          <w:p w14:paraId="0C7D6921" w14:textId="77777777" w:rsidR="009F22DF" w:rsidRDefault="00000000">
            <w:pPr>
              <w:pBdr>
                <w:top w:val="nil"/>
                <w:left w:val="nil"/>
                <w:bottom w:val="nil"/>
                <w:right w:val="nil"/>
                <w:between w:val="nil"/>
              </w:pBdr>
              <w:spacing w:before="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4236BC27" w14:textId="77777777" w:rsidR="009F22DF" w:rsidRDefault="00000000" w:rsidP="00BC3156">
            <w:pPr>
              <w:pStyle w:val="Tablebullets2"/>
            </w:pPr>
            <w:r>
              <w:t>Test yourself: Worksheet</w:t>
            </w:r>
          </w:p>
          <w:p w14:paraId="48DD019A" w14:textId="77777777" w:rsidR="009F22DF" w:rsidRDefault="00000000" w:rsidP="00BC3156">
            <w:pPr>
              <w:pStyle w:val="Tablebullets2"/>
            </w:pPr>
            <w:r>
              <w:t>Test yourself: Worksheet answers</w:t>
            </w:r>
          </w:p>
        </w:tc>
        <w:tc>
          <w:tcPr>
            <w:tcW w:w="6927" w:type="dxa"/>
          </w:tcPr>
          <w:p w14:paraId="61935E30" w14:textId="77777777" w:rsidR="009F22DF" w:rsidRDefault="00000000" w:rsidP="00BC3156">
            <w:pPr>
              <w:pStyle w:val="Tablebullets2"/>
            </w:pPr>
            <w:bookmarkStart w:id="42" w:name="_heading=h.gbw1tvf59ion" w:colFirst="0" w:colLast="0"/>
            <w:bookmarkEnd w:id="42"/>
            <w:r>
              <w:t>Use the Test yourself worksheet to assess students' understanding of the topic. The associated answers resource links application of understanding to potential marks available in an exam. Answers are provided in a separate document.</w:t>
            </w:r>
          </w:p>
        </w:tc>
      </w:tr>
    </w:tbl>
    <w:p w14:paraId="7AE4CB5E" w14:textId="77777777" w:rsidR="009F22DF" w:rsidRDefault="009F22DF">
      <w:pPr>
        <w:sectPr w:rsidR="009F22DF">
          <w:headerReference w:type="even" r:id="rId57"/>
          <w:headerReference w:type="default" r:id="rId58"/>
          <w:pgSz w:w="11906" w:h="16838"/>
          <w:pgMar w:top="1440" w:right="1440" w:bottom="1440" w:left="1440" w:header="709" w:footer="709" w:gutter="0"/>
          <w:cols w:space="720"/>
        </w:sectPr>
      </w:pPr>
    </w:p>
    <w:p w14:paraId="365ADE0B" w14:textId="77777777" w:rsidR="009F22DF" w:rsidRDefault="00000000">
      <w:pPr>
        <w:pStyle w:val="Heading1"/>
      </w:pPr>
      <w:bookmarkStart w:id="43" w:name="_Toc230698681"/>
      <w:r>
        <w:lastRenderedPageBreak/>
        <w:t>Resource 7: Role play – near miss incident</w:t>
      </w:r>
      <w:bookmarkEnd w:id="43"/>
    </w:p>
    <w:p w14:paraId="57052070" w14:textId="77777777" w:rsidR="009F22DF" w:rsidRDefault="00000000" w:rsidP="00EB62EA">
      <w:r>
        <w:t>This role play helps students understand:</w:t>
      </w:r>
    </w:p>
    <w:p w14:paraId="7ABA5DB9" w14:textId="77777777" w:rsidR="009F22DF" w:rsidRPr="00D041B3" w:rsidRDefault="00000000" w:rsidP="00EB62EA">
      <w:pPr>
        <w:pStyle w:val="Tablebullets2"/>
        <w:rPr>
          <w:sz w:val="22"/>
          <w:szCs w:val="22"/>
        </w:rPr>
      </w:pPr>
      <w:r w:rsidRPr="00D041B3">
        <w:rPr>
          <w:sz w:val="22"/>
          <w:szCs w:val="22"/>
        </w:rPr>
        <w:t>the importance of risk assessments;</w:t>
      </w:r>
    </w:p>
    <w:p w14:paraId="5AAA77C5" w14:textId="77777777" w:rsidR="009F22DF" w:rsidRPr="00D041B3" w:rsidRDefault="00000000" w:rsidP="00EB62EA">
      <w:pPr>
        <w:pStyle w:val="Tablebullets2"/>
        <w:rPr>
          <w:sz w:val="22"/>
          <w:szCs w:val="22"/>
        </w:rPr>
      </w:pPr>
      <w:r w:rsidRPr="00D041B3">
        <w:rPr>
          <w:sz w:val="22"/>
          <w:szCs w:val="22"/>
        </w:rPr>
        <w:t>how incidents are investigated;</w:t>
      </w:r>
    </w:p>
    <w:p w14:paraId="58C19A41" w14:textId="77777777" w:rsidR="009F22DF" w:rsidRPr="00D041B3" w:rsidRDefault="00000000" w:rsidP="00EB62EA">
      <w:pPr>
        <w:pStyle w:val="Tablebullets2"/>
        <w:rPr>
          <w:sz w:val="22"/>
          <w:szCs w:val="22"/>
        </w:rPr>
      </w:pPr>
      <w:r w:rsidRPr="00D041B3">
        <w:rPr>
          <w:sz w:val="22"/>
          <w:szCs w:val="22"/>
        </w:rPr>
        <w:t>how an HSE investigation works and the powers of an Inspector;</w:t>
      </w:r>
    </w:p>
    <w:p w14:paraId="164799B7" w14:textId="77777777" w:rsidR="009F22DF" w:rsidRPr="00D041B3" w:rsidRDefault="00000000" w:rsidP="00EB62EA">
      <w:pPr>
        <w:pStyle w:val="Tablebullets2"/>
        <w:rPr>
          <w:sz w:val="22"/>
          <w:szCs w:val="22"/>
        </w:rPr>
      </w:pPr>
      <w:r w:rsidRPr="00D041B3">
        <w:rPr>
          <w:sz w:val="22"/>
          <w:szCs w:val="22"/>
        </w:rPr>
        <w:t>why businesses should review incidents and make improvements to prevent future incidents;</w:t>
      </w:r>
    </w:p>
    <w:p w14:paraId="53E0BCBF" w14:textId="77777777" w:rsidR="009F22DF" w:rsidRPr="00D041B3" w:rsidRDefault="00000000" w:rsidP="00EB62EA">
      <w:pPr>
        <w:pStyle w:val="Tablebullets2"/>
        <w:rPr>
          <w:sz w:val="22"/>
          <w:szCs w:val="22"/>
        </w:rPr>
      </w:pPr>
      <w:r w:rsidRPr="00D041B3">
        <w:rPr>
          <w:sz w:val="22"/>
          <w:szCs w:val="22"/>
        </w:rPr>
        <w:t>how to communicate clearly and professionally when discussing safety.</w:t>
      </w:r>
    </w:p>
    <w:p w14:paraId="6FB5DF39" w14:textId="77777777" w:rsidR="009F22DF" w:rsidRDefault="00000000">
      <w:pPr>
        <w:pStyle w:val="Heading2"/>
      </w:pPr>
      <w:bookmarkStart w:id="44" w:name="_Toc230698682"/>
      <w:r>
        <w:t>Preparation</w:t>
      </w:r>
      <w:bookmarkEnd w:id="44"/>
    </w:p>
    <w:tbl>
      <w:tblPr>
        <w:tblStyle w:val="ae"/>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63"/>
        <w:gridCol w:w="6753"/>
      </w:tblGrid>
      <w:tr w:rsidR="009F22DF" w14:paraId="095BE864" w14:textId="77777777">
        <w:tc>
          <w:tcPr>
            <w:tcW w:w="2263" w:type="dxa"/>
          </w:tcPr>
          <w:p w14:paraId="2F4186DE" w14:textId="77777777" w:rsidR="009F22DF" w:rsidRDefault="00000000">
            <w:pPr>
              <w:pBdr>
                <w:top w:val="nil"/>
                <w:left w:val="nil"/>
                <w:bottom w:val="nil"/>
                <w:right w:val="nil"/>
                <w:between w:val="nil"/>
              </w:pBdr>
              <w:spacing w:before="120" w:after="120"/>
              <w:rPr>
                <w:b/>
                <w:bCs/>
                <w:sz w:val="20"/>
                <w:szCs w:val="20"/>
              </w:rPr>
            </w:pPr>
            <w:r>
              <w:rPr>
                <w:b/>
                <w:bCs/>
                <w:sz w:val="20"/>
                <w:szCs w:val="20"/>
              </w:rPr>
              <w:t>Resources provided</w:t>
            </w:r>
          </w:p>
        </w:tc>
        <w:tc>
          <w:tcPr>
            <w:tcW w:w="6753" w:type="dxa"/>
          </w:tcPr>
          <w:p w14:paraId="7FDFC18B" w14:textId="0D4DE75B" w:rsidR="009F22DF" w:rsidRDefault="004D79D8" w:rsidP="00EB62EA">
            <w:pPr>
              <w:pStyle w:val="Tablebullets2"/>
            </w:pPr>
            <w:r>
              <w:t xml:space="preserve">Resource </w:t>
            </w:r>
            <w:r w:rsidR="0074397A">
              <w:t>7 Worksheet (role briefs)</w:t>
            </w:r>
          </w:p>
          <w:p w14:paraId="4610FBF7" w14:textId="47E342E1" w:rsidR="009F22DF" w:rsidRDefault="004D79D8" w:rsidP="00EB62EA">
            <w:pPr>
              <w:pStyle w:val="Tablebullets2"/>
            </w:pPr>
            <w:r>
              <w:t xml:space="preserve">Resource </w:t>
            </w:r>
            <w:r w:rsidR="0074397A">
              <w:t>7 Worksheet (observer)</w:t>
            </w:r>
          </w:p>
          <w:p w14:paraId="149EFFFC" w14:textId="6E7F76AC" w:rsidR="009F22DF" w:rsidRDefault="004D79D8" w:rsidP="00EB62EA">
            <w:pPr>
              <w:pStyle w:val="Tablebullets2"/>
            </w:pPr>
            <w:r>
              <w:t xml:space="preserve">Resource </w:t>
            </w:r>
            <w:r w:rsidR="0074397A">
              <w:t>7 Worksheet answers</w:t>
            </w:r>
          </w:p>
          <w:p w14:paraId="4FB5B7E0" w14:textId="4257BE57" w:rsidR="009F22DF" w:rsidRDefault="00000000" w:rsidP="00EB62EA">
            <w:pPr>
              <w:pStyle w:val="Tablebullets2"/>
            </w:pPr>
            <w:r>
              <w:t>Additional teacher guidance: Improving engagement with role play</w:t>
            </w:r>
          </w:p>
        </w:tc>
      </w:tr>
      <w:tr w:rsidR="009F22DF" w14:paraId="03CDC88F" w14:textId="77777777">
        <w:tc>
          <w:tcPr>
            <w:tcW w:w="2263" w:type="dxa"/>
          </w:tcPr>
          <w:p w14:paraId="25EEF9E7" w14:textId="77777777" w:rsidR="009F22DF" w:rsidRDefault="00000000">
            <w:pPr>
              <w:pBdr>
                <w:top w:val="nil"/>
                <w:left w:val="nil"/>
                <w:bottom w:val="nil"/>
                <w:right w:val="nil"/>
                <w:between w:val="nil"/>
              </w:pBdr>
              <w:spacing w:before="120" w:after="120"/>
              <w:rPr>
                <w:b/>
                <w:bCs/>
                <w:sz w:val="20"/>
                <w:szCs w:val="20"/>
              </w:rPr>
            </w:pPr>
            <w:r>
              <w:rPr>
                <w:b/>
                <w:bCs/>
                <w:sz w:val="20"/>
                <w:szCs w:val="20"/>
              </w:rPr>
              <w:t>Equipment needed</w:t>
            </w:r>
          </w:p>
        </w:tc>
        <w:tc>
          <w:tcPr>
            <w:tcW w:w="6753" w:type="dxa"/>
          </w:tcPr>
          <w:p w14:paraId="5BF5E7E3" w14:textId="445ED01E" w:rsidR="009F22DF" w:rsidRDefault="00000000">
            <w:pPr>
              <w:pBdr>
                <w:top w:val="nil"/>
                <w:left w:val="nil"/>
                <w:bottom w:val="nil"/>
                <w:right w:val="nil"/>
                <w:between w:val="nil"/>
              </w:pBdr>
              <w:spacing w:before="120" w:after="120"/>
              <w:rPr>
                <w:sz w:val="20"/>
                <w:szCs w:val="20"/>
              </w:rPr>
            </w:pPr>
            <w:r>
              <w:rPr>
                <w:sz w:val="20"/>
                <w:szCs w:val="20"/>
              </w:rPr>
              <w:t>None</w:t>
            </w:r>
          </w:p>
        </w:tc>
      </w:tr>
      <w:tr w:rsidR="009F22DF" w14:paraId="2D318F52" w14:textId="77777777">
        <w:tc>
          <w:tcPr>
            <w:tcW w:w="2263" w:type="dxa"/>
          </w:tcPr>
          <w:p w14:paraId="65CB9FB0" w14:textId="77777777" w:rsidR="009F22DF" w:rsidRDefault="00000000">
            <w:pPr>
              <w:pBdr>
                <w:top w:val="nil"/>
                <w:left w:val="nil"/>
                <w:bottom w:val="nil"/>
                <w:right w:val="nil"/>
                <w:between w:val="nil"/>
              </w:pBdr>
              <w:spacing w:before="120" w:after="120"/>
              <w:rPr>
                <w:b/>
                <w:bCs/>
                <w:sz w:val="20"/>
                <w:szCs w:val="20"/>
              </w:rPr>
            </w:pPr>
            <w:r>
              <w:rPr>
                <w:b/>
                <w:bCs/>
                <w:sz w:val="20"/>
                <w:szCs w:val="20"/>
              </w:rPr>
              <w:t>Prior learning</w:t>
            </w:r>
          </w:p>
        </w:tc>
        <w:tc>
          <w:tcPr>
            <w:tcW w:w="6753" w:type="dxa"/>
          </w:tcPr>
          <w:p w14:paraId="4FB9FD27" w14:textId="77777777" w:rsidR="009F22DF" w:rsidRDefault="00000000" w:rsidP="00EB62EA">
            <w:pPr>
              <w:pStyle w:val="Tablebullets2"/>
            </w:pPr>
            <w:r>
              <w:t>Students should be familiar with producing and interpreting a risk assessment before this resource is used.</w:t>
            </w:r>
          </w:p>
        </w:tc>
      </w:tr>
      <w:tr w:rsidR="009F22DF" w14:paraId="5163F302" w14:textId="77777777">
        <w:tc>
          <w:tcPr>
            <w:tcW w:w="2263" w:type="dxa"/>
          </w:tcPr>
          <w:p w14:paraId="61540192" w14:textId="77777777" w:rsidR="009F22DF" w:rsidRDefault="00000000">
            <w:pPr>
              <w:pBdr>
                <w:top w:val="nil"/>
                <w:left w:val="nil"/>
                <w:bottom w:val="nil"/>
                <w:right w:val="nil"/>
                <w:between w:val="nil"/>
              </w:pBdr>
              <w:spacing w:before="120" w:after="120"/>
              <w:rPr>
                <w:b/>
                <w:bCs/>
                <w:sz w:val="20"/>
                <w:szCs w:val="20"/>
              </w:rPr>
            </w:pPr>
            <w:r>
              <w:rPr>
                <w:b/>
                <w:bCs/>
                <w:sz w:val="20"/>
                <w:szCs w:val="20"/>
              </w:rPr>
              <w:t>Common misconceptions</w:t>
            </w:r>
          </w:p>
        </w:tc>
        <w:tc>
          <w:tcPr>
            <w:tcW w:w="6753" w:type="dxa"/>
          </w:tcPr>
          <w:p w14:paraId="6ECD3480" w14:textId="77777777" w:rsidR="009F22DF" w:rsidRDefault="00000000" w:rsidP="00EB62EA">
            <w:pPr>
              <w:pStyle w:val="Tablebullets2"/>
            </w:pPr>
            <w:r>
              <w:t>There isn’t a problem with risk if no one has come to harm. Students need to appreciate that the absence of harm doesn’t mean there is no risk; accidents can still happen if hazards aren’t controlled.</w:t>
            </w:r>
          </w:p>
        </w:tc>
      </w:tr>
      <w:tr w:rsidR="009F22DF" w14:paraId="7476ADFF" w14:textId="77777777">
        <w:tc>
          <w:tcPr>
            <w:tcW w:w="2263" w:type="dxa"/>
          </w:tcPr>
          <w:p w14:paraId="026E6BC5" w14:textId="77777777" w:rsidR="009F22DF" w:rsidRDefault="00000000">
            <w:pPr>
              <w:pBdr>
                <w:top w:val="nil"/>
                <w:left w:val="nil"/>
                <w:bottom w:val="nil"/>
                <w:right w:val="nil"/>
                <w:between w:val="nil"/>
              </w:pBdr>
              <w:spacing w:before="120" w:after="120"/>
              <w:rPr>
                <w:b/>
                <w:bCs/>
                <w:sz w:val="20"/>
                <w:szCs w:val="20"/>
              </w:rPr>
            </w:pPr>
            <w:r>
              <w:rPr>
                <w:b/>
                <w:bCs/>
                <w:sz w:val="20"/>
                <w:szCs w:val="20"/>
              </w:rPr>
              <w:t>Accessibility</w:t>
            </w:r>
          </w:p>
        </w:tc>
        <w:tc>
          <w:tcPr>
            <w:tcW w:w="6753" w:type="dxa"/>
          </w:tcPr>
          <w:p w14:paraId="61292873" w14:textId="77777777" w:rsidR="009F22DF" w:rsidRPr="00EB62EA" w:rsidRDefault="00000000" w:rsidP="00EB62EA">
            <w:pPr>
              <w:pStyle w:val="Tablebullets2"/>
            </w:pPr>
            <w:r w:rsidRPr="00EB62EA">
              <w:rPr>
                <w:highlight w:val="white"/>
              </w:rPr>
              <w:t xml:space="preserve">Seek to ensure wide representation for any visiting speakers and case studies used. </w:t>
            </w:r>
          </w:p>
          <w:p w14:paraId="0301B35A" w14:textId="77777777" w:rsidR="009F22DF" w:rsidRPr="00EB62EA" w:rsidRDefault="00000000" w:rsidP="00EB62EA">
            <w:pPr>
              <w:pStyle w:val="Tablebullets2"/>
            </w:pPr>
            <w:r w:rsidRPr="00EB62EA">
              <w:t>Worksheets can be printed out in different colours, or different-sized fonts.</w:t>
            </w:r>
          </w:p>
          <w:p w14:paraId="734A3991" w14:textId="77777777" w:rsidR="009F22DF" w:rsidRPr="00EB62EA" w:rsidRDefault="00000000" w:rsidP="00EB62EA">
            <w:pPr>
              <w:pStyle w:val="Tablebullets2"/>
            </w:pPr>
            <w:r w:rsidRPr="00EB62EA">
              <w:t xml:space="preserve">Students could access and complete the worksheet digitally. </w:t>
            </w:r>
          </w:p>
          <w:p w14:paraId="018F6086" w14:textId="77777777" w:rsidR="009F22DF" w:rsidRDefault="00000000" w:rsidP="00EB62EA">
            <w:pPr>
              <w:pStyle w:val="Tablebullets2"/>
            </w:pPr>
            <w:r w:rsidRPr="00EB62EA">
              <w:t>Consider adapting the role play for your students either to add in additional detail/complexity, or increase the level of scaffolding.</w:t>
            </w:r>
            <w:r>
              <w:t xml:space="preserve"> </w:t>
            </w:r>
          </w:p>
        </w:tc>
      </w:tr>
    </w:tbl>
    <w:p w14:paraId="07FE0E1F" w14:textId="77777777" w:rsidR="009F22DF" w:rsidRDefault="00000000">
      <w:pPr>
        <w:pStyle w:val="Heading2"/>
      </w:pPr>
      <w:bookmarkStart w:id="45" w:name="_Toc230698683"/>
      <w:r>
        <w:t>Activity guide</w:t>
      </w:r>
      <w:bookmarkEnd w:id="45"/>
    </w:p>
    <w:tbl>
      <w:tblPr>
        <w:tblStyle w:val="af"/>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215"/>
        <w:gridCol w:w="6801"/>
      </w:tblGrid>
      <w:tr w:rsidR="009F22DF" w14:paraId="7F66BA1C" w14:textId="77777777">
        <w:tc>
          <w:tcPr>
            <w:tcW w:w="2215" w:type="dxa"/>
          </w:tcPr>
          <w:p w14:paraId="38706B4B" w14:textId="77777777" w:rsidR="009F22DF" w:rsidRDefault="00000000">
            <w:pPr>
              <w:pBdr>
                <w:top w:val="nil"/>
                <w:left w:val="nil"/>
                <w:bottom w:val="nil"/>
                <w:right w:val="nil"/>
                <w:between w:val="nil"/>
              </w:pBdr>
              <w:spacing w:before="120" w:after="120"/>
              <w:rPr>
                <w:b/>
                <w:bCs/>
                <w:sz w:val="20"/>
                <w:szCs w:val="20"/>
              </w:rPr>
            </w:pPr>
            <w:r>
              <w:rPr>
                <w:b/>
                <w:bCs/>
                <w:sz w:val="20"/>
                <w:szCs w:val="20"/>
              </w:rPr>
              <w:t>Introduction</w:t>
            </w:r>
          </w:p>
          <w:p w14:paraId="4BD0E048"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2739014D" w14:textId="77777777" w:rsidR="009F22DF" w:rsidRDefault="00000000">
            <w:pPr>
              <w:pBdr>
                <w:top w:val="nil"/>
                <w:left w:val="nil"/>
                <w:bottom w:val="nil"/>
                <w:right w:val="nil"/>
                <w:between w:val="nil"/>
              </w:pBdr>
              <w:spacing w:before="120" w:after="120"/>
              <w:rPr>
                <w:sz w:val="20"/>
                <w:szCs w:val="20"/>
              </w:rPr>
            </w:pPr>
            <w:r>
              <w:rPr>
                <w:sz w:val="20"/>
                <w:szCs w:val="20"/>
              </w:rPr>
              <w:t>5 minutes</w:t>
            </w:r>
          </w:p>
          <w:p w14:paraId="50F3A3F7"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2DE60F07" w14:textId="221EE2AA" w:rsidR="009F22DF" w:rsidRDefault="0074397A" w:rsidP="00EB62EA">
            <w:pPr>
              <w:pStyle w:val="Tablebullets2"/>
            </w:pPr>
            <w:r>
              <w:t>R7 Worksheet (role briefs)</w:t>
            </w:r>
          </w:p>
          <w:p w14:paraId="6DDB4047" w14:textId="15EA5373" w:rsidR="009F22DF" w:rsidRDefault="0074397A" w:rsidP="00EB62EA">
            <w:pPr>
              <w:pStyle w:val="Tablebullets2"/>
            </w:pPr>
            <w:r>
              <w:t>R7 Worksheet (observer)</w:t>
            </w:r>
          </w:p>
          <w:p w14:paraId="0F3DE19A" w14:textId="77777777" w:rsidR="009F22DF" w:rsidRDefault="00000000" w:rsidP="00EB62EA">
            <w:pPr>
              <w:pStyle w:val="Tablebullets2"/>
            </w:pPr>
            <w:r>
              <w:t xml:space="preserve">Additional teacher guidance: Improving </w:t>
            </w:r>
            <w:r>
              <w:lastRenderedPageBreak/>
              <w:t>engagement with role play</w:t>
            </w:r>
          </w:p>
        </w:tc>
        <w:tc>
          <w:tcPr>
            <w:tcW w:w="6801" w:type="dxa"/>
          </w:tcPr>
          <w:p w14:paraId="54048385" w14:textId="77777777" w:rsidR="009F22DF" w:rsidRPr="00EB62EA" w:rsidRDefault="00000000" w:rsidP="00EB62EA">
            <w:pPr>
              <w:pStyle w:val="Tablebullets2"/>
            </w:pPr>
            <w:r w:rsidRPr="00EB62EA">
              <w:lastRenderedPageBreak/>
              <w:t xml:space="preserve">It is helpful to consider the risk assessment process as a chain of events. If any link is missing or weak, there is an increased possibility that an incident could happen. It is common for risk assessments not to be reviewed either dynamically, during an activity, or after the activity has been completed to identify if any improvements can be made. This structured role play activity helps to support students to holistically understand this review process, as well as the potential for regulatory investigation. </w:t>
            </w:r>
          </w:p>
          <w:p w14:paraId="4C367675" w14:textId="77777777" w:rsidR="009F22DF" w:rsidRPr="00EB62EA" w:rsidRDefault="00000000" w:rsidP="00EB62EA">
            <w:pPr>
              <w:pStyle w:val="Tablebullets2"/>
            </w:pPr>
            <w:r w:rsidRPr="00EB62EA">
              <w:t xml:space="preserve">Role-play presents an opportunity for students to develop and enhance their communication skills. It also allows them to demonstrate new learning in a verbal way. This helps reinforce knowledge and integrate and link learning. Note that some students can disengage from role-play activities for a number of reasons. See </w:t>
            </w:r>
            <w:r w:rsidRPr="00EB62EA">
              <w:lastRenderedPageBreak/>
              <w:t xml:space="preserve">the Additional teacher guidance document for practical suggestions to improve engagement in role play. </w:t>
            </w:r>
          </w:p>
          <w:p w14:paraId="606B4AFB" w14:textId="09F7332A" w:rsidR="009F22DF" w:rsidRPr="00EB62EA" w:rsidRDefault="00000000" w:rsidP="00EB62EA">
            <w:pPr>
              <w:pStyle w:val="Tablebullets2"/>
            </w:pPr>
            <w:r w:rsidRPr="00EB62EA">
              <w:t xml:space="preserve">Consider adapting the </w:t>
            </w:r>
            <w:r w:rsidR="0074397A" w:rsidRPr="00EB62EA">
              <w:t>R</w:t>
            </w:r>
            <w:r w:rsidRPr="00EB62EA">
              <w:t xml:space="preserve">7 </w:t>
            </w:r>
            <w:r w:rsidR="00063D30" w:rsidRPr="00EB62EA">
              <w:t>W</w:t>
            </w:r>
            <w:r w:rsidRPr="00EB62EA">
              <w:t xml:space="preserve">orksheet to create a script for a specific vocational context, such as an incident that happens in the reception area of a dog grooming salon. There might also be an opportunity for students to write or adapt the scripts themselves. However, this needs to be planned in detail before the lesson. </w:t>
            </w:r>
          </w:p>
          <w:p w14:paraId="0F286F48" w14:textId="77777777" w:rsidR="009F22DF" w:rsidRPr="00EB62EA" w:rsidRDefault="00000000" w:rsidP="00EB62EA">
            <w:pPr>
              <w:pStyle w:val="Tablebullets2"/>
            </w:pPr>
            <w:r w:rsidRPr="00EB62EA">
              <w:t xml:space="preserve">In this role play, an HSE (Health and Safety Executive) inspector is trying to ascertain if a business owner understands their obligations and has taken reasonable and proportionate steps to prevent an accident happening. This provides the opportunity for students to consider the relevance of HSE Approved Codes of Practice. </w:t>
            </w:r>
          </w:p>
          <w:p w14:paraId="1D41C672" w14:textId="77777777" w:rsidR="009F22DF" w:rsidRPr="00EB62EA" w:rsidRDefault="00000000" w:rsidP="00EB62EA">
            <w:pPr>
              <w:pStyle w:val="Tablebullets2"/>
            </w:pPr>
            <w:r w:rsidRPr="00EB62EA">
              <w:t xml:space="preserve">Explain that students are going to explore a near-miss incident: an incident where someone could have been harmed, but wasn’t. Check for prevalence of the misconception that the absence of harm means there isn’t an issue with risk. Ask: ‘Does any action need to be taken following a near miss? Why or why not?’ </w:t>
            </w:r>
          </w:p>
        </w:tc>
      </w:tr>
      <w:tr w:rsidR="009F22DF" w14:paraId="5D18E33D" w14:textId="77777777">
        <w:tc>
          <w:tcPr>
            <w:tcW w:w="2215" w:type="dxa"/>
          </w:tcPr>
          <w:p w14:paraId="22FEB4F1"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1: role play preparation</w:t>
            </w:r>
          </w:p>
          <w:p w14:paraId="2070434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0DD146A5" w14:textId="77777777" w:rsidR="009F22DF" w:rsidRDefault="00000000">
            <w:pPr>
              <w:pBdr>
                <w:top w:val="nil"/>
                <w:left w:val="nil"/>
                <w:bottom w:val="nil"/>
                <w:right w:val="nil"/>
                <w:between w:val="nil"/>
              </w:pBdr>
              <w:spacing w:before="120" w:after="120"/>
              <w:rPr>
                <w:sz w:val="20"/>
                <w:szCs w:val="20"/>
              </w:rPr>
            </w:pPr>
            <w:r>
              <w:rPr>
                <w:sz w:val="20"/>
                <w:szCs w:val="20"/>
              </w:rPr>
              <w:t>10–12 minutes</w:t>
            </w:r>
          </w:p>
          <w:p w14:paraId="308FF199"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D344344" w14:textId="6B7290D2" w:rsidR="009F22DF" w:rsidRDefault="0074397A" w:rsidP="00EB62EA">
            <w:pPr>
              <w:pStyle w:val="Tablebullets2"/>
            </w:pPr>
            <w:r>
              <w:t>R7 Worksheet (role briefs)</w:t>
            </w:r>
          </w:p>
          <w:p w14:paraId="79054285" w14:textId="252ABBD5" w:rsidR="009F22DF" w:rsidRDefault="0074397A" w:rsidP="00EB62EA">
            <w:pPr>
              <w:pStyle w:val="Tablebullets2"/>
            </w:pPr>
            <w:r>
              <w:t>R7 Worksheet (observer)</w:t>
            </w:r>
          </w:p>
        </w:tc>
        <w:tc>
          <w:tcPr>
            <w:tcW w:w="6801" w:type="dxa"/>
          </w:tcPr>
          <w:p w14:paraId="59D5D8B5" w14:textId="59FCD606" w:rsidR="009F22DF" w:rsidRDefault="00000000" w:rsidP="00EB62EA">
            <w:pPr>
              <w:pStyle w:val="Tablebullets2"/>
            </w:pPr>
            <w:r>
              <w:t xml:space="preserve">Introduce the role-play activity. Provide </w:t>
            </w:r>
            <w:r w:rsidR="0074397A">
              <w:t>R</w:t>
            </w:r>
            <w:r>
              <w:t xml:space="preserve">7 </w:t>
            </w:r>
            <w:r w:rsidR="00063D30">
              <w:t>W</w:t>
            </w:r>
            <w:r>
              <w:t xml:space="preserve">orksheet (observer) to everyone. Give all students time to read through the scenario and clarify any aspects. Students should also review the risk assessment and reflect on any controls they might consider adding. </w:t>
            </w:r>
          </w:p>
          <w:p w14:paraId="7BE78346" w14:textId="77777777" w:rsidR="009F22DF" w:rsidRDefault="00000000" w:rsidP="00EB62EA">
            <w:pPr>
              <w:pStyle w:val="Tablebullets2"/>
            </w:pPr>
            <w:r>
              <w:t>Explain that one student will play the role of the business owner/ manager and another student (or perhaps you as the teacher) will play the role of an HSE (Health and Safety Executive) Inspector. If no students want to play the parts, consider using two members of staff for the role play. All other students will observe the scenario.</w:t>
            </w:r>
          </w:p>
          <w:p w14:paraId="7BA4075E" w14:textId="77777777" w:rsidR="009F22DF" w:rsidRDefault="00000000" w:rsidP="00EB62EA">
            <w:pPr>
              <w:pStyle w:val="Tablebullets2"/>
            </w:pPr>
            <w:r>
              <w:t>Remind students about the significance of HSE Approved Codes of Practice, which offer practical guidance on how to comply with legal obligations. Point out that demonstrating compliance with any relevant codes can be used as evidence that a business or organisation has done what is reasonably practicable to mitigate against relevant risks.</w:t>
            </w:r>
          </w:p>
          <w:p w14:paraId="5EBB9390" w14:textId="741CE259" w:rsidR="009F22DF" w:rsidRDefault="00000000" w:rsidP="00EB62EA">
            <w:pPr>
              <w:pStyle w:val="Tablebullets2"/>
            </w:pPr>
            <w:r>
              <w:t xml:space="preserve">Provide </w:t>
            </w:r>
            <w:r w:rsidR="0074397A">
              <w:t>R</w:t>
            </w:r>
            <w:r>
              <w:t xml:space="preserve">7 </w:t>
            </w:r>
            <w:r w:rsidR="00063D30">
              <w:t>W</w:t>
            </w:r>
            <w:r>
              <w:t>orksheet (role briefs) to the two students acting out the role play. Ensure they are clear about what they need to do. The student undertaking the role of business owner should consider who completed the risk assessment and how it was communicated to all workers.</w:t>
            </w:r>
          </w:p>
        </w:tc>
      </w:tr>
      <w:tr w:rsidR="009F22DF" w14:paraId="3C6F819A" w14:textId="77777777">
        <w:tc>
          <w:tcPr>
            <w:tcW w:w="2215" w:type="dxa"/>
          </w:tcPr>
          <w:p w14:paraId="1ED27287" w14:textId="77777777" w:rsidR="009F22DF" w:rsidRDefault="00000000">
            <w:pPr>
              <w:pBdr>
                <w:top w:val="nil"/>
                <w:left w:val="nil"/>
                <w:bottom w:val="nil"/>
                <w:right w:val="nil"/>
                <w:between w:val="nil"/>
              </w:pBdr>
              <w:spacing w:before="120" w:after="120"/>
              <w:rPr>
                <w:b/>
                <w:bCs/>
                <w:sz w:val="20"/>
                <w:szCs w:val="20"/>
              </w:rPr>
            </w:pPr>
            <w:r>
              <w:rPr>
                <w:b/>
                <w:bCs/>
                <w:sz w:val="20"/>
                <w:szCs w:val="20"/>
              </w:rPr>
              <w:t>Activity 2: Role play</w:t>
            </w:r>
          </w:p>
          <w:p w14:paraId="0A8076F1"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D5FC37B" w14:textId="77777777" w:rsidR="009F22DF" w:rsidRDefault="00000000">
            <w:pPr>
              <w:pBdr>
                <w:top w:val="nil"/>
                <w:left w:val="nil"/>
                <w:bottom w:val="nil"/>
                <w:right w:val="nil"/>
                <w:between w:val="nil"/>
              </w:pBdr>
              <w:spacing w:before="120" w:after="120"/>
              <w:rPr>
                <w:sz w:val="20"/>
                <w:szCs w:val="20"/>
              </w:rPr>
            </w:pPr>
            <w:r>
              <w:rPr>
                <w:sz w:val="20"/>
                <w:szCs w:val="20"/>
              </w:rPr>
              <w:t>40 minutes</w:t>
            </w:r>
          </w:p>
          <w:p w14:paraId="5DDB2DE8"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3C7D1099" w14:textId="132470FD" w:rsidR="009F22DF" w:rsidRDefault="0074397A" w:rsidP="00EB62EA">
            <w:pPr>
              <w:pStyle w:val="Tablebullets2"/>
            </w:pPr>
            <w:r>
              <w:t>R7 Worksheet (role briefs)</w:t>
            </w:r>
          </w:p>
          <w:p w14:paraId="24F285F7" w14:textId="5CC9C162" w:rsidR="009F22DF" w:rsidRDefault="0074397A" w:rsidP="00EB62EA">
            <w:pPr>
              <w:pStyle w:val="Tablebullets2"/>
            </w:pPr>
            <w:r>
              <w:t>R7</w:t>
            </w:r>
            <w:r w:rsidR="00063D30">
              <w:t xml:space="preserve"> </w:t>
            </w:r>
            <w:r>
              <w:t>Worksheet (observer)</w:t>
            </w:r>
          </w:p>
          <w:p w14:paraId="070A1A0B" w14:textId="430CAA0A" w:rsidR="009F22DF" w:rsidRDefault="0074397A" w:rsidP="00EB62EA">
            <w:pPr>
              <w:pStyle w:val="Tablebullets2"/>
            </w:pPr>
            <w:r>
              <w:t>R7 Worksheet answers</w:t>
            </w:r>
          </w:p>
          <w:p w14:paraId="2995CC26" w14:textId="77777777" w:rsidR="009F22DF" w:rsidRDefault="00000000" w:rsidP="00EB62EA">
            <w:pPr>
              <w:pStyle w:val="Tablebullets2"/>
            </w:pPr>
            <w:r>
              <w:t>Internet access (optional)</w:t>
            </w:r>
          </w:p>
        </w:tc>
        <w:tc>
          <w:tcPr>
            <w:tcW w:w="6801" w:type="dxa"/>
          </w:tcPr>
          <w:p w14:paraId="72C59176" w14:textId="77777777" w:rsidR="009F22DF" w:rsidRPr="00EB62EA" w:rsidRDefault="00000000" w:rsidP="00EB62EA">
            <w:pPr>
              <w:pStyle w:val="Tablebullets2"/>
            </w:pPr>
            <w:r>
              <w:t xml:space="preserve">Ask all students who are observing to answer the questions on their worksheet as </w:t>
            </w:r>
            <w:r w:rsidRPr="00EB62EA">
              <w:t>they observe the role play. Suggested answers are provided in a separate document for reference.</w:t>
            </w:r>
          </w:p>
          <w:p w14:paraId="206A5CE5" w14:textId="77777777" w:rsidR="009F22DF" w:rsidRPr="00EB62EA" w:rsidRDefault="00000000" w:rsidP="00EB62EA">
            <w:pPr>
              <w:pStyle w:val="Tablebullets2"/>
            </w:pPr>
            <w:r w:rsidRPr="00EB62EA">
              <w:t>Start the role play. The inspector should interview the business owner/manager using the question prompts (or adapted scripts).  Allow time for any mistakes or re-reading of lines for clarity. If they are confident, students can adlib or adapt the scripts as long as the context remains.</w:t>
            </w:r>
          </w:p>
          <w:p w14:paraId="2B7A8EF1" w14:textId="77777777" w:rsidR="009F22DF" w:rsidRPr="00EB62EA" w:rsidRDefault="00000000" w:rsidP="00EB62EA">
            <w:pPr>
              <w:pStyle w:val="Tablebullets2"/>
            </w:pPr>
            <w:r w:rsidRPr="00EB62EA">
              <w:t xml:space="preserve">Alternatively, if there is sufficient space, consider splitting the class into small groups, so that each group undertakes their own role play. Brief all students taking on the role of the business owner separately from those undertaking the role of the inspector. The remaining students in each group can act as observers. Ask the two chosen members of each group to act out their scenario in front of their peer group. </w:t>
            </w:r>
          </w:p>
          <w:p w14:paraId="17CA6D8C" w14:textId="77777777" w:rsidR="009F22DF" w:rsidRDefault="00000000" w:rsidP="00EB62EA">
            <w:pPr>
              <w:pStyle w:val="Tablebullets2"/>
            </w:pPr>
            <w:r w:rsidRPr="00EB62EA">
              <w:lastRenderedPageBreak/>
              <w:t>Ensure those students with</w:t>
            </w:r>
            <w:r>
              <w:t xml:space="preserve"> roles are able to record responses to the question by sharing notes with one of their peers.</w:t>
            </w:r>
          </w:p>
          <w:p w14:paraId="4BD95DF7" w14:textId="77777777" w:rsidR="009F22DF" w:rsidRPr="00EB62EA" w:rsidRDefault="00000000" w:rsidP="00EB62EA">
            <w:pPr>
              <w:pStyle w:val="Tablebullets2"/>
            </w:pPr>
            <w:r>
              <w:t>Following the role play, ask the class to discuss what they observed and the circumsta</w:t>
            </w:r>
            <w:r w:rsidRPr="00EB62EA">
              <w:t xml:space="preserve">nces of the incident. </w:t>
            </w:r>
          </w:p>
          <w:p w14:paraId="6CF698DB" w14:textId="77777777" w:rsidR="009F22DF" w:rsidRDefault="00000000" w:rsidP="00EB62EA">
            <w:pPr>
              <w:pStyle w:val="Tablebullets2"/>
            </w:pPr>
            <w:r w:rsidRPr="00EB62EA">
              <w:t>Highlight potential options available to a health and safety inspector in this scenario, for example</w:t>
            </w:r>
            <w:r>
              <w:t>:</w:t>
            </w:r>
          </w:p>
          <w:p w14:paraId="4B52F861" w14:textId="77777777" w:rsidR="009F22DF" w:rsidRDefault="00000000" w:rsidP="00EB62EA">
            <w:pPr>
              <w:pStyle w:val="Tablebullets2"/>
              <w:numPr>
                <w:ilvl w:val="1"/>
                <w:numId w:val="19"/>
              </w:numPr>
            </w:pPr>
            <w:r>
              <w:t xml:space="preserve">Close the investigation if satisfied risks are controlled. </w:t>
            </w:r>
          </w:p>
          <w:p w14:paraId="490F6D97" w14:textId="77777777" w:rsidR="009F22DF" w:rsidRDefault="00000000" w:rsidP="00EB62EA">
            <w:pPr>
              <w:pStyle w:val="Tablebullets2"/>
              <w:numPr>
                <w:ilvl w:val="1"/>
                <w:numId w:val="19"/>
              </w:numPr>
            </w:pPr>
            <w:r>
              <w:t>Issue verbal advice or guidance.</w:t>
            </w:r>
          </w:p>
          <w:p w14:paraId="6FEC1737" w14:textId="77777777" w:rsidR="009F22DF" w:rsidRDefault="00000000" w:rsidP="00EB62EA">
            <w:pPr>
              <w:pStyle w:val="Tablebullets2"/>
              <w:numPr>
                <w:ilvl w:val="1"/>
                <w:numId w:val="19"/>
              </w:numPr>
            </w:pPr>
            <w:r>
              <w:t>Serve an Improvement Notice requiring changes within a set time.</w:t>
            </w:r>
          </w:p>
          <w:p w14:paraId="4F437F42" w14:textId="77777777" w:rsidR="009F22DF" w:rsidRDefault="00000000" w:rsidP="00EB62EA">
            <w:pPr>
              <w:pStyle w:val="Tablebullets2"/>
              <w:numPr>
                <w:ilvl w:val="1"/>
                <w:numId w:val="19"/>
              </w:numPr>
            </w:pPr>
            <w:r>
              <w:t>Serve a Prohibition Notice stopping dangerous work immediately.</w:t>
            </w:r>
          </w:p>
          <w:p w14:paraId="6B75DE91" w14:textId="77777777" w:rsidR="009F22DF" w:rsidRDefault="00000000" w:rsidP="00EB62EA">
            <w:pPr>
              <w:pStyle w:val="Tablebullets2"/>
              <w:numPr>
                <w:ilvl w:val="1"/>
                <w:numId w:val="19"/>
              </w:numPr>
            </w:pPr>
            <w:r>
              <w:t xml:space="preserve">Escalate the case for prosecution. </w:t>
            </w:r>
          </w:p>
          <w:p w14:paraId="23E8477B" w14:textId="77777777" w:rsidR="009F22DF" w:rsidRPr="00EB62EA" w:rsidRDefault="00000000" w:rsidP="00EB62EA">
            <w:pPr>
              <w:pStyle w:val="Tablebullets2"/>
            </w:pPr>
            <w:r>
              <w:t xml:space="preserve">Give all students time to complete the remaining role-play questions 12–15. </w:t>
            </w:r>
          </w:p>
          <w:p w14:paraId="210AF541" w14:textId="77777777" w:rsidR="009F22DF" w:rsidRDefault="00000000" w:rsidP="00EB62EA">
            <w:pPr>
              <w:pStyle w:val="Tablebullets2"/>
            </w:pPr>
            <w:r w:rsidRPr="00EB62EA">
              <w:t>If internet access is available, you may wish to explore the HSE’s public register of convictions and notices with the class, identifying any vocationally relevant to the students’ route. Alternatively, this could be</w:t>
            </w:r>
            <w:r>
              <w:t xml:space="preserve"> set as homework or a research activity outside of class. </w:t>
            </w:r>
            <w:hyperlink r:id="rId59">
              <w:r w:rsidR="009F22DF" w:rsidRPr="00764FE2">
                <w:rPr>
                  <w:color w:val="0563C1"/>
                  <w:u w:val="single"/>
                </w:rPr>
                <w:t>www.hse.gov.uk/enforce/convictions.ht</w:t>
              </w:r>
            </w:hyperlink>
            <w:hyperlink r:id="rId60">
              <w:r w:rsidR="009F22DF" w:rsidRPr="00764FE2">
                <w:rPr>
                  <w:color w:val="0563C1"/>
                  <w:u w:val="single"/>
                </w:rPr>
                <w:t>m</w:t>
              </w:r>
            </w:hyperlink>
            <w:r>
              <w:t xml:space="preserve">  </w:t>
            </w:r>
          </w:p>
        </w:tc>
      </w:tr>
      <w:tr w:rsidR="009F22DF" w14:paraId="1F767561" w14:textId="77777777">
        <w:tc>
          <w:tcPr>
            <w:tcW w:w="2215" w:type="dxa"/>
          </w:tcPr>
          <w:p w14:paraId="1CCBB342" w14:textId="77777777" w:rsidR="009F22DF" w:rsidRDefault="00000000">
            <w:pPr>
              <w:pBdr>
                <w:top w:val="nil"/>
                <w:left w:val="nil"/>
                <w:bottom w:val="nil"/>
                <w:right w:val="nil"/>
                <w:between w:val="nil"/>
              </w:pBdr>
              <w:spacing w:before="120" w:after="120"/>
              <w:rPr>
                <w:b/>
                <w:bCs/>
                <w:sz w:val="20"/>
                <w:szCs w:val="20"/>
              </w:rPr>
            </w:pPr>
            <w:r>
              <w:rPr>
                <w:b/>
                <w:bCs/>
                <w:sz w:val="20"/>
                <w:szCs w:val="20"/>
              </w:rPr>
              <w:t>Extension</w:t>
            </w:r>
          </w:p>
          <w:p w14:paraId="4DA8BB4D"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5D264805" w14:textId="77777777" w:rsidR="009F22DF" w:rsidRDefault="00000000">
            <w:pPr>
              <w:pBdr>
                <w:top w:val="nil"/>
                <w:left w:val="nil"/>
                <w:bottom w:val="nil"/>
                <w:right w:val="nil"/>
                <w:between w:val="nil"/>
              </w:pBdr>
              <w:spacing w:before="120" w:after="120"/>
              <w:rPr>
                <w:sz w:val="20"/>
                <w:szCs w:val="20"/>
              </w:rPr>
            </w:pPr>
            <w:r>
              <w:rPr>
                <w:sz w:val="20"/>
                <w:szCs w:val="20"/>
              </w:rPr>
              <w:t>10 minutes</w:t>
            </w:r>
          </w:p>
          <w:p w14:paraId="20A5D9DC"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15A391EF" w14:textId="77777777" w:rsidR="009F22DF" w:rsidRDefault="00000000" w:rsidP="00EB62EA">
            <w:pPr>
              <w:pStyle w:val="Tablebullets2"/>
            </w:pPr>
            <w:r>
              <w:t>Resource 1</w:t>
            </w:r>
          </w:p>
        </w:tc>
        <w:tc>
          <w:tcPr>
            <w:tcW w:w="6801" w:type="dxa"/>
          </w:tcPr>
          <w:p w14:paraId="3F223C77" w14:textId="7CB9F3FF" w:rsidR="009F22DF" w:rsidRDefault="00000000" w:rsidP="00EB62EA">
            <w:pPr>
              <w:pStyle w:val="Tablebullets2"/>
            </w:pPr>
            <w:r>
              <w:t xml:space="preserve">Ask students to identify and consider the potential implications if someone had been injured, both for the individual and the business. This is an </w:t>
            </w:r>
            <w:r w:rsidRPr="00EB62EA">
              <w:t>opportunity</w:t>
            </w:r>
            <w:r>
              <w:t xml:space="preserve"> for students to make links between their learning. For example, make links with Resource 1, </w:t>
            </w:r>
            <w:r w:rsidR="008A6FEA">
              <w:t xml:space="preserve">which looked at an arborist and </w:t>
            </w:r>
            <w:r>
              <w:t>why health and safety is important to them.</w:t>
            </w:r>
          </w:p>
        </w:tc>
      </w:tr>
    </w:tbl>
    <w:p w14:paraId="1E81BD0B" w14:textId="77777777" w:rsidR="009F22DF" w:rsidRDefault="009F22DF">
      <w:pPr>
        <w:sectPr w:rsidR="009F22DF">
          <w:headerReference w:type="even" r:id="rId61"/>
          <w:headerReference w:type="default" r:id="rId62"/>
          <w:pgSz w:w="11906" w:h="16838"/>
          <w:pgMar w:top="1440" w:right="1440" w:bottom="2127" w:left="1440" w:header="708" w:footer="708" w:gutter="0"/>
          <w:cols w:space="720"/>
        </w:sectPr>
      </w:pPr>
    </w:p>
    <w:p w14:paraId="723E0850" w14:textId="77777777" w:rsidR="009F22DF" w:rsidRDefault="00000000">
      <w:pPr>
        <w:pStyle w:val="Heading1"/>
      </w:pPr>
      <w:bookmarkStart w:id="46" w:name="_Toc230698684"/>
      <w:r>
        <w:lastRenderedPageBreak/>
        <w:t>Resource 8: Glossary</w:t>
      </w:r>
      <w:bookmarkEnd w:id="46"/>
    </w:p>
    <w:p w14:paraId="50D1E38A" w14:textId="77777777" w:rsidR="009F22DF" w:rsidRDefault="00000000">
      <w:r>
        <w:t xml:space="preserve">This glossary of key technical terms and definitions supports both teaching and learning. Teachers are encouraged to use the glossary as a reference to ensure all terms are used with consistent, precise definitions across all lessons. Students can use the glossary to review key terms and familiarise themselves with new vocabulary, for cross-referencing terms in their notes or written answers to improve the technical accuracy and precision of their work, and as a foundational study aid to prepare for definition and explanation-based questions in examinations. </w:t>
      </w:r>
    </w:p>
    <w:p w14:paraId="1F13165A" w14:textId="77777777" w:rsidR="009F22DF" w:rsidRDefault="00000000">
      <w:pPr>
        <w:pStyle w:val="Heading2"/>
      </w:pPr>
      <w:bookmarkStart w:id="47" w:name="_Toc230698685"/>
      <w:r>
        <w:t>Activity guide</w:t>
      </w:r>
      <w:bookmarkEnd w:id="47"/>
    </w:p>
    <w:tbl>
      <w:tblPr>
        <w:tblStyle w:val="af0"/>
        <w:tblW w:w="901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089"/>
        <w:gridCol w:w="6927"/>
      </w:tblGrid>
      <w:tr w:rsidR="009F22DF" w14:paraId="5A22629E" w14:textId="77777777">
        <w:tc>
          <w:tcPr>
            <w:tcW w:w="2089" w:type="dxa"/>
          </w:tcPr>
          <w:p w14:paraId="3A4D3FC8" w14:textId="77777777" w:rsidR="009F22DF" w:rsidRDefault="00000000">
            <w:pPr>
              <w:pBdr>
                <w:top w:val="nil"/>
                <w:left w:val="nil"/>
                <w:bottom w:val="nil"/>
                <w:right w:val="nil"/>
                <w:between w:val="nil"/>
              </w:pBdr>
              <w:spacing w:before="120" w:after="120"/>
              <w:rPr>
                <w:b/>
                <w:bCs/>
                <w:sz w:val="20"/>
                <w:szCs w:val="20"/>
              </w:rPr>
            </w:pPr>
            <w:r>
              <w:rPr>
                <w:b/>
                <w:bCs/>
                <w:sz w:val="20"/>
                <w:szCs w:val="20"/>
              </w:rPr>
              <w:t>Introduction</w:t>
            </w:r>
          </w:p>
          <w:p w14:paraId="4094A144"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20FB7DBB" w14:textId="77777777" w:rsidR="009F22DF" w:rsidRDefault="00000000">
            <w:pPr>
              <w:pBdr>
                <w:top w:val="nil"/>
                <w:left w:val="nil"/>
                <w:bottom w:val="nil"/>
                <w:right w:val="nil"/>
                <w:between w:val="nil"/>
              </w:pBdr>
              <w:spacing w:before="120" w:after="120"/>
              <w:rPr>
                <w:sz w:val="20"/>
                <w:szCs w:val="20"/>
              </w:rPr>
            </w:pPr>
            <w:r>
              <w:rPr>
                <w:sz w:val="20"/>
                <w:szCs w:val="20"/>
              </w:rPr>
              <w:t>N/A</w:t>
            </w:r>
          </w:p>
          <w:p w14:paraId="6B13221B"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58106855" w14:textId="77777777" w:rsidR="009F22DF" w:rsidRDefault="00000000">
            <w:pPr>
              <w:pBdr>
                <w:top w:val="nil"/>
                <w:left w:val="nil"/>
                <w:bottom w:val="nil"/>
                <w:right w:val="nil"/>
                <w:between w:val="nil"/>
              </w:pBdr>
              <w:spacing w:before="80" w:after="80" w:line="259" w:lineRule="auto"/>
              <w:rPr>
                <w:sz w:val="20"/>
                <w:szCs w:val="20"/>
              </w:rPr>
            </w:pPr>
            <w:r>
              <w:rPr>
                <w:sz w:val="20"/>
                <w:szCs w:val="20"/>
              </w:rPr>
              <w:t>None</w:t>
            </w:r>
          </w:p>
        </w:tc>
        <w:tc>
          <w:tcPr>
            <w:tcW w:w="6927" w:type="dxa"/>
          </w:tcPr>
          <w:p w14:paraId="087F6EE8" w14:textId="77777777" w:rsidR="009F22DF" w:rsidRDefault="00000000" w:rsidP="00EB62EA">
            <w:pPr>
              <w:pStyle w:val="Tablebullets2"/>
            </w:pPr>
            <w:r>
              <w:t xml:space="preserve">Remind students of the importance of using the correct terminology. Explain that maintaining a glossary helps them record and master vocabulary over time. </w:t>
            </w:r>
          </w:p>
          <w:p w14:paraId="1BCE6E95" w14:textId="2F63E6AF" w:rsidR="009F22DF" w:rsidRDefault="00000000" w:rsidP="00EB62EA">
            <w:pPr>
              <w:pStyle w:val="Tablebullets2"/>
            </w:pPr>
            <w:r>
              <w:t xml:space="preserve">Distribute </w:t>
            </w:r>
            <w:r w:rsidR="0074397A">
              <w:t>R</w:t>
            </w:r>
            <w:r>
              <w:t>8 Glossary to each student. Prompt students to think about how they can use the glossary effectively throughout the qualification.</w:t>
            </w:r>
          </w:p>
          <w:p w14:paraId="59751BB9" w14:textId="77777777" w:rsidR="009F22DF" w:rsidRDefault="00000000" w:rsidP="00EB62EA">
            <w:pPr>
              <w:pStyle w:val="Tablebullets2"/>
            </w:pPr>
            <w:r>
              <w:t xml:space="preserve">Encourage students to add additional key terms to the glossary, as necessary, using a clear and accurate definition from a reliable source (such as textbooks, official websites or awarding organisation materials). </w:t>
            </w:r>
          </w:p>
          <w:p w14:paraId="7CB580FD" w14:textId="77777777" w:rsidR="009F22DF" w:rsidRDefault="00000000" w:rsidP="00EB62EA">
            <w:pPr>
              <w:pStyle w:val="Tablebullets2"/>
            </w:pPr>
            <w:r>
              <w:t>Whilst AI can be useful for explaining terms quickly or in simple language, it can oversimplify or produce inaccurate information. As such, students should ensure they verify AI-generated definitions with trusted sources.</w:t>
            </w:r>
          </w:p>
        </w:tc>
      </w:tr>
      <w:tr w:rsidR="009F22DF" w14:paraId="366B3F54" w14:textId="77777777">
        <w:tc>
          <w:tcPr>
            <w:tcW w:w="2089" w:type="dxa"/>
          </w:tcPr>
          <w:p w14:paraId="742E3936" w14:textId="77777777" w:rsidR="009F22DF" w:rsidRDefault="00000000">
            <w:pPr>
              <w:pBdr>
                <w:top w:val="nil"/>
                <w:left w:val="nil"/>
                <w:bottom w:val="nil"/>
                <w:right w:val="nil"/>
                <w:between w:val="nil"/>
              </w:pBdr>
              <w:spacing w:before="120" w:after="120"/>
              <w:rPr>
                <w:b/>
                <w:bCs/>
                <w:sz w:val="20"/>
                <w:szCs w:val="20"/>
              </w:rPr>
            </w:pPr>
            <w:r>
              <w:rPr>
                <w:b/>
                <w:bCs/>
                <w:sz w:val="20"/>
                <w:szCs w:val="20"/>
              </w:rPr>
              <w:t>Other uses of this glossary</w:t>
            </w:r>
          </w:p>
          <w:p w14:paraId="2C55C973"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Suggested time: </w:t>
            </w:r>
          </w:p>
          <w:p w14:paraId="721E0BED" w14:textId="77777777" w:rsidR="009F22DF" w:rsidRDefault="00000000">
            <w:pPr>
              <w:pBdr>
                <w:top w:val="nil"/>
                <w:left w:val="nil"/>
                <w:bottom w:val="nil"/>
                <w:right w:val="nil"/>
                <w:between w:val="nil"/>
              </w:pBdr>
              <w:spacing w:before="120" w:after="120"/>
              <w:rPr>
                <w:sz w:val="20"/>
                <w:szCs w:val="20"/>
              </w:rPr>
            </w:pPr>
            <w:r>
              <w:rPr>
                <w:sz w:val="20"/>
                <w:szCs w:val="20"/>
              </w:rPr>
              <w:t>N/A</w:t>
            </w:r>
          </w:p>
          <w:p w14:paraId="05BC8A6C" w14:textId="77777777" w:rsidR="009F22DF" w:rsidRDefault="00000000">
            <w:pPr>
              <w:pBdr>
                <w:top w:val="nil"/>
                <w:left w:val="nil"/>
                <w:bottom w:val="nil"/>
                <w:right w:val="nil"/>
                <w:between w:val="nil"/>
              </w:pBdr>
              <w:spacing w:before="80" w:after="80" w:line="259" w:lineRule="auto"/>
              <w:rPr>
                <w:rFonts w:ascii="Arial Narrow" w:eastAsia="Arial Narrow" w:hAnsi="Arial Narrow" w:cs="Arial Narrow"/>
                <w:smallCaps/>
                <w:color w:val="851414"/>
                <w:sz w:val="19"/>
                <w:szCs w:val="19"/>
              </w:rPr>
            </w:pPr>
            <w:r>
              <w:rPr>
                <w:rFonts w:ascii="Arial Narrow" w:eastAsia="Arial Narrow" w:hAnsi="Arial Narrow" w:cs="Arial Narrow"/>
                <w:smallCaps/>
                <w:color w:val="851414"/>
                <w:sz w:val="19"/>
                <w:szCs w:val="19"/>
              </w:rPr>
              <w:t xml:space="preserve">Resources: </w:t>
            </w:r>
          </w:p>
          <w:p w14:paraId="2D170683" w14:textId="57E40884" w:rsidR="009F22DF" w:rsidRDefault="0074397A" w:rsidP="00EB62EA">
            <w:pPr>
              <w:pStyle w:val="Tablebullets2"/>
            </w:pPr>
            <w:r>
              <w:t>R8 Glossary</w:t>
            </w:r>
          </w:p>
        </w:tc>
        <w:tc>
          <w:tcPr>
            <w:tcW w:w="6927" w:type="dxa"/>
          </w:tcPr>
          <w:p w14:paraId="676188AF" w14:textId="77777777" w:rsidR="009F22DF" w:rsidRDefault="00000000" w:rsidP="00EB62EA">
            <w:pPr>
              <w:pStyle w:val="Tablebullets2"/>
            </w:pPr>
            <w:r>
              <w:t xml:space="preserve">Encourage students to use the glossary as a revision aid to help them prepare for their assessments. For example, </w:t>
            </w:r>
          </w:p>
          <w:p w14:paraId="23C58B26" w14:textId="77777777" w:rsidR="009F22DF" w:rsidRPr="00EB62EA" w:rsidRDefault="00000000" w:rsidP="00EB62EA">
            <w:pPr>
              <w:pStyle w:val="Tablebullets2"/>
              <w:numPr>
                <w:ilvl w:val="1"/>
                <w:numId w:val="19"/>
              </w:numPr>
            </w:pPr>
            <w:r>
              <w:t xml:space="preserve">creating revision </w:t>
            </w:r>
            <w:r w:rsidRPr="00EB62EA">
              <w:t>flashcards;</w:t>
            </w:r>
          </w:p>
          <w:p w14:paraId="6C780805" w14:textId="77777777" w:rsidR="009F22DF" w:rsidRDefault="00000000" w:rsidP="00EB62EA">
            <w:pPr>
              <w:pStyle w:val="Tablebullets2"/>
              <w:numPr>
                <w:ilvl w:val="1"/>
                <w:numId w:val="19"/>
              </w:numPr>
            </w:pPr>
            <w:r w:rsidRPr="00EB62EA">
              <w:t>feeding the terms and definitions into an AI quiz generator that creates multiple-</w:t>
            </w:r>
            <w:r>
              <w:t>choice questions to use as a revision aid.</w:t>
            </w:r>
          </w:p>
          <w:p w14:paraId="53D89224" w14:textId="77777777" w:rsidR="009F22DF" w:rsidRDefault="00000000" w:rsidP="00EB62EA">
            <w:pPr>
              <w:pStyle w:val="Tablebullets2"/>
            </w:pPr>
            <w:r>
              <w:t>Challenge students to answer an exam-style question that must include certain technical terms. Allow them to refer to their glossary beforehand.</w:t>
            </w:r>
          </w:p>
        </w:tc>
      </w:tr>
    </w:tbl>
    <w:p w14:paraId="4B694199" w14:textId="77777777" w:rsidR="009F22DF" w:rsidRDefault="009F22DF"/>
    <w:p w14:paraId="20065A62" w14:textId="77777777" w:rsidR="009F22DF" w:rsidRDefault="009F22DF">
      <w:pPr>
        <w:sectPr w:rsidR="009F22DF">
          <w:headerReference w:type="even" r:id="rId63"/>
          <w:headerReference w:type="default" r:id="rId64"/>
          <w:pgSz w:w="11906" w:h="16838"/>
          <w:pgMar w:top="1440" w:right="1440" w:bottom="2127" w:left="1440" w:header="708" w:footer="708" w:gutter="0"/>
          <w:cols w:space="720"/>
        </w:sectPr>
      </w:pPr>
    </w:p>
    <w:p w14:paraId="2EC6263D" w14:textId="77777777" w:rsidR="009F22DF" w:rsidRDefault="00000000" w:rsidP="00D041B3">
      <w:pPr>
        <w:pStyle w:val="Chapter"/>
      </w:pPr>
      <w:bookmarkStart w:id="48" w:name="_heading=h.5mc09i9q8ue" w:colFirst="0" w:colLast="0"/>
      <w:bookmarkStart w:id="49" w:name="_Toc230698686"/>
      <w:bookmarkEnd w:id="48"/>
      <w:r>
        <w:lastRenderedPageBreak/>
        <w:t>Weblinks and resources</w:t>
      </w:r>
      <w:bookmarkEnd w:id="49"/>
    </w:p>
    <w:p w14:paraId="02B5B453" w14:textId="77777777" w:rsidR="009F22DF" w:rsidRDefault="00000000">
      <w:r>
        <w:t>All weblinks and resources have been used in accordance with the owner Terms and Conditions and, where specified, permission has been granted by the owner.</w:t>
      </w:r>
    </w:p>
    <w:p w14:paraId="0FD3968B" w14:textId="77777777" w:rsidR="009F22DF" w:rsidRDefault="00000000">
      <w:r>
        <w:t>Inclusion of web links or mention of external organisations within the teaching materials does not imply any affiliation with, endorsement by or sponsorship of these external organisations.</w:t>
      </w:r>
    </w:p>
    <w:tbl>
      <w:tblPr>
        <w:tblStyle w:val="af1"/>
        <w:tblW w:w="892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1413"/>
        <w:gridCol w:w="4819"/>
        <w:gridCol w:w="1418"/>
        <w:gridCol w:w="1276"/>
      </w:tblGrid>
      <w:tr w:rsidR="009F22DF" w14:paraId="54E38FC4" w14:textId="77777777">
        <w:tc>
          <w:tcPr>
            <w:tcW w:w="1413" w:type="dxa"/>
          </w:tcPr>
          <w:p w14:paraId="4343036D" w14:textId="77777777" w:rsidR="009F22DF" w:rsidRDefault="00000000">
            <w:pPr>
              <w:pBdr>
                <w:top w:val="nil"/>
                <w:left w:val="nil"/>
                <w:bottom w:val="nil"/>
                <w:right w:val="nil"/>
                <w:between w:val="nil"/>
              </w:pBdr>
              <w:spacing w:before="120" w:after="120"/>
              <w:rPr>
                <w:b/>
                <w:bCs/>
                <w:sz w:val="20"/>
                <w:szCs w:val="20"/>
              </w:rPr>
            </w:pPr>
            <w:r>
              <w:rPr>
                <w:b/>
                <w:bCs/>
                <w:sz w:val="20"/>
                <w:szCs w:val="20"/>
              </w:rPr>
              <w:t>Location</w:t>
            </w:r>
          </w:p>
        </w:tc>
        <w:tc>
          <w:tcPr>
            <w:tcW w:w="4819" w:type="dxa"/>
          </w:tcPr>
          <w:p w14:paraId="7CE74E87" w14:textId="77777777" w:rsidR="009F22DF" w:rsidRPr="002F7F0B" w:rsidRDefault="00000000">
            <w:pPr>
              <w:pBdr>
                <w:top w:val="nil"/>
                <w:left w:val="nil"/>
                <w:bottom w:val="nil"/>
                <w:right w:val="nil"/>
                <w:between w:val="nil"/>
              </w:pBdr>
              <w:spacing w:before="120" w:after="120"/>
              <w:rPr>
                <w:b/>
                <w:bCs/>
                <w:sz w:val="20"/>
                <w:szCs w:val="20"/>
              </w:rPr>
            </w:pPr>
            <w:r w:rsidRPr="002F7F0B">
              <w:rPr>
                <w:b/>
                <w:bCs/>
                <w:sz w:val="20"/>
                <w:szCs w:val="20"/>
              </w:rPr>
              <w:t>Link</w:t>
            </w:r>
          </w:p>
          <w:p w14:paraId="50BC7A64" w14:textId="77777777" w:rsidR="009F22DF" w:rsidRPr="002F7F0B" w:rsidRDefault="00000000">
            <w:pPr>
              <w:pBdr>
                <w:top w:val="nil"/>
                <w:left w:val="nil"/>
                <w:bottom w:val="nil"/>
                <w:right w:val="nil"/>
                <w:between w:val="nil"/>
              </w:pBdr>
              <w:spacing w:before="120" w:after="120"/>
              <w:rPr>
                <w:sz w:val="20"/>
                <w:szCs w:val="20"/>
              </w:rPr>
            </w:pPr>
            <w:r w:rsidRPr="002F7F0B">
              <w:rPr>
                <w:sz w:val="20"/>
                <w:szCs w:val="20"/>
              </w:rPr>
              <w:t>(with permission if required)</w:t>
            </w:r>
          </w:p>
        </w:tc>
        <w:tc>
          <w:tcPr>
            <w:tcW w:w="1418" w:type="dxa"/>
          </w:tcPr>
          <w:p w14:paraId="69B03727" w14:textId="77777777" w:rsidR="009F22DF" w:rsidRDefault="00000000">
            <w:pPr>
              <w:pBdr>
                <w:top w:val="nil"/>
                <w:left w:val="nil"/>
                <w:bottom w:val="nil"/>
                <w:right w:val="nil"/>
                <w:between w:val="nil"/>
              </w:pBdr>
              <w:spacing w:before="120" w:after="120"/>
              <w:rPr>
                <w:b/>
                <w:bCs/>
                <w:sz w:val="20"/>
                <w:szCs w:val="20"/>
              </w:rPr>
            </w:pPr>
            <w:r>
              <w:rPr>
                <w:b/>
                <w:bCs/>
                <w:sz w:val="20"/>
                <w:szCs w:val="20"/>
              </w:rPr>
              <w:t>Owner</w:t>
            </w:r>
          </w:p>
        </w:tc>
        <w:tc>
          <w:tcPr>
            <w:tcW w:w="1276" w:type="dxa"/>
          </w:tcPr>
          <w:p w14:paraId="2840B16E" w14:textId="77777777" w:rsidR="009F22DF" w:rsidRDefault="00000000">
            <w:pPr>
              <w:pBdr>
                <w:top w:val="nil"/>
                <w:left w:val="nil"/>
                <w:bottom w:val="nil"/>
                <w:right w:val="nil"/>
                <w:between w:val="nil"/>
              </w:pBdr>
              <w:spacing w:before="120" w:after="120"/>
              <w:rPr>
                <w:b/>
                <w:bCs/>
                <w:sz w:val="20"/>
                <w:szCs w:val="20"/>
              </w:rPr>
            </w:pPr>
            <w:r>
              <w:rPr>
                <w:b/>
                <w:bCs/>
                <w:sz w:val="20"/>
                <w:szCs w:val="20"/>
              </w:rPr>
              <w:t>Date last accessed</w:t>
            </w:r>
          </w:p>
        </w:tc>
      </w:tr>
      <w:tr w:rsidR="00B9020B" w14:paraId="02B15A73" w14:textId="77777777">
        <w:tc>
          <w:tcPr>
            <w:tcW w:w="1413" w:type="dxa"/>
            <w:vAlign w:val="center"/>
          </w:tcPr>
          <w:p w14:paraId="24099372" w14:textId="765A93D8" w:rsidR="00B9020B" w:rsidRDefault="00B9020B" w:rsidP="00B9020B">
            <w:pPr>
              <w:pBdr>
                <w:top w:val="nil"/>
                <w:left w:val="nil"/>
                <w:bottom w:val="nil"/>
                <w:right w:val="nil"/>
                <w:between w:val="nil"/>
              </w:pBdr>
              <w:spacing w:before="80" w:after="80"/>
              <w:rPr>
                <w:sz w:val="18"/>
                <w:szCs w:val="18"/>
              </w:rPr>
            </w:pPr>
            <w:r>
              <w:rPr>
                <w:sz w:val="18"/>
                <w:szCs w:val="18"/>
              </w:rPr>
              <w:t>Teaching Guide page 3</w:t>
            </w:r>
          </w:p>
        </w:tc>
        <w:tc>
          <w:tcPr>
            <w:tcW w:w="4819" w:type="dxa"/>
          </w:tcPr>
          <w:p w14:paraId="1E6A2FAB" w14:textId="2ABD31F9" w:rsidR="00B9020B" w:rsidRPr="002F7F0B" w:rsidRDefault="00EC1C6D" w:rsidP="00431EFF">
            <w:pPr>
              <w:pBdr>
                <w:top w:val="nil"/>
                <w:left w:val="nil"/>
                <w:bottom w:val="nil"/>
                <w:right w:val="nil"/>
                <w:between w:val="nil"/>
              </w:pBdr>
              <w:spacing w:before="80" w:after="80" w:line="259" w:lineRule="auto"/>
              <w:rPr>
                <w:color w:val="0563C1"/>
                <w:sz w:val="18"/>
                <w:szCs w:val="18"/>
                <w:u w:val="single"/>
              </w:rPr>
            </w:pPr>
            <w:hyperlink r:id="rId65" w:tgtFrame="_blank" w:history="1">
              <w:r w:rsidRPr="00EC1C6D">
                <w:rPr>
                  <w:rStyle w:val="Hyperlink"/>
                  <w:sz w:val="18"/>
                  <w:szCs w:val="18"/>
                </w:rPr>
                <w:t>https://www.cityandguilds.com/qualifications-and-apprenticeships/land-based-services/agriculture/8717-t-level-agriculture-environmental-and-animal-care</w:t>
              </w:r>
            </w:hyperlink>
          </w:p>
        </w:tc>
        <w:tc>
          <w:tcPr>
            <w:tcW w:w="1418" w:type="dxa"/>
          </w:tcPr>
          <w:p w14:paraId="6AB36FE3" w14:textId="26C81E67" w:rsidR="00B9020B" w:rsidRDefault="00B9020B" w:rsidP="00B9020B">
            <w:pPr>
              <w:pBdr>
                <w:top w:val="nil"/>
                <w:left w:val="nil"/>
                <w:bottom w:val="nil"/>
                <w:right w:val="nil"/>
                <w:between w:val="nil"/>
              </w:pBdr>
              <w:spacing w:before="80" w:after="80"/>
              <w:rPr>
                <w:sz w:val="18"/>
                <w:szCs w:val="18"/>
              </w:rPr>
            </w:pPr>
            <w:r>
              <w:rPr>
                <w:sz w:val="18"/>
                <w:szCs w:val="18"/>
              </w:rPr>
              <w:t>City and Guilds</w:t>
            </w:r>
            <w:r w:rsidR="00EC1C6D">
              <w:rPr>
                <w:sz w:val="18"/>
                <w:szCs w:val="18"/>
              </w:rPr>
              <w:t>*</w:t>
            </w:r>
          </w:p>
        </w:tc>
        <w:tc>
          <w:tcPr>
            <w:tcW w:w="1276" w:type="dxa"/>
          </w:tcPr>
          <w:p w14:paraId="00D83D39" w14:textId="433C1811" w:rsidR="00B9020B" w:rsidRDefault="00890E1F" w:rsidP="00B9020B">
            <w:pPr>
              <w:pBdr>
                <w:top w:val="nil"/>
                <w:left w:val="nil"/>
                <w:bottom w:val="nil"/>
                <w:right w:val="nil"/>
                <w:between w:val="nil"/>
              </w:pBdr>
              <w:spacing w:before="80" w:after="80"/>
              <w:rPr>
                <w:sz w:val="18"/>
                <w:szCs w:val="18"/>
              </w:rPr>
            </w:pPr>
            <w:r>
              <w:rPr>
                <w:sz w:val="18"/>
                <w:szCs w:val="18"/>
              </w:rPr>
              <w:t>June 2026</w:t>
            </w:r>
          </w:p>
        </w:tc>
      </w:tr>
      <w:tr w:rsidR="009F22DF" w14:paraId="7E87D68D" w14:textId="77777777">
        <w:tc>
          <w:tcPr>
            <w:tcW w:w="1413" w:type="dxa"/>
            <w:vAlign w:val="center"/>
          </w:tcPr>
          <w:p w14:paraId="390F44FE" w14:textId="175D8499" w:rsidR="009F22DF" w:rsidRDefault="00000000">
            <w:pPr>
              <w:pBdr>
                <w:top w:val="nil"/>
                <w:left w:val="nil"/>
                <w:bottom w:val="nil"/>
                <w:right w:val="nil"/>
                <w:between w:val="nil"/>
              </w:pBdr>
              <w:spacing w:before="80" w:after="80" w:line="259" w:lineRule="auto"/>
              <w:rPr>
                <w:sz w:val="18"/>
                <w:szCs w:val="18"/>
              </w:rPr>
            </w:pPr>
            <w:r>
              <w:rPr>
                <w:sz w:val="18"/>
                <w:szCs w:val="18"/>
              </w:rPr>
              <w:t xml:space="preserve">Teaching Guide page </w:t>
            </w:r>
            <w:r w:rsidR="00B9020B">
              <w:rPr>
                <w:sz w:val="18"/>
                <w:szCs w:val="18"/>
              </w:rPr>
              <w:t>4</w:t>
            </w:r>
          </w:p>
        </w:tc>
        <w:tc>
          <w:tcPr>
            <w:tcW w:w="4819" w:type="dxa"/>
          </w:tcPr>
          <w:p w14:paraId="19D6A89B" w14:textId="77777777" w:rsidR="009F22DF" w:rsidRPr="002F7F0B" w:rsidRDefault="009F22DF">
            <w:pPr>
              <w:pBdr>
                <w:top w:val="nil"/>
                <w:left w:val="nil"/>
                <w:bottom w:val="nil"/>
                <w:right w:val="nil"/>
                <w:between w:val="nil"/>
              </w:pBdr>
              <w:spacing w:before="80" w:after="80" w:line="259" w:lineRule="auto"/>
              <w:rPr>
                <w:sz w:val="18"/>
                <w:szCs w:val="18"/>
              </w:rPr>
            </w:pPr>
            <w:hyperlink r:id="rId66">
              <w:r w:rsidRPr="002F7F0B">
                <w:rPr>
                  <w:color w:val="0563C1"/>
                  <w:sz w:val="18"/>
                  <w:szCs w:val="18"/>
                  <w:u w:val="single"/>
                </w:rPr>
                <w:t>www.technicaleducationnetworks.org.uk</w:t>
              </w:r>
            </w:hyperlink>
          </w:p>
        </w:tc>
        <w:tc>
          <w:tcPr>
            <w:tcW w:w="1418" w:type="dxa"/>
          </w:tcPr>
          <w:p w14:paraId="5B0EFE1A" w14:textId="77777777" w:rsidR="009F22DF" w:rsidRDefault="00000000">
            <w:pPr>
              <w:pBdr>
                <w:top w:val="nil"/>
                <w:left w:val="nil"/>
                <w:bottom w:val="nil"/>
                <w:right w:val="nil"/>
                <w:between w:val="nil"/>
              </w:pBdr>
              <w:spacing w:before="80" w:after="80" w:line="259" w:lineRule="auto"/>
              <w:rPr>
                <w:sz w:val="18"/>
                <w:szCs w:val="18"/>
              </w:rPr>
            </w:pPr>
            <w:r>
              <w:rPr>
                <w:sz w:val="18"/>
                <w:szCs w:val="18"/>
              </w:rPr>
              <w:t>Technical Education Networks</w:t>
            </w:r>
          </w:p>
        </w:tc>
        <w:tc>
          <w:tcPr>
            <w:tcW w:w="1276" w:type="dxa"/>
          </w:tcPr>
          <w:p w14:paraId="69370356" w14:textId="531ECA4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49BA890" w14:textId="77777777">
        <w:tc>
          <w:tcPr>
            <w:tcW w:w="1413" w:type="dxa"/>
            <w:vAlign w:val="center"/>
          </w:tcPr>
          <w:p w14:paraId="3C3ED709" w14:textId="72122A8D" w:rsidR="009F22DF" w:rsidRDefault="00B227A5">
            <w:pPr>
              <w:pBdr>
                <w:top w:val="nil"/>
                <w:left w:val="nil"/>
                <w:bottom w:val="nil"/>
                <w:right w:val="nil"/>
                <w:between w:val="nil"/>
              </w:pBdr>
              <w:spacing w:before="80" w:after="80" w:line="259" w:lineRule="auto"/>
              <w:rPr>
                <w:sz w:val="18"/>
                <w:szCs w:val="18"/>
              </w:rPr>
            </w:pPr>
            <w:r>
              <w:rPr>
                <w:sz w:val="18"/>
                <w:szCs w:val="18"/>
              </w:rPr>
              <w:t>Teaching Guide, page 7</w:t>
            </w:r>
          </w:p>
        </w:tc>
        <w:tc>
          <w:tcPr>
            <w:tcW w:w="4819" w:type="dxa"/>
          </w:tcPr>
          <w:p w14:paraId="51CC38D4" w14:textId="77777777" w:rsidR="009F22DF" w:rsidRPr="002F7F0B" w:rsidRDefault="009F22DF">
            <w:pPr>
              <w:pBdr>
                <w:top w:val="nil"/>
                <w:left w:val="nil"/>
                <w:bottom w:val="nil"/>
                <w:right w:val="nil"/>
                <w:between w:val="nil"/>
              </w:pBdr>
              <w:spacing w:before="80" w:after="80" w:line="259" w:lineRule="auto"/>
              <w:rPr>
                <w:sz w:val="18"/>
                <w:szCs w:val="18"/>
              </w:rPr>
            </w:pPr>
            <w:hyperlink r:id="rId67">
              <w:r w:rsidRPr="002F7F0B">
                <w:rPr>
                  <w:color w:val="0563C1"/>
                  <w:sz w:val="18"/>
                  <w:szCs w:val="18"/>
                  <w:u w:val="single"/>
                </w:rPr>
                <w:t>support.tlevels.gov.uk/hc/en-gb/articles/360015345420-Industry-placement-logbook-for-students</w:t>
              </w:r>
            </w:hyperlink>
          </w:p>
        </w:tc>
        <w:tc>
          <w:tcPr>
            <w:tcW w:w="1418" w:type="dxa"/>
          </w:tcPr>
          <w:p w14:paraId="22ACFE93" w14:textId="77777777" w:rsidR="009F22DF" w:rsidRDefault="00000000">
            <w:pPr>
              <w:pBdr>
                <w:top w:val="nil"/>
                <w:left w:val="nil"/>
                <w:bottom w:val="nil"/>
                <w:right w:val="nil"/>
                <w:between w:val="nil"/>
              </w:pBdr>
              <w:spacing w:before="80" w:after="80" w:line="259" w:lineRule="auto"/>
              <w:rPr>
                <w:sz w:val="18"/>
                <w:szCs w:val="18"/>
              </w:rPr>
            </w:pPr>
            <w:r>
              <w:rPr>
                <w:sz w:val="18"/>
                <w:szCs w:val="18"/>
              </w:rPr>
              <w:t>GOV.UK</w:t>
            </w:r>
          </w:p>
        </w:tc>
        <w:tc>
          <w:tcPr>
            <w:tcW w:w="1276" w:type="dxa"/>
          </w:tcPr>
          <w:p w14:paraId="61AF13E8" w14:textId="4C35871B"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61CAC73" w14:textId="77777777">
        <w:tc>
          <w:tcPr>
            <w:tcW w:w="1413" w:type="dxa"/>
            <w:vAlign w:val="center"/>
          </w:tcPr>
          <w:p w14:paraId="329E6AC3" w14:textId="579CB3AF" w:rsidR="009F22DF" w:rsidRDefault="00B227A5">
            <w:pPr>
              <w:pBdr>
                <w:top w:val="nil"/>
                <w:left w:val="nil"/>
                <w:bottom w:val="nil"/>
                <w:right w:val="nil"/>
                <w:between w:val="nil"/>
              </w:pBdr>
              <w:spacing w:before="80" w:after="80" w:line="259" w:lineRule="auto"/>
              <w:rPr>
                <w:sz w:val="18"/>
                <w:szCs w:val="18"/>
              </w:rPr>
            </w:pPr>
            <w:r>
              <w:rPr>
                <w:sz w:val="18"/>
                <w:szCs w:val="18"/>
              </w:rPr>
              <w:t>Teaching Guide, page 8</w:t>
            </w:r>
          </w:p>
        </w:tc>
        <w:tc>
          <w:tcPr>
            <w:tcW w:w="4819" w:type="dxa"/>
          </w:tcPr>
          <w:p w14:paraId="02729B80" w14:textId="77777777" w:rsidR="009F22DF" w:rsidRPr="002F7F0B" w:rsidRDefault="009F22DF">
            <w:pPr>
              <w:pBdr>
                <w:top w:val="nil"/>
                <w:left w:val="nil"/>
                <w:bottom w:val="nil"/>
                <w:right w:val="nil"/>
                <w:between w:val="nil"/>
              </w:pBdr>
              <w:spacing w:before="80" w:after="80" w:line="259" w:lineRule="auto"/>
              <w:rPr>
                <w:sz w:val="18"/>
                <w:szCs w:val="18"/>
              </w:rPr>
            </w:pPr>
            <w:hyperlink r:id="rId68">
              <w:r w:rsidRPr="002F7F0B">
                <w:rPr>
                  <w:color w:val="0563C1"/>
                  <w:sz w:val="18"/>
                  <w:szCs w:val="18"/>
                  <w:u w:val="single"/>
                </w:rPr>
                <w:t>www.hse.gov.uk/</w:t>
              </w:r>
            </w:hyperlink>
          </w:p>
        </w:tc>
        <w:tc>
          <w:tcPr>
            <w:tcW w:w="1418" w:type="dxa"/>
          </w:tcPr>
          <w:p w14:paraId="01C43D1E" w14:textId="77777777" w:rsidR="009F22DF" w:rsidRDefault="00000000">
            <w:pPr>
              <w:pBdr>
                <w:top w:val="nil"/>
                <w:left w:val="nil"/>
                <w:bottom w:val="nil"/>
                <w:right w:val="nil"/>
                <w:between w:val="nil"/>
              </w:pBdr>
              <w:spacing w:before="80" w:after="80" w:line="259" w:lineRule="auto"/>
              <w:rPr>
                <w:sz w:val="18"/>
                <w:szCs w:val="18"/>
              </w:rPr>
            </w:pPr>
            <w:r>
              <w:rPr>
                <w:sz w:val="18"/>
                <w:szCs w:val="18"/>
              </w:rPr>
              <w:t>GOV.UK</w:t>
            </w:r>
          </w:p>
        </w:tc>
        <w:tc>
          <w:tcPr>
            <w:tcW w:w="1276" w:type="dxa"/>
          </w:tcPr>
          <w:p w14:paraId="6069638B" w14:textId="056EE830"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DF1550A" w14:textId="77777777">
        <w:tc>
          <w:tcPr>
            <w:tcW w:w="1413" w:type="dxa"/>
            <w:vAlign w:val="center"/>
          </w:tcPr>
          <w:p w14:paraId="55108B9F" w14:textId="4ED12957" w:rsidR="009F22DF" w:rsidRDefault="00B227A5">
            <w:pPr>
              <w:pBdr>
                <w:top w:val="nil"/>
                <w:left w:val="nil"/>
                <w:bottom w:val="nil"/>
                <w:right w:val="nil"/>
                <w:between w:val="nil"/>
              </w:pBdr>
              <w:spacing w:before="80" w:after="80" w:line="259" w:lineRule="auto"/>
              <w:rPr>
                <w:sz w:val="18"/>
                <w:szCs w:val="18"/>
              </w:rPr>
            </w:pPr>
            <w:r>
              <w:rPr>
                <w:sz w:val="18"/>
                <w:szCs w:val="18"/>
              </w:rPr>
              <w:t>Teaching Guide, page 8</w:t>
            </w:r>
          </w:p>
        </w:tc>
        <w:tc>
          <w:tcPr>
            <w:tcW w:w="4819" w:type="dxa"/>
          </w:tcPr>
          <w:p w14:paraId="76C9366A" w14:textId="54FBF94B" w:rsidR="00521B2B" w:rsidRPr="002F7F0B" w:rsidRDefault="009F22DF">
            <w:pPr>
              <w:pBdr>
                <w:top w:val="nil"/>
                <w:left w:val="nil"/>
                <w:bottom w:val="nil"/>
                <w:right w:val="nil"/>
                <w:between w:val="nil"/>
              </w:pBdr>
              <w:spacing w:before="80" w:after="80" w:line="259" w:lineRule="auto"/>
            </w:pPr>
            <w:hyperlink r:id="rId69" w:anchor=":~:text=This%20free%20course%20will%20help,identify%20and%20manage%20safety%20risks">
              <w:r w:rsidRPr="002F7F0B">
                <w:rPr>
                  <w:color w:val="0563C1"/>
                  <w:sz w:val="18"/>
                  <w:szCs w:val="18"/>
                  <w:u w:val="single"/>
                </w:rPr>
                <w:t>www.lantra.co.uk/product/35155</w:t>
              </w:r>
            </w:hyperlink>
            <w:r w:rsidR="00431EFF" w:rsidRPr="002F7F0B">
              <w:t xml:space="preserve"> </w:t>
            </w:r>
            <w:r w:rsidR="00521B2B" w:rsidRPr="002F7F0B">
              <w:rPr>
                <w:sz w:val="18"/>
                <w:szCs w:val="18"/>
              </w:rPr>
              <w:t>(with permission)</w:t>
            </w:r>
          </w:p>
        </w:tc>
        <w:tc>
          <w:tcPr>
            <w:tcW w:w="1418" w:type="dxa"/>
          </w:tcPr>
          <w:p w14:paraId="203970AE" w14:textId="77777777" w:rsidR="009F22DF" w:rsidRDefault="00000000">
            <w:pPr>
              <w:pBdr>
                <w:top w:val="nil"/>
                <w:left w:val="nil"/>
                <w:bottom w:val="nil"/>
                <w:right w:val="nil"/>
                <w:between w:val="nil"/>
              </w:pBdr>
              <w:spacing w:before="80" w:after="80" w:line="259" w:lineRule="auto"/>
              <w:rPr>
                <w:sz w:val="18"/>
                <w:szCs w:val="18"/>
              </w:rPr>
            </w:pPr>
            <w:r>
              <w:rPr>
                <w:sz w:val="18"/>
                <w:szCs w:val="18"/>
              </w:rPr>
              <w:t>LANTRA</w:t>
            </w:r>
          </w:p>
        </w:tc>
        <w:tc>
          <w:tcPr>
            <w:tcW w:w="1276" w:type="dxa"/>
          </w:tcPr>
          <w:p w14:paraId="56A4738A" w14:textId="2372951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DA66925" w14:textId="77777777">
        <w:tc>
          <w:tcPr>
            <w:tcW w:w="1413" w:type="dxa"/>
            <w:vAlign w:val="center"/>
          </w:tcPr>
          <w:p w14:paraId="2E584DA8" w14:textId="2FE66CE3" w:rsidR="009F22DF" w:rsidRDefault="00B227A5">
            <w:pPr>
              <w:pBdr>
                <w:top w:val="nil"/>
                <w:left w:val="nil"/>
                <w:bottom w:val="nil"/>
                <w:right w:val="nil"/>
                <w:between w:val="nil"/>
              </w:pBdr>
              <w:spacing w:before="80" w:after="80" w:line="259" w:lineRule="auto"/>
              <w:rPr>
                <w:sz w:val="18"/>
                <w:szCs w:val="18"/>
              </w:rPr>
            </w:pPr>
            <w:r>
              <w:rPr>
                <w:sz w:val="18"/>
                <w:szCs w:val="18"/>
              </w:rPr>
              <w:t>Teaching Guide, page 8</w:t>
            </w:r>
          </w:p>
        </w:tc>
        <w:tc>
          <w:tcPr>
            <w:tcW w:w="4819" w:type="dxa"/>
          </w:tcPr>
          <w:p w14:paraId="0CA7E49A" w14:textId="61979E97" w:rsidR="009F22DF" w:rsidRPr="002F7F0B" w:rsidRDefault="009F22DF">
            <w:pPr>
              <w:pBdr>
                <w:top w:val="nil"/>
                <w:left w:val="nil"/>
                <w:bottom w:val="nil"/>
                <w:right w:val="nil"/>
                <w:between w:val="nil"/>
              </w:pBdr>
              <w:spacing w:before="80" w:after="80" w:line="259" w:lineRule="auto"/>
            </w:pPr>
            <w:hyperlink r:id="rId70">
              <w:r w:rsidRPr="002F7F0B">
                <w:rPr>
                  <w:color w:val="0563C1"/>
                  <w:sz w:val="18"/>
                  <w:szCs w:val="18"/>
                  <w:u w:val="single"/>
                </w:rPr>
                <w:t>www.nfuonline.com/hot-topics/farm-safety/</w:t>
              </w:r>
            </w:hyperlink>
            <w:r w:rsidR="00431EFF" w:rsidRPr="002F7F0B">
              <w:t xml:space="preserve"> </w:t>
            </w:r>
            <w:r w:rsidR="00E706E0" w:rsidRPr="002F7F0B">
              <w:rPr>
                <w:sz w:val="18"/>
                <w:szCs w:val="18"/>
              </w:rPr>
              <w:t>(with permission)</w:t>
            </w:r>
          </w:p>
        </w:tc>
        <w:tc>
          <w:tcPr>
            <w:tcW w:w="1418" w:type="dxa"/>
          </w:tcPr>
          <w:p w14:paraId="1FF98EC3" w14:textId="77777777" w:rsidR="009F22DF" w:rsidRDefault="00000000">
            <w:pPr>
              <w:pBdr>
                <w:top w:val="nil"/>
                <w:left w:val="nil"/>
                <w:bottom w:val="nil"/>
                <w:right w:val="nil"/>
                <w:between w:val="nil"/>
              </w:pBdr>
              <w:spacing w:before="80" w:after="80" w:line="259" w:lineRule="auto"/>
              <w:rPr>
                <w:sz w:val="18"/>
                <w:szCs w:val="18"/>
              </w:rPr>
            </w:pPr>
            <w:r>
              <w:rPr>
                <w:sz w:val="18"/>
                <w:szCs w:val="18"/>
              </w:rPr>
              <w:t xml:space="preserve">National Farmers’ Union (NFU) </w:t>
            </w:r>
          </w:p>
        </w:tc>
        <w:tc>
          <w:tcPr>
            <w:tcW w:w="1276" w:type="dxa"/>
          </w:tcPr>
          <w:p w14:paraId="43E685C3" w14:textId="10381B2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699D35A" w14:textId="77777777">
        <w:tc>
          <w:tcPr>
            <w:tcW w:w="1413" w:type="dxa"/>
          </w:tcPr>
          <w:p w14:paraId="741CB270" w14:textId="3EA88946" w:rsidR="009F22DF" w:rsidRDefault="00B227A5">
            <w:pPr>
              <w:pBdr>
                <w:top w:val="nil"/>
                <w:left w:val="nil"/>
                <w:bottom w:val="nil"/>
                <w:right w:val="nil"/>
                <w:between w:val="nil"/>
              </w:pBdr>
              <w:spacing w:before="80" w:after="80" w:line="259" w:lineRule="auto"/>
              <w:rPr>
                <w:sz w:val="18"/>
                <w:szCs w:val="18"/>
              </w:rPr>
            </w:pPr>
            <w:r>
              <w:rPr>
                <w:sz w:val="18"/>
                <w:szCs w:val="18"/>
              </w:rPr>
              <w:t>Teaching Guide, page 8</w:t>
            </w:r>
          </w:p>
        </w:tc>
        <w:tc>
          <w:tcPr>
            <w:tcW w:w="4819" w:type="dxa"/>
          </w:tcPr>
          <w:p w14:paraId="0BF67896" w14:textId="3097F324" w:rsidR="00E706E0" w:rsidRPr="002F7F0B" w:rsidRDefault="009F22DF">
            <w:pPr>
              <w:pBdr>
                <w:top w:val="nil"/>
                <w:left w:val="nil"/>
                <w:bottom w:val="nil"/>
                <w:right w:val="nil"/>
                <w:between w:val="nil"/>
              </w:pBdr>
              <w:spacing w:before="80" w:after="80" w:line="259" w:lineRule="auto"/>
            </w:pPr>
            <w:hyperlink r:id="rId71">
              <w:r w:rsidRPr="002F7F0B">
                <w:rPr>
                  <w:color w:val="0563C1"/>
                  <w:sz w:val="18"/>
                  <w:szCs w:val="18"/>
                  <w:u w:val="single"/>
                </w:rPr>
                <w:t>www.naac.co.uk/naac-safety-campaign/</w:t>
              </w:r>
            </w:hyperlink>
            <w:r w:rsidR="00431EFF" w:rsidRPr="002F7F0B">
              <w:t xml:space="preserve"> </w:t>
            </w:r>
            <w:r w:rsidR="00E706E0" w:rsidRPr="002F7F0B">
              <w:rPr>
                <w:sz w:val="18"/>
                <w:szCs w:val="18"/>
              </w:rPr>
              <w:t>(with permission)</w:t>
            </w:r>
          </w:p>
        </w:tc>
        <w:tc>
          <w:tcPr>
            <w:tcW w:w="1418" w:type="dxa"/>
          </w:tcPr>
          <w:p w14:paraId="097CDCC0"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Association of Agricultural Contractors (NAAC)</w:t>
            </w:r>
          </w:p>
        </w:tc>
        <w:tc>
          <w:tcPr>
            <w:tcW w:w="1276" w:type="dxa"/>
          </w:tcPr>
          <w:p w14:paraId="162D6574" w14:textId="25D2B8B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A9CA732" w14:textId="77777777">
        <w:tc>
          <w:tcPr>
            <w:tcW w:w="1413" w:type="dxa"/>
          </w:tcPr>
          <w:p w14:paraId="52A23BB7" w14:textId="546D4873" w:rsidR="009F22DF" w:rsidRDefault="00B227A5">
            <w:pPr>
              <w:pBdr>
                <w:top w:val="nil"/>
                <w:left w:val="nil"/>
                <w:bottom w:val="nil"/>
                <w:right w:val="nil"/>
                <w:between w:val="nil"/>
              </w:pBdr>
              <w:spacing w:before="80" w:after="80" w:line="259" w:lineRule="auto"/>
              <w:rPr>
                <w:sz w:val="18"/>
                <w:szCs w:val="18"/>
              </w:rPr>
            </w:pPr>
            <w:r>
              <w:rPr>
                <w:sz w:val="18"/>
                <w:szCs w:val="18"/>
              </w:rPr>
              <w:t>Teaching Guide, page 9</w:t>
            </w:r>
          </w:p>
        </w:tc>
        <w:tc>
          <w:tcPr>
            <w:tcW w:w="4819" w:type="dxa"/>
          </w:tcPr>
          <w:p w14:paraId="34D9AFC7" w14:textId="77777777" w:rsidR="009F22DF" w:rsidRPr="002F7F0B" w:rsidRDefault="009F22DF">
            <w:pPr>
              <w:pBdr>
                <w:top w:val="nil"/>
                <w:left w:val="nil"/>
                <w:bottom w:val="nil"/>
                <w:right w:val="nil"/>
                <w:between w:val="nil"/>
              </w:pBdr>
              <w:spacing w:before="80" w:after="80" w:line="259" w:lineRule="auto"/>
              <w:rPr>
                <w:sz w:val="18"/>
                <w:szCs w:val="18"/>
              </w:rPr>
            </w:pPr>
            <w:hyperlink r:id="rId72">
              <w:r w:rsidRPr="002F7F0B">
                <w:rPr>
                  <w:color w:val="0563C1"/>
                  <w:sz w:val="18"/>
                  <w:szCs w:val="18"/>
                  <w:u w:val="single"/>
                </w:rPr>
                <w:t>https://educationendowmentfoundation.org.uk/education-evidence/guidance-reports/supporting-high-quality-teaching-for-pupils-with-send</w:t>
              </w:r>
            </w:hyperlink>
            <w:r w:rsidRPr="002F7F0B">
              <w:rPr>
                <w:sz w:val="18"/>
                <w:szCs w:val="18"/>
              </w:rPr>
              <w:t xml:space="preserve"> </w:t>
            </w:r>
          </w:p>
        </w:tc>
        <w:tc>
          <w:tcPr>
            <w:tcW w:w="1418" w:type="dxa"/>
          </w:tcPr>
          <w:p w14:paraId="1E392609" w14:textId="389BFA98" w:rsidR="009F22DF" w:rsidRDefault="00000000">
            <w:pPr>
              <w:pBdr>
                <w:top w:val="nil"/>
                <w:left w:val="nil"/>
                <w:bottom w:val="nil"/>
                <w:right w:val="nil"/>
                <w:between w:val="nil"/>
              </w:pBdr>
              <w:spacing w:before="80" w:after="80" w:line="259" w:lineRule="auto"/>
              <w:rPr>
                <w:sz w:val="18"/>
                <w:szCs w:val="18"/>
              </w:rPr>
            </w:pPr>
            <w:r>
              <w:rPr>
                <w:sz w:val="18"/>
                <w:szCs w:val="18"/>
              </w:rPr>
              <w:t>Education Endowment Foundation</w:t>
            </w:r>
          </w:p>
        </w:tc>
        <w:tc>
          <w:tcPr>
            <w:tcW w:w="1276" w:type="dxa"/>
          </w:tcPr>
          <w:p w14:paraId="1174D85A" w14:textId="748C4E30"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89A8FF5" w14:textId="77777777">
        <w:tc>
          <w:tcPr>
            <w:tcW w:w="1413" w:type="dxa"/>
          </w:tcPr>
          <w:p w14:paraId="76C71356" w14:textId="156724B5" w:rsidR="009F22DF" w:rsidRDefault="00B227A5">
            <w:pPr>
              <w:pBdr>
                <w:top w:val="nil"/>
                <w:left w:val="nil"/>
                <w:bottom w:val="nil"/>
                <w:right w:val="nil"/>
                <w:between w:val="nil"/>
              </w:pBdr>
              <w:spacing w:before="80" w:after="80" w:line="259" w:lineRule="auto"/>
              <w:rPr>
                <w:sz w:val="18"/>
                <w:szCs w:val="18"/>
              </w:rPr>
            </w:pPr>
            <w:r>
              <w:rPr>
                <w:sz w:val="18"/>
                <w:szCs w:val="18"/>
              </w:rPr>
              <w:t>Teaching Guide, page 3</w:t>
            </w:r>
            <w:r w:rsidR="00554BAB">
              <w:rPr>
                <w:sz w:val="18"/>
                <w:szCs w:val="18"/>
              </w:rPr>
              <w:t>4</w:t>
            </w:r>
          </w:p>
        </w:tc>
        <w:tc>
          <w:tcPr>
            <w:tcW w:w="4819" w:type="dxa"/>
          </w:tcPr>
          <w:p w14:paraId="4E3DB2D7" w14:textId="77777777" w:rsidR="009F22DF" w:rsidRPr="002F7F0B" w:rsidRDefault="009F22DF">
            <w:pPr>
              <w:pBdr>
                <w:top w:val="nil"/>
                <w:left w:val="nil"/>
                <w:bottom w:val="nil"/>
                <w:right w:val="nil"/>
                <w:between w:val="nil"/>
              </w:pBdr>
              <w:spacing w:before="80" w:after="80" w:line="259" w:lineRule="auto"/>
              <w:rPr>
                <w:sz w:val="18"/>
                <w:szCs w:val="18"/>
              </w:rPr>
            </w:pPr>
            <w:hyperlink r:id="rId73">
              <w:r w:rsidRPr="002F7F0B">
                <w:rPr>
                  <w:color w:val="0563C1"/>
                  <w:sz w:val="18"/>
                  <w:szCs w:val="18"/>
                  <w:u w:val="single"/>
                </w:rPr>
                <w:t>www.hse.gov.uk/simple-health-safety/risk/risk-assessment-template-and-examples.htm</w:t>
              </w:r>
            </w:hyperlink>
            <w:r w:rsidRPr="002F7F0B">
              <w:rPr>
                <w:sz w:val="18"/>
                <w:szCs w:val="18"/>
              </w:rPr>
              <w:t xml:space="preserve">  </w:t>
            </w:r>
          </w:p>
        </w:tc>
        <w:tc>
          <w:tcPr>
            <w:tcW w:w="1418" w:type="dxa"/>
          </w:tcPr>
          <w:p w14:paraId="3002D1D3" w14:textId="77777777" w:rsidR="009F22DF" w:rsidRDefault="00000000">
            <w:pPr>
              <w:pBdr>
                <w:top w:val="nil"/>
                <w:left w:val="nil"/>
                <w:bottom w:val="nil"/>
                <w:right w:val="nil"/>
                <w:between w:val="nil"/>
              </w:pBdr>
              <w:spacing w:before="80" w:after="80" w:line="259" w:lineRule="auto"/>
              <w:rPr>
                <w:sz w:val="18"/>
                <w:szCs w:val="18"/>
              </w:rPr>
            </w:pPr>
            <w:r>
              <w:rPr>
                <w:sz w:val="18"/>
                <w:szCs w:val="18"/>
              </w:rPr>
              <w:t>GOV.UK</w:t>
            </w:r>
          </w:p>
        </w:tc>
        <w:tc>
          <w:tcPr>
            <w:tcW w:w="1276" w:type="dxa"/>
          </w:tcPr>
          <w:p w14:paraId="77385ED2" w14:textId="36D47A8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1AB5B2D" w14:textId="77777777">
        <w:tc>
          <w:tcPr>
            <w:tcW w:w="1413" w:type="dxa"/>
          </w:tcPr>
          <w:p w14:paraId="6C91729B" w14:textId="3309A19D" w:rsidR="009F22DF" w:rsidRDefault="00B227A5">
            <w:pPr>
              <w:pBdr>
                <w:top w:val="nil"/>
                <w:left w:val="nil"/>
                <w:bottom w:val="nil"/>
                <w:right w:val="nil"/>
                <w:between w:val="nil"/>
              </w:pBdr>
              <w:spacing w:before="80" w:after="80" w:line="259" w:lineRule="auto"/>
              <w:rPr>
                <w:sz w:val="18"/>
                <w:szCs w:val="18"/>
              </w:rPr>
            </w:pPr>
            <w:r>
              <w:rPr>
                <w:sz w:val="18"/>
                <w:szCs w:val="18"/>
              </w:rPr>
              <w:t>Teaching Guide, page 3</w:t>
            </w:r>
            <w:r w:rsidR="00554BAB">
              <w:rPr>
                <w:sz w:val="18"/>
                <w:szCs w:val="18"/>
              </w:rPr>
              <w:t>7</w:t>
            </w:r>
          </w:p>
        </w:tc>
        <w:tc>
          <w:tcPr>
            <w:tcW w:w="4819" w:type="dxa"/>
          </w:tcPr>
          <w:p w14:paraId="22E6A4E3" w14:textId="77777777" w:rsidR="009F22DF" w:rsidRPr="002F7F0B" w:rsidRDefault="009F22DF">
            <w:pPr>
              <w:pBdr>
                <w:top w:val="nil"/>
                <w:left w:val="nil"/>
                <w:bottom w:val="nil"/>
                <w:right w:val="nil"/>
                <w:between w:val="nil"/>
              </w:pBdr>
              <w:spacing w:before="80" w:after="80" w:line="259" w:lineRule="auto"/>
              <w:rPr>
                <w:sz w:val="18"/>
                <w:szCs w:val="18"/>
              </w:rPr>
            </w:pPr>
            <w:hyperlink r:id="rId74">
              <w:r w:rsidRPr="002F7F0B">
                <w:rPr>
                  <w:color w:val="0563C1"/>
                  <w:sz w:val="18"/>
                  <w:szCs w:val="18"/>
                  <w:u w:val="single"/>
                </w:rPr>
                <w:t>www.hse.gov.uk/enforce/convictions.htm</w:t>
              </w:r>
            </w:hyperlink>
            <w:r w:rsidRPr="002F7F0B">
              <w:rPr>
                <w:sz w:val="20"/>
                <w:szCs w:val="20"/>
              </w:rPr>
              <w:t xml:space="preserve">  </w:t>
            </w:r>
          </w:p>
        </w:tc>
        <w:tc>
          <w:tcPr>
            <w:tcW w:w="1418" w:type="dxa"/>
          </w:tcPr>
          <w:p w14:paraId="0550669E" w14:textId="77777777" w:rsidR="009F22DF" w:rsidRDefault="00000000">
            <w:pPr>
              <w:pBdr>
                <w:top w:val="nil"/>
                <w:left w:val="nil"/>
                <w:bottom w:val="nil"/>
                <w:right w:val="nil"/>
                <w:between w:val="nil"/>
              </w:pBdr>
              <w:spacing w:before="80" w:after="80" w:line="259" w:lineRule="auto"/>
              <w:rPr>
                <w:sz w:val="18"/>
                <w:szCs w:val="18"/>
              </w:rPr>
            </w:pPr>
            <w:r>
              <w:rPr>
                <w:sz w:val="18"/>
                <w:szCs w:val="18"/>
              </w:rPr>
              <w:t>GOV.UK</w:t>
            </w:r>
          </w:p>
        </w:tc>
        <w:tc>
          <w:tcPr>
            <w:tcW w:w="1276" w:type="dxa"/>
          </w:tcPr>
          <w:p w14:paraId="787D802E" w14:textId="61F98F7F"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954139A" w14:textId="77777777">
        <w:tc>
          <w:tcPr>
            <w:tcW w:w="1413" w:type="dxa"/>
          </w:tcPr>
          <w:p w14:paraId="25D58792"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BBEA4B1" w14:textId="495A52CD" w:rsidR="00E706E0" w:rsidRPr="002F7F0B" w:rsidRDefault="00E706E0">
            <w:pPr>
              <w:pBdr>
                <w:top w:val="nil"/>
                <w:left w:val="nil"/>
                <w:bottom w:val="nil"/>
                <w:right w:val="nil"/>
                <w:between w:val="nil"/>
              </w:pBdr>
              <w:spacing w:before="80" w:after="80" w:line="259" w:lineRule="auto"/>
              <w:rPr>
                <w:color w:val="0563C1"/>
                <w:sz w:val="18"/>
                <w:szCs w:val="18"/>
                <w:u w:val="single"/>
              </w:rPr>
            </w:pPr>
            <w:hyperlink r:id="rId75" w:history="1">
              <w:r w:rsidRPr="002F7F0B">
                <w:rPr>
                  <w:rStyle w:val="Hyperlink"/>
                  <w:sz w:val="18"/>
                  <w:szCs w:val="18"/>
                </w:rPr>
                <w:t>https://biaza.org.uk/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BC0CAB5"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and Irish Association of Zoos and Aquariums (BIAZA)</w:t>
            </w:r>
          </w:p>
        </w:tc>
        <w:tc>
          <w:tcPr>
            <w:tcW w:w="1276" w:type="dxa"/>
          </w:tcPr>
          <w:p w14:paraId="1E2D4245" w14:textId="116E816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D3EC5E2" w14:textId="77777777">
        <w:tc>
          <w:tcPr>
            <w:tcW w:w="1413" w:type="dxa"/>
          </w:tcPr>
          <w:p w14:paraId="3980E02D" w14:textId="77777777" w:rsidR="009F22DF" w:rsidRDefault="00000000">
            <w:pPr>
              <w:pBdr>
                <w:top w:val="nil"/>
                <w:left w:val="nil"/>
                <w:bottom w:val="nil"/>
                <w:right w:val="nil"/>
                <w:between w:val="nil"/>
              </w:pBdr>
              <w:spacing w:before="80" w:after="80" w:line="259" w:lineRule="auto"/>
              <w:rPr>
                <w:sz w:val="18"/>
                <w:szCs w:val="18"/>
              </w:rPr>
            </w:pPr>
            <w:r>
              <w:rPr>
                <w:sz w:val="18"/>
                <w:szCs w:val="18"/>
              </w:rPr>
              <w:lastRenderedPageBreak/>
              <w:t>Useful industry links, page 1</w:t>
            </w:r>
          </w:p>
        </w:tc>
        <w:tc>
          <w:tcPr>
            <w:tcW w:w="4819" w:type="dxa"/>
          </w:tcPr>
          <w:p w14:paraId="2024E109" w14:textId="65E4FC8B" w:rsidR="00E706E0" w:rsidRPr="002F7F0B" w:rsidRDefault="00E706E0">
            <w:pPr>
              <w:pBdr>
                <w:top w:val="nil"/>
                <w:left w:val="nil"/>
                <w:bottom w:val="nil"/>
                <w:right w:val="nil"/>
                <w:between w:val="nil"/>
              </w:pBdr>
              <w:spacing w:before="80" w:after="80" w:line="259" w:lineRule="auto"/>
              <w:rPr>
                <w:color w:val="0563C1"/>
                <w:sz w:val="18"/>
                <w:szCs w:val="18"/>
                <w:u w:val="single"/>
              </w:rPr>
            </w:pPr>
            <w:hyperlink r:id="rId76" w:history="1">
              <w:r w:rsidRPr="002F7F0B">
                <w:rPr>
                  <w:rStyle w:val="Hyperlink"/>
                  <w:sz w:val="18"/>
                  <w:szCs w:val="18"/>
                </w:rPr>
                <w:t>www.cats.org.uk/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41D9E312" w14:textId="77777777" w:rsidR="009F22DF" w:rsidRDefault="00000000">
            <w:pPr>
              <w:pBdr>
                <w:top w:val="nil"/>
                <w:left w:val="nil"/>
                <w:bottom w:val="nil"/>
                <w:right w:val="nil"/>
                <w:between w:val="nil"/>
              </w:pBdr>
              <w:spacing w:before="80" w:after="80" w:line="259" w:lineRule="auto"/>
              <w:rPr>
                <w:sz w:val="18"/>
                <w:szCs w:val="18"/>
              </w:rPr>
            </w:pPr>
            <w:r>
              <w:rPr>
                <w:sz w:val="18"/>
                <w:szCs w:val="18"/>
              </w:rPr>
              <w:t>Cats Protection</w:t>
            </w:r>
          </w:p>
        </w:tc>
        <w:tc>
          <w:tcPr>
            <w:tcW w:w="1276" w:type="dxa"/>
          </w:tcPr>
          <w:p w14:paraId="5EE90A58" w14:textId="4EF10801"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741FB29" w14:textId="77777777">
        <w:tc>
          <w:tcPr>
            <w:tcW w:w="1413" w:type="dxa"/>
          </w:tcPr>
          <w:p w14:paraId="5C3A48DD"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430A375A" w14:textId="0BD42654" w:rsidR="00E706E0" w:rsidRPr="002F7F0B" w:rsidRDefault="00E706E0">
            <w:pPr>
              <w:pBdr>
                <w:top w:val="nil"/>
                <w:left w:val="nil"/>
                <w:bottom w:val="nil"/>
                <w:right w:val="nil"/>
                <w:between w:val="nil"/>
              </w:pBdr>
              <w:spacing w:before="80" w:after="80" w:line="259" w:lineRule="auto"/>
              <w:rPr>
                <w:color w:val="0563C1"/>
                <w:sz w:val="18"/>
                <w:szCs w:val="18"/>
                <w:u w:val="single"/>
              </w:rPr>
            </w:pPr>
            <w:hyperlink r:id="rId77" w:history="1">
              <w:r w:rsidRPr="002F7F0B">
                <w:rPr>
                  <w:rStyle w:val="Hyperlink"/>
                  <w:sz w:val="18"/>
                  <w:szCs w:val="18"/>
                </w:rPr>
                <w:t>www.dogstrust.org.uk/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9FA5534" w14:textId="77777777" w:rsidR="009F22DF" w:rsidRDefault="00000000">
            <w:pPr>
              <w:pBdr>
                <w:top w:val="nil"/>
                <w:left w:val="nil"/>
                <w:bottom w:val="nil"/>
                <w:right w:val="nil"/>
                <w:between w:val="nil"/>
              </w:pBdr>
              <w:spacing w:before="80" w:after="80" w:line="259" w:lineRule="auto"/>
              <w:rPr>
                <w:sz w:val="18"/>
                <w:szCs w:val="18"/>
              </w:rPr>
            </w:pPr>
            <w:r>
              <w:rPr>
                <w:sz w:val="18"/>
                <w:szCs w:val="18"/>
              </w:rPr>
              <w:t>Dogs Trust</w:t>
            </w:r>
          </w:p>
        </w:tc>
        <w:tc>
          <w:tcPr>
            <w:tcW w:w="1276" w:type="dxa"/>
          </w:tcPr>
          <w:p w14:paraId="13A3A01C" w14:textId="4353C04B"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68880C8" w14:textId="77777777">
        <w:tc>
          <w:tcPr>
            <w:tcW w:w="1413" w:type="dxa"/>
          </w:tcPr>
          <w:p w14:paraId="094D151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6D2EA184"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www.likca.org.uk/</w:t>
            </w:r>
          </w:p>
        </w:tc>
        <w:tc>
          <w:tcPr>
            <w:tcW w:w="1418" w:type="dxa"/>
            <w:vAlign w:val="bottom"/>
          </w:tcPr>
          <w:p w14:paraId="30F72B75" w14:textId="77777777" w:rsidR="009F22DF" w:rsidRDefault="00000000">
            <w:pPr>
              <w:pBdr>
                <w:top w:val="nil"/>
                <w:left w:val="nil"/>
                <w:bottom w:val="nil"/>
                <w:right w:val="nil"/>
                <w:between w:val="nil"/>
              </w:pBdr>
              <w:spacing w:before="80" w:after="80" w:line="259" w:lineRule="auto"/>
              <w:rPr>
                <w:sz w:val="18"/>
                <w:szCs w:val="18"/>
              </w:rPr>
            </w:pPr>
            <w:r>
              <w:rPr>
                <w:sz w:val="18"/>
                <w:szCs w:val="18"/>
              </w:rPr>
              <w:t>Licensed Kennel &amp; Cattery Association (</w:t>
            </w:r>
            <w:proofErr w:type="spellStart"/>
            <w:r>
              <w:rPr>
                <w:sz w:val="18"/>
                <w:szCs w:val="18"/>
              </w:rPr>
              <w:t>LiKCA</w:t>
            </w:r>
            <w:proofErr w:type="spellEnd"/>
            <w:r>
              <w:rPr>
                <w:sz w:val="18"/>
                <w:szCs w:val="18"/>
              </w:rPr>
              <w:t>)</w:t>
            </w:r>
          </w:p>
        </w:tc>
        <w:tc>
          <w:tcPr>
            <w:tcW w:w="1276" w:type="dxa"/>
          </w:tcPr>
          <w:p w14:paraId="154AED91" w14:textId="7A48BB4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8223B29" w14:textId="77777777">
        <w:tc>
          <w:tcPr>
            <w:tcW w:w="1413" w:type="dxa"/>
          </w:tcPr>
          <w:p w14:paraId="6DC15FD4"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2E864CDD"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https://rumacae.org.uk/</w:t>
            </w:r>
          </w:p>
        </w:tc>
        <w:tc>
          <w:tcPr>
            <w:tcW w:w="1418" w:type="dxa"/>
            <w:vAlign w:val="bottom"/>
          </w:tcPr>
          <w:p w14:paraId="713F9612" w14:textId="77777777" w:rsidR="009F22DF" w:rsidRDefault="00000000">
            <w:pPr>
              <w:pBdr>
                <w:top w:val="nil"/>
                <w:left w:val="nil"/>
                <w:bottom w:val="nil"/>
                <w:right w:val="nil"/>
                <w:between w:val="nil"/>
              </w:pBdr>
              <w:spacing w:before="80" w:after="80" w:line="259" w:lineRule="auto"/>
              <w:rPr>
                <w:sz w:val="18"/>
                <w:szCs w:val="18"/>
              </w:rPr>
            </w:pPr>
            <w:r>
              <w:rPr>
                <w:sz w:val="18"/>
                <w:szCs w:val="18"/>
              </w:rPr>
              <w:t>Responsible Use of Medicines Alliance Companion Animal &amp; Equine (RUMA CA&amp;E)</w:t>
            </w:r>
          </w:p>
        </w:tc>
        <w:tc>
          <w:tcPr>
            <w:tcW w:w="1276" w:type="dxa"/>
          </w:tcPr>
          <w:p w14:paraId="2F6D1DF0" w14:textId="551E9D01"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274C409" w14:textId="77777777">
        <w:tc>
          <w:tcPr>
            <w:tcW w:w="1413" w:type="dxa"/>
          </w:tcPr>
          <w:p w14:paraId="2444458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6A2AFC6A"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www.rspca.org.uk/</w:t>
            </w:r>
          </w:p>
        </w:tc>
        <w:tc>
          <w:tcPr>
            <w:tcW w:w="1418" w:type="dxa"/>
            <w:vAlign w:val="bottom"/>
          </w:tcPr>
          <w:p w14:paraId="0E226233" w14:textId="77777777" w:rsidR="009F22DF" w:rsidRDefault="00000000">
            <w:pPr>
              <w:pBdr>
                <w:top w:val="nil"/>
                <w:left w:val="nil"/>
                <w:bottom w:val="nil"/>
                <w:right w:val="nil"/>
                <w:between w:val="nil"/>
              </w:pBdr>
              <w:spacing w:before="80" w:after="80" w:line="259" w:lineRule="auto"/>
              <w:rPr>
                <w:sz w:val="18"/>
                <w:szCs w:val="18"/>
              </w:rPr>
            </w:pPr>
            <w:r>
              <w:rPr>
                <w:sz w:val="18"/>
                <w:szCs w:val="18"/>
              </w:rPr>
              <w:t>Royal Society for the Prevention of Cruelty to Animals (RPSCA)</w:t>
            </w:r>
          </w:p>
        </w:tc>
        <w:tc>
          <w:tcPr>
            <w:tcW w:w="1276" w:type="dxa"/>
          </w:tcPr>
          <w:p w14:paraId="581E0363" w14:textId="6DFF4A3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CB67E20" w14:textId="77777777">
        <w:tc>
          <w:tcPr>
            <w:tcW w:w="1413" w:type="dxa"/>
          </w:tcPr>
          <w:p w14:paraId="2491434B"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73CF6CA9" w14:textId="775F8260" w:rsidR="00E706E0" w:rsidRPr="002F7F0B" w:rsidRDefault="00E706E0">
            <w:pPr>
              <w:pBdr>
                <w:top w:val="nil"/>
                <w:left w:val="nil"/>
                <w:bottom w:val="nil"/>
                <w:right w:val="nil"/>
                <w:between w:val="nil"/>
              </w:pBdr>
              <w:spacing w:before="80" w:after="80" w:line="259" w:lineRule="auto"/>
              <w:rPr>
                <w:color w:val="0563C1"/>
                <w:sz w:val="18"/>
                <w:szCs w:val="18"/>
                <w:u w:val="single"/>
              </w:rPr>
            </w:pPr>
            <w:hyperlink r:id="rId78" w:history="1">
              <w:r w:rsidRPr="002F7F0B">
                <w:rPr>
                  <w:rStyle w:val="Hyperlink"/>
                  <w:sz w:val="18"/>
                  <w:szCs w:val="18"/>
                </w:rPr>
                <w:t>www.gccfcats.org/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788761E" w14:textId="77777777" w:rsidR="009F22DF" w:rsidRDefault="00000000">
            <w:pPr>
              <w:pBdr>
                <w:top w:val="nil"/>
                <w:left w:val="nil"/>
                <w:bottom w:val="nil"/>
                <w:right w:val="nil"/>
                <w:between w:val="nil"/>
              </w:pBdr>
              <w:spacing w:before="80" w:after="80" w:line="259" w:lineRule="auto"/>
              <w:rPr>
                <w:sz w:val="18"/>
                <w:szCs w:val="18"/>
              </w:rPr>
            </w:pPr>
            <w:r>
              <w:rPr>
                <w:sz w:val="18"/>
                <w:szCs w:val="18"/>
              </w:rPr>
              <w:t>Governing Council of the Cat Fancy</w:t>
            </w:r>
          </w:p>
        </w:tc>
        <w:tc>
          <w:tcPr>
            <w:tcW w:w="1276" w:type="dxa"/>
          </w:tcPr>
          <w:p w14:paraId="49285E4D" w14:textId="32A30C0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AE3EF0E" w14:textId="77777777">
        <w:tc>
          <w:tcPr>
            <w:tcW w:w="1413" w:type="dxa"/>
          </w:tcPr>
          <w:p w14:paraId="7011566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642CCA3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www.royalkennelclub.com/</w:t>
            </w:r>
          </w:p>
        </w:tc>
        <w:tc>
          <w:tcPr>
            <w:tcW w:w="1418" w:type="dxa"/>
            <w:vAlign w:val="bottom"/>
          </w:tcPr>
          <w:p w14:paraId="25578D1C"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Royal Kennel Club</w:t>
            </w:r>
          </w:p>
        </w:tc>
        <w:tc>
          <w:tcPr>
            <w:tcW w:w="1276" w:type="dxa"/>
          </w:tcPr>
          <w:p w14:paraId="2ACD23D2" w14:textId="19B00749"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397B11D" w14:textId="77777777">
        <w:tc>
          <w:tcPr>
            <w:tcW w:w="1413" w:type="dxa"/>
          </w:tcPr>
          <w:p w14:paraId="3556B5AB"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5A8422D5"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www.landscaper.org.uk/</w:t>
            </w:r>
          </w:p>
        </w:tc>
        <w:tc>
          <w:tcPr>
            <w:tcW w:w="1418" w:type="dxa"/>
            <w:vAlign w:val="bottom"/>
          </w:tcPr>
          <w:p w14:paraId="1A392AAF"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Association of Professional Landscapers</w:t>
            </w:r>
          </w:p>
        </w:tc>
        <w:tc>
          <w:tcPr>
            <w:tcW w:w="1276" w:type="dxa"/>
          </w:tcPr>
          <w:p w14:paraId="1E27453B" w14:textId="52FC090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1A05E3D" w14:textId="77777777">
        <w:tc>
          <w:tcPr>
            <w:tcW w:w="1413" w:type="dxa"/>
          </w:tcPr>
          <w:p w14:paraId="4D7286B7"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3DA70AE0"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https://britishgrowers.org/</w:t>
            </w:r>
          </w:p>
        </w:tc>
        <w:tc>
          <w:tcPr>
            <w:tcW w:w="1418" w:type="dxa"/>
            <w:vAlign w:val="bottom"/>
          </w:tcPr>
          <w:p w14:paraId="4C58F889"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Growers Association</w:t>
            </w:r>
          </w:p>
        </w:tc>
        <w:tc>
          <w:tcPr>
            <w:tcW w:w="1276" w:type="dxa"/>
          </w:tcPr>
          <w:p w14:paraId="0C436C5A" w14:textId="6F47721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5EBCD25" w14:textId="77777777">
        <w:tc>
          <w:tcPr>
            <w:tcW w:w="1413" w:type="dxa"/>
          </w:tcPr>
          <w:p w14:paraId="504BFDB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E5107C3"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www.horticulture.org.uk/</w:t>
            </w:r>
          </w:p>
        </w:tc>
        <w:tc>
          <w:tcPr>
            <w:tcW w:w="1418" w:type="dxa"/>
            <w:vAlign w:val="bottom"/>
          </w:tcPr>
          <w:p w14:paraId="55A372BE" w14:textId="77777777" w:rsidR="009F22DF" w:rsidRDefault="00000000">
            <w:pPr>
              <w:pBdr>
                <w:top w:val="nil"/>
                <w:left w:val="nil"/>
                <w:bottom w:val="nil"/>
                <w:right w:val="nil"/>
                <w:between w:val="nil"/>
              </w:pBdr>
              <w:spacing w:before="80" w:after="80" w:line="259" w:lineRule="auto"/>
              <w:rPr>
                <w:sz w:val="18"/>
                <w:szCs w:val="18"/>
              </w:rPr>
            </w:pPr>
            <w:r>
              <w:rPr>
                <w:sz w:val="18"/>
                <w:szCs w:val="18"/>
              </w:rPr>
              <w:t>Chartered Institute of Horticulture (CIH)</w:t>
            </w:r>
          </w:p>
        </w:tc>
        <w:tc>
          <w:tcPr>
            <w:tcW w:w="1276" w:type="dxa"/>
          </w:tcPr>
          <w:p w14:paraId="7A75D7FC" w14:textId="3474689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0EEC1BF" w14:textId="77777777">
        <w:tc>
          <w:tcPr>
            <w:tcW w:w="1413" w:type="dxa"/>
          </w:tcPr>
          <w:p w14:paraId="1229BBD1"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6616FD51" w14:textId="3CCBFB1F" w:rsidR="0029212C" w:rsidRPr="002F7F0B" w:rsidRDefault="0029212C">
            <w:pPr>
              <w:pBdr>
                <w:top w:val="nil"/>
                <w:left w:val="nil"/>
                <w:bottom w:val="nil"/>
                <w:right w:val="nil"/>
                <w:between w:val="nil"/>
              </w:pBdr>
              <w:spacing w:before="80" w:after="80" w:line="259" w:lineRule="auto"/>
              <w:rPr>
                <w:color w:val="0563C1"/>
                <w:sz w:val="18"/>
                <w:szCs w:val="18"/>
                <w:u w:val="single"/>
              </w:rPr>
            </w:pPr>
            <w:hyperlink r:id="rId79" w:history="1">
              <w:r w:rsidRPr="002F7F0B">
                <w:rPr>
                  <w:rStyle w:val="Hyperlink"/>
                  <w:sz w:val="18"/>
                  <w:szCs w:val="18"/>
                </w:rPr>
                <w:t>www.confor.org.uk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1B00F5B4" w14:textId="77777777" w:rsidR="009F22DF" w:rsidRDefault="00000000">
            <w:pPr>
              <w:pBdr>
                <w:top w:val="nil"/>
                <w:left w:val="nil"/>
                <w:bottom w:val="nil"/>
                <w:right w:val="nil"/>
                <w:between w:val="nil"/>
              </w:pBdr>
              <w:spacing w:before="80" w:after="80" w:line="259" w:lineRule="auto"/>
              <w:rPr>
                <w:sz w:val="18"/>
                <w:szCs w:val="18"/>
              </w:rPr>
            </w:pPr>
            <w:r>
              <w:rPr>
                <w:sz w:val="18"/>
                <w:szCs w:val="18"/>
              </w:rPr>
              <w:t>Confederation of Forest Industries</w:t>
            </w:r>
          </w:p>
        </w:tc>
        <w:tc>
          <w:tcPr>
            <w:tcW w:w="1276" w:type="dxa"/>
          </w:tcPr>
          <w:p w14:paraId="0EDEB5BD" w14:textId="0D196F89"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4AF3325" w14:textId="77777777">
        <w:tc>
          <w:tcPr>
            <w:tcW w:w="1413" w:type="dxa"/>
          </w:tcPr>
          <w:p w14:paraId="328B64B3"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28A2F63A"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https://croplife.co.uk/</w:t>
            </w:r>
          </w:p>
        </w:tc>
        <w:tc>
          <w:tcPr>
            <w:tcW w:w="1418" w:type="dxa"/>
            <w:vAlign w:val="bottom"/>
          </w:tcPr>
          <w:p w14:paraId="0ECCE8B0" w14:textId="77777777" w:rsidR="009F22DF" w:rsidRDefault="00000000">
            <w:pPr>
              <w:pBdr>
                <w:top w:val="nil"/>
                <w:left w:val="nil"/>
                <w:bottom w:val="nil"/>
                <w:right w:val="nil"/>
                <w:between w:val="nil"/>
              </w:pBdr>
              <w:spacing w:before="80" w:after="80" w:line="259" w:lineRule="auto"/>
              <w:rPr>
                <w:sz w:val="18"/>
                <w:szCs w:val="18"/>
              </w:rPr>
            </w:pPr>
            <w:r>
              <w:rPr>
                <w:sz w:val="18"/>
                <w:szCs w:val="18"/>
              </w:rPr>
              <w:t>CropLife UK</w:t>
            </w:r>
          </w:p>
        </w:tc>
        <w:tc>
          <w:tcPr>
            <w:tcW w:w="1276" w:type="dxa"/>
          </w:tcPr>
          <w:p w14:paraId="660764B4" w14:textId="48767A4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0F3089F" w14:textId="77777777">
        <w:tc>
          <w:tcPr>
            <w:tcW w:w="1413" w:type="dxa"/>
          </w:tcPr>
          <w:p w14:paraId="1049DF8C"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7D11ADCF" w14:textId="20D722FA" w:rsidR="0029212C" w:rsidRPr="002F7F0B" w:rsidRDefault="0029212C">
            <w:pPr>
              <w:pBdr>
                <w:top w:val="nil"/>
                <w:left w:val="nil"/>
                <w:bottom w:val="nil"/>
                <w:right w:val="nil"/>
                <w:between w:val="nil"/>
              </w:pBdr>
              <w:spacing w:before="80" w:after="80" w:line="259" w:lineRule="auto"/>
              <w:rPr>
                <w:color w:val="0563C1"/>
                <w:sz w:val="18"/>
                <w:szCs w:val="18"/>
                <w:u w:val="single"/>
              </w:rPr>
            </w:pPr>
            <w:hyperlink r:id="rId80" w:history="1">
              <w:r w:rsidRPr="002F7F0B">
                <w:rPr>
                  <w:rStyle w:val="Hyperlink"/>
                  <w:sz w:val="18"/>
                  <w:szCs w:val="18"/>
                </w:rPr>
                <w:t>www.flowersfromthefarm.co.uk/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A45E7FE" w14:textId="77777777" w:rsidR="009F22DF" w:rsidRDefault="00000000">
            <w:pPr>
              <w:pBdr>
                <w:top w:val="nil"/>
                <w:left w:val="nil"/>
                <w:bottom w:val="nil"/>
                <w:right w:val="nil"/>
                <w:between w:val="nil"/>
              </w:pBdr>
              <w:spacing w:before="80" w:after="80" w:line="259" w:lineRule="auto"/>
              <w:rPr>
                <w:sz w:val="18"/>
                <w:szCs w:val="18"/>
              </w:rPr>
            </w:pPr>
            <w:r>
              <w:rPr>
                <w:sz w:val="18"/>
                <w:szCs w:val="18"/>
              </w:rPr>
              <w:t>Flowers from the Farm</w:t>
            </w:r>
          </w:p>
        </w:tc>
        <w:tc>
          <w:tcPr>
            <w:tcW w:w="1276" w:type="dxa"/>
          </w:tcPr>
          <w:p w14:paraId="56E1D69C" w14:textId="6E378A4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6B86B2B" w14:textId="77777777">
        <w:tc>
          <w:tcPr>
            <w:tcW w:w="1413" w:type="dxa"/>
          </w:tcPr>
          <w:p w14:paraId="769E8F74" w14:textId="77777777" w:rsidR="009F22DF" w:rsidRDefault="00000000">
            <w:pPr>
              <w:pBdr>
                <w:top w:val="nil"/>
                <w:left w:val="nil"/>
                <w:bottom w:val="nil"/>
                <w:right w:val="nil"/>
                <w:between w:val="nil"/>
              </w:pBdr>
              <w:spacing w:before="80" w:after="80" w:line="259" w:lineRule="auto"/>
              <w:rPr>
                <w:sz w:val="18"/>
                <w:szCs w:val="18"/>
              </w:rPr>
            </w:pPr>
            <w:r>
              <w:rPr>
                <w:sz w:val="18"/>
                <w:szCs w:val="18"/>
              </w:rPr>
              <w:lastRenderedPageBreak/>
              <w:t>Useful industry links, page 1</w:t>
            </w:r>
          </w:p>
        </w:tc>
        <w:tc>
          <w:tcPr>
            <w:tcW w:w="4819" w:type="dxa"/>
          </w:tcPr>
          <w:p w14:paraId="3BF25139" w14:textId="6A65DFB5" w:rsidR="00E641B8" w:rsidRPr="002F7F0B" w:rsidRDefault="00E641B8">
            <w:pPr>
              <w:pBdr>
                <w:top w:val="nil"/>
                <w:left w:val="nil"/>
                <w:bottom w:val="nil"/>
                <w:right w:val="nil"/>
                <w:between w:val="nil"/>
              </w:pBdr>
              <w:spacing w:before="80" w:after="80" w:line="259" w:lineRule="auto"/>
              <w:rPr>
                <w:color w:val="0563C1"/>
                <w:sz w:val="18"/>
                <w:szCs w:val="18"/>
                <w:u w:val="single"/>
              </w:rPr>
            </w:pPr>
            <w:hyperlink r:id="rId81" w:history="1">
              <w:r w:rsidRPr="002F7F0B">
                <w:rPr>
                  <w:rStyle w:val="Hyperlink"/>
                  <w:sz w:val="18"/>
                  <w:szCs w:val="18"/>
                </w:rPr>
                <w:t>https://ukfisa.com/</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5A22C9C1"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Forest Industry Safety Accord</w:t>
            </w:r>
          </w:p>
        </w:tc>
        <w:tc>
          <w:tcPr>
            <w:tcW w:w="1276" w:type="dxa"/>
          </w:tcPr>
          <w:p w14:paraId="03A2C6FC" w14:textId="70991182"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11751F7" w14:textId="77777777">
        <w:tc>
          <w:tcPr>
            <w:tcW w:w="1413" w:type="dxa"/>
          </w:tcPr>
          <w:p w14:paraId="3BF41E3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1F39379F" w14:textId="0E376018" w:rsidR="00E641B8" w:rsidRPr="002F7F0B" w:rsidRDefault="00E641B8">
            <w:pPr>
              <w:pBdr>
                <w:top w:val="nil"/>
                <w:left w:val="nil"/>
                <w:bottom w:val="nil"/>
                <w:right w:val="nil"/>
                <w:between w:val="nil"/>
              </w:pBdr>
              <w:spacing w:before="80" w:after="80" w:line="259" w:lineRule="auto"/>
              <w:rPr>
                <w:color w:val="0563C1"/>
                <w:sz w:val="18"/>
                <w:szCs w:val="18"/>
                <w:u w:val="single"/>
              </w:rPr>
            </w:pPr>
            <w:hyperlink r:id="rId82" w:history="1">
              <w:r w:rsidRPr="002F7F0B">
                <w:rPr>
                  <w:rStyle w:val="Hyperlink"/>
                  <w:sz w:val="18"/>
                  <w:szCs w:val="18"/>
                </w:rPr>
                <w:t>www.fsc-uk.org/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1179557" w14:textId="77777777" w:rsidR="009F22DF" w:rsidRDefault="00000000">
            <w:pPr>
              <w:pBdr>
                <w:top w:val="nil"/>
                <w:left w:val="nil"/>
                <w:bottom w:val="nil"/>
                <w:right w:val="nil"/>
                <w:between w:val="nil"/>
              </w:pBdr>
              <w:spacing w:before="80" w:after="80" w:line="259" w:lineRule="auto"/>
              <w:rPr>
                <w:sz w:val="18"/>
                <w:szCs w:val="18"/>
              </w:rPr>
            </w:pPr>
            <w:r>
              <w:rPr>
                <w:sz w:val="18"/>
                <w:szCs w:val="18"/>
              </w:rPr>
              <w:t>Forest Stewardship Council (FSC)</w:t>
            </w:r>
          </w:p>
        </w:tc>
        <w:tc>
          <w:tcPr>
            <w:tcW w:w="1276" w:type="dxa"/>
          </w:tcPr>
          <w:p w14:paraId="30C92EDB" w14:textId="5FB3C37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29231C8" w14:textId="77777777">
        <w:tc>
          <w:tcPr>
            <w:tcW w:w="1413" w:type="dxa"/>
          </w:tcPr>
          <w:p w14:paraId="66B0325E"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10891E7D" w14:textId="05B69672" w:rsidR="00CF791C" w:rsidRPr="002F7F0B" w:rsidRDefault="00CF791C">
            <w:pPr>
              <w:pBdr>
                <w:top w:val="nil"/>
                <w:left w:val="nil"/>
                <w:bottom w:val="nil"/>
                <w:right w:val="nil"/>
                <w:between w:val="nil"/>
              </w:pBdr>
              <w:spacing w:before="80" w:after="80" w:line="259" w:lineRule="auto"/>
              <w:rPr>
                <w:color w:val="0563C1"/>
                <w:sz w:val="18"/>
                <w:szCs w:val="18"/>
                <w:u w:val="single"/>
              </w:rPr>
            </w:pPr>
            <w:hyperlink r:id="rId83" w:history="1">
              <w:r w:rsidRPr="002F7F0B">
                <w:rPr>
                  <w:rStyle w:val="Hyperlink"/>
                  <w:sz w:val="18"/>
                  <w:szCs w:val="18"/>
                </w:rPr>
                <w:t>www.thegma.org.uk/home/</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76348D2" w14:textId="77777777" w:rsidR="009F22DF" w:rsidRDefault="00000000">
            <w:pPr>
              <w:pBdr>
                <w:top w:val="nil"/>
                <w:left w:val="nil"/>
                <w:bottom w:val="nil"/>
                <w:right w:val="nil"/>
                <w:between w:val="nil"/>
              </w:pBdr>
              <w:spacing w:before="80" w:after="80" w:line="259" w:lineRule="auto"/>
              <w:rPr>
                <w:sz w:val="18"/>
                <w:szCs w:val="18"/>
              </w:rPr>
            </w:pPr>
            <w:r>
              <w:rPr>
                <w:sz w:val="18"/>
                <w:szCs w:val="18"/>
              </w:rPr>
              <w:t>Grounds Management Association (GMA)</w:t>
            </w:r>
          </w:p>
        </w:tc>
        <w:tc>
          <w:tcPr>
            <w:tcW w:w="1276" w:type="dxa"/>
          </w:tcPr>
          <w:p w14:paraId="36ED8EF6" w14:textId="63CFF00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C52B351" w14:textId="77777777">
        <w:tc>
          <w:tcPr>
            <w:tcW w:w="1413" w:type="dxa"/>
          </w:tcPr>
          <w:p w14:paraId="4D8CAB42"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2892E882" w14:textId="129F77F4" w:rsidR="00CF791C" w:rsidRPr="002F7F0B" w:rsidRDefault="00CF791C">
            <w:pPr>
              <w:pBdr>
                <w:top w:val="nil"/>
                <w:left w:val="nil"/>
                <w:bottom w:val="nil"/>
                <w:right w:val="nil"/>
                <w:between w:val="nil"/>
              </w:pBdr>
              <w:spacing w:before="80" w:after="80" w:line="259" w:lineRule="auto"/>
              <w:rPr>
                <w:color w:val="0563C1"/>
                <w:sz w:val="18"/>
                <w:szCs w:val="18"/>
                <w:u w:val="single"/>
              </w:rPr>
            </w:pPr>
            <w:hyperlink r:id="rId84" w:history="1">
              <w:r w:rsidRPr="002F7F0B">
                <w:rPr>
                  <w:rStyle w:val="Hyperlink"/>
                  <w:sz w:val="18"/>
                  <w:szCs w:val="18"/>
                </w:rPr>
                <w:t>www.charteredforesters.org/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6EE7B6D" w14:textId="77777777" w:rsidR="009F22DF" w:rsidRDefault="00000000">
            <w:pPr>
              <w:pBdr>
                <w:top w:val="nil"/>
                <w:left w:val="nil"/>
                <w:bottom w:val="nil"/>
                <w:right w:val="nil"/>
                <w:between w:val="nil"/>
              </w:pBdr>
              <w:spacing w:before="80" w:after="80" w:line="259" w:lineRule="auto"/>
              <w:rPr>
                <w:sz w:val="18"/>
                <w:szCs w:val="18"/>
              </w:rPr>
            </w:pPr>
            <w:r>
              <w:rPr>
                <w:sz w:val="18"/>
                <w:szCs w:val="18"/>
              </w:rPr>
              <w:t>Institute of Chartered Foresters</w:t>
            </w:r>
          </w:p>
        </w:tc>
        <w:tc>
          <w:tcPr>
            <w:tcW w:w="1276" w:type="dxa"/>
          </w:tcPr>
          <w:p w14:paraId="2601C0EB" w14:textId="16DBB3DB"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589D81C" w14:textId="77777777">
        <w:tc>
          <w:tcPr>
            <w:tcW w:w="1413" w:type="dxa"/>
          </w:tcPr>
          <w:p w14:paraId="7BB5E9E3"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CDAA3E7" w14:textId="700A28F7"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85" w:history="1">
              <w:r w:rsidRPr="002F7F0B">
                <w:rPr>
                  <w:rStyle w:val="Hyperlink"/>
                  <w:sz w:val="18"/>
                  <w:szCs w:val="18"/>
                </w:rPr>
                <w:t>www.niab.com/</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3ACE80E7"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Institute of Agricultural Botany (NIAB)</w:t>
            </w:r>
          </w:p>
        </w:tc>
        <w:tc>
          <w:tcPr>
            <w:tcW w:w="1276" w:type="dxa"/>
          </w:tcPr>
          <w:p w14:paraId="1F33E94C" w14:textId="6EBFA9A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658FC61" w14:textId="77777777">
        <w:tc>
          <w:tcPr>
            <w:tcW w:w="1413" w:type="dxa"/>
          </w:tcPr>
          <w:p w14:paraId="3434794C"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5C1E2B41"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www.rfs.org.uk/</w:t>
            </w:r>
          </w:p>
        </w:tc>
        <w:tc>
          <w:tcPr>
            <w:tcW w:w="1418" w:type="dxa"/>
            <w:vAlign w:val="bottom"/>
          </w:tcPr>
          <w:p w14:paraId="0C6E43DE"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Royal Forestry Society</w:t>
            </w:r>
          </w:p>
        </w:tc>
        <w:tc>
          <w:tcPr>
            <w:tcW w:w="1276" w:type="dxa"/>
          </w:tcPr>
          <w:p w14:paraId="7D2E5AA9" w14:textId="298A6B85"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F0AAA5C" w14:textId="77777777">
        <w:tc>
          <w:tcPr>
            <w:tcW w:w="1413" w:type="dxa"/>
          </w:tcPr>
          <w:p w14:paraId="4ED70029"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292E0687" w14:textId="3397D7E4"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86" w:history="1">
              <w:r w:rsidRPr="002F7F0B">
                <w:rPr>
                  <w:rStyle w:val="Hyperlink"/>
                  <w:sz w:val="18"/>
                  <w:szCs w:val="18"/>
                </w:rPr>
                <w:t>www.rhs.org.uk/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65BD3684"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Royal Horticultural Society</w:t>
            </w:r>
          </w:p>
        </w:tc>
        <w:tc>
          <w:tcPr>
            <w:tcW w:w="1276" w:type="dxa"/>
          </w:tcPr>
          <w:p w14:paraId="26E15F1D" w14:textId="74D1B84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BFFF3A2" w14:textId="77777777">
        <w:tc>
          <w:tcPr>
            <w:tcW w:w="1413" w:type="dxa"/>
          </w:tcPr>
          <w:p w14:paraId="4736688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D560753" w14:textId="595817EE"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87" w:history="1">
              <w:r w:rsidRPr="002F7F0B">
                <w:rPr>
                  <w:rStyle w:val="Hyperlink"/>
                  <w:sz w:val="18"/>
                  <w:szCs w:val="18"/>
                </w:rPr>
                <w:t>www.swog.org.uk/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3863B8AB" w14:textId="77777777" w:rsidR="009F22DF" w:rsidRDefault="00000000">
            <w:pPr>
              <w:pBdr>
                <w:top w:val="nil"/>
                <w:left w:val="nil"/>
                <w:bottom w:val="nil"/>
                <w:right w:val="nil"/>
                <w:between w:val="nil"/>
              </w:pBdr>
              <w:spacing w:before="80" w:after="80" w:line="259" w:lineRule="auto"/>
              <w:rPr>
                <w:sz w:val="18"/>
                <w:szCs w:val="18"/>
              </w:rPr>
            </w:pPr>
            <w:r>
              <w:rPr>
                <w:sz w:val="18"/>
                <w:szCs w:val="18"/>
              </w:rPr>
              <w:t>Small Woodland Owners' Group</w:t>
            </w:r>
          </w:p>
        </w:tc>
        <w:tc>
          <w:tcPr>
            <w:tcW w:w="1276" w:type="dxa"/>
          </w:tcPr>
          <w:p w14:paraId="64B056D4" w14:textId="682441C2"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0B5B350" w14:textId="77777777">
        <w:tc>
          <w:tcPr>
            <w:tcW w:w="1413" w:type="dxa"/>
          </w:tcPr>
          <w:p w14:paraId="053267EB"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79C96295" w14:textId="08417577"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88" w:history="1">
              <w:r w:rsidRPr="002F7F0B">
                <w:rPr>
                  <w:rStyle w:val="Hyperlink"/>
                  <w:sz w:val="18"/>
                  <w:szCs w:val="18"/>
                </w:rPr>
                <w:t>www.smallwoods.org.uk/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3DD7E185" w14:textId="77777777" w:rsidR="009F22DF" w:rsidRDefault="00000000">
            <w:pPr>
              <w:pBdr>
                <w:top w:val="nil"/>
                <w:left w:val="nil"/>
                <w:bottom w:val="nil"/>
                <w:right w:val="nil"/>
                <w:between w:val="nil"/>
              </w:pBdr>
              <w:spacing w:before="80" w:after="80" w:line="259" w:lineRule="auto"/>
              <w:rPr>
                <w:sz w:val="18"/>
                <w:szCs w:val="18"/>
              </w:rPr>
            </w:pPr>
            <w:r>
              <w:rPr>
                <w:sz w:val="18"/>
                <w:szCs w:val="18"/>
              </w:rPr>
              <w:t>Small Woods Association</w:t>
            </w:r>
          </w:p>
        </w:tc>
        <w:tc>
          <w:tcPr>
            <w:tcW w:w="1276" w:type="dxa"/>
          </w:tcPr>
          <w:p w14:paraId="1DF37AAB" w14:textId="3B76471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33D5366" w14:textId="77777777">
        <w:tc>
          <w:tcPr>
            <w:tcW w:w="1413" w:type="dxa"/>
          </w:tcPr>
          <w:p w14:paraId="75ACB89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7E3238FE" w14:textId="1948FE81"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89" w:history="1">
              <w:r w:rsidRPr="002F7F0B">
                <w:rPr>
                  <w:rStyle w:val="Hyperlink"/>
                  <w:sz w:val="18"/>
                  <w:szCs w:val="18"/>
                </w:rPr>
                <w:t>https://treecouncil.org.uk/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67C154B1" w14:textId="77777777" w:rsidR="009F22DF" w:rsidRDefault="00000000">
            <w:pPr>
              <w:pBdr>
                <w:top w:val="nil"/>
                <w:left w:val="nil"/>
                <w:bottom w:val="nil"/>
                <w:right w:val="nil"/>
                <w:between w:val="nil"/>
              </w:pBdr>
              <w:spacing w:before="80" w:after="80" w:line="259" w:lineRule="auto"/>
              <w:rPr>
                <w:sz w:val="18"/>
                <w:szCs w:val="18"/>
              </w:rPr>
            </w:pPr>
            <w:r>
              <w:rPr>
                <w:sz w:val="18"/>
                <w:szCs w:val="18"/>
              </w:rPr>
              <w:t>Tree Council</w:t>
            </w:r>
          </w:p>
        </w:tc>
        <w:tc>
          <w:tcPr>
            <w:tcW w:w="1276" w:type="dxa"/>
          </w:tcPr>
          <w:p w14:paraId="7EDB0435" w14:textId="51F33FF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337809B" w14:textId="77777777">
        <w:tc>
          <w:tcPr>
            <w:tcW w:w="1413" w:type="dxa"/>
          </w:tcPr>
          <w:p w14:paraId="52B54A7E"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FF7A6D5" w14:textId="776BC9A5"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0" w:history="1">
              <w:r w:rsidRPr="002F7F0B">
                <w:rPr>
                  <w:rStyle w:val="Hyperlink"/>
                  <w:sz w:val="18"/>
                  <w:szCs w:val="18"/>
                </w:rPr>
                <w:t>https://turfgrass.co.uk/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AC7F1CD" w14:textId="77777777" w:rsidR="009F22DF" w:rsidRDefault="00000000">
            <w:pPr>
              <w:pBdr>
                <w:top w:val="nil"/>
                <w:left w:val="nil"/>
                <w:bottom w:val="nil"/>
                <w:right w:val="nil"/>
                <w:between w:val="nil"/>
              </w:pBdr>
              <w:spacing w:before="80" w:after="80" w:line="259" w:lineRule="auto"/>
              <w:rPr>
                <w:sz w:val="18"/>
                <w:szCs w:val="18"/>
              </w:rPr>
            </w:pPr>
            <w:r>
              <w:rPr>
                <w:sz w:val="18"/>
                <w:szCs w:val="18"/>
              </w:rPr>
              <w:t>Turfgrass Growers Association</w:t>
            </w:r>
          </w:p>
        </w:tc>
        <w:tc>
          <w:tcPr>
            <w:tcW w:w="1276" w:type="dxa"/>
          </w:tcPr>
          <w:p w14:paraId="539416B2" w14:textId="74D7FC3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F9165B3" w14:textId="77777777">
        <w:tc>
          <w:tcPr>
            <w:tcW w:w="1413" w:type="dxa"/>
          </w:tcPr>
          <w:p w14:paraId="334DA143"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443050FF"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www.woodlandheritage.org.uk</w:t>
            </w:r>
          </w:p>
        </w:tc>
        <w:tc>
          <w:tcPr>
            <w:tcW w:w="1418" w:type="dxa"/>
            <w:vAlign w:val="bottom"/>
          </w:tcPr>
          <w:p w14:paraId="0CA00F52" w14:textId="77777777" w:rsidR="009F22DF" w:rsidRDefault="00000000">
            <w:pPr>
              <w:pBdr>
                <w:top w:val="nil"/>
                <w:left w:val="nil"/>
                <w:bottom w:val="nil"/>
                <w:right w:val="nil"/>
                <w:between w:val="nil"/>
              </w:pBdr>
              <w:spacing w:before="80" w:after="80" w:line="259" w:lineRule="auto"/>
              <w:rPr>
                <w:sz w:val="18"/>
                <w:szCs w:val="18"/>
              </w:rPr>
            </w:pPr>
            <w:r>
              <w:rPr>
                <w:sz w:val="18"/>
                <w:szCs w:val="18"/>
              </w:rPr>
              <w:t>Woodland Heritage</w:t>
            </w:r>
          </w:p>
        </w:tc>
        <w:tc>
          <w:tcPr>
            <w:tcW w:w="1276" w:type="dxa"/>
          </w:tcPr>
          <w:p w14:paraId="7378779B" w14:textId="6E759BB1"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25F1E4C" w14:textId="77777777">
        <w:tc>
          <w:tcPr>
            <w:tcW w:w="1413" w:type="dxa"/>
          </w:tcPr>
          <w:p w14:paraId="37F76F8D"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2A7F40E0"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www.woodlandtrust.org.uk/</w:t>
            </w:r>
          </w:p>
        </w:tc>
        <w:tc>
          <w:tcPr>
            <w:tcW w:w="1418" w:type="dxa"/>
            <w:vAlign w:val="bottom"/>
          </w:tcPr>
          <w:p w14:paraId="6EE8A43E" w14:textId="77777777" w:rsidR="009F22DF" w:rsidRDefault="00000000">
            <w:pPr>
              <w:pBdr>
                <w:top w:val="nil"/>
                <w:left w:val="nil"/>
                <w:bottom w:val="nil"/>
                <w:right w:val="nil"/>
                <w:between w:val="nil"/>
              </w:pBdr>
              <w:spacing w:before="80" w:after="80" w:line="259" w:lineRule="auto"/>
              <w:rPr>
                <w:sz w:val="18"/>
                <w:szCs w:val="18"/>
              </w:rPr>
            </w:pPr>
            <w:r>
              <w:rPr>
                <w:sz w:val="18"/>
                <w:szCs w:val="18"/>
              </w:rPr>
              <w:t>Woodland Trust</w:t>
            </w:r>
          </w:p>
        </w:tc>
        <w:tc>
          <w:tcPr>
            <w:tcW w:w="1276" w:type="dxa"/>
          </w:tcPr>
          <w:p w14:paraId="6DF1DAAD" w14:textId="047C9D3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7FDCA8C" w14:textId="77777777">
        <w:tc>
          <w:tcPr>
            <w:tcW w:w="1413" w:type="dxa"/>
          </w:tcPr>
          <w:p w14:paraId="461A48C3"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7966441E" w14:textId="5D663743"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1" w:history="1">
              <w:r w:rsidRPr="002F7F0B">
                <w:rPr>
                  <w:rStyle w:val="Hyperlink"/>
                  <w:sz w:val="18"/>
                  <w:szCs w:val="18"/>
                </w:rPr>
                <w:t>https://aea.uk.com/</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63502696" w14:textId="77777777" w:rsidR="009F22DF" w:rsidRDefault="00000000">
            <w:pPr>
              <w:pBdr>
                <w:top w:val="nil"/>
                <w:left w:val="nil"/>
                <w:bottom w:val="nil"/>
                <w:right w:val="nil"/>
                <w:between w:val="nil"/>
              </w:pBdr>
              <w:spacing w:before="80" w:after="80" w:line="259" w:lineRule="auto"/>
              <w:rPr>
                <w:sz w:val="18"/>
                <w:szCs w:val="18"/>
              </w:rPr>
            </w:pPr>
            <w:r>
              <w:rPr>
                <w:sz w:val="18"/>
                <w:szCs w:val="18"/>
              </w:rPr>
              <w:t>Agricultural Engineers Association (AEA)</w:t>
            </w:r>
          </w:p>
        </w:tc>
        <w:tc>
          <w:tcPr>
            <w:tcW w:w="1276" w:type="dxa"/>
          </w:tcPr>
          <w:p w14:paraId="14E533B8" w14:textId="2E052AF9"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F0F9660" w14:textId="77777777">
        <w:tc>
          <w:tcPr>
            <w:tcW w:w="1413" w:type="dxa"/>
          </w:tcPr>
          <w:p w14:paraId="1E50394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1</w:t>
            </w:r>
          </w:p>
        </w:tc>
        <w:tc>
          <w:tcPr>
            <w:tcW w:w="4819" w:type="dxa"/>
          </w:tcPr>
          <w:p w14:paraId="06B0FE4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https://iagre.org/</w:t>
            </w:r>
          </w:p>
        </w:tc>
        <w:tc>
          <w:tcPr>
            <w:tcW w:w="1418" w:type="dxa"/>
            <w:vAlign w:val="bottom"/>
          </w:tcPr>
          <w:p w14:paraId="4F18B6B3"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Institution of Agricultural Engineers (</w:t>
            </w:r>
            <w:proofErr w:type="spellStart"/>
            <w:r>
              <w:rPr>
                <w:sz w:val="18"/>
                <w:szCs w:val="18"/>
              </w:rPr>
              <w:t>IAgrE</w:t>
            </w:r>
            <w:proofErr w:type="spellEnd"/>
            <w:r>
              <w:rPr>
                <w:sz w:val="18"/>
                <w:szCs w:val="18"/>
              </w:rPr>
              <w:t>)</w:t>
            </w:r>
          </w:p>
        </w:tc>
        <w:tc>
          <w:tcPr>
            <w:tcW w:w="1276" w:type="dxa"/>
          </w:tcPr>
          <w:p w14:paraId="0225CBFF" w14:textId="350DE342"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1B5F8B3" w14:textId="77777777">
        <w:tc>
          <w:tcPr>
            <w:tcW w:w="1413" w:type="dxa"/>
          </w:tcPr>
          <w:p w14:paraId="1408EF8B" w14:textId="77777777" w:rsidR="009F22DF" w:rsidRDefault="00000000">
            <w:pPr>
              <w:pBdr>
                <w:top w:val="nil"/>
                <w:left w:val="nil"/>
                <w:bottom w:val="nil"/>
                <w:right w:val="nil"/>
                <w:between w:val="nil"/>
              </w:pBdr>
              <w:spacing w:before="80" w:after="80" w:line="259" w:lineRule="auto"/>
              <w:rPr>
                <w:sz w:val="18"/>
                <w:szCs w:val="18"/>
              </w:rPr>
            </w:pPr>
            <w:r>
              <w:rPr>
                <w:sz w:val="18"/>
                <w:szCs w:val="18"/>
              </w:rPr>
              <w:lastRenderedPageBreak/>
              <w:t>Useful industry links, page 2</w:t>
            </w:r>
          </w:p>
        </w:tc>
        <w:tc>
          <w:tcPr>
            <w:tcW w:w="4819" w:type="dxa"/>
          </w:tcPr>
          <w:p w14:paraId="35DA6C0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https://britisheggindustrycouncil.com/</w:t>
            </w:r>
          </w:p>
        </w:tc>
        <w:tc>
          <w:tcPr>
            <w:tcW w:w="1418" w:type="dxa"/>
            <w:vAlign w:val="bottom"/>
          </w:tcPr>
          <w:p w14:paraId="177036A5"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Egg Industry Council</w:t>
            </w:r>
          </w:p>
        </w:tc>
        <w:tc>
          <w:tcPr>
            <w:tcW w:w="1276" w:type="dxa"/>
          </w:tcPr>
          <w:p w14:paraId="46ED1E73" w14:textId="17852CE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36DBCEE" w14:textId="77777777">
        <w:tc>
          <w:tcPr>
            <w:tcW w:w="1413" w:type="dxa"/>
          </w:tcPr>
          <w:p w14:paraId="0D12931E"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1CA2A032" w14:textId="2E5AAAE6"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2" w:history="1">
              <w:r w:rsidRPr="002F7F0B">
                <w:rPr>
                  <w:rStyle w:val="Hyperlink"/>
                  <w:sz w:val="18"/>
                  <w:szCs w:val="18"/>
                </w:rPr>
                <w:t>www.gfa.org.uk/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5E85DC8" w14:textId="77777777" w:rsidR="009F22DF" w:rsidRDefault="00000000">
            <w:pPr>
              <w:pBdr>
                <w:top w:val="nil"/>
                <w:left w:val="nil"/>
                <w:bottom w:val="nil"/>
                <w:right w:val="nil"/>
                <w:between w:val="nil"/>
              </w:pBdr>
              <w:spacing w:before="80" w:after="80" w:line="259" w:lineRule="auto"/>
              <w:rPr>
                <w:sz w:val="18"/>
                <w:szCs w:val="18"/>
              </w:rPr>
            </w:pPr>
            <w:r>
              <w:rPr>
                <w:sz w:val="18"/>
                <w:szCs w:val="18"/>
              </w:rPr>
              <w:t xml:space="preserve">The Game </w:t>
            </w:r>
            <w:proofErr w:type="spellStart"/>
            <w:r>
              <w:rPr>
                <w:sz w:val="18"/>
                <w:szCs w:val="18"/>
              </w:rPr>
              <w:t>Farmersâ</w:t>
            </w:r>
            <w:proofErr w:type="spellEnd"/>
            <w:r>
              <w:rPr>
                <w:sz w:val="18"/>
                <w:szCs w:val="18"/>
              </w:rPr>
              <w:t>€™ Association</w:t>
            </w:r>
          </w:p>
        </w:tc>
        <w:tc>
          <w:tcPr>
            <w:tcW w:w="1276" w:type="dxa"/>
          </w:tcPr>
          <w:p w14:paraId="5E627D4C" w14:textId="20A2933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D1BE967" w14:textId="77777777">
        <w:tc>
          <w:tcPr>
            <w:tcW w:w="1413" w:type="dxa"/>
          </w:tcPr>
          <w:p w14:paraId="23F5B4A7"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24203B5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https://nationalpigassociation.co.uk/</w:t>
            </w:r>
          </w:p>
        </w:tc>
        <w:tc>
          <w:tcPr>
            <w:tcW w:w="1418" w:type="dxa"/>
            <w:vAlign w:val="bottom"/>
          </w:tcPr>
          <w:p w14:paraId="039250AE"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Pig Association</w:t>
            </w:r>
          </w:p>
        </w:tc>
        <w:tc>
          <w:tcPr>
            <w:tcW w:w="1276" w:type="dxa"/>
          </w:tcPr>
          <w:p w14:paraId="1F2DDA49" w14:textId="0A93EF89"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31006FF" w14:textId="77777777">
        <w:tc>
          <w:tcPr>
            <w:tcW w:w="1413" w:type="dxa"/>
          </w:tcPr>
          <w:p w14:paraId="72D5E7C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132AF6C6" w14:textId="2BC49E36"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3" w:history="1">
              <w:r w:rsidRPr="002F7F0B">
                <w:rPr>
                  <w:rStyle w:val="Hyperlink"/>
                  <w:sz w:val="18"/>
                  <w:szCs w:val="18"/>
                </w:rPr>
                <w:t>https://nationalsheep.org.uk/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249C618"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Sheep Association</w:t>
            </w:r>
          </w:p>
        </w:tc>
        <w:tc>
          <w:tcPr>
            <w:tcW w:w="1276" w:type="dxa"/>
          </w:tcPr>
          <w:p w14:paraId="13418174" w14:textId="3C08929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B56AFD4" w14:textId="77777777">
        <w:tc>
          <w:tcPr>
            <w:tcW w:w="1413" w:type="dxa"/>
          </w:tcPr>
          <w:p w14:paraId="28E945E5"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182B3331"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www.ruma.org.uk/</w:t>
            </w:r>
          </w:p>
        </w:tc>
        <w:tc>
          <w:tcPr>
            <w:tcW w:w="1418" w:type="dxa"/>
            <w:vAlign w:val="bottom"/>
          </w:tcPr>
          <w:p w14:paraId="4C579FD7"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Responsible Use of Medicines in Agriculture Alliance (RUMA)</w:t>
            </w:r>
          </w:p>
        </w:tc>
        <w:tc>
          <w:tcPr>
            <w:tcW w:w="1276" w:type="dxa"/>
          </w:tcPr>
          <w:p w14:paraId="589BC80E" w14:textId="3CAF2429"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96DF35A" w14:textId="77777777">
        <w:tc>
          <w:tcPr>
            <w:tcW w:w="1413" w:type="dxa"/>
          </w:tcPr>
          <w:p w14:paraId="77A443A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73C59186" w14:textId="71CBA01C"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4" w:history="1">
              <w:r w:rsidRPr="002F7F0B">
                <w:rPr>
                  <w:rStyle w:val="Hyperlink"/>
                  <w:sz w:val="18"/>
                  <w:szCs w:val="18"/>
                </w:rPr>
                <w:t>www.agindustries.org.uk/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D6CB2BE" w14:textId="77777777" w:rsidR="009F22DF" w:rsidRDefault="00000000">
            <w:pPr>
              <w:pBdr>
                <w:top w:val="nil"/>
                <w:left w:val="nil"/>
                <w:bottom w:val="nil"/>
                <w:right w:val="nil"/>
                <w:between w:val="nil"/>
              </w:pBdr>
              <w:spacing w:before="80" w:after="80" w:line="259" w:lineRule="auto"/>
              <w:rPr>
                <w:sz w:val="18"/>
                <w:szCs w:val="18"/>
              </w:rPr>
            </w:pPr>
            <w:r>
              <w:rPr>
                <w:sz w:val="18"/>
                <w:szCs w:val="18"/>
              </w:rPr>
              <w:t>Agricultural Industries Confederation</w:t>
            </w:r>
          </w:p>
        </w:tc>
        <w:tc>
          <w:tcPr>
            <w:tcW w:w="1276" w:type="dxa"/>
          </w:tcPr>
          <w:p w14:paraId="4E1226F9" w14:textId="0E766F0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E13CD94" w14:textId="77777777">
        <w:tc>
          <w:tcPr>
            <w:tcW w:w="1413" w:type="dxa"/>
          </w:tcPr>
          <w:p w14:paraId="7A1D95D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5C094FC3" w14:textId="09C755A5"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5" w:history="1">
              <w:r w:rsidRPr="002F7F0B">
                <w:rPr>
                  <w:rStyle w:val="Hyperlink"/>
                  <w:sz w:val="18"/>
                  <w:szCs w:val="18"/>
                </w:rPr>
                <w:t>www.bds.org.uk/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6C45C7C6"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British Deer Society</w:t>
            </w:r>
          </w:p>
        </w:tc>
        <w:tc>
          <w:tcPr>
            <w:tcW w:w="1276" w:type="dxa"/>
          </w:tcPr>
          <w:p w14:paraId="4C0DF243" w14:textId="17F4DC0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F2D8657" w14:textId="77777777">
        <w:tc>
          <w:tcPr>
            <w:tcW w:w="1413" w:type="dxa"/>
          </w:tcPr>
          <w:p w14:paraId="68C28D6A"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0AB815DF" w14:textId="49D27D46"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6" w:history="1">
              <w:r w:rsidRPr="002F7F0B">
                <w:rPr>
                  <w:rStyle w:val="Hyperlink"/>
                  <w:sz w:val="18"/>
                  <w:szCs w:val="18"/>
                </w:rPr>
                <w:t>https://bpca.org.uk/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532BB0E0"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Pest Control Association</w:t>
            </w:r>
          </w:p>
        </w:tc>
        <w:tc>
          <w:tcPr>
            <w:tcW w:w="1276" w:type="dxa"/>
          </w:tcPr>
          <w:p w14:paraId="4E2D694D" w14:textId="46836F4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3309D87" w14:textId="77777777">
        <w:tc>
          <w:tcPr>
            <w:tcW w:w="1413" w:type="dxa"/>
          </w:tcPr>
          <w:p w14:paraId="5087898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7AB2E1CB" w14:textId="08EF09E8"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7" w:history="1">
              <w:r w:rsidRPr="002F7F0B">
                <w:rPr>
                  <w:rStyle w:val="Hyperlink"/>
                  <w:sz w:val="18"/>
                  <w:szCs w:val="18"/>
                </w:rPr>
                <w:t>www.britishwater.co.uk/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3B8D10F9"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Water</w:t>
            </w:r>
          </w:p>
        </w:tc>
        <w:tc>
          <w:tcPr>
            <w:tcW w:w="1276" w:type="dxa"/>
          </w:tcPr>
          <w:p w14:paraId="2DD0ED69" w14:textId="5122BC0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8241F1A" w14:textId="77777777">
        <w:tc>
          <w:tcPr>
            <w:tcW w:w="1413" w:type="dxa"/>
          </w:tcPr>
          <w:p w14:paraId="3B18095A"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242B9C36" w14:textId="3B231320"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8" w:history="1">
              <w:r w:rsidRPr="002F7F0B">
                <w:rPr>
                  <w:rStyle w:val="Hyperlink"/>
                  <w:sz w:val="18"/>
                  <w:szCs w:val="18"/>
                </w:rPr>
                <w:t>www.tcv.org.uk/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38148747"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Conservation Volunteers</w:t>
            </w:r>
          </w:p>
        </w:tc>
        <w:tc>
          <w:tcPr>
            <w:tcW w:w="1276" w:type="dxa"/>
          </w:tcPr>
          <w:p w14:paraId="06968976" w14:textId="3E6EE2E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BE18B99" w14:textId="77777777">
        <w:tc>
          <w:tcPr>
            <w:tcW w:w="1413" w:type="dxa"/>
          </w:tcPr>
          <w:p w14:paraId="7CC9FADD"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6BA9E8F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www.cla.org.uk/</w:t>
            </w:r>
          </w:p>
        </w:tc>
        <w:tc>
          <w:tcPr>
            <w:tcW w:w="1418" w:type="dxa"/>
            <w:vAlign w:val="bottom"/>
          </w:tcPr>
          <w:p w14:paraId="705C4A16" w14:textId="77777777" w:rsidR="009F22DF" w:rsidRDefault="00000000">
            <w:pPr>
              <w:pBdr>
                <w:top w:val="nil"/>
                <w:left w:val="nil"/>
                <w:bottom w:val="nil"/>
                <w:right w:val="nil"/>
                <w:between w:val="nil"/>
              </w:pBdr>
              <w:spacing w:before="80" w:after="80" w:line="259" w:lineRule="auto"/>
              <w:rPr>
                <w:sz w:val="18"/>
                <w:szCs w:val="18"/>
              </w:rPr>
            </w:pPr>
            <w:r>
              <w:rPr>
                <w:sz w:val="18"/>
                <w:szCs w:val="18"/>
              </w:rPr>
              <w:t>Country Land and Business Association (CLA)</w:t>
            </w:r>
          </w:p>
        </w:tc>
        <w:tc>
          <w:tcPr>
            <w:tcW w:w="1276" w:type="dxa"/>
          </w:tcPr>
          <w:p w14:paraId="1F932AE6" w14:textId="01A34EB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62307A5" w14:textId="77777777">
        <w:tc>
          <w:tcPr>
            <w:tcW w:w="1413" w:type="dxa"/>
          </w:tcPr>
          <w:p w14:paraId="46B568D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3882D3B2" w14:textId="0C7A46BB"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99" w:history="1">
              <w:r w:rsidRPr="002F7F0B">
                <w:rPr>
                  <w:rStyle w:val="Hyperlink"/>
                  <w:sz w:val="18"/>
                  <w:szCs w:val="18"/>
                </w:rPr>
                <w:t>www.ifm.org.uk/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0E002F3B" w14:textId="77777777" w:rsidR="009F22DF" w:rsidRDefault="00000000">
            <w:pPr>
              <w:pBdr>
                <w:top w:val="nil"/>
                <w:left w:val="nil"/>
                <w:bottom w:val="nil"/>
                <w:right w:val="nil"/>
                <w:between w:val="nil"/>
              </w:pBdr>
              <w:spacing w:before="80" w:after="80" w:line="259" w:lineRule="auto"/>
              <w:rPr>
                <w:sz w:val="18"/>
                <w:szCs w:val="18"/>
              </w:rPr>
            </w:pPr>
            <w:r>
              <w:rPr>
                <w:sz w:val="18"/>
                <w:szCs w:val="18"/>
              </w:rPr>
              <w:t>Institute of Fisheries Management</w:t>
            </w:r>
          </w:p>
        </w:tc>
        <w:tc>
          <w:tcPr>
            <w:tcW w:w="1276" w:type="dxa"/>
          </w:tcPr>
          <w:p w14:paraId="38209C90" w14:textId="741F83DF"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5E74138" w14:textId="77777777">
        <w:tc>
          <w:tcPr>
            <w:tcW w:w="1413" w:type="dxa"/>
          </w:tcPr>
          <w:p w14:paraId="18E91BC9"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41DBB580" w14:textId="4E9429C2" w:rsidR="00AA326C" w:rsidRPr="002F7F0B" w:rsidRDefault="00AA326C">
            <w:pPr>
              <w:pBdr>
                <w:top w:val="nil"/>
                <w:left w:val="nil"/>
                <w:bottom w:val="nil"/>
                <w:right w:val="nil"/>
                <w:between w:val="nil"/>
              </w:pBdr>
              <w:spacing w:before="80" w:after="80" w:line="259" w:lineRule="auto"/>
              <w:rPr>
                <w:color w:val="0563C1"/>
                <w:sz w:val="18"/>
                <w:szCs w:val="18"/>
                <w:u w:val="single"/>
              </w:rPr>
            </w:pPr>
            <w:hyperlink r:id="rId100" w:history="1">
              <w:r w:rsidRPr="002F7F0B">
                <w:rPr>
                  <w:rStyle w:val="Hyperlink"/>
                  <w:sz w:val="18"/>
                  <w:szCs w:val="18"/>
                </w:rPr>
                <w:t>https://leaf.eco/</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24CED448" w14:textId="77777777" w:rsidR="009F22DF" w:rsidRDefault="00000000">
            <w:pPr>
              <w:pBdr>
                <w:top w:val="nil"/>
                <w:left w:val="nil"/>
                <w:bottom w:val="nil"/>
                <w:right w:val="nil"/>
                <w:between w:val="nil"/>
              </w:pBdr>
              <w:spacing w:before="80" w:after="80" w:line="259" w:lineRule="auto"/>
              <w:rPr>
                <w:sz w:val="18"/>
                <w:szCs w:val="18"/>
              </w:rPr>
            </w:pPr>
            <w:r>
              <w:rPr>
                <w:sz w:val="18"/>
                <w:szCs w:val="18"/>
              </w:rPr>
              <w:t>Linking Environment and Farming (LEAF)</w:t>
            </w:r>
          </w:p>
        </w:tc>
        <w:tc>
          <w:tcPr>
            <w:tcW w:w="1276" w:type="dxa"/>
          </w:tcPr>
          <w:p w14:paraId="2DB28D66" w14:textId="0A26A24E"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8792952" w14:textId="77777777">
        <w:tc>
          <w:tcPr>
            <w:tcW w:w="1413" w:type="dxa"/>
          </w:tcPr>
          <w:p w14:paraId="03BDDFE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2643839A" w14:textId="5E4DFE16" w:rsidR="00AD40C3" w:rsidRPr="002F7F0B" w:rsidRDefault="00AD40C3">
            <w:pPr>
              <w:pBdr>
                <w:top w:val="nil"/>
                <w:left w:val="nil"/>
                <w:bottom w:val="nil"/>
                <w:right w:val="nil"/>
                <w:between w:val="nil"/>
              </w:pBdr>
              <w:spacing w:before="80" w:after="80" w:line="259" w:lineRule="auto"/>
              <w:rPr>
                <w:color w:val="0563C1"/>
                <w:sz w:val="18"/>
                <w:szCs w:val="18"/>
                <w:u w:val="single"/>
              </w:rPr>
            </w:pPr>
            <w:hyperlink r:id="rId101" w:history="1">
              <w:r w:rsidRPr="002F7F0B">
                <w:rPr>
                  <w:rStyle w:val="Hyperlink"/>
                  <w:sz w:val="18"/>
                  <w:szCs w:val="18"/>
                </w:rPr>
                <w:t>www.naac.co.uk/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071C66E4"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National Association of Agricultural Contractors (NAAC)</w:t>
            </w:r>
          </w:p>
        </w:tc>
        <w:tc>
          <w:tcPr>
            <w:tcW w:w="1276" w:type="dxa"/>
          </w:tcPr>
          <w:p w14:paraId="67A3F84A" w14:textId="6B4201E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4529493" w14:textId="77777777">
        <w:tc>
          <w:tcPr>
            <w:tcW w:w="1413" w:type="dxa"/>
          </w:tcPr>
          <w:p w14:paraId="7B32DA9E" w14:textId="77777777" w:rsidR="009F22DF" w:rsidRDefault="00000000">
            <w:pPr>
              <w:pBdr>
                <w:top w:val="nil"/>
                <w:left w:val="nil"/>
                <w:bottom w:val="nil"/>
                <w:right w:val="nil"/>
                <w:between w:val="nil"/>
              </w:pBdr>
              <w:spacing w:before="80" w:after="80" w:line="259" w:lineRule="auto"/>
              <w:rPr>
                <w:sz w:val="18"/>
                <w:szCs w:val="18"/>
              </w:rPr>
            </w:pPr>
            <w:r>
              <w:rPr>
                <w:sz w:val="18"/>
                <w:szCs w:val="18"/>
              </w:rPr>
              <w:lastRenderedPageBreak/>
              <w:t>Useful industry links, page 2</w:t>
            </w:r>
          </w:p>
        </w:tc>
        <w:tc>
          <w:tcPr>
            <w:tcW w:w="4819" w:type="dxa"/>
          </w:tcPr>
          <w:p w14:paraId="68F9E990" w14:textId="7B135077" w:rsidR="00AD40C3" w:rsidRPr="002F7F0B" w:rsidRDefault="00AD40C3">
            <w:pPr>
              <w:pBdr>
                <w:top w:val="nil"/>
                <w:left w:val="nil"/>
                <w:bottom w:val="nil"/>
                <w:right w:val="nil"/>
                <w:between w:val="nil"/>
              </w:pBdr>
              <w:spacing w:before="80" w:after="80" w:line="259" w:lineRule="auto"/>
              <w:rPr>
                <w:color w:val="0563C1"/>
                <w:sz w:val="18"/>
                <w:szCs w:val="18"/>
                <w:u w:val="single"/>
              </w:rPr>
            </w:pPr>
            <w:hyperlink r:id="rId102" w:history="1">
              <w:r w:rsidRPr="002F7F0B">
                <w:rPr>
                  <w:rStyle w:val="Hyperlink"/>
                  <w:sz w:val="18"/>
                  <w:szCs w:val="18"/>
                </w:rPr>
                <w:t>www.nfuonline.com/</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5682376A"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Farmers Union (NFU)</w:t>
            </w:r>
          </w:p>
        </w:tc>
        <w:tc>
          <w:tcPr>
            <w:tcW w:w="1276" w:type="dxa"/>
          </w:tcPr>
          <w:p w14:paraId="5C94D23F" w14:textId="42FEE55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0EE2147" w14:textId="77777777">
        <w:tc>
          <w:tcPr>
            <w:tcW w:w="1413" w:type="dxa"/>
          </w:tcPr>
          <w:p w14:paraId="7F1AB57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3EB1D122" w14:textId="77EB5506" w:rsidR="00AD40C3" w:rsidRPr="002F7F0B" w:rsidRDefault="00AD40C3">
            <w:pPr>
              <w:pBdr>
                <w:top w:val="nil"/>
                <w:left w:val="nil"/>
                <w:bottom w:val="nil"/>
                <w:right w:val="nil"/>
                <w:between w:val="nil"/>
              </w:pBdr>
              <w:spacing w:before="80" w:after="80" w:line="259" w:lineRule="auto"/>
              <w:rPr>
                <w:color w:val="0563C1"/>
                <w:sz w:val="18"/>
                <w:szCs w:val="18"/>
                <w:u w:val="single"/>
              </w:rPr>
            </w:pPr>
            <w:hyperlink r:id="rId103" w:history="1">
              <w:r w:rsidRPr="002F7F0B">
                <w:rPr>
                  <w:rStyle w:val="Hyperlink"/>
                  <w:sz w:val="18"/>
                  <w:szCs w:val="18"/>
                </w:rPr>
                <w:t>www.npis.org/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46B0D2E7" w14:textId="77777777" w:rsidR="009F22DF" w:rsidRPr="00700195" w:rsidRDefault="00000000">
            <w:pPr>
              <w:pBdr>
                <w:top w:val="nil"/>
                <w:left w:val="nil"/>
                <w:bottom w:val="nil"/>
                <w:right w:val="nil"/>
                <w:between w:val="nil"/>
              </w:pBdr>
              <w:spacing w:before="80" w:after="80" w:line="259" w:lineRule="auto"/>
              <w:rPr>
                <w:sz w:val="18"/>
                <w:szCs w:val="18"/>
                <w:lang w:val="fr-FR"/>
              </w:rPr>
            </w:pPr>
            <w:r w:rsidRPr="00700195">
              <w:rPr>
                <w:sz w:val="18"/>
                <w:szCs w:val="18"/>
                <w:lang w:val="fr-FR"/>
              </w:rPr>
              <w:t>National Poisons Information Service (NPIS)</w:t>
            </w:r>
          </w:p>
        </w:tc>
        <w:tc>
          <w:tcPr>
            <w:tcW w:w="1276" w:type="dxa"/>
          </w:tcPr>
          <w:p w14:paraId="0897C1B0" w14:textId="77CD6A7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6C7D41D" w14:textId="77777777">
        <w:tc>
          <w:tcPr>
            <w:tcW w:w="1413" w:type="dxa"/>
          </w:tcPr>
          <w:p w14:paraId="0A7F7E4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581D442F"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www.redtractor.org.uk/</w:t>
            </w:r>
          </w:p>
        </w:tc>
        <w:tc>
          <w:tcPr>
            <w:tcW w:w="1418" w:type="dxa"/>
            <w:vAlign w:val="bottom"/>
          </w:tcPr>
          <w:p w14:paraId="75CDB4B5" w14:textId="77777777" w:rsidR="009F22DF" w:rsidRDefault="00000000">
            <w:pPr>
              <w:pBdr>
                <w:top w:val="nil"/>
                <w:left w:val="nil"/>
                <w:bottom w:val="nil"/>
                <w:right w:val="nil"/>
                <w:between w:val="nil"/>
              </w:pBdr>
              <w:spacing w:before="80" w:after="80" w:line="259" w:lineRule="auto"/>
              <w:rPr>
                <w:sz w:val="18"/>
                <w:szCs w:val="18"/>
              </w:rPr>
            </w:pPr>
            <w:r>
              <w:rPr>
                <w:sz w:val="18"/>
                <w:szCs w:val="18"/>
              </w:rPr>
              <w:t>Red Tractor: Assured Food Standards</w:t>
            </w:r>
          </w:p>
        </w:tc>
        <w:tc>
          <w:tcPr>
            <w:tcW w:w="1276" w:type="dxa"/>
          </w:tcPr>
          <w:p w14:paraId="6F9A8AB2" w14:textId="663FB94B"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BBCA358" w14:textId="77777777">
        <w:tc>
          <w:tcPr>
            <w:tcW w:w="1413" w:type="dxa"/>
          </w:tcPr>
          <w:p w14:paraId="0B212359"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1155B366" w14:textId="4C88A08D" w:rsidR="00AD40C3" w:rsidRPr="002F7F0B" w:rsidRDefault="00AD40C3">
            <w:pPr>
              <w:pBdr>
                <w:top w:val="nil"/>
                <w:left w:val="nil"/>
                <w:bottom w:val="nil"/>
                <w:right w:val="nil"/>
                <w:between w:val="nil"/>
              </w:pBdr>
              <w:spacing w:before="80" w:after="80" w:line="259" w:lineRule="auto"/>
              <w:rPr>
                <w:color w:val="0563C1"/>
                <w:sz w:val="18"/>
                <w:szCs w:val="18"/>
                <w:u w:val="single"/>
              </w:rPr>
            </w:pPr>
            <w:hyperlink r:id="rId104" w:history="1">
              <w:r w:rsidRPr="002F7F0B">
                <w:rPr>
                  <w:rStyle w:val="Hyperlink"/>
                  <w:sz w:val="18"/>
                  <w:szCs w:val="18"/>
                </w:rPr>
                <w:t>www.rcvs.org.uk/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1FD00E06" w14:textId="77777777" w:rsidR="009F22DF" w:rsidRDefault="00000000">
            <w:pPr>
              <w:pBdr>
                <w:top w:val="nil"/>
                <w:left w:val="nil"/>
                <w:bottom w:val="nil"/>
                <w:right w:val="nil"/>
                <w:between w:val="nil"/>
              </w:pBdr>
              <w:spacing w:before="80" w:after="80" w:line="259" w:lineRule="auto"/>
              <w:rPr>
                <w:sz w:val="18"/>
                <w:szCs w:val="18"/>
              </w:rPr>
            </w:pPr>
            <w:r>
              <w:rPr>
                <w:sz w:val="18"/>
                <w:szCs w:val="18"/>
              </w:rPr>
              <w:t>Royal College of Veterinary Surgeons (RCVS)</w:t>
            </w:r>
          </w:p>
        </w:tc>
        <w:tc>
          <w:tcPr>
            <w:tcW w:w="1276" w:type="dxa"/>
          </w:tcPr>
          <w:p w14:paraId="0BB6B7FA" w14:textId="6130D5A7"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FAA00CC" w14:textId="77777777">
        <w:tc>
          <w:tcPr>
            <w:tcW w:w="1413" w:type="dxa"/>
          </w:tcPr>
          <w:p w14:paraId="0ED369A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5F88B063"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https://tfa.org.uk/</w:t>
            </w:r>
          </w:p>
        </w:tc>
        <w:tc>
          <w:tcPr>
            <w:tcW w:w="1418" w:type="dxa"/>
            <w:vAlign w:val="bottom"/>
          </w:tcPr>
          <w:p w14:paraId="19E3B0D1" w14:textId="77777777" w:rsidR="009F22DF" w:rsidRDefault="00000000">
            <w:pPr>
              <w:pBdr>
                <w:top w:val="nil"/>
                <w:left w:val="nil"/>
                <w:bottom w:val="nil"/>
                <w:right w:val="nil"/>
                <w:between w:val="nil"/>
              </w:pBdr>
              <w:spacing w:before="80" w:after="80" w:line="259" w:lineRule="auto"/>
              <w:rPr>
                <w:sz w:val="18"/>
                <w:szCs w:val="18"/>
              </w:rPr>
            </w:pPr>
            <w:r>
              <w:rPr>
                <w:sz w:val="18"/>
                <w:szCs w:val="18"/>
              </w:rPr>
              <w:t>Tenant Farmers Association (TFA)</w:t>
            </w:r>
          </w:p>
        </w:tc>
        <w:tc>
          <w:tcPr>
            <w:tcW w:w="1276" w:type="dxa"/>
          </w:tcPr>
          <w:p w14:paraId="4F02F626" w14:textId="62839E50"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86004A2" w14:textId="77777777">
        <w:tc>
          <w:tcPr>
            <w:tcW w:w="1413" w:type="dxa"/>
          </w:tcPr>
          <w:p w14:paraId="77ED68A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69D4A0A3"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https://vetmg.com/</w:t>
            </w:r>
          </w:p>
        </w:tc>
        <w:tc>
          <w:tcPr>
            <w:tcW w:w="1418" w:type="dxa"/>
            <w:vAlign w:val="bottom"/>
          </w:tcPr>
          <w:p w14:paraId="1D2382A1" w14:textId="77777777" w:rsidR="009F22DF" w:rsidRDefault="00000000">
            <w:pPr>
              <w:pBdr>
                <w:top w:val="nil"/>
                <w:left w:val="nil"/>
                <w:bottom w:val="nil"/>
                <w:right w:val="nil"/>
                <w:between w:val="nil"/>
              </w:pBdr>
              <w:spacing w:before="80" w:after="80" w:line="259" w:lineRule="auto"/>
              <w:rPr>
                <w:sz w:val="18"/>
                <w:szCs w:val="18"/>
              </w:rPr>
            </w:pPr>
            <w:r>
              <w:rPr>
                <w:sz w:val="18"/>
                <w:szCs w:val="18"/>
              </w:rPr>
              <w:t>Veterinary Management Group (VMG)</w:t>
            </w:r>
          </w:p>
        </w:tc>
        <w:tc>
          <w:tcPr>
            <w:tcW w:w="1276" w:type="dxa"/>
          </w:tcPr>
          <w:p w14:paraId="7657262A" w14:textId="0E7CA77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CCE5EC6" w14:textId="77777777">
        <w:tc>
          <w:tcPr>
            <w:tcW w:w="1413" w:type="dxa"/>
          </w:tcPr>
          <w:p w14:paraId="669E7991"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68AA8AC9" w14:textId="5900501C" w:rsidR="00CE53A4" w:rsidRPr="002F7F0B" w:rsidRDefault="00CE53A4">
            <w:pPr>
              <w:pBdr>
                <w:top w:val="nil"/>
                <w:left w:val="nil"/>
                <w:bottom w:val="nil"/>
                <w:right w:val="nil"/>
                <w:between w:val="nil"/>
              </w:pBdr>
              <w:spacing w:before="80" w:after="80" w:line="259" w:lineRule="auto"/>
              <w:rPr>
                <w:color w:val="0563C1"/>
                <w:sz w:val="18"/>
                <w:szCs w:val="18"/>
                <w:u w:val="single"/>
              </w:rPr>
            </w:pPr>
            <w:hyperlink r:id="rId105" w:history="1">
              <w:r w:rsidRPr="002F7F0B">
                <w:rPr>
                  <w:rStyle w:val="Hyperlink"/>
                  <w:sz w:val="18"/>
                  <w:szCs w:val="18"/>
                </w:rPr>
                <w:t>www.wildlifetrusts.org/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719B3C6C"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Wildlife Trusts</w:t>
            </w:r>
          </w:p>
        </w:tc>
        <w:tc>
          <w:tcPr>
            <w:tcW w:w="1276" w:type="dxa"/>
          </w:tcPr>
          <w:p w14:paraId="6B6A01A7" w14:textId="0D1E05B3"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25C13F8" w14:textId="77777777">
        <w:tc>
          <w:tcPr>
            <w:tcW w:w="1413" w:type="dxa"/>
          </w:tcPr>
          <w:p w14:paraId="7416BC8D"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274C5945"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www.gov.uk/government/organisations/department-for-environment-food-rural-affairs</w:t>
            </w:r>
          </w:p>
        </w:tc>
        <w:tc>
          <w:tcPr>
            <w:tcW w:w="1418" w:type="dxa"/>
            <w:vAlign w:val="bottom"/>
          </w:tcPr>
          <w:p w14:paraId="37098335" w14:textId="77777777" w:rsidR="009F22DF" w:rsidRDefault="00000000">
            <w:pPr>
              <w:pBdr>
                <w:top w:val="nil"/>
                <w:left w:val="nil"/>
                <w:bottom w:val="nil"/>
                <w:right w:val="nil"/>
                <w:between w:val="nil"/>
              </w:pBdr>
              <w:spacing w:before="80" w:after="80" w:line="259" w:lineRule="auto"/>
              <w:rPr>
                <w:sz w:val="18"/>
                <w:szCs w:val="18"/>
              </w:rPr>
            </w:pPr>
            <w:r>
              <w:rPr>
                <w:sz w:val="18"/>
                <w:szCs w:val="18"/>
              </w:rPr>
              <w:t>Department for Environment, Food &amp; Rural Affairs</w:t>
            </w:r>
          </w:p>
        </w:tc>
        <w:tc>
          <w:tcPr>
            <w:tcW w:w="1276" w:type="dxa"/>
          </w:tcPr>
          <w:p w14:paraId="02FB6B9D" w14:textId="0AB09E5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378A596" w14:textId="77777777">
        <w:tc>
          <w:tcPr>
            <w:tcW w:w="1413" w:type="dxa"/>
          </w:tcPr>
          <w:p w14:paraId="2176D1D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665CC6D1"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www.gov.uk/government/organisations/forestry-commission</w:t>
            </w:r>
          </w:p>
        </w:tc>
        <w:tc>
          <w:tcPr>
            <w:tcW w:w="1418" w:type="dxa"/>
            <w:vAlign w:val="bottom"/>
          </w:tcPr>
          <w:p w14:paraId="10442E73" w14:textId="77777777" w:rsidR="009F22DF" w:rsidRDefault="00000000">
            <w:pPr>
              <w:pBdr>
                <w:top w:val="nil"/>
                <w:left w:val="nil"/>
                <w:bottom w:val="nil"/>
                <w:right w:val="nil"/>
                <w:between w:val="nil"/>
              </w:pBdr>
              <w:spacing w:before="80" w:after="80" w:line="259" w:lineRule="auto"/>
              <w:rPr>
                <w:sz w:val="18"/>
                <w:szCs w:val="18"/>
              </w:rPr>
            </w:pPr>
            <w:r>
              <w:rPr>
                <w:sz w:val="18"/>
                <w:szCs w:val="18"/>
              </w:rPr>
              <w:t>Forestry Commission</w:t>
            </w:r>
          </w:p>
        </w:tc>
        <w:tc>
          <w:tcPr>
            <w:tcW w:w="1276" w:type="dxa"/>
          </w:tcPr>
          <w:p w14:paraId="22B6A22F" w14:textId="11F4F04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665F500" w14:textId="77777777">
        <w:tc>
          <w:tcPr>
            <w:tcW w:w="1413" w:type="dxa"/>
          </w:tcPr>
          <w:p w14:paraId="56755464"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6E33658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www.food.gov.uk/</w:t>
            </w:r>
          </w:p>
        </w:tc>
        <w:tc>
          <w:tcPr>
            <w:tcW w:w="1418" w:type="dxa"/>
            <w:vAlign w:val="bottom"/>
          </w:tcPr>
          <w:p w14:paraId="44CBE1A3" w14:textId="77777777" w:rsidR="009F22DF" w:rsidRDefault="00000000">
            <w:pPr>
              <w:pBdr>
                <w:top w:val="nil"/>
                <w:left w:val="nil"/>
                <w:bottom w:val="nil"/>
                <w:right w:val="nil"/>
                <w:between w:val="nil"/>
              </w:pBdr>
              <w:spacing w:before="80" w:after="80" w:line="259" w:lineRule="auto"/>
              <w:rPr>
                <w:sz w:val="18"/>
                <w:szCs w:val="18"/>
              </w:rPr>
            </w:pPr>
            <w:r>
              <w:rPr>
                <w:sz w:val="18"/>
                <w:szCs w:val="18"/>
              </w:rPr>
              <w:t>Food Standards Agency</w:t>
            </w:r>
          </w:p>
        </w:tc>
        <w:tc>
          <w:tcPr>
            <w:tcW w:w="1276" w:type="dxa"/>
          </w:tcPr>
          <w:p w14:paraId="5C9BF72A" w14:textId="660DC9FB"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BAFB30D" w14:textId="77777777">
        <w:tc>
          <w:tcPr>
            <w:tcW w:w="1413" w:type="dxa"/>
          </w:tcPr>
          <w:p w14:paraId="7074ECAB"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50A85CFF"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www.gov.uk/government/organisations/animal-and-plant-health-agency</w:t>
            </w:r>
          </w:p>
        </w:tc>
        <w:tc>
          <w:tcPr>
            <w:tcW w:w="1418" w:type="dxa"/>
            <w:vAlign w:val="bottom"/>
          </w:tcPr>
          <w:p w14:paraId="66048CA9" w14:textId="77777777" w:rsidR="009F22DF" w:rsidRDefault="00000000">
            <w:pPr>
              <w:pBdr>
                <w:top w:val="nil"/>
                <w:left w:val="nil"/>
                <w:bottom w:val="nil"/>
                <w:right w:val="nil"/>
                <w:between w:val="nil"/>
              </w:pBdr>
              <w:spacing w:before="80" w:after="80" w:line="259" w:lineRule="auto"/>
              <w:rPr>
                <w:sz w:val="18"/>
                <w:szCs w:val="18"/>
              </w:rPr>
            </w:pPr>
            <w:r>
              <w:rPr>
                <w:sz w:val="18"/>
                <w:szCs w:val="18"/>
              </w:rPr>
              <w:t>Animal &amp; Plant Health Agency</w:t>
            </w:r>
          </w:p>
        </w:tc>
        <w:tc>
          <w:tcPr>
            <w:tcW w:w="1276" w:type="dxa"/>
          </w:tcPr>
          <w:p w14:paraId="57950A0F" w14:textId="41F0E512"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5385AB2" w14:textId="77777777">
        <w:tc>
          <w:tcPr>
            <w:tcW w:w="1413" w:type="dxa"/>
          </w:tcPr>
          <w:p w14:paraId="6E74A5C7"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0C08BC02"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www.gov.uk/government/organisations/centre-for-environment-fisheries-and-aquaculture-science</w:t>
            </w:r>
          </w:p>
        </w:tc>
        <w:tc>
          <w:tcPr>
            <w:tcW w:w="1418" w:type="dxa"/>
            <w:vAlign w:val="bottom"/>
          </w:tcPr>
          <w:p w14:paraId="46213DD1" w14:textId="77777777" w:rsidR="009F22DF" w:rsidRDefault="00000000">
            <w:pPr>
              <w:pBdr>
                <w:top w:val="nil"/>
                <w:left w:val="nil"/>
                <w:bottom w:val="nil"/>
                <w:right w:val="nil"/>
                <w:between w:val="nil"/>
              </w:pBdr>
              <w:spacing w:before="80" w:after="80" w:line="259" w:lineRule="auto"/>
              <w:rPr>
                <w:sz w:val="18"/>
                <w:szCs w:val="18"/>
              </w:rPr>
            </w:pPr>
            <w:r>
              <w:rPr>
                <w:sz w:val="18"/>
                <w:szCs w:val="18"/>
              </w:rPr>
              <w:t>Centre for Environment Fisheries and Aquaculture Science</w:t>
            </w:r>
          </w:p>
        </w:tc>
        <w:tc>
          <w:tcPr>
            <w:tcW w:w="1276" w:type="dxa"/>
          </w:tcPr>
          <w:p w14:paraId="044D5166" w14:textId="3B2AE7F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1B43279" w14:textId="77777777">
        <w:tc>
          <w:tcPr>
            <w:tcW w:w="1413" w:type="dxa"/>
          </w:tcPr>
          <w:p w14:paraId="7DFC31AE"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4F0AEA4E"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www.forestresearch.gov.uk/</w:t>
            </w:r>
          </w:p>
        </w:tc>
        <w:tc>
          <w:tcPr>
            <w:tcW w:w="1418" w:type="dxa"/>
            <w:vAlign w:val="bottom"/>
          </w:tcPr>
          <w:p w14:paraId="70CB832E" w14:textId="77777777" w:rsidR="009F22DF" w:rsidRDefault="00000000">
            <w:pPr>
              <w:pBdr>
                <w:top w:val="nil"/>
                <w:left w:val="nil"/>
                <w:bottom w:val="nil"/>
                <w:right w:val="nil"/>
                <w:between w:val="nil"/>
              </w:pBdr>
              <w:spacing w:before="80" w:after="80" w:line="259" w:lineRule="auto"/>
              <w:rPr>
                <w:sz w:val="18"/>
                <w:szCs w:val="18"/>
              </w:rPr>
            </w:pPr>
            <w:r>
              <w:rPr>
                <w:sz w:val="18"/>
                <w:szCs w:val="18"/>
              </w:rPr>
              <w:t>Forest Research</w:t>
            </w:r>
          </w:p>
        </w:tc>
        <w:tc>
          <w:tcPr>
            <w:tcW w:w="1276" w:type="dxa"/>
          </w:tcPr>
          <w:p w14:paraId="4A747B8A" w14:textId="6D4B624A"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E70A78C" w14:textId="77777777">
        <w:tc>
          <w:tcPr>
            <w:tcW w:w="1413" w:type="dxa"/>
          </w:tcPr>
          <w:p w14:paraId="290147E4"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312FBA17"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www.forestryengland.uk/</w:t>
            </w:r>
          </w:p>
        </w:tc>
        <w:tc>
          <w:tcPr>
            <w:tcW w:w="1418" w:type="dxa"/>
            <w:vAlign w:val="bottom"/>
          </w:tcPr>
          <w:p w14:paraId="0F02CA0B" w14:textId="77777777" w:rsidR="009F22DF" w:rsidRDefault="00000000">
            <w:pPr>
              <w:pBdr>
                <w:top w:val="nil"/>
                <w:left w:val="nil"/>
                <w:bottom w:val="nil"/>
                <w:right w:val="nil"/>
                <w:between w:val="nil"/>
              </w:pBdr>
              <w:spacing w:before="80" w:after="80" w:line="259" w:lineRule="auto"/>
              <w:rPr>
                <w:sz w:val="18"/>
                <w:szCs w:val="18"/>
              </w:rPr>
            </w:pPr>
            <w:r>
              <w:rPr>
                <w:sz w:val="18"/>
                <w:szCs w:val="18"/>
              </w:rPr>
              <w:t>Forestry England</w:t>
            </w:r>
          </w:p>
        </w:tc>
        <w:tc>
          <w:tcPr>
            <w:tcW w:w="1276" w:type="dxa"/>
          </w:tcPr>
          <w:p w14:paraId="790DB89F" w14:textId="1AA4F7A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33452132" w14:textId="77777777">
        <w:tc>
          <w:tcPr>
            <w:tcW w:w="1413" w:type="dxa"/>
          </w:tcPr>
          <w:p w14:paraId="62D85C0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2</w:t>
            </w:r>
          </w:p>
        </w:tc>
        <w:tc>
          <w:tcPr>
            <w:tcW w:w="4819" w:type="dxa"/>
          </w:tcPr>
          <w:p w14:paraId="214F8543"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www.metoffice.gov.uk/</w:t>
            </w:r>
          </w:p>
        </w:tc>
        <w:tc>
          <w:tcPr>
            <w:tcW w:w="1418" w:type="dxa"/>
            <w:vAlign w:val="bottom"/>
          </w:tcPr>
          <w:p w14:paraId="02B81377" w14:textId="77777777" w:rsidR="009F22DF" w:rsidRDefault="00000000">
            <w:pPr>
              <w:pBdr>
                <w:top w:val="nil"/>
                <w:left w:val="nil"/>
                <w:bottom w:val="nil"/>
                <w:right w:val="nil"/>
                <w:between w:val="nil"/>
              </w:pBdr>
              <w:spacing w:before="80" w:after="80" w:line="259" w:lineRule="auto"/>
              <w:rPr>
                <w:sz w:val="18"/>
                <w:szCs w:val="18"/>
              </w:rPr>
            </w:pPr>
            <w:r>
              <w:rPr>
                <w:sz w:val="18"/>
                <w:szCs w:val="18"/>
              </w:rPr>
              <w:t>Met Office</w:t>
            </w:r>
          </w:p>
        </w:tc>
        <w:tc>
          <w:tcPr>
            <w:tcW w:w="1276" w:type="dxa"/>
          </w:tcPr>
          <w:p w14:paraId="6ACF7194" w14:textId="3241044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1CA0B36" w14:textId="77777777">
        <w:tc>
          <w:tcPr>
            <w:tcW w:w="1413" w:type="dxa"/>
          </w:tcPr>
          <w:p w14:paraId="7E175141" w14:textId="77777777" w:rsidR="009F22DF" w:rsidRDefault="00000000">
            <w:pPr>
              <w:pBdr>
                <w:top w:val="nil"/>
                <w:left w:val="nil"/>
                <w:bottom w:val="nil"/>
                <w:right w:val="nil"/>
                <w:between w:val="nil"/>
              </w:pBdr>
              <w:spacing w:before="80" w:after="80" w:line="259" w:lineRule="auto"/>
              <w:rPr>
                <w:sz w:val="18"/>
                <w:szCs w:val="18"/>
              </w:rPr>
            </w:pPr>
            <w:r>
              <w:rPr>
                <w:sz w:val="18"/>
                <w:szCs w:val="18"/>
              </w:rPr>
              <w:lastRenderedPageBreak/>
              <w:t>Useful industry links, page 2</w:t>
            </w:r>
          </w:p>
        </w:tc>
        <w:tc>
          <w:tcPr>
            <w:tcW w:w="4819" w:type="dxa"/>
          </w:tcPr>
          <w:p w14:paraId="5F951F80"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www.gov.uk/government/organisations/rural-payments-agency</w:t>
            </w:r>
          </w:p>
        </w:tc>
        <w:tc>
          <w:tcPr>
            <w:tcW w:w="1418" w:type="dxa"/>
            <w:vAlign w:val="bottom"/>
          </w:tcPr>
          <w:p w14:paraId="76E6591F" w14:textId="77777777" w:rsidR="009F22DF" w:rsidRDefault="00000000">
            <w:pPr>
              <w:pBdr>
                <w:top w:val="nil"/>
                <w:left w:val="nil"/>
                <w:bottom w:val="nil"/>
                <w:right w:val="nil"/>
                <w:between w:val="nil"/>
              </w:pBdr>
              <w:spacing w:before="80" w:after="80" w:line="259" w:lineRule="auto"/>
              <w:rPr>
                <w:sz w:val="18"/>
                <w:szCs w:val="18"/>
              </w:rPr>
            </w:pPr>
            <w:r>
              <w:rPr>
                <w:sz w:val="18"/>
                <w:szCs w:val="18"/>
              </w:rPr>
              <w:t>Rural Payments Agency</w:t>
            </w:r>
          </w:p>
        </w:tc>
        <w:tc>
          <w:tcPr>
            <w:tcW w:w="1276" w:type="dxa"/>
          </w:tcPr>
          <w:p w14:paraId="7DF6027A" w14:textId="00DCEDB5"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145DB93" w14:textId="77777777">
        <w:tc>
          <w:tcPr>
            <w:tcW w:w="1413" w:type="dxa"/>
          </w:tcPr>
          <w:p w14:paraId="1F1D116D"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39325146"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www.gov.uk/government/organisations/veterinary-medicines-directorate</w:t>
            </w:r>
          </w:p>
        </w:tc>
        <w:tc>
          <w:tcPr>
            <w:tcW w:w="1418" w:type="dxa"/>
            <w:vAlign w:val="bottom"/>
          </w:tcPr>
          <w:p w14:paraId="5A64B9A1" w14:textId="77777777" w:rsidR="009F22DF" w:rsidRDefault="00000000">
            <w:pPr>
              <w:pBdr>
                <w:top w:val="nil"/>
                <w:left w:val="nil"/>
                <w:bottom w:val="nil"/>
                <w:right w:val="nil"/>
                <w:between w:val="nil"/>
              </w:pBdr>
              <w:spacing w:before="80" w:after="80" w:line="259" w:lineRule="auto"/>
              <w:rPr>
                <w:sz w:val="18"/>
                <w:szCs w:val="18"/>
              </w:rPr>
            </w:pPr>
            <w:r>
              <w:rPr>
                <w:sz w:val="18"/>
                <w:szCs w:val="18"/>
              </w:rPr>
              <w:t>Veterinary Medicines Directorate (VMD)</w:t>
            </w:r>
          </w:p>
        </w:tc>
        <w:tc>
          <w:tcPr>
            <w:tcW w:w="1276" w:type="dxa"/>
          </w:tcPr>
          <w:p w14:paraId="65322F1A" w14:textId="7C4607FF"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6BAA4EEE" w14:textId="77777777">
        <w:tc>
          <w:tcPr>
            <w:tcW w:w="1413" w:type="dxa"/>
          </w:tcPr>
          <w:p w14:paraId="00057C29"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6D78D7A1" w14:textId="46A875FE" w:rsidR="00CE53A4" w:rsidRPr="002F7F0B" w:rsidRDefault="00CE53A4">
            <w:pPr>
              <w:pBdr>
                <w:top w:val="nil"/>
                <w:left w:val="nil"/>
                <w:bottom w:val="nil"/>
                <w:right w:val="nil"/>
                <w:between w:val="nil"/>
              </w:pBdr>
              <w:spacing w:before="80" w:after="80" w:line="259" w:lineRule="auto"/>
              <w:rPr>
                <w:color w:val="0563C1"/>
                <w:sz w:val="18"/>
                <w:szCs w:val="18"/>
                <w:u w:val="single"/>
              </w:rPr>
            </w:pPr>
            <w:hyperlink r:id="rId106" w:history="1">
              <w:r w:rsidRPr="002F7F0B">
                <w:rPr>
                  <w:rStyle w:val="Hyperlink"/>
                  <w:sz w:val="18"/>
                  <w:szCs w:val="18"/>
                </w:rPr>
                <w:t>https://ahdb.org.uk/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4FF5382B" w14:textId="77777777" w:rsidR="009F22DF" w:rsidRDefault="00000000">
            <w:pPr>
              <w:pBdr>
                <w:top w:val="nil"/>
                <w:left w:val="nil"/>
                <w:bottom w:val="nil"/>
                <w:right w:val="nil"/>
                <w:between w:val="nil"/>
              </w:pBdr>
              <w:spacing w:before="80" w:after="80" w:line="259" w:lineRule="auto"/>
              <w:rPr>
                <w:sz w:val="18"/>
                <w:szCs w:val="18"/>
              </w:rPr>
            </w:pPr>
            <w:r>
              <w:rPr>
                <w:sz w:val="18"/>
                <w:szCs w:val="18"/>
              </w:rPr>
              <w:t>Agriculture and Horticulture Development Board (AHDB)</w:t>
            </w:r>
          </w:p>
        </w:tc>
        <w:tc>
          <w:tcPr>
            <w:tcW w:w="1276" w:type="dxa"/>
          </w:tcPr>
          <w:p w14:paraId="0D78BAFE" w14:textId="16BB5DC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EBF495C" w14:textId="77777777">
        <w:tc>
          <w:tcPr>
            <w:tcW w:w="1413" w:type="dxa"/>
          </w:tcPr>
          <w:p w14:paraId="7FA2E430"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2718FCA6"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www.gov.uk/government/organisations/environment-agency</w:t>
            </w:r>
          </w:p>
        </w:tc>
        <w:tc>
          <w:tcPr>
            <w:tcW w:w="1418" w:type="dxa"/>
            <w:vAlign w:val="bottom"/>
          </w:tcPr>
          <w:p w14:paraId="04A145D9" w14:textId="77777777" w:rsidR="009F22DF" w:rsidRDefault="00000000">
            <w:pPr>
              <w:pBdr>
                <w:top w:val="nil"/>
                <w:left w:val="nil"/>
                <w:bottom w:val="nil"/>
                <w:right w:val="nil"/>
                <w:between w:val="nil"/>
              </w:pBdr>
              <w:spacing w:before="80" w:after="80" w:line="259" w:lineRule="auto"/>
              <w:rPr>
                <w:sz w:val="18"/>
                <w:szCs w:val="18"/>
              </w:rPr>
            </w:pPr>
            <w:r>
              <w:rPr>
                <w:sz w:val="18"/>
                <w:szCs w:val="18"/>
              </w:rPr>
              <w:t>Environment Agency</w:t>
            </w:r>
          </w:p>
        </w:tc>
        <w:tc>
          <w:tcPr>
            <w:tcW w:w="1276" w:type="dxa"/>
          </w:tcPr>
          <w:p w14:paraId="3A014BA2" w14:textId="7F5B54E1"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15AEF83" w14:textId="77777777">
        <w:tc>
          <w:tcPr>
            <w:tcW w:w="1413" w:type="dxa"/>
          </w:tcPr>
          <w:p w14:paraId="6B6E4182"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7FD4186D"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www.gla.gov.uk/</w:t>
            </w:r>
          </w:p>
        </w:tc>
        <w:tc>
          <w:tcPr>
            <w:tcW w:w="1418" w:type="dxa"/>
            <w:vAlign w:val="bottom"/>
          </w:tcPr>
          <w:p w14:paraId="06BA05B6" w14:textId="77777777" w:rsidR="009F22DF" w:rsidRDefault="00000000">
            <w:pPr>
              <w:pBdr>
                <w:top w:val="nil"/>
                <w:left w:val="nil"/>
                <w:bottom w:val="nil"/>
                <w:right w:val="nil"/>
                <w:between w:val="nil"/>
              </w:pBdr>
              <w:spacing w:before="80" w:after="80" w:line="259" w:lineRule="auto"/>
              <w:rPr>
                <w:sz w:val="18"/>
                <w:szCs w:val="18"/>
              </w:rPr>
            </w:pPr>
            <w:r>
              <w:rPr>
                <w:sz w:val="18"/>
                <w:szCs w:val="18"/>
              </w:rPr>
              <w:t>Gangmasters &amp; Labour Abuse Authority</w:t>
            </w:r>
          </w:p>
        </w:tc>
        <w:tc>
          <w:tcPr>
            <w:tcW w:w="1276" w:type="dxa"/>
          </w:tcPr>
          <w:p w14:paraId="2979D130" w14:textId="034B6FDF"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D6D5EAE" w14:textId="77777777">
        <w:tc>
          <w:tcPr>
            <w:tcW w:w="1413" w:type="dxa"/>
          </w:tcPr>
          <w:p w14:paraId="58A33C9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0958826A"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www.hse.gov.uk/</w:t>
            </w:r>
          </w:p>
        </w:tc>
        <w:tc>
          <w:tcPr>
            <w:tcW w:w="1418" w:type="dxa"/>
            <w:vAlign w:val="bottom"/>
          </w:tcPr>
          <w:p w14:paraId="238FE544" w14:textId="77777777" w:rsidR="009F22DF" w:rsidRDefault="00000000">
            <w:pPr>
              <w:pBdr>
                <w:top w:val="nil"/>
                <w:left w:val="nil"/>
                <w:bottom w:val="nil"/>
                <w:right w:val="nil"/>
                <w:between w:val="nil"/>
              </w:pBdr>
              <w:spacing w:before="80" w:after="80" w:line="259" w:lineRule="auto"/>
              <w:rPr>
                <w:sz w:val="18"/>
                <w:szCs w:val="18"/>
              </w:rPr>
            </w:pPr>
            <w:r>
              <w:rPr>
                <w:sz w:val="18"/>
                <w:szCs w:val="18"/>
              </w:rPr>
              <w:t>Health and Safety Executive</w:t>
            </w:r>
          </w:p>
        </w:tc>
        <w:tc>
          <w:tcPr>
            <w:tcW w:w="1276" w:type="dxa"/>
          </w:tcPr>
          <w:p w14:paraId="625B237D" w14:textId="6BE355AF"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455496FB" w14:textId="77777777">
        <w:tc>
          <w:tcPr>
            <w:tcW w:w="1413" w:type="dxa"/>
          </w:tcPr>
          <w:p w14:paraId="47D6251C"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7D5A6C39" w14:textId="2D86D981" w:rsidR="00CE53A4" w:rsidRPr="002F7F0B" w:rsidRDefault="00CE53A4">
            <w:pPr>
              <w:pBdr>
                <w:top w:val="nil"/>
                <w:left w:val="nil"/>
                <w:bottom w:val="nil"/>
                <w:right w:val="nil"/>
                <w:between w:val="nil"/>
              </w:pBdr>
              <w:spacing w:before="80" w:after="80" w:line="259" w:lineRule="auto"/>
              <w:rPr>
                <w:color w:val="0563C1"/>
                <w:sz w:val="18"/>
                <w:szCs w:val="18"/>
                <w:u w:val="single"/>
              </w:rPr>
            </w:pPr>
            <w:hyperlink r:id="rId107" w:history="1">
              <w:r w:rsidRPr="002F7F0B">
                <w:rPr>
                  <w:rStyle w:val="Hyperlink"/>
                  <w:sz w:val="18"/>
                  <w:szCs w:val="18"/>
                </w:rPr>
                <w:t>https://jncc.defra.gov.uk/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10F6CABC" w14:textId="77777777" w:rsidR="009F22DF" w:rsidRDefault="00000000">
            <w:pPr>
              <w:pBdr>
                <w:top w:val="nil"/>
                <w:left w:val="nil"/>
                <w:bottom w:val="nil"/>
                <w:right w:val="nil"/>
                <w:between w:val="nil"/>
              </w:pBdr>
              <w:spacing w:before="80" w:after="80" w:line="259" w:lineRule="auto"/>
              <w:rPr>
                <w:sz w:val="18"/>
                <w:szCs w:val="18"/>
              </w:rPr>
            </w:pPr>
            <w:r>
              <w:rPr>
                <w:sz w:val="18"/>
                <w:szCs w:val="18"/>
              </w:rPr>
              <w:t>Joint Nature Conservation Committee (JNCC)</w:t>
            </w:r>
          </w:p>
        </w:tc>
        <w:tc>
          <w:tcPr>
            <w:tcW w:w="1276" w:type="dxa"/>
          </w:tcPr>
          <w:p w14:paraId="66CC43DE" w14:textId="40C002F0"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55958E9" w14:textId="77777777">
        <w:tc>
          <w:tcPr>
            <w:tcW w:w="1413" w:type="dxa"/>
          </w:tcPr>
          <w:p w14:paraId="5930F44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4617FA25"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www.gov.uk/government/organisations/marine-management-organisation</w:t>
            </w:r>
          </w:p>
        </w:tc>
        <w:tc>
          <w:tcPr>
            <w:tcW w:w="1418" w:type="dxa"/>
            <w:vAlign w:val="bottom"/>
          </w:tcPr>
          <w:p w14:paraId="20E439AE" w14:textId="77777777" w:rsidR="009F22DF" w:rsidRDefault="00000000">
            <w:pPr>
              <w:pBdr>
                <w:top w:val="nil"/>
                <w:left w:val="nil"/>
                <w:bottom w:val="nil"/>
                <w:right w:val="nil"/>
                <w:between w:val="nil"/>
              </w:pBdr>
              <w:spacing w:before="80" w:after="80" w:line="259" w:lineRule="auto"/>
              <w:rPr>
                <w:sz w:val="18"/>
                <w:szCs w:val="18"/>
              </w:rPr>
            </w:pPr>
            <w:r>
              <w:rPr>
                <w:sz w:val="18"/>
                <w:szCs w:val="18"/>
              </w:rPr>
              <w:t>Marine Management Association</w:t>
            </w:r>
          </w:p>
        </w:tc>
        <w:tc>
          <w:tcPr>
            <w:tcW w:w="1276" w:type="dxa"/>
          </w:tcPr>
          <w:p w14:paraId="6E8592B0" w14:textId="4E119F7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E514318" w14:textId="77777777">
        <w:tc>
          <w:tcPr>
            <w:tcW w:w="1413" w:type="dxa"/>
          </w:tcPr>
          <w:p w14:paraId="1FB49692"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6E013428"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www.gov.uk/government/organisations/natural-england</w:t>
            </w:r>
          </w:p>
        </w:tc>
        <w:tc>
          <w:tcPr>
            <w:tcW w:w="1418" w:type="dxa"/>
            <w:vAlign w:val="bottom"/>
          </w:tcPr>
          <w:p w14:paraId="3F3AC98F"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Natural England</w:t>
            </w:r>
          </w:p>
        </w:tc>
        <w:tc>
          <w:tcPr>
            <w:tcW w:w="1276" w:type="dxa"/>
          </w:tcPr>
          <w:p w14:paraId="4D53437F" w14:textId="11C46502"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63E94F9" w14:textId="77777777">
        <w:tc>
          <w:tcPr>
            <w:tcW w:w="1413" w:type="dxa"/>
          </w:tcPr>
          <w:p w14:paraId="5E87AF0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1652B268"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www.theoep.org.uk/</w:t>
            </w:r>
          </w:p>
        </w:tc>
        <w:tc>
          <w:tcPr>
            <w:tcW w:w="1418" w:type="dxa"/>
            <w:vAlign w:val="bottom"/>
          </w:tcPr>
          <w:p w14:paraId="7D92F3DA" w14:textId="77777777" w:rsidR="009F22DF" w:rsidRDefault="00000000">
            <w:pPr>
              <w:pBdr>
                <w:top w:val="nil"/>
                <w:left w:val="nil"/>
                <w:bottom w:val="nil"/>
                <w:right w:val="nil"/>
                <w:between w:val="nil"/>
              </w:pBdr>
              <w:spacing w:before="80" w:after="80" w:line="259" w:lineRule="auto"/>
              <w:rPr>
                <w:sz w:val="18"/>
                <w:szCs w:val="18"/>
              </w:rPr>
            </w:pPr>
            <w:r>
              <w:rPr>
                <w:sz w:val="18"/>
                <w:szCs w:val="18"/>
              </w:rPr>
              <w:t>The Office for Environmental Protection</w:t>
            </w:r>
          </w:p>
        </w:tc>
        <w:tc>
          <w:tcPr>
            <w:tcW w:w="1276" w:type="dxa"/>
          </w:tcPr>
          <w:p w14:paraId="09A1FB9E" w14:textId="29558C48"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C596D18" w14:textId="77777777">
        <w:tc>
          <w:tcPr>
            <w:tcW w:w="1413" w:type="dxa"/>
          </w:tcPr>
          <w:p w14:paraId="49E5CD41" w14:textId="525DB3BB"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10000451" w14:textId="6E04819E" w:rsidR="00EC2E87" w:rsidRPr="002F7F0B" w:rsidRDefault="00EC2E87">
            <w:pPr>
              <w:pBdr>
                <w:top w:val="nil"/>
                <w:left w:val="nil"/>
                <w:bottom w:val="nil"/>
                <w:right w:val="nil"/>
                <w:between w:val="nil"/>
              </w:pBdr>
              <w:spacing w:before="80" w:after="80" w:line="259" w:lineRule="auto"/>
              <w:rPr>
                <w:color w:val="0563C1"/>
                <w:sz w:val="18"/>
                <w:szCs w:val="18"/>
                <w:u w:val="single"/>
              </w:rPr>
            </w:pPr>
            <w:hyperlink r:id="rId108" w:history="1">
              <w:r w:rsidRPr="002F7F0B">
                <w:rPr>
                  <w:rStyle w:val="Hyperlink"/>
                  <w:sz w:val="18"/>
                  <w:szCs w:val="18"/>
                </w:rPr>
                <w:t>www.seafish.org/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6BB258C3" w14:textId="77777777" w:rsidR="009F22DF" w:rsidRDefault="00000000">
            <w:pPr>
              <w:pBdr>
                <w:top w:val="nil"/>
                <w:left w:val="nil"/>
                <w:bottom w:val="nil"/>
                <w:right w:val="nil"/>
                <w:between w:val="nil"/>
              </w:pBdr>
              <w:spacing w:before="80" w:after="80" w:line="259" w:lineRule="auto"/>
              <w:rPr>
                <w:sz w:val="18"/>
                <w:szCs w:val="18"/>
              </w:rPr>
            </w:pPr>
            <w:proofErr w:type="spellStart"/>
            <w:r>
              <w:rPr>
                <w:sz w:val="18"/>
                <w:szCs w:val="18"/>
              </w:rPr>
              <w:t>Seafish</w:t>
            </w:r>
            <w:proofErr w:type="spellEnd"/>
          </w:p>
        </w:tc>
        <w:tc>
          <w:tcPr>
            <w:tcW w:w="1276" w:type="dxa"/>
          </w:tcPr>
          <w:p w14:paraId="340419AA" w14:textId="0129BD5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DE7D509" w14:textId="77777777">
        <w:tc>
          <w:tcPr>
            <w:tcW w:w="1413" w:type="dxa"/>
          </w:tcPr>
          <w:p w14:paraId="2DBAFF7F"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79E87370"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www.gov.uk/government/organisations/animals-in-science-committee</w:t>
            </w:r>
          </w:p>
        </w:tc>
        <w:tc>
          <w:tcPr>
            <w:tcW w:w="1418" w:type="dxa"/>
            <w:vAlign w:val="bottom"/>
          </w:tcPr>
          <w:p w14:paraId="65A19AC1" w14:textId="77777777" w:rsidR="009F22DF" w:rsidRDefault="00000000">
            <w:pPr>
              <w:pBdr>
                <w:top w:val="nil"/>
                <w:left w:val="nil"/>
                <w:bottom w:val="nil"/>
                <w:right w:val="nil"/>
                <w:between w:val="nil"/>
              </w:pBdr>
              <w:spacing w:before="80" w:after="80" w:line="259" w:lineRule="auto"/>
              <w:rPr>
                <w:sz w:val="18"/>
                <w:szCs w:val="18"/>
              </w:rPr>
            </w:pPr>
            <w:r>
              <w:rPr>
                <w:sz w:val="18"/>
                <w:szCs w:val="18"/>
              </w:rPr>
              <w:t>Animals in Science Committee</w:t>
            </w:r>
          </w:p>
        </w:tc>
        <w:tc>
          <w:tcPr>
            <w:tcW w:w="1276" w:type="dxa"/>
          </w:tcPr>
          <w:p w14:paraId="03BABCC0" w14:textId="22BDB51D"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057948F6" w14:textId="77777777">
        <w:tc>
          <w:tcPr>
            <w:tcW w:w="1413" w:type="dxa"/>
          </w:tcPr>
          <w:p w14:paraId="31E49875"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29B98058" w14:textId="58507CB7" w:rsidR="00EC2E87" w:rsidRPr="002F7F0B" w:rsidRDefault="00EC2E87">
            <w:pPr>
              <w:pBdr>
                <w:top w:val="nil"/>
                <w:left w:val="nil"/>
                <w:bottom w:val="nil"/>
                <w:right w:val="nil"/>
                <w:between w:val="nil"/>
              </w:pBdr>
              <w:spacing w:before="80" w:after="80" w:line="259" w:lineRule="auto"/>
              <w:rPr>
                <w:color w:val="0563C1"/>
                <w:sz w:val="18"/>
                <w:szCs w:val="18"/>
                <w:u w:val="single"/>
              </w:rPr>
            </w:pPr>
            <w:hyperlink r:id="rId109" w:history="1">
              <w:r w:rsidRPr="002F7F0B">
                <w:rPr>
                  <w:rStyle w:val="Hyperlink"/>
                  <w:sz w:val="18"/>
                  <w:szCs w:val="18"/>
                </w:rPr>
                <w:t>www.britishwool.org.uk/</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4C7D8084" w14:textId="77777777" w:rsidR="009F22DF" w:rsidRDefault="00000000">
            <w:pPr>
              <w:pBdr>
                <w:top w:val="nil"/>
                <w:left w:val="nil"/>
                <w:bottom w:val="nil"/>
                <w:right w:val="nil"/>
                <w:between w:val="nil"/>
              </w:pBdr>
              <w:spacing w:before="80" w:after="80" w:line="259" w:lineRule="auto"/>
              <w:rPr>
                <w:sz w:val="18"/>
                <w:szCs w:val="18"/>
              </w:rPr>
            </w:pPr>
            <w:r>
              <w:rPr>
                <w:sz w:val="18"/>
                <w:szCs w:val="18"/>
              </w:rPr>
              <w:t>British Wool</w:t>
            </w:r>
          </w:p>
        </w:tc>
        <w:tc>
          <w:tcPr>
            <w:tcW w:w="1276" w:type="dxa"/>
          </w:tcPr>
          <w:p w14:paraId="05B82BE9" w14:textId="5B3B5F80"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10AB99ED" w14:textId="77777777">
        <w:tc>
          <w:tcPr>
            <w:tcW w:w="1413" w:type="dxa"/>
          </w:tcPr>
          <w:p w14:paraId="18F0CB81"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68BBC7F0" w14:textId="3B15375D" w:rsidR="00EC2E87" w:rsidRPr="002F7F0B" w:rsidRDefault="00EC2E87">
            <w:pPr>
              <w:pBdr>
                <w:top w:val="nil"/>
                <w:left w:val="nil"/>
                <w:bottom w:val="nil"/>
                <w:right w:val="nil"/>
                <w:between w:val="nil"/>
              </w:pBdr>
              <w:spacing w:before="80" w:after="80" w:line="259" w:lineRule="auto"/>
              <w:rPr>
                <w:color w:val="0563C1"/>
                <w:sz w:val="18"/>
                <w:szCs w:val="18"/>
                <w:u w:val="single"/>
              </w:rPr>
            </w:pPr>
            <w:hyperlink r:id="rId110" w:history="1">
              <w:r w:rsidRPr="002F7F0B">
                <w:rPr>
                  <w:rStyle w:val="Hyperlink"/>
                  <w:sz w:val="18"/>
                  <w:szCs w:val="18"/>
                </w:rPr>
                <w:t>www.nationalforest.org/</w:t>
              </w:r>
            </w:hyperlink>
            <w:r w:rsidR="00431EFF" w:rsidRPr="002F7F0B">
              <w:rPr>
                <w:color w:val="0563C1"/>
                <w:sz w:val="18"/>
                <w:szCs w:val="18"/>
                <w:u w:val="single"/>
              </w:rPr>
              <w:t xml:space="preserve"> </w:t>
            </w:r>
            <w:r w:rsidRPr="002F7F0B">
              <w:rPr>
                <w:sz w:val="18"/>
                <w:szCs w:val="18"/>
              </w:rPr>
              <w:t>(with permission)</w:t>
            </w:r>
          </w:p>
        </w:tc>
        <w:tc>
          <w:tcPr>
            <w:tcW w:w="1418" w:type="dxa"/>
            <w:vAlign w:val="bottom"/>
          </w:tcPr>
          <w:p w14:paraId="06F2253F" w14:textId="77777777" w:rsidR="009F22DF" w:rsidRDefault="00000000">
            <w:pPr>
              <w:pBdr>
                <w:top w:val="nil"/>
                <w:left w:val="nil"/>
                <w:bottom w:val="nil"/>
                <w:right w:val="nil"/>
                <w:between w:val="nil"/>
              </w:pBdr>
              <w:spacing w:before="80" w:after="80" w:line="259" w:lineRule="auto"/>
              <w:rPr>
                <w:sz w:val="18"/>
                <w:szCs w:val="18"/>
              </w:rPr>
            </w:pPr>
            <w:r>
              <w:rPr>
                <w:sz w:val="18"/>
                <w:szCs w:val="18"/>
              </w:rPr>
              <w:t>National Forest Company</w:t>
            </w:r>
          </w:p>
        </w:tc>
        <w:tc>
          <w:tcPr>
            <w:tcW w:w="1276" w:type="dxa"/>
          </w:tcPr>
          <w:p w14:paraId="128B9A50" w14:textId="0DD2E41C"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557AB885" w14:textId="77777777">
        <w:tc>
          <w:tcPr>
            <w:tcW w:w="1413" w:type="dxa"/>
          </w:tcPr>
          <w:p w14:paraId="223CC8AE"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10EB7BCD"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www.ordnancesurvey.co.uk/</w:t>
            </w:r>
          </w:p>
        </w:tc>
        <w:tc>
          <w:tcPr>
            <w:tcW w:w="1418" w:type="dxa"/>
            <w:vAlign w:val="bottom"/>
          </w:tcPr>
          <w:p w14:paraId="34F930FA" w14:textId="77777777" w:rsidR="009F22DF" w:rsidRDefault="00000000">
            <w:pPr>
              <w:pBdr>
                <w:top w:val="nil"/>
                <w:left w:val="nil"/>
                <w:bottom w:val="nil"/>
                <w:right w:val="nil"/>
                <w:between w:val="nil"/>
              </w:pBdr>
              <w:spacing w:before="80" w:after="80" w:line="259" w:lineRule="auto"/>
              <w:rPr>
                <w:sz w:val="18"/>
                <w:szCs w:val="18"/>
              </w:rPr>
            </w:pPr>
            <w:r>
              <w:rPr>
                <w:sz w:val="18"/>
                <w:szCs w:val="18"/>
              </w:rPr>
              <w:t>Ordnance Survey (OS)</w:t>
            </w:r>
          </w:p>
        </w:tc>
        <w:tc>
          <w:tcPr>
            <w:tcW w:w="1276" w:type="dxa"/>
          </w:tcPr>
          <w:p w14:paraId="56D8C7ED" w14:textId="1C101CE4"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2A30F7BC" w14:textId="77777777">
        <w:tc>
          <w:tcPr>
            <w:tcW w:w="1413" w:type="dxa"/>
          </w:tcPr>
          <w:p w14:paraId="6005B5F5"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56226A91"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https://biaza.org.uk/</w:t>
            </w:r>
          </w:p>
        </w:tc>
        <w:tc>
          <w:tcPr>
            <w:tcW w:w="1418" w:type="dxa"/>
            <w:vAlign w:val="bottom"/>
          </w:tcPr>
          <w:p w14:paraId="015F3278" w14:textId="77777777" w:rsidR="009F22DF" w:rsidRDefault="00000000">
            <w:pPr>
              <w:pBdr>
                <w:top w:val="nil"/>
                <w:left w:val="nil"/>
                <w:bottom w:val="nil"/>
                <w:right w:val="nil"/>
                <w:between w:val="nil"/>
              </w:pBdr>
              <w:spacing w:before="80" w:after="80" w:line="259" w:lineRule="auto"/>
              <w:rPr>
                <w:sz w:val="18"/>
                <w:szCs w:val="18"/>
              </w:rPr>
            </w:pPr>
            <w:r>
              <w:rPr>
                <w:sz w:val="18"/>
                <w:szCs w:val="18"/>
              </w:rPr>
              <w:t xml:space="preserve">British and Irish </w:t>
            </w:r>
            <w:r>
              <w:rPr>
                <w:sz w:val="18"/>
                <w:szCs w:val="18"/>
              </w:rPr>
              <w:lastRenderedPageBreak/>
              <w:t>Association of Zoos and Aquariums (BIAZA)</w:t>
            </w:r>
          </w:p>
        </w:tc>
        <w:tc>
          <w:tcPr>
            <w:tcW w:w="1276" w:type="dxa"/>
          </w:tcPr>
          <w:p w14:paraId="3C1FC763" w14:textId="44E5FBA8" w:rsidR="009F22DF" w:rsidRDefault="00890E1F">
            <w:pPr>
              <w:pBdr>
                <w:top w:val="nil"/>
                <w:left w:val="nil"/>
                <w:bottom w:val="nil"/>
                <w:right w:val="nil"/>
                <w:between w:val="nil"/>
              </w:pBdr>
              <w:spacing w:before="80" w:after="80" w:line="259" w:lineRule="auto"/>
              <w:rPr>
                <w:sz w:val="18"/>
                <w:szCs w:val="18"/>
              </w:rPr>
            </w:pPr>
            <w:r>
              <w:rPr>
                <w:sz w:val="18"/>
                <w:szCs w:val="18"/>
              </w:rPr>
              <w:lastRenderedPageBreak/>
              <w:t>June 2026</w:t>
            </w:r>
          </w:p>
        </w:tc>
      </w:tr>
      <w:tr w:rsidR="009F22DF" w14:paraId="08A76E03" w14:textId="77777777">
        <w:tc>
          <w:tcPr>
            <w:tcW w:w="1413" w:type="dxa"/>
          </w:tcPr>
          <w:p w14:paraId="339CB346"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1D966550"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www.cats.org.uk/</w:t>
            </w:r>
          </w:p>
        </w:tc>
        <w:tc>
          <w:tcPr>
            <w:tcW w:w="1418" w:type="dxa"/>
            <w:vAlign w:val="bottom"/>
          </w:tcPr>
          <w:p w14:paraId="2DB98295" w14:textId="77777777" w:rsidR="009F22DF" w:rsidRDefault="00000000">
            <w:pPr>
              <w:pBdr>
                <w:top w:val="nil"/>
                <w:left w:val="nil"/>
                <w:bottom w:val="nil"/>
                <w:right w:val="nil"/>
                <w:between w:val="nil"/>
              </w:pBdr>
              <w:spacing w:before="80" w:after="80" w:line="259" w:lineRule="auto"/>
              <w:rPr>
                <w:sz w:val="18"/>
                <w:szCs w:val="18"/>
              </w:rPr>
            </w:pPr>
            <w:r>
              <w:rPr>
                <w:sz w:val="18"/>
                <w:szCs w:val="18"/>
              </w:rPr>
              <w:t>Cats Protection</w:t>
            </w:r>
          </w:p>
        </w:tc>
        <w:tc>
          <w:tcPr>
            <w:tcW w:w="1276" w:type="dxa"/>
          </w:tcPr>
          <w:p w14:paraId="40D363C6" w14:textId="477B1E63"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r w:rsidR="009F22DF" w14:paraId="7C3FA6D0" w14:textId="77777777">
        <w:tc>
          <w:tcPr>
            <w:tcW w:w="1413" w:type="dxa"/>
          </w:tcPr>
          <w:p w14:paraId="1A341CB8" w14:textId="77777777" w:rsidR="009F22DF" w:rsidRDefault="00000000">
            <w:pPr>
              <w:pBdr>
                <w:top w:val="nil"/>
                <w:left w:val="nil"/>
                <w:bottom w:val="nil"/>
                <w:right w:val="nil"/>
                <w:between w:val="nil"/>
              </w:pBdr>
              <w:spacing w:before="80" w:after="80" w:line="259" w:lineRule="auto"/>
              <w:rPr>
                <w:sz w:val="18"/>
                <w:szCs w:val="18"/>
              </w:rPr>
            </w:pPr>
            <w:r>
              <w:rPr>
                <w:sz w:val="18"/>
                <w:szCs w:val="18"/>
              </w:rPr>
              <w:t>Useful industry links, page 3</w:t>
            </w:r>
          </w:p>
        </w:tc>
        <w:tc>
          <w:tcPr>
            <w:tcW w:w="4819" w:type="dxa"/>
          </w:tcPr>
          <w:p w14:paraId="5C3E7816" w14:textId="77777777" w:rsidR="009F22DF" w:rsidRPr="002F7F0B" w:rsidRDefault="00000000">
            <w:pPr>
              <w:pBdr>
                <w:top w:val="nil"/>
                <w:left w:val="nil"/>
                <w:bottom w:val="nil"/>
                <w:right w:val="nil"/>
                <w:between w:val="nil"/>
              </w:pBdr>
              <w:spacing w:before="80" w:after="80" w:line="259" w:lineRule="auto"/>
              <w:rPr>
                <w:color w:val="0563C1"/>
                <w:sz w:val="18"/>
                <w:szCs w:val="18"/>
                <w:u w:val="single"/>
              </w:rPr>
            </w:pPr>
            <w:r w:rsidRPr="002F7F0B">
              <w:rPr>
                <w:color w:val="0563C1"/>
                <w:sz w:val="18"/>
                <w:szCs w:val="18"/>
                <w:u w:val="single"/>
              </w:rPr>
              <w:t>www.dogstrust.org.uk/</w:t>
            </w:r>
          </w:p>
        </w:tc>
        <w:tc>
          <w:tcPr>
            <w:tcW w:w="1418" w:type="dxa"/>
            <w:vAlign w:val="bottom"/>
          </w:tcPr>
          <w:p w14:paraId="6391DB80" w14:textId="77777777" w:rsidR="009F22DF" w:rsidRDefault="00000000">
            <w:pPr>
              <w:pBdr>
                <w:top w:val="nil"/>
                <w:left w:val="nil"/>
                <w:bottom w:val="nil"/>
                <w:right w:val="nil"/>
                <w:between w:val="nil"/>
              </w:pBdr>
              <w:spacing w:before="80" w:after="80" w:line="259" w:lineRule="auto"/>
              <w:rPr>
                <w:sz w:val="18"/>
                <w:szCs w:val="18"/>
              </w:rPr>
            </w:pPr>
            <w:r>
              <w:rPr>
                <w:sz w:val="18"/>
                <w:szCs w:val="18"/>
              </w:rPr>
              <w:t>Dogs Trust</w:t>
            </w:r>
          </w:p>
        </w:tc>
        <w:tc>
          <w:tcPr>
            <w:tcW w:w="1276" w:type="dxa"/>
          </w:tcPr>
          <w:p w14:paraId="6D9EB2D6" w14:textId="76F95206" w:rsidR="009F22DF" w:rsidRDefault="00890E1F">
            <w:pPr>
              <w:pBdr>
                <w:top w:val="nil"/>
                <w:left w:val="nil"/>
                <w:bottom w:val="nil"/>
                <w:right w:val="nil"/>
                <w:between w:val="nil"/>
              </w:pBdr>
              <w:spacing w:before="80" w:after="80" w:line="259" w:lineRule="auto"/>
              <w:rPr>
                <w:sz w:val="18"/>
                <w:szCs w:val="18"/>
              </w:rPr>
            </w:pPr>
            <w:r>
              <w:rPr>
                <w:sz w:val="18"/>
                <w:szCs w:val="18"/>
              </w:rPr>
              <w:t>June 2026</w:t>
            </w:r>
          </w:p>
        </w:tc>
      </w:tr>
    </w:tbl>
    <w:p w14:paraId="30EF6922" w14:textId="664314E1" w:rsidR="009F22DF" w:rsidRDefault="00000000">
      <w:pPr>
        <w:pBdr>
          <w:top w:val="nil"/>
          <w:left w:val="nil"/>
          <w:bottom w:val="nil"/>
          <w:right w:val="nil"/>
          <w:between w:val="nil"/>
        </w:pBdr>
        <w:spacing w:before="80" w:after="80"/>
        <w:rPr>
          <w:sz w:val="18"/>
          <w:szCs w:val="18"/>
        </w:rPr>
        <w:sectPr w:rsidR="009F22DF">
          <w:headerReference w:type="even" r:id="rId111"/>
          <w:headerReference w:type="default" r:id="rId112"/>
          <w:pgSz w:w="11906" w:h="16838"/>
          <w:pgMar w:top="1440" w:right="1440" w:bottom="2127" w:left="1440" w:header="708" w:footer="708" w:gutter="0"/>
          <w:cols w:space="720"/>
        </w:sectPr>
      </w:pPr>
      <w:r>
        <w:rPr>
          <w:sz w:val="18"/>
          <w:szCs w:val="18"/>
        </w:rPr>
        <w:t>* ‘T-LEVELS’ and ‘T Level’ are registered trade marks of the Department for Education.</w:t>
      </w:r>
    </w:p>
    <w:p w14:paraId="6BA102A8" w14:textId="77777777" w:rsidR="009F22DF" w:rsidRDefault="00000000" w:rsidP="00D041B3">
      <w:pPr>
        <w:pStyle w:val="Chapter"/>
      </w:pPr>
      <w:bookmarkStart w:id="50" w:name="_heading=h.w74g7ie68kq6" w:colFirst="0" w:colLast="0"/>
      <w:bookmarkStart w:id="51" w:name="_Toc230698687"/>
      <w:bookmarkEnd w:id="50"/>
      <w:r>
        <w:lastRenderedPageBreak/>
        <w:t>Terms of use and disclaimer of liability</w:t>
      </w:r>
      <w:bookmarkEnd w:id="51"/>
    </w:p>
    <w:p w14:paraId="1AEFE7E9" w14:textId="77777777" w:rsidR="009F22DF" w:rsidRDefault="00000000">
      <w:r>
        <w:t xml:space="preserve">These resources are made available subject to the Technical Education Networks programme Terms and Conditions. These can be accessed at </w:t>
      </w:r>
      <w:hyperlink r:id="rId113">
        <w:r w:rsidR="009F22DF">
          <w:rPr>
            <w:color w:val="0563C1"/>
            <w:u w:val="single"/>
          </w:rPr>
          <w:t>www.technicaleducationnetworks.org.uk</w:t>
        </w:r>
      </w:hyperlink>
      <w:r>
        <w:t xml:space="preserve"> </w:t>
      </w:r>
    </w:p>
    <w:p w14:paraId="00A0994F" w14:textId="77777777" w:rsidR="009F22DF" w:rsidRDefault="00000000">
      <w:bookmarkStart w:id="52" w:name="_heading=h.6zhh2sjixujt" w:colFirst="0" w:colLast="0"/>
      <w:bookmarkEnd w:id="52"/>
      <w:r>
        <w:t>The Terms and Conditions set out the legal terms and associated information relating to the teaching materials and other assets produced as part of the Technical Education Networks programme. The Terms and Conditions may be updated from time to time, please ensure you have read and understood them each time you access the resource.</w:t>
      </w:r>
    </w:p>
    <w:sectPr w:rsidR="009F22DF">
      <w:headerReference w:type="even" r:id="rId114"/>
      <w:headerReference w:type="default" r:id="rId115"/>
      <w:pgSz w:w="11906" w:h="16838"/>
      <w:pgMar w:top="1440" w:right="1440" w:bottom="2127"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E1107" w14:textId="77777777" w:rsidR="00530614" w:rsidRDefault="00530614">
      <w:pPr>
        <w:spacing w:after="0" w:line="240" w:lineRule="auto"/>
      </w:pPr>
      <w:r>
        <w:separator/>
      </w:r>
    </w:p>
  </w:endnote>
  <w:endnote w:type="continuationSeparator" w:id="0">
    <w:p w14:paraId="12E6BB37" w14:textId="77777777" w:rsidR="00530614" w:rsidRDefault="005306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9B7C51A-90ED-48E8-B4E9-1ED79B49DE2C}"/>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61BC4CDB-5D02-43E9-A73B-A4103A89EAE8}"/>
    <w:embedItalic r:id="rId3" w:fontKey="{11564163-FC84-4F95-9FA3-2353A4B63027}"/>
  </w:font>
  <w:font w:name="Cambria">
    <w:panose1 w:val="02040503050406030204"/>
    <w:charset w:val="00"/>
    <w:family w:val="roman"/>
    <w:pitch w:val="variable"/>
    <w:sig w:usb0="E00006FF" w:usb1="420024FF" w:usb2="02000000" w:usb3="00000000" w:csb0="0000019F" w:csb1="00000000"/>
    <w:embedRegular r:id="rId4" w:fontKey="{1616B09B-3DF9-4DBB-AE9F-B207530F9EEF}"/>
  </w:font>
  <w:font w:name="Arial Narrow">
    <w:panose1 w:val="020B0606020202030204"/>
    <w:charset w:val="00"/>
    <w:family w:val="swiss"/>
    <w:pitch w:val="variable"/>
    <w:sig w:usb0="00000287" w:usb1="00000800" w:usb2="00000000" w:usb3="00000000" w:csb0="0000009F" w:csb1="00000000"/>
    <w:embedRegular r:id="rId5" w:fontKey="{C4FC8302-477A-431C-B985-AE99CAF80699}"/>
  </w:font>
  <w:font w:name="Aptos">
    <w:charset w:val="00"/>
    <w:family w:val="swiss"/>
    <w:pitch w:val="variable"/>
    <w:sig w:usb0="20000287" w:usb1="00000003" w:usb2="00000000" w:usb3="00000000" w:csb0="0000019F" w:csb1="00000000"/>
    <w:embedRegular r:id="rId6" w:fontKey="{1B54562A-91FD-468C-B29B-4E1D8CDB3DA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481B" w14:textId="77777777" w:rsidR="009F22DF" w:rsidRDefault="009F22DF">
    <w:pPr>
      <w:widowControl w:val="0"/>
      <w:pBdr>
        <w:top w:val="nil"/>
        <w:left w:val="nil"/>
        <w:bottom w:val="nil"/>
        <w:right w:val="nil"/>
        <w:between w:val="nil"/>
      </w:pBdr>
      <w:spacing w:after="0" w:line="276" w:lineRule="auto"/>
    </w:pPr>
  </w:p>
  <w:tbl>
    <w:tblPr>
      <w:tblStyle w:val="aff8"/>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827"/>
    </w:tblGrid>
    <w:tr w:rsidR="009F22DF" w14:paraId="1F475D87" w14:textId="77777777" w:rsidTr="00700195">
      <w:tc>
        <w:tcPr>
          <w:tcW w:w="9072" w:type="dxa"/>
          <w:gridSpan w:val="2"/>
          <w:tcBorders>
            <w:bottom w:val="nil"/>
          </w:tcBorders>
        </w:tcPr>
        <w:p w14:paraId="6CD41570"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70958F60" w14:textId="77777777" w:rsidTr="00700195">
      <w:tc>
        <w:tcPr>
          <w:tcW w:w="5245" w:type="dxa"/>
          <w:tcBorders>
            <w:top w:val="nil"/>
            <w:bottom w:val="single" w:sz="12" w:space="0" w:color="EEDDDD"/>
          </w:tcBorders>
        </w:tcPr>
        <w:p w14:paraId="0FDBD6FE" w14:textId="7D304AFA"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3827" w:type="dxa"/>
          <w:tcBorders>
            <w:top w:val="nil"/>
            <w:bottom w:val="single" w:sz="12" w:space="0" w:color="EEDDDD"/>
          </w:tcBorders>
          <w:vAlign w:val="bottom"/>
        </w:tcPr>
        <w:p w14:paraId="7FD384AB"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34AA4E70" w14:textId="77777777" w:rsidR="009F22DF" w:rsidRDefault="009F22DF">
    <w:pPr>
      <w:pBdr>
        <w:top w:val="nil"/>
        <w:left w:val="nil"/>
        <w:bottom w:val="nil"/>
        <w:right w:val="nil"/>
        <w:between w:val="nil"/>
      </w:pBdr>
      <w:tabs>
        <w:tab w:val="center" w:pos="4513"/>
        <w:tab w:val="right" w:pos="9026"/>
      </w:tabs>
      <w:spacing w:after="0" w:line="240" w:lineRule="auto"/>
    </w:pPr>
  </w:p>
  <w:p w14:paraId="048FDC35" w14:textId="77777777"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2</w:t>
    </w:r>
    <w:r>
      <w:rPr>
        <w:color w:val="80808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AFF32" w14:textId="77777777" w:rsidR="009F22DF" w:rsidRDefault="009F22DF">
    <w:pPr>
      <w:pBdr>
        <w:top w:val="nil"/>
        <w:left w:val="nil"/>
        <w:bottom w:val="nil"/>
        <w:right w:val="nil"/>
        <w:between w:val="nil"/>
      </w:pBdr>
      <w:tabs>
        <w:tab w:val="center" w:pos="4513"/>
        <w:tab w:val="right" w:pos="9026"/>
      </w:tabs>
      <w:spacing w:after="0" w:line="240" w:lineRule="auto"/>
      <w:jc w:val="center"/>
      <w:rPr>
        <w:color w:val="808080"/>
        <w:sz w:val="20"/>
        <w:szCs w:val="20"/>
      </w:rPr>
    </w:pPr>
  </w:p>
  <w:tbl>
    <w:tblPr>
      <w:tblStyle w:val="aff9"/>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827"/>
    </w:tblGrid>
    <w:tr w:rsidR="009F22DF" w14:paraId="79BE8494" w14:textId="77777777" w:rsidTr="00700195">
      <w:tc>
        <w:tcPr>
          <w:tcW w:w="9072" w:type="dxa"/>
          <w:gridSpan w:val="2"/>
          <w:tcBorders>
            <w:bottom w:val="nil"/>
          </w:tcBorders>
        </w:tcPr>
        <w:p w14:paraId="33BD2198"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3B6A44B2" w14:textId="77777777" w:rsidTr="00700195">
      <w:tc>
        <w:tcPr>
          <w:tcW w:w="5245" w:type="dxa"/>
          <w:tcBorders>
            <w:top w:val="nil"/>
            <w:bottom w:val="single" w:sz="12" w:space="0" w:color="EEDDDD"/>
          </w:tcBorders>
        </w:tcPr>
        <w:p w14:paraId="1CF12318" w14:textId="21990CEE"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3827" w:type="dxa"/>
          <w:tcBorders>
            <w:top w:val="nil"/>
            <w:bottom w:val="single" w:sz="12" w:space="0" w:color="EEDDDD"/>
          </w:tcBorders>
          <w:vAlign w:val="bottom"/>
        </w:tcPr>
        <w:p w14:paraId="69DC16F9"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76DA2C44"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p w14:paraId="2AE1111C" w14:textId="2123AA9F"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3</w:t>
    </w:r>
    <w:r>
      <w:rPr>
        <w:color w:val="80808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8"/>
      <w:tblW w:w="9072"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245"/>
      <w:gridCol w:w="3827"/>
    </w:tblGrid>
    <w:tr w:rsidR="00890E1F" w14:paraId="53BB6E4F" w14:textId="77777777" w:rsidTr="00504562">
      <w:tc>
        <w:tcPr>
          <w:tcW w:w="9072" w:type="dxa"/>
          <w:gridSpan w:val="2"/>
          <w:tcBorders>
            <w:bottom w:val="nil"/>
          </w:tcBorders>
        </w:tcPr>
        <w:p w14:paraId="31959D2C" w14:textId="301068DE" w:rsidR="00890E1F" w:rsidRDefault="00890E1F" w:rsidP="00890E1F">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w:t>
          </w:r>
        </w:p>
      </w:tc>
    </w:tr>
    <w:tr w:rsidR="00890E1F" w14:paraId="69EC27DB" w14:textId="77777777" w:rsidTr="00504562">
      <w:tc>
        <w:tcPr>
          <w:tcW w:w="5245" w:type="dxa"/>
          <w:tcBorders>
            <w:top w:val="nil"/>
            <w:bottom w:val="single" w:sz="12" w:space="0" w:color="EEDDDD"/>
          </w:tcBorders>
        </w:tcPr>
        <w:p w14:paraId="5883B7EC" w14:textId="77777777" w:rsidR="00890E1F" w:rsidRDefault="00890E1F" w:rsidP="00890E1F">
          <w:pPr>
            <w:pBdr>
              <w:top w:val="nil"/>
              <w:left w:val="nil"/>
              <w:bottom w:val="nil"/>
              <w:right w:val="nil"/>
              <w:between w:val="nil"/>
            </w:pBdr>
            <w:tabs>
              <w:tab w:val="center" w:pos="4513"/>
              <w:tab w:val="right" w:pos="9026"/>
            </w:tabs>
            <w:spacing w:after="120"/>
            <w:rPr>
              <w:sz w:val="20"/>
              <w:szCs w:val="20"/>
            </w:rPr>
          </w:pPr>
          <w:r>
            <w:rPr>
              <w:sz w:val="20"/>
              <w:szCs w:val="20"/>
            </w:rPr>
            <w:t>Version 1, June 2026</w:t>
          </w:r>
        </w:p>
      </w:tc>
      <w:tc>
        <w:tcPr>
          <w:tcW w:w="3827" w:type="dxa"/>
          <w:tcBorders>
            <w:top w:val="nil"/>
            <w:bottom w:val="single" w:sz="12" w:space="0" w:color="EEDDDD"/>
          </w:tcBorders>
          <w:vAlign w:val="bottom"/>
        </w:tcPr>
        <w:p w14:paraId="5033AFCD" w14:textId="77777777" w:rsidR="00890E1F" w:rsidRDefault="00890E1F" w:rsidP="00890E1F">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50367293" w14:textId="77777777" w:rsidR="009F22DF" w:rsidRDefault="009F22DF">
    <w:pPr>
      <w:pBdr>
        <w:top w:val="nil"/>
        <w:left w:val="nil"/>
        <w:bottom w:val="nil"/>
        <w:right w:val="nil"/>
        <w:between w:val="nil"/>
      </w:pBdr>
      <w:tabs>
        <w:tab w:val="center" w:pos="4513"/>
        <w:tab w:val="right" w:pos="9026"/>
      </w:tabs>
      <w:spacing w:after="0" w:line="240" w:lineRule="auto"/>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542B4"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tbl>
    <w:tblPr>
      <w:tblStyle w:val="affb"/>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9F22DF" w14:paraId="59107F55" w14:textId="77777777">
      <w:tc>
        <w:tcPr>
          <w:tcW w:w="13958" w:type="dxa"/>
          <w:gridSpan w:val="2"/>
          <w:tcBorders>
            <w:bottom w:val="nil"/>
          </w:tcBorders>
        </w:tcPr>
        <w:p w14:paraId="743CBC4B"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6F6C7778" w14:textId="77777777">
      <w:tc>
        <w:tcPr>
          <w:tcW w:w="8121" w:type="dxa"/>
          <w:tcBorders>
            <w:top w:val="nil"/>
            <w:bottom w:val="single" w:sz="12" w:space="0" w:color="EEDDDD"/>
          </w:tcBorders>
        </w:tcPr>
        <w:p w14:paraId="68F1C3E8" w14:textId="75089EED"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5837" w:type="dxa"/>
          <w:tcBorders>
            <w:top w:val="nil"/>
            <w:bottom w:val="single" w:sz="12" w:space="0" w:color="EEDDDD"/>
          </w:tcBorders>
          <w:vAlign w:val="bottom"/>
        </w:tcPr>
        <w:p w14:paraId="1DF587EE"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2F3037C5"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p w14:paraId="67D86019" w14:textId="70556BA0"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10</w:t>
    </w:r>
    <w:r>
      <w:rPr>
        <w:color w:val="808080"/>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1C038" w14:textId="77777777" w:rsidR="009F22DF" w:rsidRDefault="009F22DF">
    <w:pPr>
      <w:widowControl w:val="0"/>
      <w:pBdr>
        <w:top w:val="nil"/>
        <w:left w:val="nil"/>
        <w:bottom w:val="nil"/>
        <w:right w:val="nil"/>
        <w:between w:val="nil"/>
      </w:pBdr>
      <w:spacing w:after="0" w:line="276" w:lineRule="auto"/>
      <w:rPr>
        <w:color w:val="808080"/>
        <w:sz w:val="20"/>
        <w:szCs w:val="20"/>
      </w:rPr>
    </w:pPr>
  </w:p>
  <w:tbl>
    <w:tblPr>
      <w:tblStyle w:val="affc"/>
      <w:tblW w:w="13958"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8121"/>
      <w:gridCol w:w="5837"/>
    </w:tblGrid>
    <w:tr w:rsidR="009F22DF" w14:paraId="2D18C585" w14:textId="77777777">
      <w:tc>
        <w:tcPr>
          <w:tcW w:w="13958" w:type="dxa"/>
          <w:gridSpan w:val="2"/>
          <w:tcBorders>
            <w:bottom w:val="nil"/>
          </w:tcBorders>
        </w:tcPr>
        <w:p w14:paraId="42680F1E"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4DDDDD76" w14:textId="77777777">
      <w:tc>
        <w:tcPr>
          <w:tcW w:w="8121" w:type="dxa"/>
          <w:tcBorders>
            <w:top w:val="nil"/>
            <w:bottom w:val="single" w:sz="12" w:space="0" w:color="EEDDDD"/>
          </w:tcBorders>
        </w:tcPr>
        <w:p w14:paraId="2A5E4E11" w14:textId="4FB2150D"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5837" w:type="dxa"/>
          <w:tcBorders>
            <w:top w:val="nil"/>
            <w:bottom w:val="single" w:sz="12" w:space="0" w:color="EEDDDD"/>
          </w:tcBorders>
          <w:vAlign w:val="bottom"/>
        </w:tcPr>
        <w:p w14:paraId="7EE5B857"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5385DB72"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p w14:paraId="51408D9D" w14:textId="180EDF79"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11</w:t>
    </w:r>
    <w:r>
      <w:rPr>
        <w:color w:val="808080"/>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E37C6" w14:textId="77777777" w:rsidR="009F22DF" w:rsidRDefault="009F22DF">
    <w:pPr>
      <w:widowControl w:val="0"/>
      <w:pBdr>
        <w:top w:val="nil"/>
        <w:left w:val="nil"/>
        <w:bottom w:val="nil"/>
        <w:right w:val="nil"/>
        <w:between w:val="nil"/>
      </w:pBdr>
      <w:spacing w:after="0" w:line="276" w:lineRule="auto"/>
      <w:rPr>
        <w:color w:val="808080"/>
        <w:sz w:val="20"/>
        <w:szCs w:val="20"/>
      </w:rPr>
    </w:pPr>
  </w:p>
  <w:tbl>
    <w:tblPr>
      <w:tblStyle w:val="affd"/>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103"/>
      <w:gridCol w:w="3913"/>
    </w:tblGrid>
    <w:tr w:rsidR="009F22DF" w14:paraId="1FA725FC" w14:textId="77777777">
      <w:tc>
        <w:tcPr>
          <w:tcW w:w="9016" w:type="dxa"/>
          <w:gridSpan w:val="2"/>
          <w:tcBorders>
            <w:bottom w:val="nil"/>
          </w:tcBorders>
        </w:tcPr>
        <w:p w14:paraId="278E783B"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40FACA77" w14:textId="77777777" w:rsidTr="00890E1F">
      <w:tc>
        <w:tcPr>
          <w:tcW w:w="5103" w:type="dxa"/>
          <w:tcBorders>
            <w:top w:val="nil"/>
            <w:bottom w:val="single" w:sz="12" w:space="0" w:color="EEDDDD"/>
          </w:tcBorders>
        </w:tcPr>
        <w:p w14:paraId="6A68F103" w14:textId="5B99426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3913" w:type="dxa"/>
          <w:tcBorders>
            <w:top w:val="nil"/>
            <w:bottom w:val="single" w:sz="12" w:space="0" w:color="EEDDDD"/>
          </w:tcBorders>
          <w:vAlign w:val="bottom"/>
        </w:tcPr>
        <w:p w14:paraId="56F2F055"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70360C0C"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p w14:paraId="647919E0" w14:textId="4C2CFEBB"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18</w:t>
    </w:r>
    <w:r>
      <w:rPr>
        <w:color w:val="808080"/>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1833C" w14:textId="77777777" w:rsidR="009F22DF" w:rsidRDefault="009F22DF">
    <w:pPr>
      <w:widowControl w:val="0"/>
      <w:pBdr>
        <w:top w:val="nil"/>
        <w:left w:val="nil"/>
        <w:bottom w:val="nil"/>
        <w:right w:val="nil"/>
        <w:between w:val="nil"/>
      </w:pBdr>
      <w:spacing w:after="0" w:line="276" w:lineRule="auto"/>
      <w:rPr>
        <w:color w:val="808080"/>
        <w:sz w:val="20"/>
        <w:szCs w:val="20"/>
      </w:rPr>
    </w:pPr>
  </w:p>
  <w:tbl>
    <w:tblPr>
      <w:tblStyle w:val="affe"/>
      <w:tblW w:w="9016" w:type="dxa"/>
      <w:tblInd w:w="0" w:type="dxa"/>
      <w:tblBorders>
        <w:top w:val="nil"/>
        <w:left w:val="nil"/>
        <w:bottom w:val="single" w:sz="12" w:space="0" w:color="E2EEBE"/>
        <w:right w:val="nil"/>
        <w:insideH w:val="nil"/>
        <w:insideV w:val="nil"/>
      </w:tblBorders>
      <w:tblLayout w:type="fixed"/>
      <w:tblLook w:val="0400" w:firstRow="0" w:lastRow="0" w:firstColumn="0" w:lastColumn="0" w:noHBand="0" w:noVBand="1"/>
    </w:tblPr>
    <w:tblGrid>
      <w:gridCol w:w="5103"/>
      <w:gridCol w:w="3913"/>
    </w:tblGrid>
    <w:tr w:rsidR="009F22DF" w14:paraId="30B7C824" w14:textId="77777777">
      <w:tc>
        <w:tcPr>
          <w:tcW w:w="9016" w:type="dxa"/>
          <w:gridSpan w:val="2"/>
          <w:tcBorders>
            <w:bottom w:val="nil"/>
          </w:tcBorders>
        </w:tcPr>
        <w:p w14:paraId="0AC48891" w14:textId="77777777" w:rsidR="009F22DF" w:rsidRDefault="00000000">
          <w:pPr>
            <w:pBdr>
              <w:top w:val="nil"/>
              <w:left w:val="nil"/>
              <w:bottom w:val="nil"/>
              <w:right w:val="nil"/>
              <w:between w:val="nil"/>
            </w:pBdr>
            <w:tabs>
              <w:tab w:val="center" w:pos="4513"/>
              <w:tab w:val="right" w:pos="9026"/>
            </w:tabs>
            <w:spacing w:after="120"/>
            <w:rPr>
              <w:sz w:val="18"/>
              <w:szCs w:val="18"/>
            </w:rPr>
          </w:pPr>
          <w:r>
            <w:rPr>
              <w:sz w:val="20"/>
              <w:szCs w:val="20"/>
            </w:rPr>
            <w:t>Agriculture, Environmental and Animal Care: Health and safety</w:t>
          </w:r>
        </w:p>
      </w:tc>
    </w:tr>
    <w:tr w:rsidR="009F22DF" w14:paraId="56794C72" w14:textId="77777777" w:rsidTr="00890E1F">
      <w:tc>
        <w:tcPr>
          <w:tcW w:w="5103" w:type="dxa"/>
          <w:tcBorders>
            <w:top w:val="nil"/>
            <w:bottom w:val="single" w:sz="12" w:space="0" w:color="EEDDDD"/>
          </w:tcBorders>
        </w:tcPr>
        <w:p w14:paraId="1585E007" w14:textId="77B1FC1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 xml:space="preserve">Version 1, </w:t>
          </w:r>
          <w:r w:rsidR="00890E1F">
            <w:rPr>
              <w:sz w:val="20"/>
              <w:szCs w:val="20"/>
            </w:rPr>
            <w:t>June 2026</w:t>
          </w:r>
        </w:p>
      </w:tc>
      <w:tc>
        <w:tcPr>
          <w:tcW w:w="3913" w:type="dxa"/>
          <w:tcBorders>
            <w:top w:val="nil"/>
            <w:bottom w:val="single" w:sz="12" w:space="0" w:color="EEDDDD"/>
          </w:tcBorders>
          <w:vAlign w:val="bottom"/>
        </w:tcPr>
        <w:p w14:paraId="4BF022F1"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18"/>
              <w:szCs w:val="18"/>
            </w:rPr>
            <w:t>© Gatsby Technical Education Projects 2026</w:t>
          </w:r>
        </w:p>
      </w:tc>
    </w:tr>
  </w:tbl>
  <w:p w14:paraId="0676838A" w14:textId="77777777" w:rsidR="009F22DF" w:rsidRDefault="009F22DF">
    <w:pPr>
      <w:pBdr>
        <w:top w:val="nil"/>
        <w:left w:val="nil"/>
        <w:bottom w:val="nil"/>
        <w:right w:val="nil"/>
        <w:between w:val="nil"/>
      </w:pBdr>
      <w:tabs>
        <w:tab w:val="center" w:pos="4513"/>
        <w:tab w:val="right" w:pos="9026"/>
      </w:tabs>
      <w:spacing w:after="0" w:line="240" w:lineRule="auto"/>
      <w:jc w:val="right"/>
      <w:rPr>
        <w:sz w:val="20"/>
        <w:szCs w:val="20"/>
      </w:rPr>
    </w:pPr>
  </w:p>
  <w:p w14:paraId="0BA0FB9C" w14:textId="0D9FF2A9" w:rsidR="009F22DF" w:rsidRDefault="00000000">
    <w:pPr>
      <w:pBdr>
        <w:top w:val="nil"/>
        <w:left w:val="nil"/>
        <w:bottom w:val="nil"/>
        <w:right w:val="nil"/>
        <w:between w:val="nil"/>
      </w:pBdr>
      <w:tabs>
        <w:tab w:val="center" w:pos="4513"/>
        <w:tab w:val="right" w:pos="9026"/>
      </w:tabs>
      <w:spacing w:after="0" w:line="240" w:lineRule="auto"/>
      <w:jc w:val="center"/>
      <w:rPr>
        <w:color w:val="808080"/>
        <w:sz w:val="20"/>
        <w:szCs w:val="20"/>
      </w:rPr>
    </w:pPr>
    <w:r>
      <w:rPr>
        <w:color w:val="808080"/>
        <w:sz w:val="20"/>
        <w:szCs w:val="20"/>
      </w:rPr>
      <w:fldChar w:fldCharType="begin"/>
    </w:r>
    <w:r>
      <w:rPr>
        <w:color w:val="808080"/>
        <w:sz w:val="20"/>
        <w:szCs w:val="20"/>
      </w:rPr>
      <w:instrText>PAGE</w:instrText>
    </w:r>
    <w:r>
      <w:rPr>
        <w:color w:val="808080"/>
        <w:sz w:val="20"/>
        <w:szCs w:val="20"/>
      </w:rPr>
      <w:fldChar w:fldCharType="separate"/>
    </w:r>
    <w:r w:rsidR="00D321F8">
      <w:rPr>
        <w:noProof/>
        <w:color w:val="808080"/>
        <w:sz w:val="20"/>
        <w:szCs w:val="20"/>
      </w:rPr>
      <w:t>17</w:t>
    </w:r>
    <w:r>
      <w:rPr>
        <w:color w:val="80808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3A5E6F" w14:textId="77777777" w:rsidR="00530614" w:rsidRDefault="00530614">
      <w:pPr>
        <w:spacing w:after="0" w:line="240" w:lineRule="auto"/>
      </w:pPr>
      <w:r>
        <w:separator/>
      </w:r>
    </w:p>
  </w:footnote>
  <w:footnote w:type="continuationSeparator" w:id="0">
    <w:p w14:paraId="0EA3C64E" w14:textId="77777777" w:rsidR="00530614" w:rsidRDefault="005306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740C" w14:textId="77777777" w:rsidR="009F22DF" w:rsidRDefault="00000000">
    <w:pPr>
      <w:pBdr>
        <w:top w:val="nil"/>
        <w:left w:val="nil"/>
        <w:bottom w:val="nil"/>
        <w:right w:val="nil"/>
        <w:between w:val="nil"/>
      </w:pBdr>
      <w:tabs>
        <w:tab w:val="center" w:pos="4513"/>
        <w:tab w:val="right" w:pos="9026"/>
      </w:tabs>
      <w:spacing w:after="0" w:line="240" w:lineRule="auto"/>
      <w:jc w:val="right"/>
    </w:pPr>
    <w:r>
      <w:rPr>
        <w:noProof/>
      </w:rPr>
      <w:drawing>
        <wp:anchor distT="0" distB="0" distL="0" distR="0" simplePos="0" relativeHeight="251658240" behindDoc="1" locked="0" layoutInCell="1" hidden="0" allowOverlap="1" wp14:anchorId="7CB36710" wp14:editId="0985BA2A">
          <wp:simplePos x="0" y="0"/>
          <wp:positionH relativeFrom="column">
            <wp:posOffset>-914399</wp:posOffset>
          </wp:positionH>
          <wp:positionV relativeFrom="paragraph">
            <wp:posOffset>-450214</wp:posOffset>
          </wp:positionV>
          <wp:extent cx="7607744" cy="1879600"/>
          <wp:effectExtent l="0" t="0" r="0" b="0"/>
          <wp:wrapNone/>
          <wp:docPr id="25513561" name="image2.png" descr="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ack and white background&#10;&#10;AI-generated content may be incorrect."/>
                  <pic:cNvPicPr preferRelativeResize="0"/>
                </pic:nvPicPr>
                <pic:blipFill>
                  <a:blip r:embed="rId1"/>
                  <a:srcRect/>
                  <a:stretch>
                    <a:fillRect/>
                  </a:stretch>
                </pic:blipFill>
                <pic:spPr>
                  <a:xfrm>
                    <a:off x="0" y="0"/>
                    <a:ext cx="7607744" cy="187960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6A439FB8" wp14:editId="3F53341B">
          <wp:simplePos x="0" y="0"/>
          <wp:positionH relativeFrom="column">
            <wp:posOffset>4653280</wp:posOffset>
          </wp:positionH>
          <wp:positionV relativeFrom="paragraph">
            <wp:posOffset>-104774</wp:posOffset>
          </wp:positionV>
          <wp:extent cx="1637030" cy="686435"/>
          <wp:effectExtent l="0" t="0" r="0" b="0"/>
          <wp:wrapNone/>
          <wp:docPr id="160435217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1637030" cy="686435"/>
                  </a:xfrm>
                  <a:prstGeom prst="rect">
                    <a:avLst/>
                  </a:prstGeom>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4"/>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3833FF69" w14:textId="77777777">
      <w:tc>
        <w:tcPr>
          <w:tcW w:w="9026" w:type="dxa"/>
          <w:tcBorders>
            <w:bottom w:val="single" w:sz="12" w:space="0" w:color="EEDDDD"/>
          </w:tcBorders>
        </w:tcPr>
        <w:p w14:paraId="0EC1B471"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1: The importance of health, safety and welfare</w:t>
          </w:r>
        </w:p>
      </w:tc>
    </w:tr>
  </w:tbl>
  <w:p w14:paraId="3DDA2700"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5"/>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73232FBE" w14:textId="77777777">
      <w:tc>
        <w:tcPr>
          <w:tcW w:w="9026" w:type="dxa"/>
          <w:tcBorders>
            <w:bottom w:val="single" w:sz="12" w:space="0" w:color="EEDDDD"/>
          </w:tcBorders>
        </w:tcPr>
        <w:p w14:paraId="381E07EF"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1: The importance of health, safety and welfare</w:t>
          </w:r>
        </w:p>
      </w:tc>
    </w:tr>
  </w:tbl>
  <w:p w14:paraId="27EB76A6"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6"/>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6D67B0D1" w14:textId="77777777">
      <w:tc>
        <w:tcPr>
          <w:tcW w:w="9026" w:type="dxa"/>
          <w:tcBorders>
            <w:bottom w:val="single" w:sz="12" w:space="0" w:color="EEDDDD"/>
          </w:tcBorders>
        </w:tcPr>
        <w:p w14:paraId="0F0C7EC3"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2: Health and safety knowledge organiser</w:t>
          </w:r>
        </w:p>
      </w:tc>
    </w:tr>
  </w:tbl>
  <w:p w14:paraId="3DF721AF"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7"/>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6FF8EC58" w14:textId="77777777">
      <w:tc>
        <w:tcPr>
          <w:tcW w:w="9026" w:type="dxa"/>
          <w:tcBorders>
            <w:bottom w:val="single" w:sz="12" w:space="0" w:color="EEDDDD"/>
          </w:tcBorders>
        </w:tcPr>
        <w:p w14:paraId="0D577A3B"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2: Health and safety knowledge organiser</w:t>
          </w:r>
        </w:p>
      </w:tc>
    </w:tr>
  </w:tbl>
  <w:p w14:paraId="3B8FCDAD"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8"/>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5AA36B70" w14:textId="77777777">
      <w:tc>
        <w:tcPr>
          <w:tcW w:w="9026" w:type="dxa"/>
          <w:tcBorders>
            <w:bottom w:val="single" w:sz="12" w:space="0" w:color="EEDDDD"/>
          </w:tcBorders>
        </w:tcPr>
        <w:p w14:paraId="6A6FB5EE"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3: Risk management for a farm visit</w:t>
          </w:r>
        </w:p>
      </w:tc>
    </w:tr>
  </w:tbl>
  <w:p w14:paraId="4A5D8AD1"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9"/>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4810BC35" w14:textId="77777777">
      <w:tc>
        <w:tcPr>
          <w:tcW w:w="9026" w:type="dxa"/>
          <w:tcBorders>
            <w:bottom w:val="single" w:sz="12" w:space="0" w:color="EEDDDD"/>
          </w:tcBorders>
        </w:tcPr>
        <w:p w14:paraId="066E1463"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3: Risk management for a farm visit</w:t>
          </w:r>
        </w:p>
      </w:tc>
    </w:tr>
  </w:tbl>
  <w:p w14:paraId="45111778"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a"/>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33B70623" w14:textId="77777777">
      <w:tc>
        <w:tcPr>
          <w:tcW w:w="9026" w:type="dxa"/>
          <w:tcBorders>
            <w:bottom w:val="single" w:sz="12" w:space="0" w:color="EEDDDD"/>
          </w:tcBorders>
        </w:tcPr>
        <w:p w14:paraId="42D30015"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4: Risk assessment builder</w:t>
          </w:r>
        </w:p>
      </w:tc>
    </w:tr>
  </w:tbl>
  <w:p w14:paraId="0F7344C2"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b"/>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687FD9C5" w14:textId="77777777">
      <w:tc>
        <w:tcPr>
          <w:tcW w:w="9026" w:type="dxa"/>
          <w:tcBorders>
            <w:bottom w:val="single" w:sz="12" w:space="0" w:color="EEDDDD"/>
          </w:tcBorders>
        </w:tcPr>
        <w:p w14:paraId="326F0782"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4: Risk assessment builder</w:t>
          </w:r>
        </w:p>
      </w:tc>
    </w:tr>
  </w:tbl>
  <w:p w14:paraId="0BD248B7"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c"/>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5F4AEC9A" w14:textId="77777777">
      <w:tc>
        <w:tcPr>
          <w:tcW w:w="9026" w:type="dxa"/>
          <w:tcBorders>
            <w:bottom w:val="single" w:sz="12" w:space="0" w:color="EEDDDD"/>
          </w:tcBorders>
        </w:tcPr>
        <w:p w14:paraId="59BA6894"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5: Taking responsibility for risk assessment</w:t>
          </w:r>
        </w:p>
      </w:tc>
    </w:tr>
  </w:tbl>
  <w:p w14:paraId="5863ACEE"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d"/>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6F05374A" w14:textId="77777777">
      <w:tc>
        <w:tcPr>
          <w:tcW w:w="9026" w:type="dxa"/>
          <w:tcBorders>
            <w:bottom w:val="single" w:sz="12" w:space="0" w:color="EEDDDD"/>
          </w:tcBorders>
        </w:tcPr>
        <w:p w14:paraId="53F4BD0B"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5: Taking responsibility for risk assessment</w:t>
          </w:r>
        </w:p>
      </w:tc>
    </w:tr>
  </w:tbl>
  <w:p w14:paraId="36270473"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E5203" w14:textId="2698079A" w:rsidR="00AF4E2E" w:rsidRDefault="00AF4E2E">
    <w:pPr>
      <w:pStyle w:val="Header"/>
    </w:pPr>
    <w:r>
      <w:rPr>
        <w:noProof/>
      </w:rPr>
      <w:drawing>
        <wp:anchor distT="0" distB="0" distL="114300" distR="114300" simplePos="0" relativeHeight="251665408" behindDoc="0" locked="0" layoutInCell="1" hidden="0" allowOverlap="1" wp14:anchorId="316860E2" wp14:editId="585803B7">
          <wp:simplePos x="0" y="0"/>
          <wp:positionH relativeFrom="column">
            <wp:posOffset>4657061</wp:posOffset>
          </wp:positionH>
          <wp:positionV relativeFrom="paragraph">
            <wp:posOffset>-130603</wp:posOffset>
          </wp:positionV>
          <wp:extent cx="1637424" cy="687036"/>
          <wp:effectExtent l="0" t="0" r="1270" b="0"/>
          <wp:wrapSquare wrapText="bothSides"/>
          <wp:docPr id="3353363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637424" cy="687036"/>
                  </a:xfrm>
                  <a:prstGeom prst="rect">
                    <a:avLst/>
                  </a:prstGeom>
                  <a:ln/>
                </pic:spPr>
              </pic:pic>
            </a:graphicData>
          </a:graphic>
        </wp:anchor>
      </w:drawing>
    </w:r>
    <w:r>
      <w:rPr>
        <w:noProof/>
      </w:rPr>
      <w:drawing>
        <wp:anchor distT="0" distB="0" distL="0" distR="0" simplePos="0" relativeHeight="251663360" behindDoc="1" locked="0" layoutInCell="1" hidden="0" allowOverlap="1" wp14:anchorId="7CC9A6CB" wp14:editId="5901C6C5">
          <wp:simplePos x="0" y="0"/>
          <wp:positionH relativeFrom="page">
            <wp:align>left</wp:align>
          </wp:positionH>
          <wp:positionV relativeFrom="paragraph">
            <wp:posOffset>-445908</wp:posOffset>
          </wp:positionV>
          <wp:extent cx="7607744" cy="1879600"/>
          <wp:effectExtent l="0" t="0" r="0" b="6350"/>
          <wp:wrapNone/>
          <wp:docPr id="750375580" name="image1.png" descr="A black and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and white background&#10;&#10;AI-generated content may be incorrect."/>
                  <pic:cNvPicPr preferRelativeResize="0"/>
                </pic:nvPicPr>
                <pic:blipFill>
                  <a:blip r:embed="rId2"/>
                  <a:srcRect/>
                  <a:stretch>
                    <a:fillRect/>
                  </a:stretch>
                </pic:blipFill>
                <pic:spPr>
                  <a:xfrm>
                    <a:off x="0" y="0"/>
                    <a:ext cx="7607744" cy="1879600"/>
                  </a:xfrm>
                  <a:prstGeom prst="rect">
                    <a:avLst/>
                  </a:prstGeom>
                  <a:ln/>
                </pic:spPr>
              </pic:pic>
            </a:graphicData>
          </a:graphic>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39341FB4" w14:textId="77777777">
      <w:tc>
        <w:tcPr>
          <w:tcW w:w="9026" w:type="dxa"/>
          <w:tcBorders>
            <w:bottom w:val="single" w:sz="12" w:space="0" w:color="EEDDDD"/>
          </w:tcBorders>
        </w:tcPr>
        <w:p w14:paraId="71392B04"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6: Risk assessment evaluation</w:t>
          </w:r>
        </w:p>
      </w:tc>
    </w:tr>
  </w:tbl>
  <w:p w14:paraId="1FB121EC"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36BC6F6E" w14:textId="77777777">
      <w:tc>
        <w:tcPr>
          <w:tcW w:w="9026" w:type="dxa"/>
          <w:tcBorders>
            <w:bottom w:val="single" w:sz="12" w:space="0" w:color="EEDDDD"/>
          </w:tcBorders>
        </w:tcPr>
        <w:p w14:paraId="6722A262"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6: Risk assessment evaluation</w:t>
          </w:r>
        </w:p>
      </w:tc>
    </w:tr>
  </w:tbl>
  <w:p w14:paraId="760BA307"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0"/>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58C93B8A" w14:textId="77777777">
      <w:tc>
        <w:tcPr>
          <w:tcW w:w="9026" w:type="dxa"/>
          <w:tcBorders>
            <w:bottom w:val="single" w:sz="12" w:space="0" w:color="EEDDDD"/>
          </w:tcBorders>
        </w:tcPr>
        <w:p w14:paraId="7F4D6FDC" w14:textId="10534540"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7: Role play</w:t>
          </w:r>
          <w:r w:rsidR="00EF0A35">
            <w:rPr>
              <w:sz w:val="20"/>
              <w:szCs w:val="20"/>
            </w:rPr>
            <w:t xml:space="preserve"> –</w:t>
          </w:r>
          <w:r>
            <w:rPr>
              <w:sz w:val="20"/>
              <w:szCs w:val="20"/>
            </w:rPr>
            <w:t xml:space="preserve"> near miss incident</w:t>
          </w:r>
        </w:p>
      </w:tc>
    </w:tr>
  </w:tbl>
  <w:p w14:paraId="3AFDF746"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1"/>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462C7C76" w14:textId="77777777">
      <w:tc>
        <w:tcPr>
          <w:tcW w:w="9026" w:type="dxa"/>
          <w:tcBorders>
            <w:bottom w:val="single" w:sz="12" w:space="0" w:color="EEDDDD"/>
          </w:tcBorders>
        </w:tcPr>
        <w:p w14:paraId="2E81D747" w14:textId="5F3AF9A9"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Resource 7: Role play</w:t>
          </w:r>
          <w:r w:rsidR="00EF0A35">
            <w:rPr>
              <w:sz w:val="20"/>
              <w:szCs w:val="20"/>
            </w:rPr>
            <w:t xml:space="preserve"> – </w:t>
          </w:r>
          <w:r>
            <w:rPr>
              <w:sz w:val="20"/>
              <w:szCs w:val="20"/>
            </w:rPr>
            <w:t>near miss incident</w:t>
          </w:r>
        </w:p>
      </w:tc>
    </w:tr>
  </w:tbl>
  <w:p w14:paraId="33AF8CA7"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08CE" w14:textId="77777777" w:rsidR="009F22DF" w:rsidRDefault="009F22DF">
    <w:pPr>
      <w:widowControl w:val="0"/>
      <w:pBdr>
        <w:top w:val="nil"/>
        <w:left w:val="nil"/>
        <w:bottom w:val="nil"/>
        <w:right w:val="nil"/>
        <w:between w:val="nil"/>
      </w:pBdr>
      <w:spacing w:after="0" w:line="276" w:lineRule="auto"/>
    </w:pPr>
  </w:p>
  <w:tbl>
    <w:tblPr>
      <w:tblStyle w:val="aff2"/>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5673D112" w14:textId="77777777">
      <w:tc>
        <w:tcPr>
          <w:tcW w:w="9026" w:type="dxa"/>
          <w:tcBorders>
            <w:bottom w:val="single" w:sz="12" w:space="0" w:color="EEDDDD"/>
          </w:tcBorders>
        </w:tcPr>
        <w:p w14:paraId="3848A878"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Resource 8: Glossary</w:t>
          </w:r>
        </w:p>
      </w:tc>
    </w:tr>
  </w:tbl>
  <w:p w14:paraId="34287256"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3"/>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03C65935" w14:textId="77777777">
      <w:tc>
        <w:tcPr>
          <w:tcW w:w="9026" w:type="dxa"/>
          <w:tcBorders>
            <w:bottom w:val="single" w:sz="12" w:space="0" w:color="EEDDDD"/>
          </w:tcBorders>
        </w:tcPr>
        <w:p w14:paraId="5AB8EF6F" w14:textId="77777777" w:rsidR="009F22DF" w:rsidRDefault="00000000">
          <w:pPr>
            <w:pBdr>
              <w:top w:val="nil"/>
              <w:left w:val="nil"/>
              <w:bottom w:val="nil"/>
              <w:right w:val="nil"/>
              <w:between w:val="nil"/>
            </w:pBdr>
            <w:tabs>
              <w:tab w:val="center" w:pos="4513"/>
              <w:tab w:val="right" w:pos="9026"/>
            </w:tabs>
            <w:spacing w:after="120"/>
            <w:rPr>
              <w:sz w:val="20"/>
              <w:szCs w:val="20"/>
            </w:rPr>
          </w:pPr>
          <w:r>
            <w:t>Resource 8: Glossary</w:t>
          </w:r>
        </w:p>
      </w:tc>
    </w:tr>
  </w:tbl>
  <w:p w14:paraId="6B58FE99"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4"/>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4A6F863E" w14:textId="77777777">
      <w:tc>
        <w:tcPr>
          <w:tcW w:w="9026" w:type="dxa"/>
          <w:tcBorders>
            <w:bottom w:val="single" w:sz="12" w:space="0" w:color="EEDDDD"/>
          </w:tcBorders>
        </w:tcPr>
        <w:p w14:paraId="6188714D"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Weblinks and resources</w:t>
          </w:r>
        </w:p>
      </w:tc>
    </w:tr>
  </w:tbl>
  <w:p w14:paraId="337DC840"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5"/>
      <w:tblW w:w="9026" w:type="dxa"/>
      <w:tblInd w:w="0" w:type="dxa"/>
      <w:tblBorders>
        <w:top w:val="nil"/>
        <w:left w:val="nil"/>
        <w:bottom w:val="single" w:sz="12" w:space="0" w:color="EEDDDD"/>
        <w:right w:val="nil"/>
        <w:insideH w:val="nil"/>
        <w:insideV w:val="nil"/>
      </w:tblBorders>
      <w:tblLayout w:type="fixed"/>
      <w:tblLook w:val="0400" w:firstRow="0" w:lastRow="0" w:firstColumn="0" w:lastColumn="0" w:noHBand="0" w:noVBand="1"/>
    </w:tblPr>
    <w:tblGrid>
      <w:gridCol w:w="9026"/>
    </w:tblGrid>
    <w:tr w:rsidR="009F22DF" w14:paraId="7D04A48C" w14:textId="77777777">
      <w:tc>
        <w:tcPr>
          <w:tcW w:w="9026" w:type="dxa"/>
        </w:tcPr>
        <w:p w14:paraId="2563B432" w14:textId="77777777" w:rsidR="009F22DF" w:rsidRDefault="00000000">
          <w:pPr>
            <w:pBdr>
              <w:top w:val="nil"/>
              <w:left w:val="nil"/>
              <w:bottom w:val="nil"/>
              <w:right w:val="nil"/>
              <w:between w:val="nil"/>
            </w:pBdr>
            <w:tabs>
              <w:tab w:val="center" w:pos="4513"/>
              <w:tab w:val="right" w:pos="9026"/>
            </w:tabs>
            <w:spacing w:after="120"/>
            <w:rPr>
              <w:sz w:val="20"/>
              <w:szCs w:val="20"/>
            </w:rPr>
          </w:pPr>
          <w:r>
            <w:rPr>
              <w:sz w:val="20"/>
              <w:szCs w:val="20"/>
            </w:rPr>
            <w:t>Weblinks and resources</w:t>
          </w:r>
        </w:p>
      </w:tc>
    </w:tr>
  </w:tbl>
  <w:p w14:paraId="36298C84"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D8006" w14:textId="77777777" w:rsidR="009F22DF" w:rsidRDefault="009F22DF">
    <w:pPr>
      <w:widowControl w:val="0"/>
      <w:pBdr>
        <w:top w:val="nil"/>
        <w:left w:val="nil"/>
        <w:bottom w:val="nil"/>
        <w:right w:val="nil"/>
        <w:between w:val="nil"/>
      </w:pBdr>
      <w:spacing w:after="0" w:line="276" w:lineRule="auto"/>
    </w:pPr>
  </w:p>
  <w:tbl>
    <w:tblPr>
      <w:tblStyle w:val="aff6"/>
      <w:tblW w:w="9026" w:type="dxa"/>
      <w:tblInd w:w="0" w:type="dxa"/>
      <w:tblBorders>
        <w:top w:val="nil"/>
        <w:left w:val="nil"/>
        <w:bottom w:val="single" w:sz="12" w:space="0" w:color="EEDDDD"/>
        <w:right w:val="nil"/>
        <w:insideH w:val="nil"/>
        <w:insideV w:val="nil"/>
      </w:tblBorders>
      <w:tblLayout w:type="fixed"/>
      <w:tblLook w:val="0400" w:firstRow="0" w:lastRow="0" w:firstColumn="0" w:lastColumn="0" w:noHBand="0" w:noVBand="1"/>
    </w:tblPr>
    <w:tblGrid>
      <w:gridCol w:w="9026"/>
    </w:tblGrid>
    <w:tr w:rsidR="009F22DF" w14:paraId="1CC1407F" w14:textId="77777777">
      <w:tc>
        <w:tcPr>
          <w:tcW w:w="9026" w:type="dxa"/>
        </w:tcPr>
        <w:p w14:paraId="051549EA"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t>Terms of use and disclaimer of liability</w:t>
          </w:r>
        </w:p>
      </w:tc>
    </w:tr>
  </w:tbl>
  <w:p w14:paraId="3CD3FB3D"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f7"/>
      <w:tblW w:w="9026" w:type="dxa"/>
      <w:tblInd w:w="0"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9F22DF" w14:paraId="6C9CB007" w14:textId="77777777">
      <w:tc>
        <w:tcPr>
          <w:tcW w:w="9026" w:type="dxa"/>
          <w:tcBorders>
            <w:bottom w:val="single" w:sz="12" w:space="0" w:color="EEDDDD"/>
          </w:tcBorders>
        </w:tcPr>
        <w:p w14:paraId="50CD3CA7" w14:textId="77777777" w:rsidR="009F22DF" w:rsidRDefault="00000000">
          <w:pPr>
            <w:pBdr>
              <w:top w:val="nil"/>
              <w:left w:val="nil"/>
              <w:bottom w:val="nil"/>
              <w:right w:val="nil"/>
              <w:between w:val="nil"/>
            </w:pBdr>
            <w:tabs>
              <w:tab w:val="center" w:pos="4513"/>
              <w:tab w:val="right" w:pos="9026"/>
            </w:tabs>
            <w:spacing w:after="120"/>
            <w:jc w:val="right"/>
            <w:rPr>
              <w:sz w:val="20"/>
              <w:szCs w:val="20"/>
            </w:rPr>
          </w:pPr>
          <w:r>
            <w:rPr>
              <w:sz w:val="20"/>
              <w:szCs w:val="20"/>
            </w:rPr>
            <w:t>Terms of use and disclaimer of liability</w:t>
          </w:r>
        </w:p>
      </w:tc>
    </w:tr>
  </w:tbl>
  <w:p w14:paraId="5219E2D2" w14:textId="77777777" w:rsidR="009F22DF" w:rsidRDefault="009F22DF">
    <w:pPr>
      <w:pBdr>
        <w:top w:val="nil"/>
        <w:left w:val="nil"/>
        <w:bottom w:val="nil"/>
        <w:right w:val="nil"/>
        <w:between w:val="nil"/>
      </w:pBdr>
      <w:tabs>
        <w:tab w:val="center" w:pos="4513"/>
        <w:tab w:val="right" w:pos="9026"/>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0112" w14:textId="77777777" w:rsidR="009F22DF" w:rsidRDefault="009F22DF">
    <w:pPr>
      <w:pBdr>
        <w:top w:val="nil"/>
        <w:left w:val="nil"/>
        <w:bottom w:val="nil"/>
        <w:right w:val="nil"/>
        <w:between w:val="nil"/>
      </w:pBdr>
      <w:tabs>
        <w:tab w:val="center" w:pos="4513"/>
        <w:tab w:val="right" w:pos="9026"/>
      </w:tabs>
      <w:spacing w:after="0" w:line="240" w:lineRule="auto"/>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66CC5" w14:textId="5AC6CE39" w:rsidR="009F22DF" w:rsidRDefault="009F22DF">
    <w:pPr>
      <w:pBdr>
        <w:top w:val="nil"/>
        <w:left w:val="nil"/>
        <w:bottom w:val="nil"/>
        <w:right w:val="nil"/>
        <w:between w:val="nil"/>
      </w:pBdr>
      <w:tabs>
        <w:tab w:val="center" w:pos="4513"/>
        <w:tab w:val="right" w:pos="9026"/>
      </w:tabs>
      <w:spacing w:after="0" w:line="240" w:lineRule="aut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F081" w14:textId="77777777" w:rsidR="009F22DF" w:rsidRDefault="00000000">
    <w:pPr>
      <w:pBdr>
        <w:top w:val="nil"/>
        <w:left w:val="nil"/>
        <w:bottom w:val="nil"/>
        <w:right w:val="nil"/>
        <w:between w:val="nil"/>
      </w:pBdr>
      <w:tabs>
        <w:tab w:val="center" w:pos="4513"/>
        <w:tab w:val="right" w:pos="9026"/>
      </w:tabs>
      <w:spacing w:after="0" w:line="240" w:lineRule="auto"/>
      <w:jc w:val="right"/>
    </w:pPr>
    <w:r>
      <w:rPr>
        <w:noProof/>
      </w:rPr>
      <mc:AlternateContent>
        <mc:Choice Requires="wps">
          <w:drawing>
            <wp:anchor distT="0" distB="0" distL="0" distR="0" simplePos="0" relativeHeight="251660288" behindDoc="1" locked="0" layoutInCell="1" hidden="0" allowOverlap="1" wp14:anchorId="53E15DFB" wp14:editId="47A8FDAE">
              <wp:simplePos x="0" y="0"/>
              <wp:positionH relativeFrom="column">
                <wp:posOffset>-552798</wp:posOffset>
              </wp:positionH>
              <wp:positionV relativeFrom="paragraph">
                <wp:posOffset>67004</wp:posOffset>
              </wp:positionV>
              <wp:extent cx="6817619" cy="8612246"/>
              <wp:effectExtent l="0" t="0" r="0" b="0"/>
              <wp:wrapNone/>
              <wp:docPr id="2" name="Rectangle 2"/>
              <wp:cNvGraphicFramePr/>
              <a:graphic xmlns:a="http://schemas.openxmlformats.org/drawingml/2006/main">
                <a:graphicData uri="http://schemas.microsoft.com/office/word/2010/wordprocessingShape">
                  <wps:wsp>
                    <wps:cNvSpPr/>
                    <wps:spPr>
                      <a:xfrm>
                        <a:off x="1941953" y="0"/>
                        <a:ext cx="6808094" cy="7560000"/>
                      </a:xfrm>
                      <a:prstGeom prst="rect">
                        <a:avLst/>
                      </a:prstGeom>
                      <a:solidFill>
                        <a:srgbClr val="EEDDDD"/>
                      </a:solidFill>
                      <a:ln>
                        <a:noFill/>
                      </a:ln>
                      <a:effectLst>
                        <a:outerShdw blurRad="50800" dist="38100" dir="2700000" algn="tl" rotWithShape="0">
                          <a:srgbClr val="000000">
                            <a:alpha val="40000"/>
                          </a:srgbClr>
                        </a:outerShdw>
                      </a:effectLst>
                    </wps:spPr>
                    <wps:txbx>
                      <w:txbxContent>
                        <w:p w14:paraId="4DCDD6FB" w14:textId="77777777" w:rsidR="009F22DF" w:rsidRDefault="009F22DF">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3E15DFB" id="Rectangle 2" o:spid="_x0000_s1028" style="position:absolute;left:0;text-align:left;margin-left:-43.55pt;margin-top:5.3pt;width:536.8pt;height:678.15pt;z-index:-251656192;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lA7GAIAADYEAAAOAAAAZHJzL2Uyb0RvYy54bWysU8GO2yAQvVfqPyDuje1skk2sOKtqs6kq&#10;rdqo6apnjHGMhIEOJHb+vgPOJmn3Vq0PmAfD472ZYfnQt4ocBThpdEGzUUqJ0NxUUu8L+vJz82lO&#10;ifNMV0wZLQp6Eo4+rD5+WHY2F2PTGFUJIEiiXd7Zgjbe2zxJHG9Ey9zIWKFxszbQMo8Q9kkFrEP2&#10;ViXjNJ0lnYHKguHCOVxdD5t0FfnrWnD/va6d8EQVFLX5OEIcyzAmqyXL98BsI/lZBvsPFS2TGi+9&#10;UK2ZZ+QA8g1VKzkYZ2o/4qZNTF1LLqIHdJOl/7jZNcyK6AWT4+wlTe79aPm3485uAdPQWZc7nAYX&#10;fQ1t+KM+0mNZF5NsMb2j5HRJmeg94bg1m6fzdDGhhOPe/XSW4heSmlxJLDj/RZiWhElBAWsSU8WO&#10;z84Poa8h4U5nlKw2UqkIYF8+KiBHhvV7elrjd2b/K0zpEKxNODYwDisidgBeE80cvIBdU3WkVAf4&#10;waqCTlE8dkUlg7C7eTYAbI/xfTCCW0ztsa+9ogSM/yV9E2sS0vBGXjwxrDNlGzaInkSeQZQb3MTs&#10;mFc1Ed0ITa6FCDPflz2eDtPSVKctEGf5RmIqn5nzWwbYrhklHbZwQd3vAwNBifqqsUcW2WQ8xZ6/&#10;BXALylvANG8MWuce0HYEjz6+lCG3nw/e1DIW7CoGxQeAzRltnB9S6P5bHKOuz331BwAA//8DAFBL&#10;AwQUAAYACAAAACEAjoMQs94AAAALAQAADwAAAGRycy9kb3ducmV2LnhtbEyPTU/DMAyG70j8h8hI&#10;3La0fGRdaTrBpIozG2JXr/HaiiYpTdaVf485wdF+H71+XGxm24uJxtB5pyFdJiDI1d50rtHwvq8W&#10;GYgQ0RnsvSMN3xRgU15fFZgbf3FvNO1iI7jEhRw1tDEOuZShbsliWPqBHGcnP1qMPI6NNCNeuNz2&#10;8i5JlLTYOb7Q4kDblurP3dlqeNmPp8p/HB62wZOasPp6TXvU+vZmfn4CEWmOfzD86rM6lOx09Gdn&#10;gug1LLJVyigHiQLBwDpTjyCOvLhXag2yLOT/H8ofAAAA//8DAFBLAQItABQABgAIAAAAIQC2gziS&#10;/gAAAOEBAAATAAAAAAAAAAAAAAAAAAAAAABbQ29udGVudF9UeXBlc10ueG1sUEsBAi0AFAAGAAgA&#10;AAAhADj9If/WAAAAlAEAAAsAAAAAAAAAAAAAAAAALwEAAF9yZWxzLy5yZWxzUEsBAi0AFAAGAAgA&#10;AAAhAA6mUDsYAgAANgQAAA4AAAAAAAAAAAAAAAAALgIAAGRycy9lMm9Eb2MueG1sUEsBAi0AFAAG&#10;AAgAAAAhAI6DELPeAAAACwEAAA8AAAAAAAAAAAAAAAAAcgQAAGRycy9kb3ducmV2LnhtbFBLBQYA&#10;AAAABAAEAPMAAAB9BQAAAAA=&#10;" fillcolor="#edd" stroked="f">
              <v:shadow on="t" color="black" opacity="26214f" origin="-.5,-.5" offset=".74836mm,.74836mm"/>
              <v:textbox inset="2.53958mm,2.53958mm,2.53958mm,2.53958mm">
                <w:txbxContent>
                  <w:p w14:paraId="4DCDD6FB" w14:textId="77777777" w:rsidR="009F22DF" w:rsidRDefault="009F22DF">
                    <w:pPr>
                      <w:spacing w:after="0" w:line="240" w:lineRule="auto"/>
                      <w:textDirection w:val="btLr"/>
                    </w:pPr>
                  </w:p>
                </w:txbxContent>
              </v:textbox>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AF4E2E" w14:paraId="002ECD4E" w14:textId="77777777" w:rsidTr="00052052">
      <w:tc>
        <w:tcPr>
          <w:tcW w:w="9026" w:type="dxa"/>
          <w:tcBorders>
            <w:bottom w:val="single" w:sz="12" w:space="0" w:color="EEDDDD"/>
          </w:tcBorders>
        </w:tcPr>
        <w:p w14:paraId="568D2770" w14:textId="77777777" w:rsidR="00AF4E2E" w:rsidRDefault="00AF4E2E" w:rsidP="00AF4E2E">
          <w:pPr>
            <w:pBdr>
              <w:top w:val="nil"/>
              <w:left w:val="nil"/>
              <w:bottom w:val="nil"/>
              <w:right w:val="nil"/>
              <w:between w:val="nil"/>
            </w:pBdr>
            <w:tabs>
              <w:tab w:val="center" w:pos="4513"/>
              <w:tab w:val="right" w:pos="9026"/>
            </w:tabs>
            <w:spacing w:after="120"/>
            <w:rPr>
              <w:sz w:val="20"/>
              <w:szCs w:val="20"/>
            </w:rPr>
          </w:pPr>
          <w:r>
            <w:rPr>
              <w:sz w:val="20"/>
              <w:szCs w:val="20"/>
            </w:rPr>
            <w:t>Introduction</w:t>
          </w:r>
        </w:p>
      </w:tc>
    </w:tr>
  </w:tbl>
  <w:p w14:paraId="52E27B64" w14:textId="77777777" w:rsidR="00AF4E2E" w:rsidRDefault="00AF4E2E">
    <w:pPr>
      <w:pBdr>
        <w:top w:val="nil"/>
        <w:left w:val="nil"/>
        <w:bottom w:val="nil"/>
        <w:right w:val="nil"/>
        <w:between w:val="nil"/>
      </w:pBdr>
      <w:tabs>
        <w:tab w:val="center" w:pos="4513"/>
        <w:tab w:val="right" w:pos="9026"/>
      </w:tabs>
      <w:spacing w:after="0" w:line="240" w:lineRule="auto"/>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6" w:type="dxa"/>
      <w:tblBorders>
        <w:top w:val="nil"/>
        <w:left w:val="nil"/>
        <w:bottom w:val="single" w:sz="4" w:space="0" w:color="FFF5C4"/>
        <w:right w:val="nil"/>
        <w:insideH w:val="nil"/>
        <w:insideV w:val="nil"/>
      </w:tblBorders>
      <w:tblLayout w:type="fixed"/>
      <w:tblLook w:val="0400" w:firstRow="0" w:lastRow="0" w:firstColumn="0" w:lastColumn="0" w:noHBand="0" w:noVBand="1"/>
    </w:tblPr>
    <w:tblGrid>
      <w:gridCol w:w="9026"/>
    </w:tblGrid>
    <w:tr w:rsidR="00AF4E2E" w14:paraId="7F6349B8" w14:textId="77777777" w:rsidTr="00052052">
      <w:tc>
        <w:tcPr>
          <w:tcW w:w="9026" w:type="dxa"/>
          <w:tcBorders>
            <w:bottom w:val="single" w:sz="12" w:space="0" w:color="EEDDDD"/>
          </w:tcBorders>
        </w:tcPr>
        <w:p w14:paraId="467486C7" w14:textId="77777777" w:rsidR="00AF4E2E" w:rsidRDefault="00AF4E2E" w:rsidP="00AF4E2E">
          <w:pPr>
            <w:pBdr>
              <w:top w:val="nil"/>
              <w:left w:val="nil"/>
              <w:bottom w:val="nil"/>
              <w:right w:val="nil"/>
              <w:between w:val="nil"/>
            </w:pBdr>
            <w:tabs>
              <w:tab w:val="center" w:pos="4513"/>
              <w:tab w:val="right" w:pos="9026"/>
            </w:tabs>
            <w:spacing w:after="120"/>
            <w:jc w:val="right"/>
            <w:rPr>
              <w:sz w:val="20"/>
              <w:szCs w:val="20"/>
            </w:rPr>
          </w:pPr>
          <w:r>
            <w:rPr>
              <w:sz w:val="20"/>
              <w:szCs w:val="20"/>
            </w:rPr>
            <w:t>Introduction</w:t>
          </w:r>
        </w:p>
      </w:tc>
    </w:tr>
  </w:tbl>
  <w:p w14:paraId="61053E36" w14:textId="77777777" w:rsidR="00AF4E2E" w:rsidRDefault="00AF4E2E">
    <w:pPr>
      <w:pBdr>
        <w:top w:val="nil"/>
        <w:left w:val="nil"/>
        <w:bottom w:val="nil"/>
        <w:right w:val="nil"/>
        <w:between w:val="nil"/>
      </w:pBdr>
      <w:tabs>
        <w:tab w:val="center" w:pos="4513"/>
        <w:tab w:val="right" w:pos="9026"/>
      </w:tabs>
      <w:spacing w:after="0" w:line="240" w:lineRule="auto"/>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
      <w:tblW w:w="5027" w:type="pct"/>
      <w:tblBorders>
        <w:top w:val="none" w:sz="0" w:space="0" w:color="auto"/>
        <w:left w:val="none" w:sz="0" w:space="0" w:color="auto"/>
        <w:bottom w:val="single" w:sz="4" w:space="0" w:color="FFF5C4"/>
        <w:right w:val="none" w:sz="0" w:space="0" w:color="auto"/>
        <w:insideH w:val="none" w:sz="0" w:space="0" w:color="auto"/>
        <w:insideV w:val="none" w:sz="0" w:space="0" w:color="auto"/>
      </w:tblBorders>
      <w:tblLook w:val="04A0" w:firstRow="1" w:lastRow="0" w:firstColumn="1" w:lastColumn="0" w:noHBand="0" w:noVBand="1"/>
    </w:tblPr>
    <w:tblGrid>
      <w:gridCol w:w="9075"/>
    </w:tblGrid>
    <w:tr w:rsidR="00C51628" w:rsidRPr="00C51628" w14:paraId="5BA443E0" w14:textId="77777777" w:rsidTr="00753C18">
      <w:tc>
        <w:tcPr>
          <w:tcW w:w="5000" w:type="pct"/>
          <w:tcBorders>
            <w:bottom w:val="single" w:sz="12" w:space="0" w:color="EEDDDD"/>
          </w:tcBorders>
        </w:tcPr>
        <w:p w14:paraId="1899B43D" w14:textId="77777777" w:rsidR="00C51628" w:rsidRPr="00C51628" w:rsidRDefault="00C51628" w:rsidP="00AF4E2E">
          <w:pPr>
            <w:pStyle w:val="Header"/>
            <w:spacing w:after="120"/>
            <w:rPr>
              <w:rFonts w:asciiTheme="minorBidi" w:hAnsiTheme="minorBidi"/>
              <w:sz w:val="20"/>
              <w:szCs w:val="20"/>
            </w:rPr>
          </w:pPr>
          <w:r w:rsidRPr="00C51628">
            <w:rPr>
              <w:rFonts w:asciiTheme="minorBidi" w:hAnsiTheme="minorBidi"/>
              <w:sz w:val="20"/>
              <w:szCs w:val="20"/>
            </w:rPr>
            <w:t>Learning outcomes and specification coverage</w:t>
          </w:r>
        </w:p>
      </w:tc>
    </w:tr>
  </w:tbl>
  <w:p w14:paraId="47CCDFA9" w14:textId="77777777" w:rsidR="00C51628" w:rsidRPr="00C51628" w:rsidRDefault="00C51628" w:rsidP="00C51628">
    <w:pPr>
      <w:pStyle w:val="Header"/>
      <w:rPr>
        <w:rFonts w:asciiTheme="minorBidi" w:hAnsiTheme="minorBidi" w:cstheme="minorBidi"/>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3"/>
      <w:tblW w:w="13958" w:type="dxa"/>
      <w:tblInd w:w="0" w:type="dxa"/>
      <w:tblBorders>
        <w:top w:val="nil"/>
        <w:left w:val="nil"/>
        <w:bottom w:val="single" w:sz="12" w:space="0" w:color="FFF5C4"/>
        <w:right w:val="nil"/>
        <w:insideH w:val="nil"/>
        <w:insideV w:val="nil"/>
      </w:tblBorders>
      <w:tblLayout w:type="fixed"/>
      <w:tblLook w:val="0400" w:firstRow="0" w:lastRow="0" w:firstColumn="0" w:lastColumn="0" w:noHBand="0" w:noVBand="1"/>
    </w:tblPr>
    <w:tblGrid>
      <w:gridCol w:w="9712"/>
      <w:gridCol w:w="4246"/>
    </w:tblGrid>
    <w:tr w:rsidR="009F22DF" w14:paraId="16BD07DF" w14:textId="77777777">
      <w:tc>
        <w:tcPr>
          <w:tcW w:w="9712" w:type="dxa"/>
          <w:tcBorders>
            <w:bottom w:val="single" w:sz="12" w:space="0" w:color="EEDDDD"/>
          </w:tcBorders>
        </w:tcPr>
        <w:p w14:paraId="0E81B467" w14:textId="77777777" w:rsidR="009F22DF" w:rsidRDefault="00000000">
          <w:pPr>
            <w:pBdr>
              <w:top w:val="nil"/>
              <w:left w:val="nil"/>
              <w:bottom w:val="nil"/>
              <w:right w:val="nil"/>
              <w:between w:val="nil"/>
            </w:pBdr>
            <w:tabs>
              <w:tab w:val="center" w:pos="4513"/>
              <w:tab w:val="right" w:pos="9026"/>
              <w:tab w:val="left" w:pos="6780"/>
            </w:tabs>
            <w:spacing w:after="120"/>
            <w:rPr>
              <w:sz w:val="20"/>
              <w:szCs w:val="20"/>
            </w:rPr>
          </w:pPr>
          <w:r>
            <w:rPr>
              <w:sz w:val="20"/>
              <w:szCs w:val="20"/>
            </w:rPr>
            <w:t>Learning outcomes and specification coverage</w:t>
          </w:r>
          <w:r>
            <w:rPr>
              <w:sz w:val="20"/>
              <w:szCs w:val="20"/>
            </w:rPr>
            <w:tab/>
          </w:r>
        </w:p>
      </w:tc>
      <w:tc>
        <w:tcPr>
          <w:tcW w:w="4246" w:type="dxa"/>
          <w:tcBorders>
            <w:bottom w:val="single" w:sz="12" w:space="0" w:color="EEDDDD"/>
          </w:tcBorders>
        </w:tcPr>
        <w:p w14:paraId="20F29EA6" w14:textId="77777777" w:rsidR="009F22DF" w:rsidRDefault="009F22DF">
          <w:pPr>
            <w:pBdr>
              <w:top w:val="nil"/>
              <w:left w:val="nil"/>
              <w:bottom w:val="nil"/>
              <w:right w:val="nil"/>
              <w:between w:val="nil"/>
            </w:pBdr>
            <w:tabs>
              <w:tab w:val="center" w:pos="4513"/>
              <w:tab w:val="right" w:pos="9026"/>
            </w:tabs>
            <w:spacing w:after="120"/>
            <w:jc w:val="right"/>
            <w:rPr>
              <w:sz w:val="20"/>
              <w:szCs w:val="20"/>
            </w:rPr>
          </w:pPr>
        </w:p>
      </w:tc>
    </w:tr>
  </w:tbl>
  <w:p w14:paraId="6CE3A703" w14:textId="77777777" w:rsidR="009F22DF" w:rsidRDefault="009F22DF">
    <w:pPr>
      <w:pBdr>
        <w:top w:val="nil"/>
        <w:left w:val="nil"/>
        <w:bottom w:val="nil"/>
        <w:right w:val="nil"/>
        <w:between w:val="nil"/>
      </w:pBdr>
      <w:tabs>
        <w:tab w:val="center" w:pos="4513"/>
        <w:tab w:val="right" w:pos="9026"/>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624D"/>
    <w:multiLevelType w:val="multilevel"/>
    <w:tmpl w:val="C90C8B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12814F8"/>
    <w:multiLevelType w:val="multilevel"/>
    <w:tmpl w:val="4EB4D1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565B21"/>
    <w:multiLevelType w:val="hybridMultilevel"/>
    <w:tmpl w:val="82BCE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35AB1"/>
    <w:multiLevelType w:val="multilevel"/>
    <w:tmpl w:val="026062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8F1BBB"/>
    <w:multiLevelType w:val="hybridMultilevel"/>
    <w:tmpl w:val="01683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A0BA7"/>
    <w:multiLevelType w:val="multilevel"/>
    <w:tmpl w:val="7EB8EF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78799D"/>
    <w:multiLevelType w:val="hybridMultilevel"/>
    <w:tmpl w:val="C23AA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C572D"/>
    <w:multiLevelType w:val="multilevel"/>
    <w:tmpl w:val="6666D7F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2934670F"/>
    <w:multiLevelType w:val="multilevel"/>
    <w:tmpl w:val="FD5EC14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E02681"/>
    <w:multiLevelType w:val="multilevel"/>
    <w:tmpl w:val="34A4BFB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 w15:restartNumberingAfterBreak="0">
    <w:nsid w:val="37156B84"/>
    <w:multiLevelType w:val="multilevel"/>
    <w:tmpl w:val="CC2EAAE6"/>
    <w:lvl w:ilvl="0">
      <w:start w:val="1"/>
      <w:numFmt w:val="bullet"/>
      <w:lvlText w:val="●"/>
      <w:lvlJc w:val="left"/>
      <w:pPr>
        <w:ind w:left="720" w:hanging="360"/>
      </w:pPr>
      <w:rPr>
        <w:rFonts w:ascii="Arial" w:eastAsia="Arial" w:hAnsi="Arial" w:cs="Arial"/>
        <w:color w:val="0E1318"/>
        <w:sz w:val="21"/>
        <w:szCs w:val="21"/>
        <w:u w:val="none"/>
      </w:rPr>
    </w:lvl>
    <w:lvl w:ilvl="1">
      <w:start w:val="1"/>
      <w:numFmt w:val="bullet"/>
      <w:lvlText w:val="○"/>
      <w:lvlJc w:val="left"/>
      <w:pPr>
        <w:ind w:left="1440" w:hanging="360"/>
      </w:pPr>
      <w:rPr>
        <w:rFonts w:ascii="Arial" w:eastAsia="Arial" w:hAnsi="Arial" w:cs="Arial"/>
        <w:color w:val="0E1318"/>
        <w:sz w:val="21"/>
        <w:szCs w:val="21"/>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C7C2E29"/>
    <w:multiLevelType w:val="hybridMultilevel"/>
    <w:tmpl w:val="5FF22D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E685B74"/>
    <w:multiLevelType w:val="multilevel"/>
    <w:tmpl w:val="5C86D376"/>
    <w:lvl w:ilvl="0">
      <w:start w:val="1"/>
      <w:numFmt w:val="bullet"/>
      <w:lvlText w:val="●"/>
      <w:lvlJc w:val="left"/>
      <w:pPr>
        <w:ind w:left="2345" w:hanging="360"/>
      </w:pPr>
      <w:rPr>
        <w:rFonts w:ascii="Noto Sans Symbols" w:eastAsia="Noto Sans Symbols" w:hAnsi="Noto Sans Symbols" w:cs="Noto Sans Symbols"/>
      </w:rPr>
    </w:lvl>
    <w:lvl w:ilvl="1">
      <w:start w:val="1"/>
      <w:numFmt w:val="bullet"/>
      <w:lvlText w:val="o"/>
      <w:lvlJc w:val="left"/>
      <w:pPr>
        <w:ind w:left="3372" w:hanging="360"/>
      </w:pPr>
      <w:rPr>
        <w:rFonts w:ascii="Courier New" w:eastAsia="Courier New" w:hAnsi="Courier New" w:cs="Courier New"/>
      </w:rPr>
    </w:lvl>
    <w:lvl w:ilvl="2">
      <w:start w:val="1"/>
      <w:numFmt w:val="bullet"/>
      <w:lvlText w:val="▪"/>
      <w:lvlJc w:val="left"/>
      <w:pPr>
        <w:ind w:left="4092" w:hanging="360"/>
      </w:pPr>
      <w:rPr>
        <w:rFonts w:ascii="Noto Sans Symbols" w:eastAsia="Noto Sans Symbols" w:hAnsi="Noto Sans Symbols" w:cs="Noto Sans Symbols"/>
      </w:rPr>
    </w:lvl>
    <w:lvl w:ilvl="3">
      <w:start w:val="1"/>
      <w:numFmt w:val="bullet"/>
      <w:lvlText w:val="●"/>
      <w:lvlJc w:val="left"/>
      <w:pPr>
        <w:ind w:left="4812" w:hanging="360"/>
      </w:pPr>
      <w:rPr>
        <w:rFonts w:ascii="Noto Sans Symbols" w:eastAsia="Noto Sans Symbols" w:hAnsi="Noto Sans Symbols" w:cs="Noto Sans Symbols"/>
      </w:rPr>
    </w:lvl>
    <w:lvl w:ilvl="4">
      <w:start w:val="1"/>
      <w:numFmt w:val="bullet"/>
      <w:lvlText w:val="o"/>
      <w:lvlJc w:val="left"/>
      <w:pPr>
        <w:ind w:left="5532" w:hanging="360"/>
      </w:pPr>
      <w:rPr>
        <w:rFonts w:ascii="Courier New" w:eastAsia="Courier New" w:hAnsi="Courier New" w:cs="Courier New"/>
      </w:rPr>
    </w:lvl>
    <w:lvl w:ilvl="5">
      <w:start w:val="1"/>
      <w:numFmt w:val="bullet"/>
      <w:lvlText w:val="▪"/>
      <w:lvlJc w:val="left"/>
      <w:pPr>
        <w:ind w:left="6252" w:hanging="360"/>
      </w:pPr>
      <w:rPr>
        <w:rFonts w:ascii="Noto Sans Symbols" w:eastAsia="Noto Sans Symbols" w:hAnsi="Noto Sans Symbols" w:cs="Noto Sans Symbols"/>
      </w:rPr>
    </w:lvl>
    <w:lvl w:ilvl="6">
      <w:start w:val="1"/>
      <w:numFmt w:val="bullet"/>
      <w:lvlText w:val="●"/>
      <w:lvlJc w:val="left"/>
      <w:pPr>
        <w:ind w:left="6972" w:hanging="360"/>
      </w:pPr>
      <w:rPr>
        <w:rFonts w:ascii="Noto Sans Symbols" w:eastAsia="Noto Sans Symbols" w:hAnsi="Noto Sans Symbols" w:cs="Noto Sans Symbols"/>
      </w:rPr>
    </w:lvl>
    <w:lvl w:ilvl="7">
      <w:start w:val="1"/>
      <w:numFmt w:val="bullet"/>
      <w:lvlText w:val="o"/>
      <w:lvlJc w:val="left"/>
      <w:pPr>
        <w:ind w:left="7692" w:hanging="360"/>
      </w:pPr>
      <w:rPr>
        <w:rFonts w:ascii="Courier New" w:eastAsia="Courier New" w:hAnsi="Courier New" w:cs="Courier New"/>
      </w:rPr>
    </w:lvl>
    <w:lvl w:ilvl="8">
      <w:start w:val="1"/>
      <w:numFmt w:val="bullet"/>
      <w:lvlText w:val="▪"/>
      <w:lvlJc w:val="left"/>
      <w:pPr>
        <w:ind w:left="8412" w:hanging="360"/>
      </w:pPr>
      <w:rPr>
        <w:rFonts w:ascii="Noto Sans Symbols" w:eastAsia="Noto Sans Symbols" w:hAnsi="Noto Sans Symbols" w:cs="Noto Sans Symbols"/>
      </w:rPr>
    </w:lvl>
  </w:abstractNum>
  <w:abstractNum w:abstractNumId="13" w15:restartNumberingAfterBreak="0">
    <w:nsid w:val="4B4607E1"/>
    <w:multiLevelType w:val="hybridMultilevel"/>
    <w:tmpl w:val="DDB4ED06"/>
    <w:lvl w:ilvl="0" w:tplc="B05071B8">
      <w:start w:val="1"/>
      <w:numFmt w:val="bullet"/>
      <w:pStyle w:val="Tablebullet3"/>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604C98"/>
    <w:multiLevelType w:val="multilevel"/>
    <w:tmpl w:val="49F497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9ED2ED9"/>
    <w:multiLevelType w:val="hybridMultilevel"/>
    <w:tmpl w:val="487408D0"/>
    <w:lvl w:ilvl="0" w:tplc="7960F8EA">
      <w:start w:val="1"/>
      <w:numFmt w:val="bullet"/>
      <w:pStyle w:val="Tablebullets2"/>
      <w:lvlText w:val=""/>
      <w:lvlJc w:val="left"/>
      <w:pPr>
        <w:ind w:left="781" w:hanging="360"/>
      </w:pPr>
      <w:rPr>
        <w:rFonts w:ascii="Symbol" w:hAnsi="Symbol" w:hint="default"/>
      </w:rPr>
    </w:lvl>
    <w:lvl w:ilvl="1" w:tplc="08090003">
      <w:start w:val="1"/>
      <w:numFmt w:val="bullet"/>
      <w:lvlText w:val="o"/>
      <w:lvlJc w:val="left"/>
      <w:pPr>
        <w:ind w:left="927" w:hanging="360"/>
      </w:pPr>
      <w:rPr>
        <w:rFonts w:ascii="Courier New" w:hAnsi="Courier New" w:cs="Courier New" w:hint="default"/>
      </w:rPr>
    </w:lvl>
    <w:lvl w:ilvl="2" w:tplc="08090005">
      <w:start w:val="1"/>
      <w:numFmt w:val="bullet"/>
      <w:lvlText w:val=""/>
      <w:lvlJc w:val="left"/>
      <w:pPr>
        <w:ind w:left="1494"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6" w15:restartNumberingAfterBreak="0">
    <w:nsid w:val="62D605A4"/>
    <w:multiLevelType w:val="hybridMultilevel"/>
    <w:tmpl w:val="E334F3C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62501F"/>
    <w:multiLevelType w:val="hybridMultilevel"/>
    <w:tmpl w:val="7FA086D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5563CE9"/>
    <w:multiLevelType w:val="hybridMultilevel"/>
    <w:tmpl w:val="E2BA9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5449884">
    <w:abstractNumId w:val="9"/>
  </w:num>
  <w:num w:numId="2" w16cid:durableId="565799472">
    <w:abstractNumId w:val="5"/>
  </w:num>
  <w:num w:numId="3" w16cid:durableId="1884442160">
    <w:abstractNumId w:val="8"/>
  </w:num>
  <w:num w:numId="4" w16cid:durableId="2130123193">
    <w:abstractNumId w:val="7"/>
  </w:num>
  <w:num w:numId="5" w16cid:durableId="1094279853">
    <w:abstractNumId w:val="14"/>
  </w:num>
  <w:num w:numId="6" w16cid:durableId="620377351">
    <w:abstractNumId w:val="1"/>
  </w:num>
  <w:num w:numId="7" w16cid:durableId="1537960266">
    <w:abstractNumId w:val="0"/>
  </w:num>
  <w:num w:numId="8" w16cid:durableId="1401712788">
    <w:abstractNumId w:val="3"/>
  </w:num>
  <w:num w:numId="9" w16cid:durableId="553808944">
    <w:abstractNumId w:val="10"/>
  </w:num>
  <w:num w:numId="10" w16cid:durableId="2005862156">
    <w:abstractNumId w:val="12"/>
  </w:num>
  <w:num w:numId="11" w16cid:durableId="1140001848">
    <w:abstractNumId w:val="2"/>
  </w:num>
  <w:num w:numId="12" w16cid:durableId="500703902">
    <w:abstractNumId w:val="11"/>
  </w:num>
  <w:num w:numId="13" w16cid:durableId="239365572">
    <w:abstractNumId w:val="17"/>
  </w:num>
  <w:num w:numId="14" w16cid:durableId="619845382">
    <w:abstractNumId w:val="16"/>
  </w:num>
  <w:num w:numId="15" w16cid:durableId="318123593">
    <w:abstractNumId w:val="18"/>
  </w:num>
  <w:num w:numId="16" w16cid:durableId="580411224">
    <w:abstractNumId w:val="4"/>
  </w:num>
  <w:num w:numId="17" w16cid:durableId="1025332530">
    <w:abstractNumId w:val="6"/>
  </w:num>
  <w:num w:numId="18" w16cid:durableId="708187242">
    <w:abstractNumId w:val="13"/>
  </w:num>
  <w:num w:numId="19" w16cid:durableId="5965989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Y1MzQ0NjI2tDQyNTBQ0lEKTi0uzszPAykwrgUAa+ZnkiwAAAA="/>
  </w:docVars>
  <w:rsids>
    <w:rsidRoot w:val="009F22DF"/>
    <w:rsid w:val="00026802"/>
    <w:rsid w:val="00036DB5"/>
    <w:rsid w:val="00063D30"/>
    <w:rsid w:val="00064698"/>
    <w:rsid w:val="00065FAC"/>
    <w:rsid w:val="000933AA"/>
    <w:rsid w:val="000B07E4"/>
    <w:rsid w:val="000F5C67"/>
    <w:rsid w:val="0010085F"/>
    <w:rsid w:val="00125FBB"/>
    <w:rsid w:val="001A1C8B"/>
    <w:rsid w:val="001D637C"/>
    <w:rsid w:val="001F1B8B"/>
    <w:rsid w:val="00282F35"/>
    <w:rsid w:val="00284299"/>
    <w:rsid w:val="0029212C"/>
    <w:rsid w:val="002A2698"/>
    <w:rsid w:val="002E7165"/>
    <w:rsid w:val="002F7F0B"/>
    <w:rsid w:val="00303F7B"/>
    <w:rsid w:val="00304C82"/>
    <w:rsid w:val="00326E8B"/>
    <w:rsid w:val="00370776"/>
    <w:rsid w:val="003802F6"/>
    <w:rsid w:val="00393E21"/>
    <w:rsid w:val="003A0F0F"/>
    <w:rsid w:val="003A6E1C"/>
    <w:rsid w:val="003D2B31"/>
    <w:rsid w:val="00400BA5"/>
    <w:rsid w:val="00431EFF"/>
    <w:rsid w:val="004602E6"/>
    <w:rsid w:val="00492091"/>
    <w:rsid w:val="004A4C46"/>
    <w:rsid w:val="004B6D65"/>
    <w:rsid w:val="004D79D8"/>
    <w:rsid w:val="004F28BF"/>
    <w:rsid w:val="00521B2B"/>
    <w:rsid w:val="00530614"/>
    <w:rsid w:val="00534599"/>
    <w:rsid w:val="00554BAB"/>
    <w:rsid w:val="00583253"/>
    <w:rsid w:val="005C4BC0"/>
    <w:rsid w:val="005C5983"/>
    <w:rsid w:val="00611FDB"/>
    <w:rsid w:val="006149EB"/>
    <w:rsid w:val="00616A35"/>
    <w:rsid w:val="00640BC0"/>
    <w:rsid w:val="0064142C"/>
    <w:rsid w:val="006560BE"/>
    <w:rsid w:val="00671813"/>
    <w:rsid w:val="006D0206"/>
    <w:rsid w:val="006E3D78"/>
    <w:rsid w:val="006E4719"/>
    <w:rsid w:val="00700195"/>
    <w:rsid w:val="0074397A"/>
    <w:rsid w:val="00745047"/>
    <w:rsid w:val="00764FE2"/>
    <w:rsid w:val="007A5ABB"/>
    <w:rsid w:val="007B512E"/>
    <w:rsid w:val="00800B62"/>
    <w:rsid w:val="0086107A"/>
    <w:rsid w:val="008671FA"/>
    <w:rsid w:val="00872345"/>
    <w:rsid w:val="00890E1F"/>
    <w:rsid w:val="008A6FEA"/>
    <w:rsid w:val="008C1295"/>
    <w:rsid w:val="00925B26"/>
    <w:rsid w:val="009373E9"/>
    <w:rsid w:val="00957360"/>
    <w:rsid w:val="00973A92"/>
    <w:rsid w:val="009C007B"/>
    <w:rsid w:val="009F22DF"/>
    <w:rsid w:val="00A06E28"/>
    <w:rsid w:val="00A27E08"/>
    <w:rsid w:val="00A3114B"/>
    <w:rsid w:val="00A541A1"/>
    <w:rsid w:val="00A632DD"/>
    <w:rsid w:val="00A85FFE"/>
    <w:rsid w:val="00A96BD3"/>
    <w:rsid w:val="00AA326C"/>
    <w:rsid w:val="00AD2AA5"/>
    <w:rsid w:val="00AD40C3"/>
    <w:rsid w:val="00AE1715"/>
    <w:rsid w:val="00AE2325"/>
    <w:rsid w:val="00AF4E2E"/>
    <w:rsid w:val="00B227A5"/>
    <w:rsid w:val="00B40001"/>
    <w:rsid w:val="00B43AC4"/>
    <w:rsid w:val="00B46052"/>
    <w:rsid w:val="00B628E3"/>
    <w:rsid w:val="00B62B4F"/>
    <w:rsid w:val="00B9020B"/>
    <w:rsid w:val="00BB6790"/>
    <w:rsid w:val="00BC3156"/>
    <w:rsid w:val="00BC7DE0"/>
    <w:rsid w:val="00BD5940"/>
    <w:rsid w:val="00BF6330"/>
    <w:rsid w:val="00C04198"/>
    <w:rsid w:val="00C1258D"/>
    <w:rsid w:val="00C151DB"/>
    <w:rsid w:val="00C30FEC"/>
    <w:rsid w:val="00C51628"/>
    <w:rsid w:val="00C55A3C"/>
    <w:rsid w:val="00C81090"/>
    <w:rsid w:val="00C9285D"/>
    <w:rsid w:val="00CC0BA2"/>
    <w:rsid w:val="00CC3268"/>
    <w:rsid w:val="00CD4063"/>
    <w:rsid w:val="00CE53A4"/>
    <w:rsid w:val="00CE7D0C"/>
    <w:rsid w:val="00CF791C"/>
    <w:rsid w:val="00D041B3"/>
    <w:rsid w:val="00D04E5D"/>
    <w:rsid w:val="00D321F8"/>
    <w:rsid w:val="00D50D00"/>
    <w:rsid w:val="00D76F6C"/>
    <w:rsid w:val="00D848F8"/>
    <w:rsid w:val="00DB6FC2"/>
    <w:rsid w:val="00DC74D2"/>
    <w:rsid w:val="00E53C75"/>
    <w:rsid w:val="00E641B8"/>
    <w:rsid w:val="00E706E0"/>
    <w:rsid w:val="00EB62EA"/>
    <w:rsid w:val="00EB6DE7"/>
    <w:rsid w:val="00EC1C6D"/>
    <w:rsid w:val="00EC2435"/>
    <w:rsid w:val="00EC2E87"/>
    <w:rsid w:val="00EC6ECC"/>
    <w:rsid w:val="00EF0A35"/>
    <w:rsid w:val="00EF265E"/>
    <w:rsid w:val="00EF71A7"/>
    <w:rsid w:val="00F47973"/>
    <w:rsid w:val="00F901F0"/>
    <w:rsid w:val="00FD70C5"/>
    <w:rsid w:val="00FF14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72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D0D0D"/>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00"/>
      <w:outlineLvl w:val="0"/>
    </w:pPr>
    <w:rPr>
      <w:color w:val="851414"/>
      <w:sz w:val="32"/>
      <w:szCs w:val="32"/>
    </w:rPr>
  </w:style>
  <w:style w:type="paragraph" w:styleId="Heading2">
    <w:name w:val="heading 2"/>
    <w:basedOn w:val="Normal"/>
    <w:next w:val="Normal"/>
    <w:uiPriority w:val="9"/>
    <w:unhideWhenUsed/>
    <w:qFormat/>
    <w:pPr>
      <w:keepNext/>
      <w:keepLines/>
      <w:spacing w:before="40" w:after="120"/>
      <w:outlineLvl w:val="1"/>
    </w:pPr>
    <w:rPr>
      <w:color w:val="851414"/>
      <w:sz w:val="28"/>
      <w:szCs w:val="28"/>
    </w:rPr>
  </w:style>
  <w:style w:type="paragraph" w:styleId="Heading3">
    <w:name w:val="heading 3"/>
    <w:basedOn w:val="Normal"/>
    <w:next w:val="Normal"/>
    <w:uiPriority w:val="9"/>
    <w:semiHidden/>
    <w:unhideWhenUsed/>
    <w:qFormat/>
    <w:pPr>
      <w:keepNext/>
      <w:keepLines/>
      <w:spacing w:before="40" w:after="0"/>
      <w:outlineLvl w:val="2"/>
    </w:pPr>
    <w:rPr>
      <w:rFonts w:ascii="Calibri" w:eastAsia="Calibri" w:hAnsi="Calibri" w:cs="Calibri"/>
      <w:color w:val="851414"/>
      <w:sz w:val="24"/>
      <w:szCs w:val="24"/>
    </w:rPr>
  </w:style>
  <w:style w:type="paragraph" w:styleId="Heading4">
    <w:name w:val="heading 4"/>
    <w:basedOn w:val="Normal"/>
    <w:next w:val="Normal"/>
    <w:uiPriority w:val="9"/>
    <w:semiHidden/>
    <w:unhideWhenUsed/>
    <w:qFormat/>
    <w:pPr>
      <w:keepNext/>
      <w:keepLines/>
      <w:spacing w:before="40" w:after="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40" w:after="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single" w:sz="4" w:space="6" w:color="FFFFFF"/>
        <w:left w:val="single" w:sz="4" w:space="10" w:color="FFFFFF"/>
        <w:bottom w:val="single" w:sz="4" w:space="8" w:color="FFFFFF"/>
        <w:right w:val="single" w:sz="4" w:space="10" w:color="FFFFFF"/>
      </w:pBdr>
      <w:shd w:val="clear" w:color="auto" w:fill="EEDDDD"/>
      <w:spacing w:before="3800" w:after="1600" w:line="240" w:lineRule="auto"/>
      <w:jc w:val="center"/>
    </w:pPr>
    <w:rPr>
      <w:b/>
      <w:bCs/>
      <w:sz w:val="100"/>
      <w:szCs w:val="100"/>
    </w:rPr>
  </w:style>
  <w:style w:type="paragraph" w:styleId="Subtitle">
    <w:name w:val="Subtitle"/>
    <w:basedOn w:val="Normal"/>
    <w:next w:val="Normal"/>
    <w:uiPriority w:val="11"/>
    <w:qFormat/>
    <w:pPr>
      <w:spacing w:after="120"/>
      <w:jc w:val="center"/>
    </w:pPr>
    <w:rPr>
      <w:color w:val="851414"/>
      <w:sz w:val="36"/>
      <w:szCs w:val="36"/>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C9285D"/>
    <w:pPr>
      <w:ind w:left="720"/>
      <w:contextualSpacing/>
    </w:pPr>
  </w:style>
  <w:style w:type="paragraph" w:styleId="Header">
    <w:name w:val="header"/>
    <w:basedOn w:val="Normal"/>
    <w:link w:val="HeaderChar"/>
    <w:uiPriority w:val="99"/>
    <w:unhideWhenUsed/>
    <w:rsid w:val="00700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195"/>
  </w:style>
  <w:style w:type="table" w:styleId="TableGridLight">
    <w:name w:val="Grid Table Light"/>
    <w:basedOn w:val="TableNormal"/>
    <w:uiPriority w:val="40"/>
    <w:rsid w:val="00C51628"/>
    <w:pPr>
      <w:spacing w:after="0" w:line="240" w:lineRule="auto"/>
    </w:pPr>
    <w:rPr>
      <w:rFonts w:asciiTheme="minorHAnsi" w:eastAsiaTheme="minorHAnsi" w:hAnsiTheme="minorHAnsi" w:cstheme="minorBidi"/>
      <w:color w:val="auto"/>
      <w:kern w:val="2"/>
      <w:lang w:eastAsia="en-US"/>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bullets2">
    <w:name w:val="Table bullets 2"/>
    <w:basedOn w:val="ListParagraph"/>
    <w:qFormat/>
    <w:rsid w:val="00BC3156"/>
    <w:pPr>
      <w:numPr>
        <w:numId w:val="19"/>
      </w:numPr>
      <w:pBdr>
        <w:top w:val="nil"/>
        <w:left w:val="nil"/>
        <w:bottom w:val="nil"/>
        <w:right w:val="nil"/>
        <w:between w:val="nil"/>
      </w:pBdr>
      <w:spacing w:before="80" w:after="80" w:line="240" w:lineRule="auto"/>
      <w:ind w:left="453" w:hanging="357"/>
      <w:contextualSpacing w:val="0"/>
    </w:pPr>
    <w:rPr>
      <w:sz w:val="20"/>
      <w:szCs w:val="20"/>
    </w:rPr>
  </w:style>
  <w:style w:type="character" w:styleId="Hyperlink">
    <w:name w:val="Hyperlink"/>
    <w:basedOn w:val="DefaultParagraphFont"/>
    <w:uiPriority w:val="99"/>
    <w:unhideWhenUsed/>
    <w:rsid w:val="00E706E0"/>
    <w:rPr>
      <w:color w:val="0000FF" w:themeColor="hyperlink"/>
      <w:u w:val="single"/>
    </w:rPr>
  </w:style>
  <w:style w:type="character" w:styleId="UnresolvedMention">
    <w:name w:val="Unresolved Mention"/>
    <w:basedOn w:val="DefaultParagraphFont"/>
    <w:uiPriority w:val="99"/>
    <w:semiHidden/>
    <w:unhideWhenUsed/>
    <w:rsid w:val="00E706E0"/>
    <w:rPr>
      <w:color w:val="605E5C"/>
      <w:shd w:val="clear" w:color="auto" w:fill="E1DFDD"/>
    </w:rPr>
  </w:style>
  <w:style w:type="character" w:styleId="FollowedHyperlink">
    <w:name w:val="FollowedHyperlink"/>
    <w:basedOn w:val="DefaultParagraphFont"/>
    <w:uiPriority w:val="99"/>
    <w:semiHidden/>
    <w:unhideWhenUsed/>
    <w:rsid w:val="00DB6FC2"/>
    <w:rPr>
      <w:color w:val="800080" w:themeColor="followedHyperlink"/>
      <w:u w:val="single"/>
    </w:rPr>
  </w:style>
  <w:style w:type="paragraph" w:styleId="TOC2">
    <w:name w:val="toc 2"/>
    <w:basedOn w:val="Normal"/>
    <w:next w:val="Normal"/>
    <w:autoRedefine/>
    <w:uiPriority w:val="39"/>
    <w:unhideWhenUsed/>
    <w:rsid w:val="00D041B3"/>
    <w:pPr>
      <w:spacing w:after="120"/>
      <w:ind w:left="221"/>
    </w:pPr>
    <w:rPr>
      <w:sz w:val="21"/>
    </w:rPr>
  </w:style>
  <w:style w:type="paragraph" w:styleId="TOC3">
    <w:name w:val="toc 3"/>
    <w:basedOn w:val="Normal"/>
    <w:next w:val="Normal"/>
    <w:autoRedefine/>
    <w:uiPriority w:val="39"/>
    <w:unhideWhenUsed/>
    <w:rsid w:val="00D041B3"/>
    <w:pPr>
      <w:spacing w:after="120"/>
      <w:ind w:left="442"/>
    </w:pPr>
    <w:rPr>
      <w:i/>
      <w:sz w:val="20"/>
    </w:rPr>
  </w:style>
  <w:style w:type="paragraph" w:customStyle="1" w:styleId="Tablebody3">
    <w:name w:val="Table body 3"/>
    <w:basedOn w:val="Normal"/>
    <w:qFormat/>
    <w:rsid w:val="00AE1715"/>
    <w:pPr>
      <w:pBdr>
        <w:top w:val="nil"/>
        <w:left w:val="nil"/>
        <w:bottom w:val="nil"/>
        <w:right w:val="nil"/>
        <w:between w:val="nil"/>
      </w:pBdr>
      <w:spacing w:before="80" w:after="80"/>
    </w:pPr>
    <w:rPr>
      <w:sz w:val="18"/>
      <w:szCs w:val="18"/>
    </w:rPr>
  </w:style>
  <w:style w:type="paragraph" w:customStyle="1" w:styleId="Tablebullet3">
    <w:name w:val="Table bullet 3"/>
    <w:basedOn w:val="Tablebody3"/>
    <w:qFormat/>
    <w:rsid w:val="00AE1715"/>
    <w:pPr>
      <w:numPr>
        <w:numId w:val="18"/>
      </w:numPr>
      <w:spacing w:line="240" w:lineRule="auto"/>
      <w:ind w:left="318" w:hanging="318"/>
    </w:pPr>
  </w:style>
  <w:style w:type="paragraph" w:customStyle="1" w:styleId="Chapter">
    <w:name w:val="Chapter"/>
    <w:basedOn w:val="Normal"/>
    <w:qFormat/>
    <w:rsid w:val="00D041B3"/>
    <w:pPr>
      <w:keepNext/>
      <w:keepLines/>
      <w:pBdr>
        <w:top w:val="nil"/>
        <w:left w:val="nil"/>
        <w:bottom w:val="nil"/>
        <w:right w:val="nil"/>
        <w:between w:val="nil"/>
      </w:pBdr>
      <w:shd w:val="clear" w:color="auto" w:fill="EEDDDD"/>
      <w:spacing w:before="240" w:after="200"/>
    </w:pPr>
    <w:rPr>
      <w:b/>
      <w:bCs/>
      <w:color w:val="851414"/>
      <w:sz w:val="40"/>
      <w:szCs w:val="40"/>
    </w:rPr>
  </w:style>
  <w:style w:type="paragraph" w:styleId="TOC1">
    <w:name w:val="toc 1"/>
    <w:basedOn w:val="Normal"/>
    <w:next w:val="Normal"/>
    <w:autoRedefine/>
    <w:uiPriority w:val="39"/>
    <w:unhideWhenUsed/>
    <w:rsid w:val="00D041B3"/>
    <w:pPr>
      <w:spacing w:after="12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echnicaleducationnetworks.org.uk/agriculture-environmental-animal-care/" TargetMode="External"/><Relationship Id="rId117" Type="http://schemas.openxmlformats.org/officeDocument/2006/relationships/theme" Target="theme/theme1.xml"/><Relationship Id="rId21" Type="http://schemas.openxmlformats.org/officeDocument/2006/relationships/hyperlink" Target="https://www.technicaleducationnetworks.org.uk/agriculture-environmental-animal-care/" TargetMode="External"/><Relationship Id="rId42" Type="http://schemas.openxmlformats.org/officeDocument/2006/relationships/hyperlink" Target="https://vimeo.com/1196623931/80a2e73550" TargetMode="External"/><Relationship Id="rId47" Type="http://schemas.openxmlformats.org/officeDocument/2006/relationships/hyperlink" Target="https://vimeo.com/1196625088/f0a9e3cfed" TargetMode="External"/><Relationship Id="rId63" Type="http://schemas.openxmlformats.org/officeDocument/2006/relationships/header" Target="header24.xml"/><Relationship Id="rId68" Type="http://schemas.openxmlformats.org/officeDocument/2006/relationships/hyperlink" Target="http://www.hse.gov.uk/" TargetMode="External"/><Relationship Id="rId84" Type="http://schemas.openxmlformats.org/officeDocument/2006/relationships/hyperlink" Target="http://www.charteredforesters.org/" TargetMode="External"/><Relationship Id="rId89" Type="http://schemas.openxmlformats.org/officeDocument/2006/relationships/hyperlink" Target="https://treecouncil.org.uk/" TargetMode="External"/><Relationship Id="rId112" Type="http://schemas.openxmlformats.org/officeDocument/2006/relationships/header" Target="header27.xml"/><Relationship Id="rId16" Type="http://schemas.openxmlformats.org/officeDocument/2006/relationships/hyperlink" Target="mailto:TEN@gatsby.org.uk" TargetMode="External"/><Relationship Id="rId107" Type="http://schemas.openxmlformats.org/officeDocument/2006/relationships/hyperlink" Target="https://jncc.defra.gov.uk/" TargetMode="External"/><Relationship Id="rId11" Type="http://schemas.openxmlformats.org/officeDocument/2006/relationships/footer" Target="footer2.xml"/><Relationship Id="rId32" Type="http://schemas.openxmlformats.org/officeDocument/2006/relationships/footer" Target="footer4.xml"/><Relationship Id="rId37" Type="http://schemas.openxmlformats.org/officeDocument/2006/relationships/header" Target="header11.xml"/><Relationship Id="rId53" Type="http://schemas.openxmlformats.org/officeDocument/2006/relationships/hyperlink" Target="https://vimeo.com/1196632361/0a8be11573" TargetMode="External"/><Relationship Id="rId58" Type="http://schemas.openxmlformats.org/officeDocument/2006/relationships/header" Target="header21.xml"/><Relationship Id="rId74" Type="http://schemas.openxmlformats.org/officeDocument/2006/relationships/hyperlink" Target="http://www.hse.gov.uk/enforce/convictions.htm" TargetMode="External"/><Relationship Id="rId79" Type="http://schemas.openxmlformats.org/officeDocument/2006/relationships/hyperlink" Target="http://www.confor.org.uk" TargetMode="External"/><Relationship Id="rId102" Type="http://schemas.openxmlformats.org/officeDocument/2006/relationships/hyperlink" Target="http://www.nfuonline.com/" TargetMode="External"/><Relationship Id="rId5" Type="http://schemas.openxmlformats.org/officeDocument/2006/relationships/settings" Target="settings.xml"/><Relationship Id="rId90" Type="http://schemas.openxmlformats.org/officeDocument/2006/relationships/hyperlink" Target="https://turfgrass.co.uk/" TargetMode="External"/><Relationship Id="rId95" Type="http://schemas.openxmlformats.org/officeDocument/2006/relationships/hyperlink" Target="http://www.bds.org.uk/" TargetMode="External"/><Relationship Id="rId22" Type="http://schemas.openxmlformats.org/officeDocument/2006/relationships/hyperlink" Target="https://support.tlevels.gov.uk/hc/en-gb/articles/360015345420-Industry-placement-logbook-for-students" TargetMode="External"/><Relationship Id="rId27" Type="http://schemas.openxmlformats.org/officeDocument/2006/relationships/hyperlink" Target="https://educationendowmentfoundation.org.uk/education-evidence/guidance-reports/supporting-high-quality-teaching-for-pupils-with-send" TargetMode="External"/><Relationship Id="rId43" Type="http://schemas.openxmlformats.org/officeDocument/2006/relationships/hyperlink" Target="https://vimeo.com/1196632320/23fc14afe3" TargetMode="External"/><Relationship Id="rId48" Type="http://schemas.openxmlformats.org/officeDocument/2006/relationships/header" Target="header14.xml"/><Relationship Id="rId64" Type="http://schemas.openxmlformats.org/officeDocument/2006/relationships/header" Target="header25.xml"/><Relationship Id="rId69" Type="http://schemas.openxmlformats.org/officeDocument/2006/relationships/hyperlink" Target="http://www.lantra.co.uk/product/35155" TargetMode="External"/><Relationship Id="rId113" Type="http://schemas.openxmlformats.org/officeDocument/2006/relationships/hyperlink" Target="http://www.technicaleducationnetworks.org.uk" TargetMode="External"/><Relationship Id="rId80" Type="http://schemas.openxmlformats.org/officeDocument/2006/relationships/hyperlink" Target="http://www.flowersfromthefarm.co.uk/" TargetMode="External"/><Relationship Id="rId85" Type="http://schemas.openxmlformats.org/officeDocument/2006/relationships/hyperlink" Target="http://www.niab.com/" TargetMode="External"/><Relationship Id="rId12" Type="http://schemas.openxmlformats.org/officeDocument/2006/relationships/header" Target="header2.xml"/><Relationship Id="rId17" Type="http://schemas.openxmlformats.org/officeDocument/2006/relationships/header" Target="header3.xml"/><Relationship Id="rId33" Type="http://schemas.openxmlformats.org/officeDocument/2006/relationships/footer" Target="footer5.xml"/><Relationship Id="rId38" Type="http://schemas.openxmlformats.org/officeDocument/2006/relationships/footer" Target="footer6.xml"/><Relationship Id="rId59" Type="http://schemas.openxmlformats.org/officeDocument/2006/relationships/hyperlink" Target="http://www.hse.gov.uk/enforce/convictions.htm" TargetMode="External"/><Relationship Id="rId103" Type="http://schemas.openxmlformats.org/officeDocument/2006/relationships/hyperlink" Target="http://www.npis.org/" TargetMode="External"/><Relationship Id="rId108" Type="http://schemas.openxmlformats.org/officeDocument/2006/relationships/hyperlink" Target="http://www.seafish.org/" TargetMode="External"/><Relationship Id="rId54" Type="http://schemas.openxmlformats.org/officeDocument/2006/relationships/header" Target="header18.xml"/><Relationship Id="rId70" Type="http://schemas.openxmlformats.org/officeDocument/2006/relationships/hyperlink" Target="http://www.nfuonline.com/hot-topics/farm-safety/" TargetMode="External"/><Relationship Id="rId75" Type="http://schemas.openxmlformats.org/officeDocument/2006/relationships/hyperlink" Target="https://biaza.org.uk/" TargetMode="External"/><Relationship Id="rId91" Type="http://schemas.openxmlformats.org/officeDocument/2006/relationships/hyperlink" Target="https://aea.uk.com/" TargetMode="External"/><Relationship Id="rId96" Type="http://schemas.openxmlformats.org/officeDocument/2006/relationships/hyperlink" Target="https://bpca.org.uk/"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hse.gov.uk/" TargetMode="External"/><Relationship Id="rId28" Type="http://schemas.openxmlformats.org/officeDocument/2006/relationships/header" Target="header6.xml"/><Relationship Id="rId49" Type="http://schemas.openxmlformats.org/officeDocument/2006/relationships/header" Target="header15.xml"/><Relationship Id="rId114" Type="http://schemas.openxmlformats.org/officeDocument/2006/relationships/header" Target="header28.xml"/><Relationship Id="rId10" Type="http://schemas.openxmlformats.org/officeDocument/2006/relationships/footer" Target="footer1.xml"/><Relationship Id="rId31" Type="http://schemas.openxmlformats.org/officeDocument/2006/relationships/header" Target="header9.xml"/><Relationship Id="rId44" Type="http://schemas.openxmlformats.org/officeDocument/2006/relationships/hyperlink" Target="https://vimeo.com/1196625088/f0a9e3cfed" TargetMode="External"/><Relationship Id="rId52" Type="http://schemas.openxmlformats.org/officeDocument/2006/relationships/hyperlink" Target="https://vimeo.com/1196632361/0a8be11573" TargetMode="External"/><Relationship Id="rId60" Type="http://schemas.openxmlformats.org/officeDocument/2006/relationships/hyperlink" Target="http://www.hse.gov.uk/enforce/convictions.htm" TargetMode="External"/><Relationship Id="rId65" Type="http://schemas.openxmlformats.org/officeDocument/2006/relationships/hyperlink" Target="https://www.cityandguilds.com/qualifications-and-apprenticeships/land-based-services/agriculture/8717-t-level-agriculture-environmental-and-animal-care" TargetMode="External"/><Relationship Id="rId73" Type="http://schemas.openxmlformats.org/officeDocument/2006/relationships/hyperlink" Target="http://www.hse.gov.uk/simple-health-safety/risk/risk-assessment-template-and-examples.htm" TargetMode="External"/><Relationship Id="rId78" Type="http://schemas.openxmlformats.org/officeDocument/2006/relationships/hyperlink" Target="http://www.gccfcats.org/" TargetMode="External"/><Relationship Id="rId81" Type="http://schemas.openxmlformats.org/officeDocument/2006/relationships/hyperlink" Target="https://ukfisa.com/" TargetMode="External"/><Relationship Id="rId86" Type="http://schemas.openxmlformats.org/officeDocument/2006/relationships/hyperlink" Target="http://www.rhs.org.uk/" TargetMode="External"/><Relationship Id="rId94" Type="http://schemas.openxmlformats.org/officeDocument/2006/relationships/hyperlink" Target="http://www.agindustries.org.uk/" TargetMode="External"/><Relationship Id="rId99" Type="http://schemas.openxmlformats.org/officeDocument/2006/relationships/hyperlink" Target="http://www.ifm.org.uk/" TargetMode="External"/><Relationship Id="rId101" Type="http://schemas.openxmlformats.org/officeDocument/2006/relationships/hyperlink" Target="http://www.naac.co.uk/" TargetMode="External"/><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technicaleducationnetworks.org.uk" TargetMode="External"/><Relationship Id="rId39" Type="http://schemas.openxmlformats.org/officeDocument/2006/relationships/footer" Target="footer7.xml"/><Relationship Id="rId109" Type="http://schemas.openxmlformats.org/officeDocument/2006/relationships/hyperlink" Target="http://www.britishwool.org.uk/" TargetMode="External"/><Relationship Id="rId34" Type="http://schemas.openxmlformats.org/officeDocument/2006/relationships/hyperlink" Target="https://vimeo.com/1192257244/478a61cecf" TargetMode="External"/><Relationship Id="rId50" Type="http://schemas.openxmlformats.org/officeDocument/2006/relationships/header" Target="header16.xml"/><Relationship Id="rId55" Type="http://schemas.openxmlformats.org/officeDocument/2006/relationships/header" Target="header19.xml"/><Relationship Id="rId76" Type="http://schemas.openxmlformats.org/officeDocument/2006/relationships/hyperlink" Target="http://www.cats.org.uk/" TargetMode="External"/><Relationship Id="rId97" Type="http://schemas.openxmlformats.org/officeDocument/2006/relationships/hyperlink" Target="http://www.britishwater.co.uk/" TargetMode="External"/><Relationship Id="rId104" Type="http://schemas.openxmlformats.org/officeDocument/2006/relationships/hyperlink" Target="http://www.rcvs.org.uk/" TargetMode="External"/><Relationship Id="rId7" Type="http://schemas.openxmlformats.org/officeDocument/2006/relationships/footnotes" Target="footnotes.xml"/><Relationship Id="rId71" Type="http://schemas.openxmlformats.org/officeDocument/2006/relationships/hyperlink" Target="http://www.naac.co.uk/naac-safety-campaign/" TargetMode="External"/><Relationship Id="rId92" Type="http://schemas.openxmlformats.org/officeDocument/2006/relationships/hyperlink" Target="http://www.gfa.org.uk/" TargetMode="External"/><Relationship Id="rId2" Type="http://schemas.openxmlformats.org/officeDocument/2006/relationships/customXml" Target="../customXml/item2.xml"/><Relationship Id="rId29" Type="http://schemas.openxmlformats.org/officeDocument/2006/relationships/header" Target="header7.xml"/><Relationship Id="rId24" Type="http://schemas.openxmlformats.org/officeDocument/2006/relationships/hyperlink" Target="http://www.nfuonline.com/hot-topics/farm-safety/" TargetMode="External"/><Relationship Id="rId40" Type="http://schemas.openxmlformats.org/officeDocument/2006/relationships/header" Target="header12.xml"/><Relationship Id="rId45" Type="http://schemas.openxmlformats.org/officeDocument/2006/relationships/hyperlink" Target="https://vimeo.com/1196623931/80a2e73550" TargetMode="External"/><Relationship Id="rId66" Type="http://schemas.openxmlformats.org/officeDocument/2006/relationships/hyperlink" Target="http://www.technicaleducationnetworks.org.uk/" TargetMode="External"/><Relationship Id="rId87" Type="http://schemas.openxmlformats.org/officeDocument/2006/relationships/hyperlink" Target="http://www.swog.org.uk/" TargetMode="External"/><Relationship Id="rId110" Type="http://schemas.openxmlformats.org/officeDocument/2006/relationships/hyperlink" Target="http://www.nationalforest.org/" TargetMode="External"/><Relationship Id="rId115" Type="http://schemas.openxmlformats.org/officeDocument/2006/relationships/header" Target="header29.xml"/><Relationship Id="rId61" Type="http://schemas.openxmlformats.org/officeDocument/2006/relationships/header" Target="header22.xml"/><Relationship Id="rId82" Type="http://schemas.openxmlformats.org/officeDocument/2006/relationships/hyperlink" Target="http://www.fsc-uk.org/" TargetMode="External"/><Relationship Id="rId19" Type="http://schemas.openxmlformats.org/officeDocument/2006/relationships/header" Target="header4.xml"/><Relationship Id="rId14" Type="http://schemas.openxmlformats.org/officeDocument/2006/relationships/hyperlink" Target="https://www.cityandguilds.com/qualifications-and-apprenticeships/land-based-services/agriculture/8717-t-level-agriculture-environmental-and-animal-care" TargetMode="External"/><Relationship Id="rId30" Type="http://schemas.openxmlformats.org/officeDocument/2006/relationships/header" Target="header8.xml"/><Relationship Id="rId35" Type="http://schemas.openxmlformats.org/officeDocument/2006/relationships/hyperlink" Target="https://vimeo.com/1192257244/478a61cecf" TargetMode="External"/><Relationship Id="rId56" Type="http://schemas.openxmlformats.org/officeDocument/2006/relationships/hyperlink" Target="https://www.hse.gov.uk/simple-health-safety/risk/risk-assessment-template-and-examples.htm" TargetMode="External"/><Relationship Id="rId77" Type="http://schemas.openxmlformats.org/officeDocument/2006/relationships/hyperlink" Target="http://www.dogstrust.org.uk/" TargetMode="External"/><Relationship Id="rId100" Type="http://schemas.openxmlformats.org/officeDocument/2006/relationships/hyperlink" Target="https://leaf.eco/" TargetMode="External"/><Relationship Id="rId105" Type="http://schemas.openxmlformats.org/officeDocument/2006/relationships/hyperlink" Target="http://www.wildlifetrusts.org/" TargetMode="External"/><Relationship Id="rId8" Type="http://schemas.openxmlformats.org/officeDocument/2006/relationships/endnotes" Target="endnotes.xml"/><Relationship Id="rId51" Type="http://schemas.openxmlformats.org/officeDocument/2006/relationships/header" Target="header17.xml"/><Relationship Id="rId72" Type="http://schemas.openxmlformats.org/officeDocument/2006/relationships/hyperlink" Target="https://educationendowmentfoundation.org.uk/education-evidence/guidance-reports/supporting-high-quality-teaching-for-pupils-with-send" TargetMode="External"/><Relationship Id="rId93" Type="http://schemas.openxmlformats.org/officeDocument/2006/relationships/hyperlink" Target="https://nationalsheep.org.uk/" TargetMode="External"/><Relationship Id="rId98" Type="http://schemas.openxmlformats.org/officeDocument/2006/relationships/hyperlink" Target="http://www.tcv.org.uk/" TargetMode="External"/><Relationship Id="rId3" Type="http://schemas.openxmlformats.org/officeDocument/2006/relationships/numbering" Target="numbering.xml"/><Relationship Id="rId25" Type="http://schemas.openxmlformats.org/officeDocument/2006/relationships/hyperlink" Target="https://www.naac.co.uk/naac-safety-campaign/" TargetMode="External"/><Relationship Id="rId46" Type="http://schemas.openxmlformats.org/officeDocument/2006/relationships/hyperlink" Target="https://vimeo.com/1196632320/23fc14afe3" TargetMode="External"/><Relationship Id="rId67" Type="http://schemas.openxmlformats.org/officeDocument/2006/relationships/hyperlink" Target="https://support.tlevels.gov.uk/hc/en-gb/articles/360015345420-Industry-placement-logbook-for-students" TargetMode="External"/><Relationship Id="rId11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header" Target="header13.xml"/><Relationship Id="rId62" Type="http://schemas.openxmlformats.org/officeDocument/2006/relationships/header" Target="header23.xml"/><Relationship Id="rId83" Type="http://schemas.openxmlformats.org/officeDocument/2006/relationships/hyperlink" Target="http://www.thegma.org.uk/home/" TargetMode="External"/><Relationship Id="rId88" Type="http://schemas.openxmlformats.org/officeDocument/2006/relationships/hyperlink" Target="http://www.smallwoods.org.uk/" TargetMode="External"/><Relationship Id="rId111" Type="http://schemas.openxmlformats.org/officeDocument/2006/relationships/header" Target="header26.xml"/><Relationship Id="rId15" Type="http://schemas.openxmlformats.org/officeDocument/2006/relationships/hyperlink" Target="mailto:TEN@gatsby.org.uk" TargetMode="External"/><Relationship Id="rId36" Type="http://schemas.openxmlformats.org/officeDocument/2006/relationships/header" Target="header10.xml"/><Relationship Id="rId57" Type="http://schemas.openxmlformats.org/officeDocument/2006/relationships/header" Target="header20.xml"/><Relationship Id="rId106" Type="http://schemas.openxmlformats.org/officeDocument/2006/relationships/hyperlink" Target="https://ahdb.org.uk/"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fgeoacrEPqt0qbPCzWPR1UI0xg==">CgMxLjAyDmguemhxbHFxd2FvNjc5Mg5oLmRjZ3pkM21ndGdjZTIOaC5ra3h1dW55bzhqbjAyDmgudDE3aTR2a2MyNTZhMg5oLjhtM2hrMWtmbnB5ejIOaC41aWMzeHM3b3hxZnAyDmgueGx1MmdoMXU5aWZvMg5oLmpmZHYxc3h2ZmdydDIOaC56N3o2eWx2czRtamMyDmgudnF2emQ5aDB6YmVyMg5oLmNicml0YngxamhpcTIOaC5seWN0YmF4bWNreG4yDmguYmd0b3FpdTFxaTFhMg5oLnR4amRkemRjZTYwcTIOaC5iaHU1azNwanJ1cGEyDmguaHB6cGo3YXV3a2xvMg5oLmdidzF0dmY1OWlvbjINaC41bWMwOWk5cTh1ZTIOaC53NzRnN2llNjhrcTYyDmguNnpoaDJzaml4dWp0OAByITFpQkZ0OFJfQUJfaGVNMHl2MG9nZjg5SDJyR3p0bWR3b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565377B-F8F8-AA4B-8722-C803AA99D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14060</Words>
  <Characters>80148</Characters>
  <Application>Microsoft Office Word</Application>
  <DocSecurity>0</DocSecurity>
  <Lines>667</Lines>
  <Paragraphs>188</Paragraphs>
  <ScaleCrop>false</ScaleCrop>
  <Company/>
  <LinksUpToDate>false</LinksUpToDate>
  <CharactersWithSpaces>94020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2026-06-01T15:53:00Z</dcterms:created>
  <dcterms:modified xsi:type="dcterms:W3CDTF">2026-07-02T14:25:00Z</dcterms:modified>
</cp:coreProperties>
</file>