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16.xml" ContentType="application/vnd.openxmlformats-officedocument.wordprocessingml.header+xml"/>
  <Override PartName="/word/header17.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18.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9341A" w14:textId="5524023B" w:rsidR="000C51BB" w:rsidRPr="00664BE4" w:rsidRDefault="000C51BB" w:rsidP="004F4859">
      <w:pPr>
        <w:pStyle w:val="Subtitle"/>
      </w:pPr>
      <w:r w:rsidRPr="00664BE4">
        <w:t>Supporting Technical Education Teaching:</w:t>
      </w:r>
    </w:p>
    <w:p w14:paraId="1875402C" w14:textId="44C324F5" w:rsidR="000C51BB" w:rsidRPr="00664BE4" w:rsidRDefault="000C51BB" w:rsidP="004F4859">
      <w:pPr>
        <w:pStyle w:val="Subtitle"/>
        <w:rPr>
          <w:b/>
          <w:bCs/>
        </w:rPr>
      </w:pPr>
      <w:r w:rsidRPr="00664BE4">
        <w:rPr>
          <w:b/>
          <w:bCs/>
        </w:rPr>
        <w:t>Curriculum Resources</w:t>
      </w:r>
    </w:p>
    <w:p w14:paraId="1A713681" w14:textId="4D0C3E8B" w:rsidR="000C51BB" w:rsidRPr="000361B9" w:rsidRDefault="00495D1B" w:rsidP="000361B9">
      <w:pPr>
        <w:pStyle w:val="Title"/>
      </w:pPr>
      <w:r>
        <w:t>Teaching Guide</w:t>
      </w:r>
    </w:p>
    <w:p w14:paraId="567A5288" w14:textId="75873DEF" w:rsidR="000C51BB" w:rsidRDefault="000C51BB" w:rsidP="000C51BB"/>
    <w:p w14:paraId="63BFC0DC" w14:textId="5241D2CB" w:rsidR="003D46AC" w:rsidRPr="0047605F" w:rsidRDefault="0047605F" w:rsidP="0047605F">
      <w:pPr>
        <w:jc w:val="center"/>
        <w:rPr>
          <w:sz w:val="48"/>
          <w:szCs w:val="48"/>
        </w:rPr>
      </w:pPr>
      <w:r w:rsidRPr="002F6C20">
        <w:rPr>
          <w:sz w:val="48"/>
          <w:szCs w:val="48"/>
        </w:rPr>
        <w:t xml:space="preserve">Topic: </w:t>
      </w:r>
      <w:r w:rsidR="00CA000A">
        <w:rPr>
          <w:sz w:val="48"/>
          <w:szCs w:val="48"/>
        </w:rPr>
        <w:t xml:space="preserve">Practical </w:t>
      </w:r>
      <w:r w:rsidR="001A484C">
        <w:rPr>
          <w:sz w:val="48"/>
          <w:szCs w:val="48"/>
        </w:rPr>
        <w:t>m</w:t>
      </w:r>
      <w:r w:rsidR="00CA000A">
        <w:rPr>
          <w:sz w:val="48"/>
          <w:szCs w:val="48"/>
        </w:rPr>
        <w:t>athematics</w:t>
      </w:r>
    </w:p>
    <w:p w14:paraId="4156C2EB" w14:textId="77777777" w:rsidR="00F01F87" w:rsidRDefault="00F01F87" w:rsidP="00F01F87"/>
    <w:p w14:paraId="1A612AAF" w14:textId="77777777" w:rsidR="00F01F87" w:rsidRPr="00F01F87" w:rsidRDefault="00F01F87" w:rsidP="00F01F87">
      <w:pPr>
        <w:sectPr w:rsidR="00F01F87" w:rsidRPr="00F01F87" w:rsidSect="004F4859">
          <w:headerReference w:type="default" r:id="rId8"/>
          <w:footerReference w:type="even" r:id="rId9"/>
          <w:footerReference w:type="default" r:id="rId10"/>
          <w:pgSz w:w="11906" w:h="16838"/>
          <w:pgMar w:top="2855" w:right="1440" w:bottom="1440" w:left="1440" w:header="567" w:footer="708" w:gutter="0"/>
          <w:cols w:space="708"/>
          <w:docGrid w:linePitch="360"/>
        </w:sectPr>
      </w:pPr>
    </w:p>
    <w:p w14:paraId="1394D9E1" w14:textId="77777777" w:rsidR="00CC76C6" w:rsidRDefault="00CC76C6" w:rsidP="00BD0BF8">
      <w:r w:rsidRPr="00664BE4">
        <w:rPr>
          <w:color w:val="432673"/>
          <w:sz w:val="32"/>
          <w:szCs w:val="32"/>
        </w:rPr>
        <w:lastRenderedPageBreak/>
        <w:t>Version information</w:t>
      </w:r>
    </w:p>
    <w:tbl>
      <w:tblPr>
        <w:tblStyle w:val="TableGridLight"/>
        <w:tblW w:w="0" w:type="auto"/>
        <w:tblLook w:val="04A0" w:firstRow="1" w:lastRow="0" w:firstColumn="1" w:lastColumn="0" w:noHBand="0" w:noVBand="1"/>
      </w:tblPr>
      <w:tblGrid>
        <w:gridCol w:w="1413"/>
        <w:gridCol w:w="5670"/>
        <w:gridCol w:w="1933"/>
      </w:tblGrid>
      <w:tr w:rsidR="00CC76C6" w14:paraId="0D1BDACB" w14:textId="77777777" w:rsidTr="00E81967">
        <w:tc>
          <w:tcPr>
            <w:tcW w:w="1413" w:type="dxa"/>
          </w:tcPr>
          <w:p w14:paraId="6C38A73E" w14:textId="77777777" w:rsidR="00CC76C6" w:rsidRDefault="00CC76C6" w:rsidP="008C23C3">
            <w:pPr>
              <w:pStyle w:val="Tablehead2"/>
            </w:pPr>
            <w:r>
              <w:t>Version</w:t>
            </w:r>
          </w:p>
        </w:tc>
        <w:tc>
          <w:tcPr>
            <w:tcW w:w="5670" w:type="dxa"/>
          </w:tcPr>
          <w:p w14:paraId="5474DDD3" w14:textId="77777777" w:rsidR="00CC76C6" w:rsidRDefault="00CC76C6" w:rsidP="008C23C3">
            <w:pPr>
              <w:pStyle w:val="Tablehead2"/>
            </w:pPr>
            <w:r>
              <w:t>Description of change</w:t>
            </w:r>
          </w:p>
        </w:tc>
        <w:tc>
          <w:tcPr>
            <w:tcW w:w="1933" w:type="dxa"/>
          </w:tcPr>
          <w:p w14:paraId="226EBB80" w14:textId="77777777" w:rsidR="00CC76C6" w:rsidRDefault="00CC76C6" w:rsidP="008C23C3">
            <w:pPr>
              <w:pStyle w:val="Tablehead2"/>
            </w:pPr>
            <w:r>
              <w:t>Date of issue</w:t>
            </w:r>
          </w:p>
        </w:tc>
      </w:tr>
      <w:tr w:rsidR="00CC76C6" w14:paraId="75ACC199" w14:textId="77777777" w:rsidTr="00E81967">
        <w:tc>
          <w:tcPr>
            <w:tcW w:w="1413" w:type="dxa"/>
          </w:tcPr>
          <w:p w14:paraId="00A5678E" w14:textId="77777777" w:rsidR="00CC76C6" w:rsidRDefault="00CC76C6" w:rsidP="008C23C3">
            <w:pPr>
              <w:pStyle w:val="Tablebody3"/>
            </w:pPr>
            <w:r>
              <w:t>Version 1</w:t>
            </w:r>
          </w:p>
        </w:tc>
        <w:tc>
          <w:tcPr>
            <w:tcW w:w="5670" w:type="dxa"/>
          </w:tcPr>
          <w:p w14:paraId="648262D6" w14:textId="13DD576B" w:rsidR="00CC76C6" w:rsidRPr="00CC76C6" w:rsidRDefault="00CC76C6" w:rsidP="008C23C3">
            <w:pPr>
              <w:pStyle w:val="Tablebody3"/>
            </w:pPr>
            <w:r w:rsidRPr="00CC76C6">
              <w:t>Original version</w:t>
            </w:r>
          </w:p>
        </w:tc>
        <w:tc>
          <w:tcPr>
            <w:tcW w:w="1933" w:type="dxa"/>
          </w:tcPr>
          <w:p w14:paraId="7916AB0B" w14:textId="372AD932" w:rsidR="00CC76C6" w:rsidRDefault="00971FC6" w:rsidP="008C23C3">
            <w:pPr>
              <w:pStyle w:val="Tablebody3"/>
            </w:pPr>
            <w:r>
              <w:rPr>
                <w:noProof/>
                <w:sz w:val="20"/>
                <w:szCs w:val="20"/>
              </w:rPr>
              <w:t>July 2026</w:t>
            </w:r>
          </w:p>
        </w:tc>
      </w:tr>
      <w:tr w:rsidR="00CC76C6" w14:paraId="71060A96" w14:textId="77777777" w:rsidTr="00E81967">
        <w:tc>
          <w:tcPr>
            <w:tcW w:w="1413" w:type="dxa"/>
          </w:tcPr>
          <w:p w14:paraId="7F8C0D7A" w14:textId="77777777" w:rsidR="00CC76C6" w:rsidRDefault="00CC76C6" w:rsidP="00E81967">
            <w:pPr>
              <w:pStyle w:val="Tablebody1"/>
            </w:pPr>
          </w:p>
        </w:tc>
        <w:tc>
          <w:tcPr>
            <w:tcW w:w="5670" w:type="dxa"/>
          </w:tcPr>
          <w:p w14:paraId="3AEE0E1C" w14:textId="77777777" w:rsidR="00CC76C6" w:rsidRDefault="00CC76C6" w:rsidP="00E81967">
            <w:pPr>
              <w:pStyle w:val="Tablebody1"/>
            </w:pPr>
          </w:p>
        </w:tc>
        <w:tc>
          <w:tcPr>
            <w:tcW w:w="1933" w:type="dxa"/>
          </w:tcPr>
          <w:p w14:paraId="59A02DB3" w14:textId="77777777" w:rsidR="00CC76C6" w:rsidRDefault="00CC76C6" w:rsidP="00E81967">
            <w:pPr>
              <w:pStyle w:val="Tablebody1"/>
            </w:pPr>
          </w:p>
        </w:tc>
      </w:tr>
    </w:tbl>
    <w:p w14:paraId="62570E23" w14:textId="77777777" w:rsidR="00CC76C6" w:rsidRDefault="00CC76C6">
      <w:pPr>
        <w:rPr>
          <w:b/>
          <w:bCs/>
        </w:rPr>
      </w:pPr>
    </w:p>
    <w:p w14:paraId="26AE6B87" w14:textId="25F27AA0" w:rsidR="00CC76C6" w:rsidRDefault="00CC76C6">
      <w:r>
        <w:rPr>
          <w:b/>
          <w:bCs/>
        </w:rPr>
        <w:br w:type="page"/>
      </w:r>
    </w:p>
    <w:tbl>
      <w:tblPr>
        <w:tblStyle w:val="TableGridLight"/>
        <w:tblW w:w="0" w:type="auto"/>
        <w:tblCellMar>
          <w:top w:w="57" w:type="dxa"/>
          <w:bottom w:w="57" w:type="dxa"/>
        </w:tblCellMar>
        <w:tblLook w:val="04A0" w:firstRow="1" w:lastRow="0" w:firstColumn="1" w:lastColumn="0" w:noHBand="0" w:noVBand="1"/>
      </w:tblPr>
      <w:tblGrid>
        <w:gridCol w:w="1980"/>
        <w:gridCol w:w="7036"/>
      </w:tblGrid>
      <w:tr w:rsidR="0047605F" w14:paraId="5A8E77F9" w14:textId="77777777" w:rsidTr="007817BE">
        <w:tc>
          <w:tcPr>
            <w:tcW w:w="1980" w:type="dxa"/>
            <w:shd w:val="clear" w:color="auto" w:fill="EBDDF4"/>
          </w:tcPr>
          <w:p w14:paraId="5B6AE8BB" w14:textId="16A3D851" w:rsidR="0047605F" w:rsidRPr="00AB0EBC" w:rsidRDefault="0047605F" w:rsidP="007E0D5A">
            <w:pPr>
              <w:pStyle w:val="Tablehead1"/>
            </w:pPr>
            <w:r>
              <w:lastRenderedPageBreak/>
              <w:t>R</w:t>
            </w:r>
            <w:r w:rsidRPr="00AB0EBC">
              <w:t>oute</w:t>
            </w:r>
          </w:p>
        </w:tc>
        <w:tc>
          <w:tcPr>
            <w:tcW w:w="7036" w:type="dxa"/>
            <w:shd w:val="clear" w:color="auto" w:fill="EBDDF4"/>
          </w:tcPr>
          <w:p w14:paraId="2F6F43F2" w14:textId="74F8CC34" w:rsidR="0047605F" w:rsidRDefault="00664BE4" w:rsidP="007E0D5A">
            <w:pPr>
              <w:pStyle w:val="Tablehead1"/>
            </w:pPr>
            <w:r>
              <w:t>Construction</w:t>
            </w:r>
          </w:p>
        </w:tc>
      </w:tr>
      <w:tr w:rsidR="0047605F" w14:paraId="3B10C417" w14:textId="77777777" w:rsidTr="007817BE">
        <w:tc>
          <w:tcPr>
            <w:tcW w:w="1980" w:type="dxa"/>
          </w:tcPr>
          <w:p w14:paraId="269D7C3A" w14:textId="40205128" w:rsidR="0047605F" w:rsidRPr="00AB0EBC" w:rsidRDefault="007511AD" w:rsidP="007817BE">
            <w:pPr>
              <w:pStyle w:val="Tablehead1"/>
              <w:spacing w:before="0" w:after="0"/>
            </w:pPr>
            <w:r>
              <w:t>Qualification</w:t>
            </w:r>
          </w:p>
        </w:tc>
        <w:tc>
          <w:tcPr>
            <w:tcW w:w="7036" w:type="dxa"/>
          </w:tcPr>
          <w:p w14:paraId="3992AC50" w14:textId="4949CA86" w:rsidR="00A52244" w:rsidRPr="00A52244" w:rsidRDefault="00A52244" w:rsidP="007817BE">
            <w:pPr>
              <w:pStyle w:val="Tablebody1"/>
              <w:spacing w:before="0"/>
            </w:pPr>
            <w:r w:rsidRPr="00A52244">
              <w:t>EDUQAS T Level Technical Qualification in Building Services Engineering for Construction (Version 2.0 – March 2</w:t>
            </w:r>
            <w:r>
              <w:t>02</w:t>
            </w:r>
            <w:r w:rsidRPr="00A52244">
              <w:t>6) 610/5780/0</w:t>
            </w:r>
          </w:p>
          <w:p w14:paraId="02B37EB6" w14:textId="289A5889" w:rsidR="00B80D1C" w:rsidRPr="00A52244" w:rsidRDefault="00A52244" w:rsidP="007817BE">
            <w:pPr>
              <w:pStyle w:val="Tablebody1"/>
              <w:spacing w:before="0"/>
            </w:pPr>
            <w:hyperlink r:id="rId11" w:tgtFrame="_blank" w:history="1">
              <w:r w:rsidRPr="00A52244">
                <w:rPr>
                  <w:rStyle w:val="Hyperlink"/>
                </w:rPr>
                <w:t>https://www.eduqas.co.uk/qualifications/t-level-building-services-engineering-for-construction/</w:t>
              </w:r>
            </w:hyperlink>
          </w:p>
        </w:tc>
      </w:tr>
      <w:tr w:rsidR="0047605F" w14:paraId="66CCFE08" w14:textId="77777777" w:rsidTr="007817BE">
        <w:tc>
          <w:tcPr>
            <w:tcW w:w="1980" w:type="dxa"/>
          </w:tcPr>
          <w:p w14:paraId="0D3F7423" w14:textId="77777777" w:rsidR="0047605F" w:rsidRPr="00AB0EBC" w:rsidRDefault="0047605F" w:rsidP="007817BE">
            <w:pPr>
              <w:pStyle w:val="Tablehead1"/>
              <w:spacing w:before="0" w:after="0"/>
            </w:pPr>
            <w:r w:rsidRPr="00AB0EBC">
              <w:t>Topic</w:t>
            </w:r>
          </w:p>
        </w:tc>
        <w:tc>
          <w:tcPr>
            <w:tcW w:w="7036" w:type="dxa"/>
          </w:tcPr>
          <w:p w14:paraId="56571BA9" w14:textId="352B7742" w:rsidR="0047605F" w:rsidRDefault="00CA000A" w:rsidP="007817BE">
            <w:pPr>
              <w:pStyle w:val="Tablebody1"/>
              <w:spacing w:before="0" w:after="0"/>
            </w:pPr>
            <w:r>
              <w:t>Practical Mathematics</w:t>
            </w:r>
          </w:p>
        </w:tc>
      </w:tr>
      <w:tr w:rsidR="0047605F" w14:paraId="01D88DA4" w14:textId="77777777" w:rsidTr="007817BE">
        <w:tc>
          <w:tcPr>
            <w:tcW w:w="1980" w:type="dxa"/>
          </w:tcPr>
          <w:p w14:paraId="613A585D" w14:textId="77777777" w:rsidR="0047605F" w:rsidRPr="00AB0EBC" w:rsidRDefault="0047605F" w:rsidP="007817BE">
            <w:pPr>
              <w:pStyle w:val="Tablehead1"/>
              <w:spacing w:before="0" w:after="0"/>
            </w:pPr>
            <w:r w:rsidRPr="00AB0EBC">
              <w:t>Specification coverage</w:t>
            </w:r>
          </w:p>
        </w:tc>
        <w:tc>
          <w:tcPr>
            <w:tcW w:w="7036" w:type="dxa"/>
          </w:tcPr>
          <w:p w14:paraId="6EAB5D1E" w14:textId="77777777" w:rsidR="00CA000A" w:rsidRDefault="00CA000A" w:rsidP="007817BE">
            <w:pPr>
              <w:pBdr>
                <w:top w:val="nil"/>
                <w:left w:val="nil"/>
                <w:bottom w:val="nil"/>
                <w:right w:val="nil"/>
                <w:between w:val="nil"/>
              </w:pBdr>
              <w:spacing w:line="276" w:lineRule="auto"/>
            </w:pPr>
            <w:r>
              <w:t>2.1 International System of Units</w:t>
            </w:r>
          </w:p>
          <w:p w14:paraId="3F203F7C" w14:textId="77777777" w:rsidR="00CA000A" w:rsidRDefault="00CA000A" w:rsidP="007817BE">
            <w:pPr>
              <w:pBdr>
                <w:top w:val="nil"/>
                <w:left w:val="nil"/>
                <w:bottom w:val="nil"/>
                <w:right w:val="nil"/>
                <w:between w:val="nil"/>
              </w:pBdr>
              <w:spacing w:line="276" w:lineRule="auto"/>
            </w:pPr>
            <w:r>
              <w:t>2.2 Derived SI units</w:t>
            </w:r>
          </w:p>
          <w:p w14:paraId="53304DFD" w14:textId="77777777" w:rsidR="00CA000A" w:rsidRDefault="00CA000A" w:rsidP="007817BE">
            <w:pPr>
              <w:pBdr>
                <w:top w:val="nil"/>
                <w:left w:val="nil"/>
                <w:bottom w:val="nil"/>
                <w:right w:val="nil"/>
                <w:between w:val="nil"/>
              </w:pBdr>
              <w:spacing w:line="276" w:lineRule="auto"/>
            </w:pPr>
            <w:r>
              <w:t>2.3 Materials science principles</w:t>
            </w:r>
          </w:p>
          <w:p w14:paraId="7F2CC9DC" w14:textId="77777777" w:rsidR="00CA000A" w:rsidRDefault="00CA000A" w:rsidP="007817BE">
            <w:pPr>
              <w:pBdr>
                <w:top w:val="nil"/>
                <w:left w:val="nil"/>
                <w:bottom w:val="nil"/>
                <w:right w:val="nil"/>
                <w:between w:val="nil"/>
              </w:pBdr>
              <w:spacing w:line="276" w:lineRule="auto"/>
            </w:pPr>
            <w:r>
              <w:t>2.4 Mechanical science principles</w:t>
            </w:r>
          </w:p>
          <w:p w14:paraId="7448ECC9" w14:textId="77777777" w:rsidR="00CA000A" w:rsidRDefault="00CA000A" w:rsidP="007817BE">
            <w:pPr>
              <w:pBdr>
                <w:top w:val="nil"/>
                <w:left w:val="nil"/>
                <w:bottom w:val="nil"/>
                <w:right w:val="nil"/>
                <w:between w:val="nil"/>
              </w:pBdr>
              <w:spacing w:line="276" w:lineRule="auto"/>
            </w:pPr>
            <w:r>
              <w:t>2.5 Electricity principles</w:t>
            </w:r>
          </w:p>
          <w:p w14:paraId="2CB0E291" w14:textId="77777777" w:rsidR="00CA000A" w:rsidRDefault="00CA000A" w:rsidP="007817BE">
            <w:pPr>
              <w:pBdr>
                <w:top w:val="nil"/>
                <w:left w:val="nil"/>
                <w:bottom w:val="nil"/>
                <w:right w:val="nil"/>
                <w:between w:val="nil"/>
              </w:pBdr>
              <w:spacing w:line="276" w:lineRule="auto"/>
            </w:pPr>
            <w:r>
              <w:t>2.6 Structural science principles</w:t>
            </w:r>
          </w:p>
          <w:p w14:paraId="18F09EC8" w14:textId="77777777" w:rsidR="00CA000A" w:rsidRDefault="00CA000A" w:rsidP="007817BE">
            <w:pPr>
              <w:pBdr>
                <w:top w:val="nil"/>
                <w:left w:val="nil"/>
                <w:bottom w:val="nil"/>
                <w:right w:val="nil"/>
                <w:between w:val="nil"/>
              </w:pBdr>
              <w:spacing w:line="276" w:lineRule="auto"/>
            </w:pPr>
            <w:r>
              <w:t>2.7 Heat principles</w:t>
            </w:r>
          </w:p>
          <w:p w14:paraId="165CD15D" w14:textId="633CC2FD" w:rsidR="0047605F" w:rsidRDefault="00CA000A" w:rsidP="007817BE">
            <w:pPr>
              <w:pStyle w:val="Tablebody1"/>
              <w:spacing w:before="0" w:after="0" w:line="276" w:lineRule="auto"/>
            </w:pPr>
            <w:r>
              <w:t>2.8 Light principles</w:t>
            </w:r>
          </w:p>
        </w:tc>
      </w:tr>
    </w:tbl>
    <w:p w14:paraId="14858123" w14:textId="1E459028" w:rsidR="008E3A98" w:rsidRDefault="008E3A98" w:rsidP="001A484C">
      <w:pPr>
        <w:spacing w:before="240"/>
      </w:pPr>
      <w:r>
        <w:t>This resource is part of a series of materials to support technical education teaching. The approach to developing the materials draws from research led by Professor Kevin Orr</w:t>
      </w:r>
      <w:r w:rsidR="00B072AF">
        <w:t>,</w:t>
      </w:r>
      <w:r>
        <w:t xml:space="preserve"> </w:t>
      </w:r>
      <w:r w:rsidR="00B072AF">
        <w:t>which</w:t>
      </w:r>
      <w:r>
        <w:t xml:space="preserve"> sets out a model for understanding of technical education pedagogy.</w:t>
      </w:r>
    </w:p>
    <w:p w14:paraId="07CACE82" w14:textId="77777777" w:rsidR="008E3A98" w:rsidRDefault="008E3A98" w:rsidP="008E3A98">
      <w:r>
        <w:t>The curriculum development begins with the knowledge that students are working to learn and apply. Teachers draw from their subject and industry expertise, and their knowledge of their students, to make decisions about the core concepts the curriculum will focus on, how they will sequence these concepts, and the activities that are selected to support students’ learning. The decisions behind the resources suggested in this topic are the result of choices made by the curriculum development team, which will be reviewed and improved by teachers’ decision-making and ongoing reflection in their own circumstances.</w:t>
      </w:r>
    </w:p>
    <w:p w14:paraId="0487DD96" w14:textId="241358E3" w:rsidR="00BD0BF8" w:rsidRPr="00BD0BF8" w:rsidRDefault="008E3A98" w:rsidP="008E3A98">
      <w:pPr>
        <w:rPr>
          <w:i/>
          <w:iCs/>
        </w:rPr>
      </w:pPr>
      <w:r>
        <w:t>The materials also seek to support teachers in bringing classroom and industry closer together, by providing assets that draw from authentic industry materials, and using opportunities to capture workplace practice that can be shared with students.</w:t>
      </w:r>
    </w:p>
    <w:p w14:paraId="1E16FEDD" w14:textId="7640F482" w:rsidR="008E3A98" w:rsidRDefault="00BD0BF8" w:rsidP="008E3A98">
      <w:r>
        <w:rPr>
          <w:noProof/>
        </w:rPr>
        <mc:AlternateContent>
          <mc:Choice Requires="wps">
            <w:drawing>
              <wp:inline distT="0" distB="0" distL="0" distR="0" wp14:anchorId="34F114CA" wp14:editId="0BB243A4">
                <wp:extent cx="5731510" cy="2106371"/>
                <wp:effectExtent l="0" t="0" r="0" b="1270"/>
                <wp:docPr id="1478963131" name="Rectangle 1"/>
                <wp:cNvGraphicFramePr/>
                <a:graphic xmlns:a="http://schemas.openxmlformats.org/drawingml/2006/main">
                  <a:graphicData uri="http://schemas.microsoft.com/office/word/2010/wordprocessingShape">
                    <wps:wsp>
                      <wps:cNvSpPr/>
                      <wps:spPr>
                        <a:xfrm>
                          <a:off x="0" y="0"/>
                          <a:ext cx="5731510" cy="2106371"/>
                        </a:xfrm>
                        <a:prstGeom prst="rect">
                          <a:avLst/>
                        </a:prstGeom>
                        <a:solidFill>
                          <a:srgbClr val="EBDDF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A360E1" w14:textId="70EB8F1D" w:rsidR="00BD0BF8" w:rsidRPr="00664BE4" w:rsidRDefault="00BD0BF8" w:rsidP="00BD0BF8">
                            <w:pPr>
                              <w:rPr>
                                <w:color w:val="432673"/>
                                <w:sz w:val="28"/>
                                <w:szCs w:val="28"/>
                              </w:rPr>
                            </w:pPr>
                            <w:r w:rsidRPr="00E62C7F">
                              <w:rPr>
                                <w:color w:val="432673"/>
                                <w:sz w:val="28"/>
                                <w:szCs w:val="28"/>
                              </w:rPr>
                              <w:t>HEALTH</w:t>
                            </w:r>
                            <w:r w:rsidRPr="00664BE4">
                              <w:rPr>
                                <w:color w:val="432673"/>
                                <w:sz w:val="28"/>
                                <w:szCs w:val="28"/>
                              </w:rPr>
                              <w:t xml:space="preserve"> AND SAFETY</w:t>
                            </w:r>
                          </w:p>
                          <w:p w14:paraId="70A7F3CD" w14:textId="0F921EB2" w:rsidR="00BD0BF8" w:rsidRPr="000918FA" w:rsidRDefault="00BD0BF8" w:rsidP="00BD0BF8">
                            <w:pPr>
                              <w:rPr>
                                <w:sz w:val="20"/>
                                <w:szCs w:val="20"/>
                              </w:rPr>
                            </w:pPr>
                            <w:r w:rsidRPr="00BD0BF8">
                              <w:rPr>
                                <w:sz w:val="20"/>
                                <w:szCs w:val="20"/>
                              </w:rPr>
                              <w:t xml:space="preserve">It is assumed that activities outlined in this Teaching Guide will be undertaken in suitable facilities or work areas </w:t>
                            </w:r>
                            <w:r w:rsidR="0008392F">
                              <w:rPr>
                                <w:sz w:val="20"/>
                              </w:rPr>
                              <w:t xml:space="preserve">by suitably trained personnel </w:t>
                            </w:r>
                            <w:r w:rsidRPr="00BD0BF8">
                              <w:rPr>
                                <w:sz w:val="20"/>
                                <w:szCs w:val="20"/>
                              </w:rPr>
                              <w:t xml:space="preserve">and that good practices, appropriate use policies and procedures will be observed. Teachers should consult their employers’ risk assessments before use and consider whether any modification is necessary for the particular circumstances of their own class/institution. </w:t>
                            </w:r>
                          </w:p>
                        </w:txbxContent>
                      </wps:txbx>
                      <wps:bodyPr rot="0" spcFirstLastPara="0" vertOverflow="overflow" horzOverflow="overflow" vert="horz" wrap="square" lIns="91440" tIns="72000" rIns="91440" bIns="36000" numCol="1" spcCol="0" rtlCol="0" fromWordArt="0" anchor="t" anchorCtr="0" forceAA="0" compatLnSpc="1">
                        <a:prstTxWarp prst="textNoShape">
                          <a:avLst/>
                        </a:prstTxWarp>
                        <a:spAutoFit/>
                      </wps:bodyPr>
                    </wps:wsp>
                  </a:graphicData>
                </a:graphic>
              </wp:inline>
            </w:drawing>
          </mc:Choice>
          <mc:Fallback>
            <w:pict>
              <v:rect w14:anchorId="34F114CA" id="Rectangle 1" o:spid="_x0000_s1026" style="width:451.3pt;height:16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" fillcolor="#ebddf4" stroked="f" strokeweight="1pt">
                <v:textbox style="mso-fit-shape-to-text:t" inset=",2mm,,1mm">
                  <w:txbxContent>
                    <w:p w14:paraId="23A360E1" w14:textId="70EB8F1D" w:rsidR="00BD0BF8" w:rsidRPr="00664BE4" w:rsidRDefault="00BD0BF8" w:rsidP="00BD0BF8">
                      <w:pPr>
                        <w:rPr>
                          <w:color w:val="432673"/>
                          <w:sz w:val="28"/>
                          <w:szCs w:val="28"/>
                        </w:rPr>
                      </w:pPr>
                      <w:r w:rsidRPr="00E62C7F">
                        <w:rPr>
                          <w:color w:val="432673"/>
                          <w:sz w:val="28"/>
                          <w:szCs w:val="28"/>
                        </w:rPr>
                        <w:t>HEALTH</w:t>
                      </w:r>
                      <w:r w:rsidRPr="00664BE4">
                        <w:rPr>
                          <w:color w:val="432673"/>
                          <w:sz w:val="28"/>
                          <w:szCs w:val="28"/>
                        </w:rPr>
                        <w:t xml:space="preserve"> AND SAFETY</w:t>
                      </w:r>
                    </w:p>
                    <w:p w14:paraId="70A7F3CD" w14:textId="0F921EB2" w:rsidR="00BD0BF8" w:rsidRPr="000918FA" w:rsidRDefault="00BD0BF8" w:rsidP="00BD0BF8">
                      <w:pPr>
                        <w:rPr>
                          <w:sz w:val="20"/>
                          <w:szCs w:val="20"/>
                        </w:rPr>
                      </w:pPr>
                      <w:r w:rsidRPr="00BD0BF8">
                        <w:rPr>
                          <w:sz w:val="20"/>
                          <w:szCs w:val="20"/>
                        </w:rPr>
                        <w:t xml:space="preserve">It is assumed that activities outlined in this Teaching Guide will be undertaken in suitable facilities or work areas </w:t>
                      </w:r>
                      <w:r w:rsidR="0008392F">
                        <w:rPr>
                          <w:sz w:val="20"/>
                        </w:rPr>
                        <w:t xml:space="preserve">by suitably trained personnel </w:t>
                      </w:r>
                      <w:r w:rsidRPr="00BD0BF8">
                        <w:rPr>
                          <w:sz w:val="20"/>
                          <w:szCs w:val="20"/>
                        </w:rPr>
                        <w:t xml:space="preserve">and that good practices, appropriate use policies and procedures will be observed. Teachers should consult their employers’ risk assessments before use and consider whether any modification is necessary for the particular circumstances of their own class/institution. </w:t>
                      </w:r>
                    </w:p>
                  </w:txbxContent>
                </v:textbox>
                <w10:anchorlock/>
              </v:rect>
            </w:pict>
          </mc:Fallback>
        </mc:AlternateContent>
      </w:r>
    </w:p>
    <w:p w14:paraId="0DC1B67D" w14:textId="42ACFC84" w:rsidR="00A73B62" w:rsidRDefault="00A73B62" w:rsidP="00A73B62">
      <w:r>
        <w:rPr>
          <w:noProof/>
        </w:rPr>
        <w:lastRenderedPageBreak/>
        <mc:AlternateContent>
          <mc:Choice Requires="wps">
            <w:drawing>
              <wp:inline distT="0" distB="0" distL="0" distR="0" wp14:anchorId="4E76EB00" wp14:editId="5ED2BF72">
                <wp:extent cx="5742000" cy="2049780"/>
                <wp:effectExtent l="0" t="0" r="0" b="635"/>
                <wp:docPr id="184288566" name="Rectangle 1"/>
                <wp:cNvGraphicFramePr/>
                <a:graphic xmlns:a="http://schemas.openxmlformats.org/drawingml/2006/main">
                  <a:graphicData uri="http://schemas.microsoft.com/office/word/2010/wordprocessingShape">
                    <wps:wsp>
                      <wps:cNvSpPr/>
                      <wps:spPr>
                        <a:xfrm>
                          <a:off x="0" y="0"/>
                          <a:ext cx="5742000" cy="2049780"/>
                        </a:xfrm>
                        <a:prstGeom prst="rect">
                          <a:avLst/>
                        </a:prstGeom>
                        <a:solidFill>
                          <a:srgbClr val="EBDDF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0A418F" w14:textId="34C5F320" w:rsidR="00A73B62" w:rsidRPr="00664BE4" w:rsidRDefault="00A73B62" w:rsidP="00A73B62">
                            <w:pPr>
                              <w:rPr>
                                <w:color w:val="432673"/>
                                <w:sz w:val="28"/>
                                <w:szCs w:val="28"/>
                              </w:rPr>
                            </w:pPr>
                            <w:r w:rsidRPr="00664BE4">
                              <w:rPr>
                                <w:color w:val="432673"/>
                                <w:sz w:val="28"/>
                                <w:szCs w:val="28"/>
                              </w:rPr>
                              <w:t>Acknowledg</w:t>
                            </w:r>
                            <w:r w:rsidR="009E7A11" w:rsidRPr="00664BE4">
                              <w:rPr>
                                <w:color w:val="432673"/>
                                <w:sz w:val="28"/>
                                <w:szCs w:val="28"/>
                              </w:rPr>
                              <w:t>e</w:t>
                            </w:r>
                            <w:r w:rsidRPr="00664BE4">
                              <w:rPr>
                                <w:color w:val="432673"/>
                                <w:sz w:val="28"/>
                                <w:szCs w:val="28"/>
                              </w:rPr>
                              <w:t xml:space="preserve">ments </w:t>
                            </w:r>
                          </w:p>
                          <w:p w14:paraId="04AB18D7" w14:textId="1019319F" w:rsidR="000918FA" w:rsidRPr="00B072AF" w:rsidRDefault="00FF0727" w:rsidP="000918FA">
                            <w:pPr>
                              <w:rPr>
                                <w:color w:val="EE0000"/>
                                <w:sz w:val="20"/>
                                <w:szCs w:val="20"/>
                              </w:rPr>
                            </w:pPr>
                            <w:r w:rsidRPr="00FF0727">
                              <w:rPr>
                                <w:sz w:val="20"/>
                                <w:szCs w:val="20"/>
                              </w:rPr>
                              <w:t xml:space="preserve">We are grateful to the following </w:t>
                            </w:r>
                            <w:r w:rsidR="007817BE">
                              <w:rPr>
                                <w:sz w:val="20"/>
                                <w:szCs w:val="20"/>
                              </w:rPr>
                              <w:t xml:space="preserve">individuals and </w:t>
                            </w:r>
                            <w:r w:rsidRPr="00FF0727">
                              <w:rPr>
                                <w:sz w:val="20"/>
                                <w:szCs w:val="20"/>
                              </w:rPr>
                              <w:t xml:space="preserve">organisations </w:t>
                            </w:r>
                            <w:r w:rsidR="00263F74" w:rsidRPr="000918FA">
                              <w:rPr>
                                <w:sz w:val="20"/>
                                <w:szCs w:val="20"/>
                              </w:rPr>
                              <w:t>for their input:</w:t>
                            </w:r>
                            <w:r w:rsidR="0008392F">
                              <w:rPr>
                                <w:i/>
                                <w:iCs/>
                                <w:sz w:val="20"/>
                                <w:szCs w:val="20"/>
                              </w:rPr>
                              <w:t xml:space="preserve"> </w:t>
                            </w:r>
                            <w:r w:rsidR="002F775B" w:rsidRPr="00B652E9">
                              <w:rPr>
                                <w:color w:val="000000" w:themeColor="text1"/>
                                <w:sz w:val="20"/>
                                <w:szCs w:val="20"/>
                              </w:rPr>
                              <w:t xml:space="preserve">Linnet Bruce </w:t>
                            </w:r>
                            <w:r w:rsidRPr="00B652E9">
                              <w:rPr>
                                <w:color w:val="000000" w:themeColor="text1"/>
                                <w:sz w:val="20"/>
                                <w:szCs w:val="20"/>
                              </w:rPr>
                              <w:t xml:space="preserve">(co-author); </w:t>
                            </w:r>
                            <w:r w:rsidR="002F775B" w:rsidRPr="00B652E9">
                              <w:rPr>
                                <w:color w:val="000000" w:themeColor="text1"/>
                                <w:sz w:val="20"/>
                                <w:szCs w:val="20"/>
                              </w:rPr>
                              <w:t>Chris Ashley</w:t>
                            </w:r>
                            <w:r w:rsidRPr="00B652E9">
                              <w:rPr>
                                <w:color w:val="000000" w:themeColor="text1"/>
                                <w:sz w:val="20"/>
                                <w:szCs w:val="20"/>
                              </w:rPr>
                              <w:t xml:space="preserve"> (co-author); </w:t>
                            </w:r>
                            <w:r w:rsidR="002F775B" w:rsidRPr="00B652E9">
                              <w:rPr>
                                <w:color w:val="000000" w:themeColor="text1"/>
                                <w:sz w:val="20"/>
                                <w:szCs w:val="20"/>
                              </w:rPr>
                              <w:t>Taku Chiara</w:t>
                            </w:r>
                            <w:r w:rsidRPr="00B652E9">
                              <w:rPr>
                                <w:color w:val="000000" w:themeColor="text1"/>
                                <w:sz w:val="20"/>
                                <w:szCs w:val="20"/>
                              </w:rPr>
                              <w:t xml:space="preserve"> (curriculum advisor); </w:t>
                            </w:r>
                            <w:r w:rsidR="00F01F87">
                              <w:rPr>
                                <w:color w:val="000000" w:themeColor="text1"/>
                                <w:sz w:val="20"/>
                                <w:szCs w:val="20"/>
                              </w:rPr>
                              <w:t xml:space="preserve">Ali Ahmed (curriculum advisor); </w:t>
                            </w:r>
                            <w:r w:rsidR="002F775B" w:rsidRPr="00B652E9">
                              <w:rPr>
                                <w:color w:val="000000" w:themeColor="text1"/>
                                <w:sz w:val="20"/>
                                <w:szCs w:val="20"/>
                              </w:rPr>
                              <w:t>Peter Alcock</w:t>
                            </w:r>
                            <w:r w:rsidRPr="00B652E9">
                              <w:rPr>
                                <w:color w:val="000000" w:themeColor="text1"/>
                                <w:sz w:val="20"/>
                                <w:szCs w:val="20"/>
                              </w:rPr>
                              <w:t xml:space="preserve"> (industry advisor);</w:t>
                            </w:r>
                            <w:r w:rsidR="002F775B" w:rsidRPr="00B652E9">
                              <w:rPr>
                                <w:color w:val="000000" w:themeColor="text1"/>
                                <w:sz w:val="20"/>
                                <w:szCs w:val="20"/>
                              </w:rPr>
                              <w:t xml:space="preserve"> Kevin Burke (industry advisor);</w:t>
                            </w:r>
                            <w:r w:rsidRPr="00B652E9">
                              <w:rPr>
                                <w:color w:val="000000" w:themeColor="text1"/>
                                <w:sz w:val="20"/>
                                <w:szCs w:val="20"/>
                              </w:rPr>
                              <w:t xml:space="preserve"> </w:t>
                            </w:r>
                            <w:r w:rsidR="002F775B" w:rsidRPr="00B652E9">
                              <w:rPr>
                                <w:color w:val="000000" w:themeColor="text1"/>
                                <w:sz w:val="20"/>
                                <w:szCs w:val="20"/>
                              </w:rPr>
                              <w:t>Eduqas</w:t>
                            </w:r>
                            <w:r w:rsidRPr="00B652E9">
                              <w:rPr>
                                <w:color w:val="000000" w:themeColor="text1"/>
                                <w:sz w:val="20"/>
                                <w:szCs w:val="20"/>
                              </w:rPr>
                              <w:t xml:space="preserve">; </w:t>
                            </w:r>
                            <w:r w:rsidR="002F775B" w:rsidRPr="00B652E9">
                              <w:rPr>
                                <w:color w:val="000000" w:themeColor="text1"/>
                                <w:sz w:val="20"/>
                                <w:szCs w:val="20"/>
                              </w:rPr>
                              <w:t xml:space="preserve">Rethink Maths; </w:t>
                            </w:r>
                            <w:r w:rsidR="00B652E9" w:rsidRPr="00B652E9">
                              <w:rPr>
                                <w:color w:val="000000" w:themeColor="text1"/>
                                <w:sz w:val="20"/>
                                <w:szCs w:val="20"/>
                              </w:rPr>
                              <w:t xml:space="preserve">Electrofix Group Ltd; </w:t>
                            </w:r>
                            <w:r w:rsidR="00DF1E1E" w:rsidRPr="00DF1E1E">
                              <w:rPr>
                                <w:color w:val="000000" w:themeColor="text1"/>
                                <w:sz w:val="20"/>
                                <w:szCs w:val="20"/>
                              </w:rPr>
                              <w:t>Curtins; Glass &amp; Glazing Federation</w:t>
                            </w:r>
                            <w:r w:rsidR="00390D60">
                              <w:rPr>
                                <w:color w:val="000000" w:themeColor="text1"/>
                                <w:sz w:val="20"/>
                                <w:szCs w:val="20"/>
                              </w:rPr>
                              <w:t>.</w:t>
                            </w:r>
                          </w:p>
                          <w:p w14:paraId="6FF06292" w14:textId="41323519" w:rsidR="00A73B62" w:rsidRDefault="000918FA" w:rsidP="000918FA">
                            <w:pPr>
                              <w:rPr>
                                <w:i/>
                                <w:iCs/>
                                <w:sz w:val="20"/>
                                <w:szCs w:val="20"/>
                              </w:rPr>
                            </w:pPr>
                            <w:r w:rsidRPr="000918FA">
                              <w:rPr>
                                <w:sz w:val="20"/>
                                <w:szCs w:val="20"/>
                              </w:rPr>
                              <w:t xml:space="preserve">Thank you to copyright holders for permission to use artwork, photographs and other copyrighted material: credits are included alongside their position in the materials. Every effort has been made to contact copyright holders of content reproduced in this topic. Omissions will be rectified in future versions. Please </w:t>
                            </w:r>
                            <w:r w:rsidRPr="00612E4C">
                              <w:rPr>
                                <w:sz w:val="20"/>
                                <w:szCs w:val="20"/>
                              </w:rPr>
                              <w:t>contact us at</w:t>
                            </w:r>
                            <w:r w:rsidR="00A162D5" w:rsidRPr="00612E4C">
                              <w:rPr>
                                <w:sz w:val="20"/>
                                <w:szCs w:val="20"/>
                              </w:rPr>
                              <w:t>:</w:t>
                            </w:r>
                            <w:r w:rsidRPr="00612E4C">
                              <w:rPr>
                                <w:sz w:val="20"/>
                                <w:szCs w:val="20"/>
                              </w:rPr>
                              <w:t xml:space="preserve"> </w:t>
                            </w:r>
                            <w:hyperlink r:id="rId12" w:history="1">
                              <w:r w:rsidR="00612E4C" w:rsidRPr="00612E4C">
                                <w:rPr>
                                  <w:rStyle w:val="Hyperlink"/>
                                  <w:sz w:val="20"/>
                                  <w:szCs w:val="20"/>
                                </w:rPr>
                                <w:t>TEN@gatsby.org.uk</w:t>
                              </w:r>
                            </w:hyperlink>
                            <w:r w:rsidR="00612E4C">
                              <w:t xml:space="preserve"> </w:t>
                            </w:r>
                          </w:p>
                          <w:p w14:paraId="4700EF53" w14:textId="7CD58698" w:rsidR="00CC76C6" w:rsidRPr="000918FA" w:rsidRDefault="00FC1AAA" w:rsidP="000918FA">
                            <w:pPr>
                              <w:rPr>
                                <w:sz w:val="20"/>
                                <w:szCs w:val="20"/>
                              </w:rPr>
                            </w:pPr>
                            <w:r>
                              <w:rPr>
                                <w:sz w:val="20"/>
                                <w:szCs w:val="20"/>
                              </w:rPr>
                              <w:t>‘</w:t>
                            </w:r>
                            <w:r w:rsidRPr="00FC1AAA">
                              <w:rPr>
                                <w:sz w:val="20"/>
                                <w:szCs w:val="20"/>
                              </w:rPr>
                              <w:t>T-LEVELS’ and ‘T Level’ are registered trade marks of the Department for Education.</w:t>
                            </w:r>
                          </w:p>
                        </w:txbxContent>
                      </wps:txbx>
                      <wps:bodyPr rot="0" spcFirstLastPara="0" vertOverflow="overflow" horzOverflow="overflow" vert="horz" wrap="square" lIns="91440" tIns="72000" rIns="91440" bIns="36000" numCol="1" spcCol="0" rtlCol="0" fromWordArt="0" anchor="t" anchorCtr="0" forceAA="0" compatLnSpc="1">
                        <a:prstTxWarp prst="textNoShape">
                          <a:avLst/>
                        </a:prstTxWarp>
                        <a:spAutoFit/>
                      </wps:bodyPr>
                    </wps:wsp>
                  </a:graphicData>
                </a:graphic>
              </wp:inline>
            </w:drawing>
          </mc:Choice>
          <mc:Fallback>
            <w:pict>
              <v:rect w14:anchorId="4E76EB00" id="_x0000_s1027" style="width:452.15pt;height:16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" fillcolor="#ebddf4" stroked="f" strokeweight="1pt">
                <v:textbox style="mso-fit-shape-to-text:t" inset=",2mm,,1mm">
                  <w:txbxContent>
                    <w:p w14:paraId="330A418F" w14:textId="34C5F320" w:rsidR="00A73B62" w:rsidRPr="00664BE4" w:rsidRDefault="00A73B62" w:rsidP="00A73B62">
                      <w:pPr>
                        <w:rPr>
                          <w:color w:val="432673"/>
                          <w:sz w:val="28"/>
                          <w:szCs w:val="28"/>
                        </w:rPr>
                      </w:pPr>
                      <w:r w:rsidRPr="00664BE4">
                        <w:rPr>
                          <w:color w:val="432673"/>
                          <w:sz w:val="28"/>
                          <w:szCs w:val="28"/>
                        </w:rPr>
                        <w:t>Acknowledg</w:t>
                      </w:r>
                      <w:r w:rsidR="009E7A11" w:rsidRPr="00664BE4">
                        <w:rPr>
                          <w:color w:val="432673"/>
                          <w:sz w:val="28"/>
                          <w:szCs w:val="28"/>
                        </w:rPr>
                        <w:t>e</w:t>
                      </w:r>
                      <w:r w:rsidRPr="00664BE4">
                        <w:rPr>
                          <w:color w:val="432673"/>
                          <w:sz w:val="28"/>
                          <w:szCs w:val="28"/>
                        </w:rPr>
                        <w:t xml:space="preserve">ments </w:t>
                      </w:r>
                    </w:p>
                    <w:p w14:paraId="04AB18D7" w14:textId="1019319F" w:rsidR="000918FA" w:rsidRPr="00B072AF" w:rsidRDefault="00FF0727" w:rsidP="000918FA">
                      <w:pPr>
                        <w:rPr>
                          <w:color w:val="EE0000"/>
                          <w:sz w:val="20"/>
                          <w:szCs w:val="20"/>
                        </w:rPr>
                      </w:pPr>
                      <w:r w:rsidRPr="00FF0727">
                        <w:rPr>
                          <w:sz w:val="20"/>
                          <w:szCs w:val="20"/>
                        </w:rPr>
                        <w:t xml:space="preserve">We are grateful to the following </w:t>
                      </w:r>
                      <w:r w:rsidR="007817BE">
                        <w:rPr>
                          <w:sz w:val="20"/>
                          <w:szCs w:val="20"/>
                        </w:rPr>
                        <w:t xml:space="preserve">individuals and </w:t>
                      </w:r>
                      <w:r w:rsidRPr="00FF0727">
                        <w:rPr>
                          <w:sz w:val="20"/>
                          <w:szCs w:val="20"/>
                        </w:rPr>
                        <w:t xml:space="preserve">organisations </w:t>
                      </w:r>
                      <w:r w:rsidR="00263F74" w:rsidRPr="000918FA">
                        <w:rPr>
                          <w:sz w:val="20"/>
                          <w:szCs w:val="20"/>
                        </w:rPr>
                        <w:t>for their input:</w:t>
                      </w:r>
                      <w:r w:rsidR="0008392F">
                        <w:rPr>
                          <w:i/>
                          <w:iCs/>
                          <w:sz w:val="20"/>
                          <w:szCs w:val="20"/>
                        </w:rPr>
                        <w:t xml:space="preserve"> </w:t>
                      </w:r>
                      <w:r w:rsidR="002F775B" w:rsidRPr="00B652E9">
                        <w:rPr>
                          <w:color w:val="000000" w:themeColor="text1"/>
                          <w:sz w:val="20"/>
                          <w:szCs w:val="20"/>
                        </w:rPr>
                        <w:t xml:space="preserve">Linnet Bruce </w:t>
                      </w:r>
                      <w:r w:rsidRPr="00B652E9">
                        <w:rPr>
                          <w:color w:val="000000" w:themeColor="text1"/>
                          <w:sz w:val="20"/>
                          <w:szCs w:val="20"/>
                        </w:rPr>
                        <w:t xml:space="preserve">(co-author); </w:t>
                      </w:r>
                      <w:r w:rsidR="002F775B" w:rsidRPr="00B652E9">
                        <w:rPr>
                          <w:color w:val="000000" w:themeColor="text1"/>
                          <w:sz w:val="20"/>
                          <w:szCs w:val="20"/>
                        </w:rPr>
                        <w:t>Chris Ashley</w:t>
                      </w:r>
                      <w:r w:rsidRPr="00B652E9">
                        <w:rPr>
                          <w:color w:val="000000" w:themeColor="text1"/>
                          <w:sz w:val="20"/>
                          <w:szCs w:val="20"/>
                        </w:rPr>
                        <w:t xml:space="preserve"> (co-author); </w:t>
                      </w:r>
                      <w:r w:rsidR="002F775B" w:rsidRPr="00B652E9">
                        <w:rPr>
                          <w:color w:val="000000" w:themeColor="text1"/>
                          <w:sz w:val="20"/>
                          <w:szCs w:val="20"/>
                        </w:rPr>
                        <w:t>Taku Chiara</w:t>
                      </w:r>
                      <w:r w:rsidRPr="00B652E9">
                        <w:rPr>
                          <w:color w:val="000000" w:themeColor="text1"/>
                          <w:sz w:val="20"/>
                          <w:szCs w:val="20"/>
                        </w:rPr>
                        <w:t xml:space="preserve"> (curriculum advisor); </w:t>
                      </w:r>
                      <w:r w:rsidR="00F01F87">
                        <w:rPr>
                          <w:color w:val="000000" w:themeColor="text1"/>
                          <w:sz w:val="20"/>
                          <w:szCs w:val="20"/>
                        </w:rPr>
                        <w:t xml:space="preserve">Ali Ahmed (curriculum advisor); </w:t>
                      </w:r>
                      <w:r w:rsidR="002F775B" w:rsidRPr="00B652E9">
                        <w:rPr>
                          <w:color w:val="000000" w:themeColor="text1"/>
                          <w:sz w:val="20"/>
                          <w:szCs w:val="20"/>
                        </w:rPr>
                        <w:t>Peter Alcock</w:t>
                      </w:r>
                      <w:r w:rsidRPr="00B652E9">
                        <w:rPr>
                          <w:color w:val="000000" w:themeColor="text1"/>
                          <w:sz w:val="20"/>
                          <w:szCs w:val="20"/>
                        </w:rPr>
                        <w:t xml:space="preserve"> (industry advisor);</w:t>
                      </w:r>
                      <w:r w:rsidR="002F775B" w:rsidRPr="00B652E9">
                        <w:rPr>
                          <w:color w:val="000000" w:themeColor="text1"/>
                          <w:sz w:val="20"/>
                          <w:szCs w:val="20"/>
                        </w:rPr>
                        <w:t xml:space="preserve"> Kevin Burke (industry advisor);</w:t>
                      </w:r>
                      <w:r w:rsidRPr="00B652E9">
                        <w:rPr>
                          <w:color w:val="000000" w:themeColor="text1"/>
                          <w:sz w:val="20"/>
                          <w:szCs w:val="20"/>
                        </w:rPr>
                        <w:t xml:space="preserve"> </w:t>
                      </w:r>
                      <w:r w:rsidR="002F775B" w:rsidRPr="00B652E9">
                        <w:rPr>
                          <w:color w:val="000000" w:themeColor="text1"/>
                          <w:sz w:val="20"/>
                          <w:szCs w:val="20"/>
                        </w:rPr>
                        <w:t>Eduqas</w:t>
                      </w:r>
                      <w:r w:rsidRPr="00B652E9">
                        <w:rPr>
                          <w:color w:val="000000" w:themeColor="text1"/>
                          <w:sz w:val="20"/>
                          <w:szCs w:val="20"/>
                        </w:rPr>
                        <w:t xml:space="preserve">; </w:t>
                      </w:r>
                      <w:r w:rsidR="002F775B" w:rsidRPr="00B652E9">
                        <w:rPr>
                          <w:color w:val="000000" w:themeColor="text1"/>
                          <w:sz w:val="20"/>
                          <w:szCs w:val="20"/>
                        </w:rPr>
                        <w:t xml:space="preserve">Rethink Maths; </w:t>
                      </w:r>
                      <w:r w:rsidR="00B652E9" w:rsidRPr="00B652E9">
                        <w:rPr>
                          <w:color w:val="000000" w:themeColor="text1"/>
                          <w:sz w:val="20"/>
                          <w:szCs w:val="20"/>
                        </w:rPr>
                        <w:t xml:space="preserve">Electrofix Group Ltd; </w:t>
                      </w:r>
                      <w:r w:rsidR="00DF1E1E" w:rsidRPr="00DF1E1E">
                        <w:rPr>
                          <w:color w:val="000000" w:themeColor="text1"/>
                          <w:sz w:val="20"/>
                          <w:szCs w:val="20"/>
                        </w:rPr>
                        <w:t>Curtins; Glass &amp; Glazing Federation</w:t>
                      </w:r>
                      <w:r w:rsidR="00390D60">
                        <w:rPr>
                          <w:color w:val="000000" w:themeColor="text1"/>
                          <w:sz w:val="20"/>
                          <w:szCs w:val="20"/>
                        </w:rPr>
                        <w:t>.</w:t>
                      </w:r>
                    </w:p>
                    <w:p w14:paraId="6FF06292" w14:textId="41323519" w:rsidR="00A73B62" w:rsidRDefault="000918FA" w:rsidP="000918FA">
                      <w:pPr>
                        <w:rPr>
                          <w:i/>
                          <w:iCs/>
                          <w:sz w:val="20"/>
                          <w:szCs w:val="20"/>
                        </w:rPr>
                      </w:pPr>
                      <w:r w:rsidRPr="000918FA">
                        <w:rPr>
                          <w:sz w:val="20"/>
                          <w:szCs w:val="20"/>
                        </w:rPr>
                        <w:t xml:space="preserve">Thank you to copyright holders for permission to use artwork, photographs and other copyrighted material: credits are included alongside their position in the materials. Every effort has been made to contact copyright holders of content reproduced in this topic. Omissions will be rectified in future versions. Please </w:t>
                      </w:r>
                      <w:r w:rsidRPr="00612E4C">
                        <w:rPr>
                          <w:sz w:val="20"/>
                          <w:szCs w:val="20"/>
                        </w:rPr>
                        <w:t>contact us at</w:t>
                      </w:r>
                      <w:r w:rsidR="00A162D5" w:rsidRPr="00612E4C">
                        <w:rPr>
                          <w:sz w:val="20"/>
                          <w:szCs w:val="20"/>
                        </w:rPr>
                        <w:t>:</w:t>
                      </w:r>
                      <w:r w:rsidRPr="00612E4C">
                        <w:rPr>
                          <w:sz w:val="20"/>
                          <w:szCs w:val="20"/>
                        </w:rPr>
                        <w:t xml:space="preserve"> </w:t>
                      </w:r>
                      <w:hyperlink r:id="rId13" w:history="1">
                        <w:r w:rsidR="00612E4C" w:rsidRPr="00612E4C">
                          <w:rPr>
                            <w:rStyle w:val="Hyperlink"/>
                            <w:sz w:val="20"/>
                            <w:szCs w:val="20"/>
                          </w:rPr>
                          <w:t>TEN@gatsby.org.uk</w:t>
                        </w:r>
                      </w:hyperlink>
                      <w:r w:rsidR="00612E4C">
                        <w:t xml:space="preserve"> </w:t>
                      </w:r>
                    </w:p>
                    <w:p w14:paraId="4700EF53" w14:textId="7CD58698" w:rsidR="00CC76C6" w:rsidRPr="000918FA" w:rsidRDefault="00FC1AAA" w:rsidP="000918FA">
                      <w:pPr>
                        <w:rPr>
                          <w:sz w:val="20"/>
                          <w:szCs w:val="20"/>
                        </w:rPr>
                      </w:pPr>
                      <w:r>
                        <w:rPr>
                          <w:sz w:val="20"/>
                          <w:szCs w:val="20"/>
                        </w:rPr>
                        <w:t>‘</w:t>
                      </w:r>
                      <w:r w:rsidRPr="00FC1AAA">
                        <w:rPr>
                          <w:sz w:val="20"/>
                          <w:szCs w:val="20"/>
                        </w:rPr>
                        <w:t>T-LEVELS’ and ‘T Level’ are registered trade marks of the Department for Education.</w:t>
                      </w:r>
                    </w:p>
                  </w:txbxContent>
                </v:textbox>
                <w10:anchorlock/>
              </v:rect>
            </w:pict>
          </mc:Fallback>
        </mc:AlternateContent>
      </w:r>
    </w:p>
    <w:p w14:paraId="0D87B361" w14:textId="77777777" w:rsidR="009E7A11" w:rsidRDefault="009E7A11" w:rsidP="009E7A11">
      <w:bookmarkStart w:id="0" w:name="_Toc137031730"/>
      <w:bookmarkStart w:id="1" w:name="_Toc137031854"/>
      <w:bookmarkStart w:id="2" w:name="_Toc138426713"/>
      <w:bookmarkStart w:id="3" w:name="_Toc138426737"/>
      <w:bookmarkStart w:id="4" w:name="_Toc138426769"/>
      <w:bookmarkStart w:id="5" w:name="_Toc138426801"/>
      <w:bookmarkStart w:id="6" w:name="_Toc138426833"/>
      <w:bookmarkStart w:id="7" w:name="_Toc138426932"/>
      <w:bookmarkStart w:id="8" w:name="_Toc138427381"/>
      <w:r>
        <w:t xml:space="preserve">Materials for other topics are available at: </w:t>
      </w:r>
      <w:hyperlink r:id="rId14" w:history="1">
        <w:r w:rsidRPr="00D70206">
          <w:rPr>
            <w:rStyle w:val="Hyperlink"/>
          </w:rPr>
          <w:t>www.technicaleducationnetworks.org.uk</w:t>
        </w:r>
      </w:hyperlink>
    </w:p>
    <w:p w14:paraId="3564A977" w14:textId="77777777" w:rsidR="00CC76C6" w:rsidRDefault="00CC76C6">
      <w:pPr>
        <w:rPr>
          <w:b/>
          <w:bCs/>
          <w:color w:val="534C29"/>
          <w:sz w:val="40"/>
          <w:szCs w:val="40"/>
        </w:rPr>
        <w:sectPr w:rsidR="00CC76C6" w:rsidSect="001453D7">
          <w:headerReference w:type="even" r:id="rId15"/>
          <w:headerReference w:type="default" r:id="rId16"/>
          <w:footerReference w:type="default" r:id="rId17"/>
          <w:pgSz w:w="11906" w:h="16838"/>
          <w:pgMar w:top="1440" w:right="1440" w:bottom="2269" w:left="1440" w:header="708" w:footer="708" w:gutter="0"/>
          <w:cols w:space="708"/>
          <w:docGrid w:linePitch="360"/>
        </w:sectPr>
      </w:pPr>
    </w:p>
    <w:p w14:paraId="55912A96" w14:textId="4FFC2894" w:rsidR="00BD0BF8" w:rsidRDefault="00CC76C6" w:rsidP="00971FC6">
      <w:pPr>
        <w:rPr>
          <w:b/>
          <w:bCs/>
          <w:color w:val="432673"/>
          <w:sz w:val="40"/>
          <w:szCs w:val="40"/>
        </w:rPr>
      </w:pPr>
      <w:r w:rsidRPr="00664BE4">
        <w:rPr>
          <w:b/>
          <w:bCs/>
          <w:color w:val="432673"/>
          <w:sz w:val="40"/>
          <w:szCs w:val="40"/>
        </w:rPr>
        <w:lastRenderedPageBreak/>
        <w:t>C</w:t>
      </w:r>
      <w:r w:rsidR="000470E0" w:rsidRPr="00664BE4">
        <w:rPr>
          <w:b/>
          <w:bCs/>
          <w:color w:val="432673"/>
          <w:sz w:val="40"/>
          <w:szCs w:val="40"/>
        </w:rPr>
        <w:t>ontents</w:t>
      </w:r>
      <w:bookmarkEnd w:id="0"/>
      <w:bookmarkEnd w:id="1"/>
      <w:bookmarkEnd w:id="2"/>
      <w:bookmarkEnd w:id="3"/>
      <w:bookmarkEnd w:id="4"/>
      <w:bookmarkEnd w:id="5"/>
      <w:bookmarkEnd w:id="6"/>
      <w:bookmarkEnd w:id="7"/>
      <w:bookmarkEnd w:id="8"/>
    </w:p>
    <w:p w14:paraId="16A06284" w14:textId="4CE08B1D" w:rsidR="00971FC6" w:rsidRDefault="00971FC6">
      <w:pPr>
        <w:pStyle w:val="TOC1"/>
        <w:tabs>
          <w:tab w:val="right" w:leader="dot" w:pos="9016"/>
        </w:tabs>
        <w:rPr>
          <w:rFonts w:asciiTheme="minorHAnsi" w:hAnsiTheme="minorHAnsi" w:cstheme="minorBidi"/>
          <w:b w:val="0"/>
          <w:noProof/>
          <w:kern w:val="2"/>
          <w:sz w:val="24"/>
          <w:szCs w:val="24"/>
          <w:lang w:val="en-GB" w:eastAsia="en-GB"/>
          <w14:ligatures w14:val="standardContextual"/>
        </w:rPr>
      </w:pPr>
      <w:r>
        <w:fldChar w:fldCharType="begin"/>
      </w:r>
      <w:r>
        <w:instrText xml:space="preserve"> TOC \h \z \u \t "Heading 1,2,Heading 2,3,Chapter,1" </w:instrText>
      </w:r>
      <w:r>
        <w:fldChar w:fldCharType="separate"/>
      </w:r>
      <w:hyperlink w:anchor="_Toc233708291" w:history="1">
        <w:r w:rsidRPr="00ED20E8">
          <w:rPr>
            <w:rStyle w:val="Hyperlink"/>
            <w:noProof/>
          </w:rPr>
          <w:t>Introduction</w:t>
        </w:r>
        <w:r>
          <w:rPr>
            <w:noProof/>
            <w:webHidden/>
          </w:rPr>
          <w:tab/>
        </w:r>
        <w:r>
          <w:rPr>
            <w:noProof/>
            <w:webHidden/>
          </w:rPr>
          <w:fldChar w:fldCharType="begin"/>
        </w:r>
        <w:r>
          <w:rPr>
            <w:noProof/>
            <w:webHidden/>
          </w:rPr>
          <w:instrText xml:space="preserve"> PAGEREF _Toc233708291 \h </w:instrText>
        </w:r>
        <w:r>
          <w:rPr>
            <w:noProof/>
            <w:webHidden/>
          </w:rPr>
        </w:r>
        <w:r>
          <w:rPr>
            <w:noProof/>
            <w:webHidden/>
          </w:rPr>
          <w:fldChar w:fldCharType="separate"/>
        </w:r>
        <w:r w:rsidR="00A676A2">
          <w:rPr>
            <w:noProof/>
            <w:webHidden/>
          </w:rPr>
          <w:t>6</w:t>
        </w:r>
        <w:r>
          <w:rPr>
            <w:noProof/>
            <w:webHidden/>
          </w:rPr>
          <w:fldChar w:fldCharType="end"/>
        </w:r>
      </w:hyperlink>
    </w:p>
    <w:p w14:paraId="21F021CB" w14:textId="57870C77" w:rsidR="00971FC6" w:rsidRDefault="00971FC6">
      <w:pPr>
        <w:pStyle w:val="TOC2"/>
        <w:rPr>
          <w:rFonts w:asciiTheme="minorHAnsi" w:hAnsiTheme="minorHAnsi" w:cstheme="minorBidi"/>
          <w:kern w:val="2"/>
          <w:sz w:val="24"/>
          <w:szCs w:val="24"/>
          <w:lang w:val="en-GB" w:eastAsia="en-GB"/>
          <w14:ligatures w14:val="standardContextual"/>
        </w:rPr>
      </w:pPr>
      <w:hyperlink w:anchor="_Toc233708292" w:history="1">
        <w:r w:rsidRPr="00ED20E8">
          <w:rPr>
            <w:rStyle w:val="Hyperlink"/>
          </w:rPr>
          <w:t>Topic purpose</w:t>
        </w:r>
        <w:r>
          <w:rPr>
            <w:webHidden/>
          </w:rPr>
          <w:tab/>
        </w:r>
        <w:r>
          <w:rPr>
            <w:webHidden/>
          </w:rPr>
          <w:fldChar w:fldCharType="begin"/>
        </w:r>
        <w:r>
          <w:rPr>
            <w:webHidden/>
          </w:rPr>
          <w:instrText xml:space="preserve"> PAGEREF _Toc233708292 \h </w:instrText>
        </w:r>
        <w:r>
          <w:rPr>
            <w:webHidden/>
          </w:rPr>
        </w:r>
        <w:r>
          <w:rPr>
            <w:webHidden/>
          </w:rPr>
          <w:fldChar w:fldCharType="separate"/>
        </w:r>
        <w:r w:rsidR="00A676A2">
          <w:rPr>
            <w:webHidden/>
          </w:rPr>
          <w:t>6</w:t>
        </w:r>
        <w:r>
          <w:rPr>
            <w:webHidden/>
          </w:rPr>
          <w:fldChar w:fldCharType="end"/>
        </w:r>
      </w:hyperlink>
    </w:p>
    <w:p w14:paraId="144D394C" w14:textId="66D3C386" w:rsidR="00971FC6" w:rsidRDefault="00971FC6">
      <w:pPr>
        <w:pStyle w:val="TOC2"/>
        <w:rPr>
          <w:rFonts w:asciiTheme="minorHAnsi" w:hAnsiTheme="minorHAnsi" w:cstheme="minorBidi"/>
          <w:kern w:val="2"/>
          <w:sz w:val="24"/>
          <w:szCs w:val="24"/>
          <w:lang w:val="en-GB" w:eastAsia="en-GB"/>
          <w14:ligatures w14:val="standardContextual"/>
        </w:rPr>
      </w:pPr>
      <w:hyperlink w:anchor="_Toc233708293" w:history="1">
        <w:r w:rsidRPr="00ED20E8">
          <w:rPr>
            <w:rStyle w:val="Hyperlink"/>
          </w:rPr>
          <w:t>Industry importance</w:t>
        </w:r>
        <w:r>
          <w:rPr>
            <w:webHidden/>
          </w:rPr>
          <w:tab/>
        </w:r>
        <w:r>
          <w:rPr>
            <w:webHidden/>
          </w:rPr>
          <w:fldChar w:fldCharType="begin"/>
        </w:r>
        <w:r>
          <w:rPr>
            <w:webHidden/>
          </w:rPr>
          <w:instrText xml:space="preserve"> PAGEREF _Toc233708293 \h </w:instrText>
        </w:r>
        <w:r>
          <w:rPr>
            <w:webHidden/>
          </w:rPr>
        </w:r>
        <w:r>
          <w:rPr>
            <w:webHidden/>
          </w:rPr>
          <w:fldChar w:fldCharType="separate"/>
        </w:r>
        <w:r w:rsidR="00A676A2">
          <w:rPr>
            <w:webHidden/>
          </w:rPr>
          <w:t>6</w:t>
        </w:r>
        <w:r>
          <w:rPr>
            <w:webHidden/>
          </w:rPr>
          <w:fldChar w:fldCharType="end"/>
        </w:r>
      </w:hyperlink>
    </w:p>
    <w:p w14:paraId="719BD633" w14:textId="6D83247F" w:rsidR="00971FC6" w:rsidRDefault="00971FC6">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33708294" w:history="1">
        <w:r w:rsidRPr="00ED20E8">
          <w:rPr>
            <w:rStyle w:val="Hyperlink"/>
            <w:noProof/>
          </w:rPr>
          <w:t>Industry links</w:t>
        </w:r>
        <w:r>
          <w:rPr>
            <w:noProof/>
            <w:webHidden/>
          </w:rPr>
          <w:tab/>
        </w:r>
        <w:r>
          <w:rPr>
            <w:noProof/>
            <w:webHidden/>
          </w:rPr>
          <w:fldChar w:fldCharType="begin"/>
        </w:r>
        <w:r>
          <w:rPr>
            <w:noProof/>
            <w:webHidden/>
          </w:rPr>
          <w:instrText xml:space="preserve"> PAGEREF _Toc233708294 \h </w:instrText>
        </w:r>
        <w:r>
          <w:rPr>
            <w:noProof/>
            <w:webHidden/>
          </w:rPr>
        </w:r>
        <w:r>
          <w:rPr>
            <w:noProof/>
            <w:webHidden/>
          </w:rPr>
          <w:fldChar w:fldCharType="separate"/>
        </w:r>
        <w:r w:rsidR="00A676A2">
          <w:rPr>
            <w:noProof/>
            <w:webHidden/>
          </w:rPr>
          <w:t>7</w:t>
        </w:r>
        <w:r>
          <w:rPr>
            <w:noProof/>
            <w:webHidden/>
          </w:rPr>
          <w:fldChar w:fldCharType="end"/>
        </w:r>
      </w:hyperlink>
    </w:p>
    <w:p w14:paraId="02754836" w14:textId="60ABC506" w:rsidR="00971FC6" w:rsidRDefault="00971FC6">
      <w:pPr>
        <w:pStyle w:val="TOC2"/>
        <w:rPr>
          <w:rFonts w:asciiTheme="minorHAnsi" w:hAnsiTheme="minorHAnsi" w:cstheme="minorBidi"/>
          <w:kern w:val="2"/>
          <w:sz w:val="24"/>
          <w:szCs w:val="24"/>
          <w:lang w:val="en-GB" w:eastAsia="en-GB"/>
          <w14:ligatures w14:val="standardContextual"/>
        </w:rPr>
      </w:pPr>
      <w:hyperlink w:anchor="_Toc233708295" w:history="1">
        <w:r w:rsidRPr="00ED20E8">
          <w:rPr>
            <w:rStyle w:val="Hyperlink"/>
          </w:rPr>
          <w:t>Prior learning</w:t>
        </w:r>
        <w:r>
          <w:rPr>
            <w:webHidden/>
          </w:rPr>
          <w:tab/>
        </w:r>
        <w:r>
          <w:rPr>
            <w:webHidden/>
          </w:rPr>
          <w:fldChar w:fldCharType="begin"/>
        </w:r>
        <w:r>
          <w:rPr>
            <w:webHidden/>
          </w:rPr>
          <w:instrText xml:space="preserve"> PAGEREF _Toc233708295 \h </w:instrText>
        </w:r>
        <w:r>
          <w:rPr>
            <w:webHidden/>
          </w:rPr>
        </w:r>
        <w:r>
          <w:rPr>
            <w:webHidden/>
          </w:rPr>
          <w:fldChar w:fldCharType="separate"/>
        </w:r>
        <w:r w:rsidR="00A676A2">
          <w:rPr>
            <w:webHidden/>
          </w:rPr>
          <w:t>8</w:t>
        </w:r>
        <w:r>
          <w:rPr>
            <w:webHidden/>
          </w:rPr>
          <w:fldChar w:fldCharType="end"/>
        </w:r>
      </w:hyperlink>
    </w:p>
    <w:p w14:paraId="685FDF76" w14:textId="2D36CED7" w:rsidR="00971FC6" w:rsidRDefault="00971FC6">
      <w:pPr>
        <w:pStyle w:val="TOC2"/>
        <w:rPr>
          <w:rFonts w:asciiTheme="minorHAnsi" w:hAnsiTheme="minorHAnsi" w:cstheme="minorBidi"/>
          <w:kern w:val="2"/>
          <w:sz w:val="24"/>
          <w:szCs w:val="24"/>
          <w:lang w:val="en-GB" w:eastAsia="en-GB"/>
          <w14:ligatures w14:val="standardContextual"/>
        </w:rPr>
      </w:pPr>
      <w:hyperlink w:anchor="_Toc233708296" w:history="1">
        <w:r w:rsidRPr="00ED20E8">
          <w:rPr>
            <w:rStyle w:val="Hyperlink"/>
          </w:rPr>
          <w:t>Accessibility</w:t>
        </w:r>
        <w:r>
          <w:rPr>
            <w:webHidden/>
          </w:rPr>
          <w:tab/>
        </w:r>
        <w:r>
          <w:rPr>
            <w:webHidden/>
          </w:rPr>
          <w:fldChar w:fldCharType="begin"/>
        </w:r>
        <w:r>
          <w:rPr>
            <w:webHidden/>
          </w:rPr>
          <w:instrText xml:space="preserve"> PAGEREF _Toc233708296 \h </w:instrText>
        </w:r>
        <w:r>
          <w:rPr>
            <w:webHidden/>
          </w:rPr>
        </w:r>
        <w:r>
          <w:rPr>
            <w:webHidden/>
          </w:rPr>
          <w:fldChar w:fldCharType="separate"/>
        </w:r>
        <w:r w:rsidR="00A676A2">
          <w:rPr>
            <w:webHidden/>
          </w:rPr>
          <w:t>8</w:t>
        </w:r>
        <w:r>
          <w:rPr>
            <w:webHidden/>
          </w:rPr>
          <w:fldChar w:fldCharType="end"/>
        </w:r>
      </w:hyperlink>
    </w:p>
    <w:p w14:paraId="410C9347" w14:textId="5325A13B" w:rsidR="00971FC6" w:rsidRDefault="00971FC6">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33708297" w:history="1">
        <w:r w:rsidRPr="00ED20E8">
          <w:rPr>
            <w:rStyle w:val="Hyperlink"/>
            <w:noProof/>
          </w:rPr>
          <w:t>Learning outcomes and specification coverage</w:t>
        </w:r>
        <w:r>
          <w:rPr>
            <w:noProof/>
            <w:webHidden/>
          </w:rPr>
          <w:tab/>
        </w:r>
        <w:r>
          <w:rPr>
            <w:noProof/>
            <w:webHidden/>
          </w:rPr>
          <w:fldChar w:fldCharType="begin"/>
        </w:r>
        <w:r>
          <w:rPr>
            <w:noProof/>
            <w:webHidden/>
          </w:rPr>
          <w:instrText xml:space="preserve"> PAGEREF _Toc233708297 \h </w:instrText>
        </w:r>
        <w:r>
          <w:rPr>
            <w:noProof/>
            <w:webHidden/>
          </w:rPr>
        </w:r>
        <w:r>
          <w:rPr>
            <w:noProof/>
            <w:webHidden/>
          </w:rPr>
          <w:fldChar w:fldCharType="separate"/>
        </w:r>
        <w:r w:rsidR="00A676A2">
          <w:rPr>
            <w:noProof/>
            <w:webHidden/>
          </w:rPr>
          <w:t>9</w:t>
        </w:r>
        <w:r>
          <w:rPr>
            <w:noProof/>
            <w:webHidden/>
          </w:rPr>
          <w:fldChar w:fldCharType="end"/>
        </w:r>
      </w:hyperlink>
    </w:p>
    <w:p w14:paraId="1A7ADA5F" w14:textId="5CAC4250" w:rsidR="00971FC6" w:rsidRDefault="00971FC6">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33708298" w:history="1">
        <w:r w:rsidRPr="00ED20E8">
          <w:rPr>
            <w:rStyle w:val="Hyperlink"/>
            <w:noProof/>
          </w:rPr>
          <w:t>Resource guidance</w:t>
        </w:r>
        <w:r>
          <w:rPr>
            <w:noProof/>
            <w:webHidden/>
          </w:rPr>
          <w:tab/>
        </w:r>
        <w:r>
          <w:rPr>
            <w:noProof/>
            <w:webHidden/>
          </w:rPr>
          <w:fldChar w:fldCharType="begin"/>
        </w:r>
        <w:r>
          <w:rPr>
            <w:noProof/>
            <w:webHidden/>
          </w:rPr>
          <w:instrText xml:space="preserve"> PAGEREF _Toc233708298 \h </w:instrText>
        </w:r>
        <w:r>
          <w:rPr>
            <w:noProof/>
            <w:webHidden/>
          </w:rPr>
        </w:r>
        <w:r>
          <w:rPr>
            <w:noProof/>
            <w:webHidden/>
          </w:rPr>
          <w:fldChar w:fldCharType="separate"/>
        </w:r>
        <w:r w:rsidR="00A676A2">
          <w:rPr>
            <w:noProof/>
            <w:webHidden/>
          </w:rPr>
          <w:t>12</w:t>
        </w:r>
        <w:r>
          <w:rPr>
            <w:noProof/>
            <w:webHidden/>
          </w:rPr>
          <w:fldChar w:fldCharType="end"/>
        </w:r>
      </w:hyperlink>
    </w:p>
    <w:p w14:paraId="76181E3D" w14:textId="517A1983" w:rsidR="00971FC6" w:rsidRDefault="00971FC6">
      <w:pPr>
        <w:pStyle w:val="TOC2"/>
        <w:rPr>
          <w:rFonts w:asciiTheme="minorHAnsi" w:hAnsiTheme="minorHAnsi" w:cstheme="minorBidi"/>
          <w:kern w:val="2"/>
          <w:sz w:val="24"/>
          <w:szCs w:val="24"/>
          <w:lang w:val="en-GB" w:eastAsia="en-GB"/>
          <w14:ligatures w14:val="standardContextual"/>
        </w:rPr>
      </w:pPr>
      <w:hyperlink w:anchor="_Toc233708299" w:history="1">
        <w:r w:rsidRPr="00ED20E8">
          <w:rPr>
            <w:rStyle w:val="Hyperlink"/>
          </w:rPr>
          <w:t>Resource 1: Key mathematical science principles</w:t>
        </w:r>
        <w:r>
          <w:rPr>
            <w:webHidden/>
          </w:rPr>
          <w:tab/>
        </w:r>
        <w:r>
          <w:rPr>
            <w:webHidden/>
          </w:rPr>
          <w:fldChar w:fldCharType="begin"/>
        </w:r>
        <w:r>
          <w:rPr>
            <w:webHidden/>
          </w:rPr>
          <w:instrText xml:space="preserve"> PAGEREF _Toc233708299 \h </w:instrText>
        </w:r>
        <w:r>
          <w:rPr>
            <w:webHidden/>
          </w:rPr>
        </w:r>
        <w:r>
          <w:rPr>
            <w:webHidden/>
          </w:rPr>
          <w:fldChar w:fldCharType="separate"/>
        </w:r>
        <w:r w:rsidR="00A676A2">
          <w:rPr>
            <w:webHidden/>
          </w:rPr>
          <w:t>12</w:t>
        </w:r>
        <w:r>
          <w:rPr>
            <w:webHidden/>
          </w:rPr>
          <w:fldChar w:fldCharType="end"/>
        </w:r>
      </w:hyperlink>
    </w:p>
    <w:p w14:paraId="164CFF0D" w14:textId="0C2581A5" w:rsidR="00971FC6" w:rsidRDefault="00971FC6">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33708300" w:history="1">
        <w:r w:rsidRPr="00ED20E8">
          <w:rPr>
            <w:rStyle w:val="Hyperlink"/>
            <w:noProof/>
          </w:rPr>
          <w:t>Preparation</w:t>
        </w:r>
        <w:r>
          <w:rPr>
            <w:noProof/>
            <w:webHidden/>
          </w:rPr>
          <w:tab/>
        </w:r>
        <w:r>
          <w:rPr>
            <w:noProof/>
            <w:webHidden/>
          </w:rPr>
          <w:fldChar w:fldCharType="begin"/>
        </w:r>
        <w:r>
          <w:rPr>
            <w:noProof/>
            <w:webHidden/>
          </w:rPr>
          <w:instrText xml:space="preserve"> PAGEREF _Toc233708300 \h </w:instrText>
        </w:r>
        <w:r>
          <w:rPr>
            <w:noProof/>
            <w:webHidden/>
          </w:rPr>
        </w:r>
        <w:r>
          <w:rPr>
            <w:noProof/>
            <w:webHidden/>
          </w:rPr>
          <w:fldChar w:fldCharType="separate"/>
        </w:r>
        <w:r w:rsidR="00A676A2">
          <w:rPr>
            <w:noProof/>
            <w:webHidden/>
          </w:rPr>
          <w:t>13</w:t>
        </w:r>
        <w:r>
          <w:rPr>
            <w:noProof/>
            <w:webHidden/>
          </w:rPr>
          <w:fldChar w:fldCharType="end"/>
        </w:r>
      </w:hyperlink>
    </w:p>
    <w:p w14:paraId="22E156FD" w14:textId="00674778" w:rsidR="00971FC6" w:rsidRDefault="00971FC6">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33708301" w:history="1">
        <w:r w:rsidRPr="00ED20E8">
          <w:rPr>
            <w:rStyle w:val="Hyperlink"/>
            <w:noProof/>
          </w:rPr>
          <w:t>Activity guide</w:t>
        </w:r>
        <w:r>
          <w:rPr>
            <w:noProof/>
            <w:webHidden/>
          </w:rPr>
          <w:tab/>
        </w:r>
        <w:r>
          <w:rPr>
            <w:noProof/>
            <w:webHidden/>
          </w:rPr>
          <w:fldChar w:fldCharType="begin"/>
        </w:r>
        <w:r>
          <w:rPr>
            <w:noProof/>
            <w:webHidden/>
          </w:rPr>
          <w:instrText xml:space="preserve"> PAGEREF _Toc233708301 \h </w:instrText>
        </w:r>
        <w:r>
          <w:rPr>
            <w:noProof/>
            <w:webHidden/>
          </w:rPr>
        </w:r>
        <w:r>
          <w:rPr>
            <w:noProof/>
            <w:webHidden/>
          </w:rPr>
          <w:fldChar w:fldCharType="separate"/>
        </w:r>
        <w:r w:rsidR="00A676A2">
          <w:rPr>
            <w:noProof/>
            <w:webHidden/>
          </w:rPr>
          <w:t>14</w:t>
        </w:r>
        <w:r>
          <w:rPr>
            <w:noProof/>
            <w:webHidden/>
          </w:rPr>
          <w:fldChar w:fldCharType="end"/>
        </w:r>
      </w:hyperlink>
    </w:p>
    <w:p w14:paraId="39D2E367" w14:textId="09B158BF" w:rsidR="00971FC6" w:rsidRDefault="00971FC6">
      <w:pPr>
        <w:pStyle w:val="TOC2"/>
        <w:rPr>
          <w:rFonts w:asciiTheme="minorHAnsi" w:hAnsiTheme="minorHAnsi" w:cstheme="minorBidi"/>
          <w:kern w:val="2"/>
          <w:sz w:val="24"/>
          <w:szCs w:val="24"/>
          <w:lang w:val="en-GB" w:eastAsia="en-GB"/>
          <w14:ligatures w14:val="standardContextual"/>
        </w:rPr>
      </w:pPr>
      <w:hyperlink w:anchor="_Toc233708302" w:history="1">
        <w:r w:rsidRPr="00ED20E8">
          <w:rPr>
            <w:rStyle w:val="Hyperlink"/>
          </w:rPr>
          <w:t>Resource 2: Key mathematical mechanics principles</w:t>
        </w:r>
        <w:r>
          <w:rPr>
            <w:webHidden/>
          </w:rPr>
          <w:tab/>
        </w:r>
        <w:r>
          <w:rPr>
            <w:webHidden/>
          </w:rPr>
          <w:fldChar w:fldCharType="begin"/>
        </w:r>
        <w:r>
          <w:rPr>
            <w:webHidden/>
          </w:rPr>
          <w:instrText xml:space="preserve"> PAGEREF _Toc233708302 \h </w:instrText>
        </w:r>
        <w:r>
          <w:rPr>
            <w:webHidden/>
          </w:rPr>
        </w:r>
        <w:r>
          <w:rPr>
            <w:webHidden/>
          </w:rPr>
          <w:fldChar w:fldCharType="separate"/>
        </w:r>
        <w:r w:rsidR="00A676A2">
          <w:rPr>
            <w:webHidden/>
          </w:rPr>
          <w:t>20</w:t>
        </w:r>
        <w:r>
          <w:rPr>
            <w:webHidden/>
          </w:rPr>
          <w:fldChar w:fldCharType="end"/>
        </w:r>
      </w:hyperlink>
    </w:p>
    <w:p w14:paraId="6A6AC8CC" w14:textId="4DD43704" w:rsidR="00971FC6" w:rsidRDefault="00971FC6">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33708303" w:history="1">
        <w:r w:rsidRPr="00ED20E8">
          <w:rPr>
            <w:rStyle w:val="Hyperlink"/>
            <w:noProof/>
          </w:rPr>
          <w:t>Preparation</w:t>
        </w:r>
        <w:r>
          <w:rPr>
            <w:noProof/>
            <w:webHidden/>
          </w:rPr>
          <w:tab/>
        </w:r>
        <w:r>
          <w:rPr>
            <w:noProof/>
            <w:webHidden/>
          </w:rPr>
          <w:fldChar w:fldCharType="begin"/>
        </w:r>
        <w:r>
          <w:rPr>
            <w:noProof/>
            <w:webHidden/>
          </w:rPr>
          <w:instrText xml:space="preserve"> PAGEREF _Toc233708303 \h </w:instrText>
        </w:r>
        <w:r>
          <w:rPr>
            <w:noProof/>
            <w:webHidden/>
          </w:rPr>
        </w:r>
        <w:r>
          <w:rPr>
            <w:noProof/>
            <w:webHidden/>
          </w:rPr>
          <w:fldChar w:fldCharType="separate"/>
        </w:r>
        <w:r w:rsidR="00A676A2">
          <w:rPr>
            <w:noProof/>
            <w:webHidden/>
          </w:rPr>
          <w:t>20</w:t>
        </w:r>
        <w:r>
          <w:rPr>
            <w:noProof/>
            <w:webHidden/>
          </w:rPr>
          <w:fldChar w:fldCharType="end"/>
        </w:r>
      </w:hyperlink>
    </w:p>
    <w:p w14:paraId="1DA626E8" w14:textId="3E1C125E" w:rsidR="00971FC6" w:rsidRDefault="00971FC6">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33708304" w:history="1">
        <w:r w:rsidRPr="00ED20E8">
          <w:rPr>
            <w:rStyle w:val="Hyperlink"/>
            <w:noProof/>
          </w:rPr>
          <w:t>Activity guide</w:t>
        </w:r>
        <w:r>
          <w:rPr>
            <w:noProof/>
            <w:webHidden/>
          </w:rPr>
          <w:tab/>
        </w:r>
        <w:r>
          <w:rPr>
            <w:noProof/>
            <w:webHidden/>
          </w:rPr>
          <w:fldChar w:fldCharType="begin"/>
        </w:r>
        <w:r>
          <w:rPr>
            <w:noProof/>
            <w:webHidden/>
          </w:rPr>
          <w:instrText xml:space="preserve"> PAGEREF _Toc233708304 \h </w:instrText>
        </w:r>
        <w:r>
          <w:rPr>
            <w:noProof/>
            <w:webHidden/>
          </w:rPr>
        </w:r>
        <w:r>
          <w:rPr>
            <w:noProof/>
            <w:webHidden/>
          </w:rPr>
          <w:fldChar w:fldCharType="separate"/>
        </w:r>
        <w:r w:rsidR="00A676A2">
          <w:rPr>
            <w:noProof/>
            <w:webHidden/>
          </w:rPr>
          <w:t>21</w:t>
        </w:r>
        <w:r>
          <w:rPr>
            <w:noProof/>
            <w:webHidden/>
          </w:rPr>
          <w:fldChar w:fldCharType="end"/>
        </w:r>
      </w:hyperlink>
    </w:p>
    <w:p w14:paraId="0A2F623C" w14:textId="5FB565FA" w:rsidR="00971FC6" w:rsidRDefault="00971FC6">
      <w:pPr>
        <w:pStyle w:val="TOC2"/>
        <w:rPr>
          <w:rFonts w:asciiTheme="minorHAnsi" w:hAnsiTheme="minorHAnsi" w:cstheme="minorBidi"/>
          <w:kern w:val="2"/>
          <w:sz w:val="24"/>
          <w:szCs w:val="24"/>
          <w:lang w:val="en-GB" w:eastAsia="en-GB"/>
          <w14:ligatures w14:val="standardContextual"/>
        </w:rPr>
      </w:pPr>
      <w:hyperlink w:anchor="_Toc233708305" w:history="1">
        <w:r w:rsidRPr="00ED20E8">
          <w:rPr>
            <w:rStyle w:val="Hyperlink"/>
          </w:rPr>
          <w:t>Resource 3: Key mathematical electrical principles</w:t>
        </w:r>
        <w:r>
          <w:rPr>
            <w:webHidden/>
          </w:rPr>
          <w:tab/>
        </w:r>
        <w:r>
          <w:rPr>
            <w:webHidden/>
          </w:rPr>
          <w:fldChar w:fldCharType="begin"/>
        </w:r>
        <w:r>
          <w:rPr>
            <w:webHidden/>
          </w:rPr>
          <w:instrText xml:space="preserve"> PAGEREF _Toc233708305 \h </w:instrText>
        </w:r>
        <w:r>
          <w:rPr>
            <w:webHidden/>
          </w:rPr>
        </w:r>
        <w:r>
          <w:rPr>
            <w:webHidden/>
          </w:rPr>
          <w:fldChar w:fldCharType="separate"/>
        </w:r>
        <w:r w:rsidR="00A676A2">
          <w:rPr>
            <w:webHidden/>
          </w:rPr>
          <w:t>27</w:t>
        </w:r>
        <w:r>
          <w:rPr>
            <w:webHidden/>
          </w:rPr>
          <w:fldChar w:fldCharType="end"/>
        </w:r>
      </w:hyperlink>
    </w:p>
    <w:p w14:paraId="56D84401" w14:textId="6152F62B" w:rsidR="00971FC6" w:rsidRDefault="00971FC6">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33708306" w:history="1">
        <w:r w:rsidRPr="00ED20E8">
          <w:rPr>
            <w:rStyle w:val="Hyperlink"/>
            <w:noProof/>
          </w:rPr>
          <w:t>Preparation</w:t>
        </w:r>
        <w:r>
          <w:rPr>
            <w:noProof/>
            <w:webHidden/>
          </w:rPr>
          <w:tab/>
        </w:r>
        <w:r>
          <w:rPr>
            <w:noProof/>
            <w:webHidden/>
          </w:rPr>
          <w:fldChar w:fldCharType="begin"/>
        </w:r>
        <w:r>
          <w:rPr>
            <w:noProof/>
            <w:webHidden/>
          </w:rPr>
          <w:instrText xml:space="preserve"> PAGEREF _Toc233708306 \h </w:instrText>
        </w:r>
        <w:r>
          <w:rPr>
            <w:noProof/>
            <w:webHidden/>
          </w:rPr>
        </w:r>
        <w:r>
          <w:rPr>
            <w:noProof/>
            <w:webHidden/>
          </w:rPr>
          <w:fldChar w:fldCharType="separate"/>
        </w:r>
        <w:r w:rsidR="00A676A2">
          <w:rPr>
            <w:noProof/>
            <w:webHidden/>
          </w:rPr>
          <w:t>27</w:t>
        </w:r>
        <w:r>
          <w:rPr>
            <w:noProof/>
            <w:webHidden/>
          </w:rPr>
          <w:fldChar w:fldCharType="end"/>
        </w:r>
      </w:hyperlink>
    </w:p>
    <w:p w14:paraId="41B5BAA5" w14:textId="029F1E8F" w:rsidR="00971FC6" w:rsidRDefault="00971FC6">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33708307" w:history="1">
        <w:r w:rsidRPr="00ED20E8">
          <w:rPr>
            <w:rStyle w:val="Hyperlink"/>
            <w:noProof/>
          </w:rPr>
          <w:t>Activity guide</w:t>
        </w:r>
        <w:r>
          <w:rPr>
            <w:noProof/>
            <w:webHidden/>
          </w:rPr>
          <w:tab/>
        </w:r>
        <w:r>
          <w:rPr>
            <w:noProof/>
            <w:webHidden/>
          </w:rPr>
          <w:fldChar w:fldCharType="begin"/>
        </w:r>
        <w:r>
          <w:rPr>
            <w:noProof/>
            <w:webHidden/>
          </w:rPr>
          <w:instrText xml:space="preserve"> PAGEREF _Toc233708307 \h </w:instrText>
        </w:r>
        <w:r>
          <w:rPr>
            <w:noProof/>
            <w:webHidden/>
          </w:rPr>
        </w:r>
        <w:r>
          <w:rPr>
            <w:noProof/>
            <w:webHidden/>
          </w:rPr>
          <w:fldChar w:fldCharType="separate"/>
        </w:r>
        <w:r w:rsidR="00A676A2">
          <w:rPr>
            <w:noProof/>
            <w:webHidden/>
          </w:rPr>
          <w:t>28</w:t>
        </w:r>
        <w:r>
          <w:rPr>
            <w:noProof/>
            <w:webHidden/>
          </w:rPr>
          <w:fldChar w:fldCharType="end"/>
        </w:r>
      </w:hyperlink>
    </w:p>
    <w:p w14:paraId="73C63570" w14:textId="7291A5DB" w:rsidR="00971FC6" w:rsidRDefault="00971FC6">
      <w:pPr>
        <w:pStyle w:val="TOC2"/>
        <w:rPr>
          <w:rFonts w:asciiTheme="minorHAnsi" w:hAnsiTheme="minorHAnsi" w:cstheme="minorBidi"/>
          <w:kern w:val="2"/>
          <w:sz w:val="24"/>
          <w:szCs w:val="24"/>
          <w:lang w:val="en-GB" w:eastAsia="en-GB"/>
          <w14:ligatures w14:val="standardContextual"/>
        </w:rPr>
      </w:pPr>
      <w:hyperlink w:anchor="_Toc233708308" w:history="1">
        <w:r w:rsidRPr="00ED20E8">
          <w:rPr>
            <w:rStyle w:val="Hyperlink"/>
          </w:rPr>
          <w:t>Resource 4: Key mathematical heat principles</w:t>
        </w:r>
        <w:r>
          <w:rPr>
            <w:webHidden/>
          </w:rPr>
          <w:tab/>
        </w:r>
        <w:r>
          <w:rPr>
            <w:webHidden/>
          </w:rPr>
          <w:fldChar w:fldCharType="begin"/>
        </w:r>
        <w:r>
          <w:rPr>
            <w:webHidden/>
          </w:rPr>
          <w:instrText xml:space="preserve"> PAGEREF _Toc233708308 \h </w:instrText>
        </w:r>
        <w:r>
          <w:rPr>
            <w:webHidden/>
          </w:rPr>
        </w:r>
        <w:r>
          <w:rPr>
            <w:webHidden/>
          </w:rPr>
          <w:fldChar w:fldCharType="separate"/>
        </w:r>
        <w:r w:rsidR="00A676A2">
          <w:rPr>
            <w:webHidden/>
          </w:rPr>
          <w:t>35</w:t>
        </w:r>
        <w:r>
          <w:rPr>
            <w:webHidden/>
          </w:rPr>
          <w:fldChar w:fldCharType="end"/>
        </w:r>
      </w:hyperlink>
    </w:p>
    <w:p w14:paraId="15FD004D" w14:textId="59D6147E" w:rsidR="00971FC6" w:rsidRDefault="00971FC6">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33708309" w:history="1">
        <w:r w:rsidRPr="00ED20E8">
          <w:rPr>
            <w:rStyle w:val="Hyperlink"/>
            <w:noProof/>
          </w:rPr>
          <w:t>Preparation</w:t>
        </w:r>
        <w:r>
          <w:rPr>
            <w:noProof/>
            <w:webHidden/>
          </w:rPr>
          <w:tab/>
        </w:r>
        <w:r>
          <w:rPr>
            <w:noProof/>
            <w:webHidden/>
          </w:rPr>
          <w:fldChar w:fldCharType="begin"/>
        </w:r>
        <w:r>
          <w:rPr>
            <w:noProof/>
            <w:webHidden/>
          </w:rPr>
          <w:instrText xml:space="preserve"> PAGEREF _Toc233708309 \h </w:instrText>
        </w:r>
        <w:r>
          <w:rPr>
            <w:noProof/>
            <w:webHidden/>
          </w:rPr>
        </w:r>
        <w:r>
          <w:rPr>
            <w:noProof/>
            <w:webHidden/>
          </w:rPr>
          <w:fldChar w:fldCharType="separate"/>
        </w:r>
        <w:r w:rsidR="00A676A2">
          <w:rPr>
            <w:noProof/>
            <w:webHidden/>
          </w:rPr>
          <w:t>35</w:t>
        </w:r>
        <w:r>
          <w:rPr>
            <w:noProof/>
            <w:webHidden/>
          </w:rPr>
          <w:fldChar w:fldCharType="end"/>
        </w:r>
      </w:hyperlink>
    </w:p>
    <w:p w14:paraId="26015221" w14:textId="2C5E262F" w:rsidR="00971FC6" w:rsidRDefault="00971FC6">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33708310" w:history="1">
        <w:r w:rsidRPr="00ED20E8">
          <w:rPr>
            <w:rStyle w:val="Hyperlink"/>
            <w:noProof/>
          </w:rPr>
          <w:t>Activity guide</w:t>
        </w:r>
        <w:r>
          <w:rPr>
            <w:noProof/>
            <w:webHidden/>
          </w:rPr>
          <w:tab/>
        </w:r>
        <w:r>
          <w:rPr>
            <w:noProof/>
            <w:webHidden/>
          </w:rPr>
          <w:fldChar w:fldCharType="begin"/>
        </w:r>
        <w:r>
          <w:rPr>
            <w:noProof/>
            <w:webHidden/>
          </w:rPr>
          <w:instrText xml:space="preserve"> PAGEREF _Toc233708310 \h </w:instrText>
        </w:r>
        <w:r>
          <w:rPr>
            <w:noProof/>
            <w:webHidden/>
          </w:rPr>
        </w:r>
        <w:r>
          <w:rPr>
            <w:noProof/>
            <w:webHidden/>
          </w:rPr>
          <w:fldChar w:fldCharType="separate"/>
        </w:r>
        <w:r w:rsidR="00A676A2">
          <w:rPr>
            <w:noProof/>
            <w:webHidden/>
          </w:rPr>
          <w:t>36</w:t>
        </w:r>
        <w:r>
          <w:rPr>
            <w:noProof/>
            <w:webHidden/>
          </w:rPr>
          <w:fldChar w:fldCharType="end"/>
        </w:r>
      </w:hyperlink>
    </w:p>
    <w:p w14:paraId="1BB892C2" w14:textId="1572813F" w:rsidR="00971FC6" w:rsidRDefault="00971FC6">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33708311" w:history="1">
        <w:r w:rsidRPr="00ED20E8">
          <w:rPr>
            <w:rStyle w:val="Hyperlink"/>
            <w:noProof/>
          </w:rPr>
          <w:t>Weblinks and resources</w:t>
        </w:r>
        <w:r>
          <w:rPr>
            <w:noProof/>
            <w:webHidden/>
          </w:rPr>
          <w:tab/>
        </w:r>
        <w:r>
          <w:rPr>
            <w:noProof/>
            <w:webHidden/>
          </w:rPr>
          <w:fldChar w:fldCharType="begin"/>
        </w:r>
        <w:r>
          <w:rPr>
            <w:noProof/>
            <w:webHidden/>
          </w:rPr>
          <w:instrText xml:space="preserve"> PAGEREF _Toc233708311 \h </w:instrText>
        </w:r>
        <w:r>
          <w:rPr>
            <w:noProof/>
            <w:webHidden/>
          </w:rPr>
        </w:r>
        <w:r>
          <w:rPr>
            <w:noProof/>
            <w:webHidden/>
          </w:rPr>
          <w:fldChar w:fldCharType="separate"/>
        </w:r>
        <w:r w:rsidR="00A676A2">
          <w:rPr>
            <w:noProof/>
            <w:webHidden/>
          </w:rPr>
          <w:t>41</w:t>
        </w:r>
        <w:r>
          <w:rPr>
            <w:noProof/>
            <w:webHidden/>
          </w:rPr>
          <w:fldChar w:fldCharType="end"/>
        </w:r>
      </w:hyperlink>
    </w:p>
    <w:p w14:paraId="12E2DCFE" w14:textId="5B06B9EE" w:rsidR="00971FC6" w:rsidRDefault="00971FC6">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33708312" w:history="1">
        <w:r w:rsidRPr="00ED20E8">
          <w:rPr>
            <w:rStyle w:val="Hyperlink"/>
            <w:noProof/>
          </w:rPr>
          <w:t>Terms of use and disclaimer of liability</w:t>
        </w:r>
        <w:r>
          <w:rPr>
            <w:noProof/>
            <w:webHidden/>
          </w:rPr>
          <w:tab/>
        </w:r>
        <w:r>
          <w:rPr>
            <w:noProof/>
            <w:webHidden/>
          </w:rPr>
          <w:fldChar w:fldCharType="begin"/>
        </w:r>
        <w:r>
          <w:rPr>
            <w:noProof/>
            <w:webHidden/>
          </w:rPr>
          <w:instrText xml:space="preserve"> PAGEREF _Toc233708312 \h </w:instrText>
        </w:r>
        <w:r>
          <w:rPr>
            <w:noProof/>
            <w:webHidden/>
          </w:rPr>
        </w:r>
        <w:r>
          <w:rPr>
            <w:noProof/>
            <w:webHidden/>
          </w:rPr>
          <w:fldChar w:fldCharType="separate"/>
        </w:r>
        <w:r w:rsidR="00A676A2">
          <w:rPr>
            <w:noProof/>
            <w:webHidden/>
          </w:rPr>
          <w:t>42</w:t>
        </w:r>
        <w:r>
          <w:rPr>
            <w:noProof/>
            <w:webHidden/>
          </w:rPr>
          <w:fldChar w:fldCharType="end"/>
        </w:r>
      </w:hyperlink>
    </w:p>
    <w:p w14:paraId="75350296" w14:textId="2444BED0" w:rsidR="00971FC6" w:rsidRDefault="00971FC6" w:rsidP="00971FC6">
      <w:r>
        <w:fldChar w:fldCharType="end"/>
      </w:r>
    </w:p>
    <w:p w14:paraId="2419EE8C" w14:textId="7F5FD9DE" w:rsidR="00F93A26" w:rsidRPr="00F93A26" w:rsidRDefault="00F93A26" w:rsidP="00F93A26">
      <w:pPr>
        <w:sectPr w:rsidR="00F93A26" w:rsidRPr="00F93A26" w:rsidSect="001453D7">
          <w:headerReference w:type="even" r:id="rId18"/>
          <w:headerReference w:type="default" r:id="rId19"/>
          <w:pgSz w:w="11906" w:h="16838"/>
          <w:pgMar w:top="1440" w:right="1440" w:bottom="2269" w:left="1440" w:header="708" w:footer="708" w:gutter="0"/>
          <w:cols w:space="708"/>
          <w:docGrid w:linePitch="360"/>
        </w:sectPr>
      </w:pPr>
    </w:p>
    <w:p w14:paraId="35F9E421" w14:textId="260F0BB4" w:rsidR="000470E0" w:rsidRPr="00971FC6" w:rsidRDefault="000470E0" w:rsidP="00971FC6">
      <w:pPr>
        <w:pStyle w:val="Chapter"/>
      </w:pPr>
      <w:bookmarkStart w:id="9" w:name="_Toc137031731"/>
      <w:bookmarkStart w:id="10" w:name="_Toc138426714"/>
      <w:bookmarkStart w:id="11" w:name="_Toc138426738"/>
      <w:bookmarkStart w:id="12" w:name="_Toc138426770"/>
      <w:bookmarkStart w:id="13" w:name="_Toc138426802"/>
      <w:bookmarkStart w:id="14" w:name="_Toc138426834"/>
      <w:bookmarkStart w:id="15" w:name="_Toc215665066"/>
      <w:bookmarkStart w:id="16" w:name="_Toc233708244"/>
      <w:bookmarkStart w:id="17" w:name="_Toc233708291"/>
      <w:r w:rsidRPr="00971FC6">
        <w:lastRenderedPageBreak/>
        <w:t>Introduction</w:t>
      </w:r>
      <w:bookmarkEnd w:id="9"/>
      <w:bookmarkEnd w:id="10"/>
      <w:bookmarkEnd w:id="11"/>
      <w:bookmarkEnd w:id="12"/>
      <w:bookmarkEnd w:id="13"/>
      <w:bookmarkEnd w:id="14"/>
      <w:bookmarkEnd w:id="15"/>
      <w:bookmarkEnd w:id="16"/>
      <w:bookmarkEnd w:id="17"/>
    </w:p>
    <w:p w14:paraId="6FDD44F4" w14:textId="0D2D75FC" w:rsidR="003B5522" w:rsidRPr="003B5522" w:rsidRDefault="005F36EB" w:rsidP="003B5522">
      <w:pPr>
        <w:spacing w:line="276" w:lineRule="auto"/>
        <w:rPr>
          <w:rFonts w:eastAsia="Times New Roman" w:cs="Times New Roman"/>
          <w14:ligatures w14:val="none"/>
        </w:rPr>
      </w:pPr>
      <w:r w:rsidRPr="005F36EB">
        <w:rPr>
          <w:rFonts w:eastAsia="Times New Roman" w:cs="Times New Roman"/>
          <w14:ligatures w14:val="none"/>
        </w:rPr>
        <w:t xml:space="preserve">This document for teachers outlines both the topic area covered, and </w:t>
      </w:r>
      <w:r w:rsidR="001B7B08">
        <w:rPr>
          <w:rFonts w:eastAsia="Times New Roman" w:cs="Times New Roman"/>
          <w14:ligatures w14:val="none"/>
        </w:rPr>
        <w:t xml:space="preserve">the </w:t>
      </w:r>
      <w:r w:rsidRPr="005F36EB">
        <w:rPr>
          <w:rFonts w:eastAsia="Times New Roman" w:cs="Times New Roman"/>
          <w14:ligatures w14:val="none"/>
        </w:rPr>
        <w:t xml:space="preserve">approach to using the suite of resources and assets. Unless otherwise stated, definitions of key terms have been developed by the authoring team and reviewed in the context of the activities. Teachers may choose to revise definitions as necessary and should review the content in advance of delivery to check it is appropriate for </w:t>
      </w:r>
      <w:r w:rsidR="004236C9">
        <w:rPr>
          <w:rFonts w:eastAsia="Times New Roman" w:cs="Times New Roman"/>
          <w14:ligatures w14:val="none"/>
        </w:rPr>
        <w:t>students</w:t>
      </w:r>
      <w:r w:rsidRPr="005F36EB">
        <w:rPr>
          <w:rFonts w:eastAsia="Times New Roman" w:cs="Times New Roman"/>
          <w14:ligatures w14:val="none"/>
        </w:rPr>
        <w:t>.</w:t>
      </w:r>
    </w:p>
    <w:p w14:paraId="16FB33B6" w14:textId="3C424E0E" w:rsidR="00263F74" w:rsidRDefault="00263F74" w:rsidP="00971FC6">
      <w:pPr>
        <w:pStyle w:val="Heading1"/>
      </w:pPr>
      <w:bookmarkStart w:id="18" w:name="_Toc215665067"/>
      <w:bookmarkStart w:id="19" w:name="_Toc233708245"/>
      <w:bookmarkStart w:id="20" w:name="_Toc233708292"/>
      <w:r>
        <w:t xml:space="preserve">Topic </w:t>
      </w:r>
      <w:r w:rsidRPr="00971FC6">
        <w:t>purpose</w:t>
      </w:r>
      <w:bookmarkEnd w:id="18"/>
      <w:bookmarkEnd w:id="19"/>
      <w:bookmarkEnd w:id="20"/>
    </w:p>
    <w:p w14:paraId="4F7FD603" w14:textId="2BBA075B" w:rsidR="00945948" w:rsidRDefault="00945948" w:rsidP="00945948">
      <w:r>
        <w:t>This</w:t>
      </w:r>
      <w:r w:rsidRPr="00CA000A">
        <w:t xml:space="preserve"> topic </w:t>
      </w:r>
      <w:r>
        <w:t xml:space="preserve">covers </w:t>
      </w:r>
      <w:r w:rsidRPr="00CA000A">
        <w:t xml:space="preserve">the practical mathematics required for construction projects, specifically for the specification point </w:t>
      </w:r>
      <w:r w:rsidRPr="00CA000A">
        <w:rPr>
          <w:b/>
          <w:bCs/>
        </w:rPr>
        <w:t>2. Construction science principles</w:t>
      </w:r>
      <w:r>
        <w:t xml:space="preserve"> and subpoints 2.1</w:t>
      </w:r>
      <w:r w:rsidR="001B7B08">
        <w:t>–</w:t>
      </w:r>
      <w:r>
        <w:t>2.8.</w:t>
      </w:r>
    </w:p>
    <w:p w14:paraId="48DD86C9" w14:textId="28D316E1" w:rsidR="001B7B08" w:rsidRDefault="00C90AA9" w:rsidP="00075E03">
      <w:r>
        <w:t xml:space="preserve">There are </w:t>
      </w:r>
      <w:r w:rsidR="000C5AB8">
        <w:t>four resources</w:t>
      </w:r>
      <w:r w:rsidR="001B7B08">
        <w:t>; e</w:t>
      </w:r>
      <w:r w:rsidR="000C5AB8">
        <w:t xml:space="preserve">ach could be taught in one session or </w:t>
      </w:r>
      <w:r w:rsidR="009D0513">
        <w:t>split over multiple shorter sessions</w:t>
      </w:r>
      <w:r w:rsidR="006B4EC3">
        <w:t>. These cover:</w:t>
      </w:r>
    </w:p>
    <w:p w14:paraId="5FFE1908" w14:textId="0BD1EA00" w:rsidR="00E01AC6" w:rsidRDefault="00E01AC6">
      <w:pPr>
        <w:pStyle w:val="ListParagraph"/>
        <w:numPr>
          <w:ilvl w:val="0"/>
          <w:numId w:val="14"/>
        </w:numPr>
      </w:pPr>
      <w:r>
        <w:t>Key mathematical science principles</w:t>
      </w:r>
    </w:p>
    <w:p w14:paraId="32132DE3" w14:textId="40760CB2" w:rsidR="00E01AC6" w:rsidRDefault="00E01AC6">
      <w:pPr>
        <w:pStyle w:val="ListParagraph"/>
        <w:numPr>
          <w:ilvl w:val="0"/>
          <w:numId w:val="14"/>
        </w:numPr>
      </w:pPr>
      <w:r>
        <w:t>Key mathematical mechanic</w:t>
      </w:r>
      <w:r w:rsidR="001B7B08">
        <w:t>s</w:t>
      </w:r>
      <w:r>
        <w:t xml:space="preserve"> principles</w:t>
      </w:r>
    </w:p>
    <w:p w14:paraId="61791B78" w14:textId="5273D317" w:rsidR="008C6123" w:rsidRDefault="00E01AC6">
      <w:pPr>
        <w:pStyle w:val="ListParagraph"/>
        <w:numPr>
          <w:ilvl w:val="0"/>
          <w:numId w:val="14"/>
        </w:numPr>
      </w:pPr>
      <w:r>
        <w:t xml:space="preserve">Key mathematical </w:t>
      </w:r>
      <w:r w:rsidR="001B7B08">
        <w:t>electrical</w:t>
      </w:r>
      <w:r>
        <w:t xml:space="preserve"> principles</w:t>
      </w:r>
    </w:p>
    <w:p w14:paraId="3D66FA98" w14:textId="00122075" w:rsidR="00CA000A" w:rsidRPr="00CA000A" w:rsidRDefault="00E01AC6">
      <w:pPr>
        <w:pStyle w:val="ListParagraph"/>
        <w:numPr>
          <w:ilvl w:val="0"/>
          <w:numId w:val="14"/>
        </w:numPr>
      </w:pPr>
      <w:r>
        <w:t>Key mathematical heat principles.</w:t>
      </w:r>
    </w:p>
    <w:p w14:paraId="756B8581" w14:textId="4A0E1123" w:rsidR="00DE7683" w:rsidRDefault="00DE7683" w:rsidP="00D05A83">
      <w:r w:rsidRPr="0000762A">
        <w:t>The mathematical knowledge and skills required for the T Level can present a significant challenge for some students, particularly when applying mathematical and scientific principles in unfamiliar contexts. These materials are designed to strengthen students’ mathematical understanding and confidence, helping them apply knowledge accurately and effectively in construction-related scenarios.</w:t>
      </w:r>
    </w:p>
    <w:p w14:paraId="4FE51CFD" w14:textId="38270347" w:rsidR="007E384A" w:rsidRDefault="006B4EC3" w:rsidP="00D05A83">
      <w:r w:rsidRPr="00581A15">
        <w:t xml:space="preserve">Teachers </w:t>
      </w:r>
      <w:r>
        <w:t xml:space="preserve">are encouraged </w:t>
      </w:r>
      <w:r w:rsidRPr="00581A15">
        <w:t>to adapt the suggested sequencing of concepts and activities as appropriate for the</w:t>
      </w:r>
      <w:r>
        <w:t>ir</w:t>
      </w:r>
      <w:r w:rsidRPr="00581A15">
        <w:t xml:space="preserve"> students and circumstances</w:t>
      </w:r>
      <w:r>
        <w:t xml:space="preserve"> </w:t>
      </w:r>
      <w:r w:rsidR="00D05A83">
        <w:t xml:space="preserve">There are also opportunities to build several essential skills that are developed during the course, including through the Employer Set Project (core skills), and general competencies for maths, English and </w:t>
      </w:r>
      <w:r w:rsidR="00995EEC">
        <w:t>digital</w:t>
      </w:r>
      <w:r w:rsidR="00D05A83">
        <w:t xml:space="preserve">. </w:t>
      </w:r>
    </w:p>
    <w:p w14:paraId="282DFE28" w14:textId="5214DE14" w:rsidR="00CA000A" w:rsidRDefault="007E384A" w:rsidP="00D05A83">
      <w:r w:rsidRPr="00441772">
        <w:rPr>
          <w:rFonts w:eastAsia="Times New Roman" w:cs="Times New Roman"/>
          <w14:ligatures w14:val="none"/>
        </w:rPr>
        <w:t xml:space="preserve">The content in the </w:t>
      </w:r>
      <w:r w:rsidR="00ED45F4">
        <w:rPr>
          <w:rFonts w:eastAsia="Times New Roman" w:cs="Times New Roman"/>
          <w14:ligatures w14:val="none"/>
        </w:rPr>
        <w:t>resource</w:t>
      </w:r>
      <w:r w:rsidRPr="00441772">
        <w:rPr>
          <w:rFonts w:eastAsia="Times New Roman" w:cs="Times New Roman"/>
          <w14:ligatures w14:val="none"/>
        </w:rPr>
        <w:t xml:space="preserve">s can be reinforced throughout the course to support students’ learning. For example, </w:t>
      </w:r>
      <w:r w:rsidR="00CA000A" w:rsidRPr="00CA000A">
        <w:t>when discussing a forthcoming industry placement, students could be advised to look at the different roles in their workplace, discuss their importance with their supervisor or investigate recent examples of new technology being integrated into their workplace</w:t>
      </w:r>
      <w:r w:rsidR="00CA000A">
        <w:t xml:space="preserve">, </w:t>
      </w:r>
      <w:r w:rsidRPr="00441772">
        <w:rPr>
          <w:rFonts w:eastAsia="Times New Roman" w:cs="Times New Roman"/>
          <w14:ligatures w14:val="none"/>
        </w:rPr>
        <w:t xml:space="preserve">and note this learning in their logbook. For example: </w:t>
      </w:r>
      <w:hyperlink r:id="rId20">
        <w:r w:rsidRPr="00441772">
          <w:rPr>
            <w:rFonts w:eastAsia="Times New Roman" w:cs="Times New Roman"/>
            <w:color w:val="0563C1"/>
            <w:u w:val="single"/>
            <w14:ligatures w14:val="none"/>
          </w:rPr>
          <w:t>support.tlevels.gov.uk/hc/en-gb/articles/360015345420-Industry-placement-logbook-for-students</w:t>
        </w:r>
      </w:hyperlink>
    </w:p>
    <w:p w14:paraId="4555F0F7" w14:textId="6B761612" w:rsidR="000470E0" w:rsidRDefault="003B5522" w:rsidP="00971FC6">
      <w:pPr>
        <w:pStyle w:val="Heading1"/>
      </w:pPr>
      <w:bookmarkStart w:id="21" w:name="_Toc215665068"/>
      <w:bookmarkStart w:id="22" w:name="_Toc233708246"/>
      <w:bookmarkStart w:id="23" w:name="_Toc233708293"/>
      <w:r>
        <w:t xml:space="preserve">Industry </w:t>
      </w:r>
      <w:r w:rsidRPr="00971FC6">
        <w:t>importance</w:t>
      </w:r>
      <w:bookmarkEnd w:id="21"/>
      <w:bookmarkEnd w:id="22"/>
      <w:bookmarkEnd w:id="23"/>
    </w:p>
    <w:p w14:paraId="77611944" w14:textId="70B44E6C" w:rsidR="00E5481F" w:rsidRDefault="00E5481F" w:rsidP="00E5481F">
      <w:r>
        <w:t xml:space="preserve">Practical mathematics is essential in the construction industry because every stage of a project relies on accurate measurement, calculation and problem-solving to ensure safety, efficiency and compliance with building regulations. </w:t>
      </w:r>
    </w:p>
    <w:p w14:paraId="6313489A" w14:textId="50316F1B" w:rsidR="00E5481F" w:rsidRDefault="00E5481F" w:rsidP="00E5481F">
      <w:r>
        <w:t xml:space="preserve">From estimating materials and costs to setting out foundations, calculating loads and interpreting technical drawings, mathematical skills help professionals make precise decisions that prevent costly errors and structural failures. </w:t>
      </w:r>
    </w:p>
    <w:p w14:paraId="75D5225F" w14:textId="6B8EFFF1" w:rsidR="00E5481F" w:rsidRDefault="00E5481F" w:rsidP="00E5481F">
      <w:pPr>
        <w:rPr>
          <w:i/>
          <w:iCs/>
        </w:rPr>
      </w:pPr>
      <w:r>
        <w:lastRenderedPageBreak/>
        <w:t xml:space="preserve">In </w:t>
      </w:r>
      <w:r w:rsidRPr="007E4983">
        <w:t>Building Services Engineering</w:t>
      </w:r>
      <w:r>
        <w:t xml:space="preserve">, strong applied maths abilities support effective planning, coordination with other trades and the use of modern digital tools such as </w:t>
      </w:r>
      <w:r w:rsidR="00612E4C">
        <w:t xml:space="preserve">Computer-Aided </w:t>
      </w:r>
      <w:proofErr w:type="spellStart"/>
      <w:r w:rsidR="00612E4C">
        <w:t>Desgin</w:t>
      </w:r>
      <w:proofErr w:type="spellEnd"/>
      <w:r w:rsidR="00612E4C">
        <w:t xml:space="preserve"> (</w:t>
      </w:r>
      <w:r>
        <w:t>CAD</w:t>
      </w:r>
      <w:r w:rsidR="00612E4C">
        <w:t>)</w:t>
      </w:r>
      <w:r>
        <w:t xml:space="preserve"> and </w:t>
      </w:r>
      <w:r w:rsidR="00612E4C">
        <w:t>Building Information Modelling (</w:t>
      </w:r>
      <w:r>
        <w:t>BIM</w:t>
      </w:r>
      <w:r w:rsidR="00612E4C">
        <w:t>)</w:t>
      </w:r>
      <w:r>
        <w:t>. As the industry moves toward greater sustainability and technological integration, the ability to apply maths confidently in real-world scenarios becomes even more important for delivering high-quality, safe and efficient buildings.</w:t>
      </w:r>
    </w:p>
    <w:p w14:paraId="3801CD57" w14:textId="0123D462" w:rsidR="000470E0" w:rsidRPr="0048092F" w:rsidRDefault="006A662A" w:rsidP="0048092F">
      <w:pPr>
        <w:pStyle w:val="Quote"/>
      </w:pPr>
      <w:r>
        <w:t>“</w:t>
      </w:r>
      <w:r w:rsidRPr="006A662A">
        <w:t>A good understanding of maths is vital for anyone working in the construction sector. Whether that be as a Structural Engineer using advanced CAD systems or on site solving everyday problems</w:t>
      </w:r>
      <w:r>
        <w:t>.”</w:t>
      </w:r>
    </w:p>
    <w:p w14:paraId="423B9DD8" w14:textId="3A3502E2" w:rsidR="00770D34" w:rsidRPr="0048092F" w:rsidRDefault="006A662A" w:rsidP="006A662A">
      <w:pPr>
        <w:pStyle w:val="Quote"/>
        <w:rPr>
          <w:b/>
          <w:bCs/>
        </w:rPr>
      </w:pPr>
      <w:r w:rsidRPr="006A662A">
        <w:rPr>
          <w:b/>
          <w:bCs/>
        </w:rPr>
        <w:t>Samuel Mead</w:t>
      </w:r>
      <w:r>
        <w:rPr>
          <w:b/>
          <w:bCs/>
        </w:rPr>
        <w:t xml:space="preserve">, </w:t>
      </w:r>
      <w:r w:rsidRPr="006A662A">
        <w:rPr>
          <w:b/>
          <w:bCs/>
        </w:rPr>
        <w:t xml:space="preserve">Structural Engineer </w:t>
      </w:r>
      <w:r>
        <w:rPr>
          <w:b/>
          <w:bCs/>
        </w:rPr>
        <w:t xml:space="preserve">at </w:t>
      </w:r>
      <w:proofErr w:type="spellStart"/>
      <w:r w:rsidRPr="006A662A">
        <w:rPr>
          <w:b/>
          <w:bCs/>
        </w:rPr>
        <w:t>Curtins</w:t>
      </w:r>
      <w:proofErr w:type="spellEnd"/>
    </w:p>
    <w:p w14:paraId="34EB52F9" w14:textId="7EB4C3E9" w:rsidR="00D72866" w:rsidRDefault="003B5522" w:rsidP="002179ED">
      <w:pPr>
        <w:pStyle w:val="Heading2"/>
      </w:pPr>
      <w:bookmarkStart w:id="24" w:name="_Toc215665069"/>
      <w:bookmarkStart w:id="25" w:name="_Toc233708247"/>
      <w:bookmarkStart w:id="26" w:name="_Toc233708294"/>
      <w:r>
        <w:t>Industry links</w:t>
      </w:r>
      <w:bookmarkEnd w:id="24"/>
      <w:bookmarkEnd w:id="25"/>
      <w:bookmarkEnd w:id="26"/>
    </w:p>
    <w:p w14:paraId="46DD5B78" w14:textId="68EBA4C8" w:rsidR="00EE6420" w:rsidRPr="00EE6420" w:rsidRDefault="00EE6420" w:rsidP="00971FC6">
      <w:pPr>
        <w:pStyle w:val="Heading3"/>
      </w:pPr>
      <w:r>
        <w:t>Educational resources</w:t>
      </w:r>
    </w:p>
    <w:p w14:paraId="43532A62" w14:textId="67FDAF84" w:rsidR="00E5481F" w:rsidRPr="00E5481F" w:rsidRDefault="00A47F4A">
      <w:pPr>
        <w:pStyle w:val="ListParagraph"/>
        <w:numPr>
          <w:ilvl w:val="0"/>
          <w:numId w:val="7"/>
        </w:numPr>
        <w:ind w:left="360"/>
      </w:pPr>
      <w:bookmarkStart w:id="27" w:name="_Toc215665070"/>
      <w:r>
        <w:t>A series of video</w:t>
      </w:r>
      <w:r w:rsidR="00612E4C">
        <w:t>s</w:t>
      </w:r>
      <w:r>
        <w:t xml:space="preserve"> and questions covering how an architectural engineer uses ratio to calculate the energy efficiency of buildings, designed for students in Years 10</w:t>
      </w:r>
      <w:r w:rsidR="005E6C12" w:rsidRPr="00920F30">
        <w:t>−</w:t>
      </w:r>
      <w:r>
        <w:t xml:space="preserve">13, from UWE Bristol. </w:t>
      </w:r>
      <w:r w:rsidR="0077400D">
        <w:t xml:space="preserve"> </w:t>
      </w:r>
      <w:hyperlink r:id="rId21" w:history="1">
        <w:r w:rsidR="0077400D" w:rsidRPr="0077400D">
          <w:rPr>
            <w:rStyle w:val="Hyperlink"/>
          </w:rPr>
          <w:t>https://xerte.uwe.ac.uk/play.php?template_id=3272&amp;utm</w:t>
        </w:r>
      </w:hyperlink>
    </w:p>
    <w:p w14:paraId="688DD627" w14:textId="22951968" w:rsidR="00E5481F" w:rsidRPr="00E5481F" w:rsidRDefault="0077400D">
      <w:pPr>
        <w:pStyle w:val="ListParagraph"/>
        <w:numPr>
          <w:ilvl w:val="0"/>
          <w:numId w:val="7"/>
        </w:numPr>
        <w:ind w:left="360"/>
      </w:pPr>
      <w:r>
        <w:t xml:space="preserve">Numeracy </w:t>
      </w:r>
      <w:r w:rsidR="00E00909">
        <w:t xml:space="preserve">resources </w:t>
      </w:r>
      <w:r>
        <w:t>in the context of water</w:t>
      </w:r>
      <w:r w:rsidR="00E00909">
        <w:t xml:space="preserve"> from the Skills for Life Network</w:t>
      </w:r>
      <w:r>
        <w:t xml:space="preserve">: </w:t>
      </w:r>
      <w:hyperlink r:id="rId22" w:history="1">
        <w:r w:rsidR="00B12A2E">
          <w:rPr>
            <w:rStyle w:val="Hyperlink"/>
          </w:rPr>
          <w:t>www</w:t>
        </w:r>
        <w:r w:rsidRPr="0077400D">
          <w:rPr>
            <w:rStyle w:val="Hyperlink"/>
          </w:rPr>
          <w:t>.skillsforlifenetwork.com/resource/embedded-construction-materials/?utm</w:t>
        </w:r>
      </w:hyperlink>
    </w:p>
    <w:p w14:paraId="245D8D3B" w14:textId="2A178F38" w:rsidR="00E5481F" w:rsidRPr="00E5481F" w:rsidRDefault="00014E2E">
      <w:pPr>
        <w:pStyle w:val="ListParagraph"/>
        <w:numPr>
          <w:ilvl w:val="0"/>
          <w:numId w:val="7"/>
        </w:numPr>
        <w:ind w:left="360"/>
      </w:pPr>
      <w:r>
        <w:t xml:space="preserve">Further maths for construction </w:t>
      </w:r>
      <w:r w:rsidR="0077400D">
        <w:t>mathematics</w:t>
      </w:r>
      <w:r>
        <w:t xml:space="preserve"> resources from </w:t>
      </w:r>
      <w:proofErr w:type="spellStart"/>
      <w:r>
        <w:t>EduLibrary</w:t>
      </w:r>
      <w:proofErr w:type="spellEnd"/>
      <w:r w:rsidR="0077400D">
        <w:t xml:space="preserve">: </w:t>
      </w:r>
      <w:hyperlink r:id="rId23" w:history="1">
        <w:r w:rsidR="0077400D" w:rsidRPr="0077400D">
          <w:rPr>
            <w:rStyle w:val="Hyperlink"/>
          </w:rPr>
          <w:t>https://edulibrary.co.uk/further-mathematics-for-construction</w:t>
        </w:r>
      </w:hyperlink>
    </w:p>
    <w:p w14:paraId="79A649CD" w14:textId="0B9E7A49" w:rsidR="00E5481F" w:rsidRPr="00E5481F" w:rsidRDefault="00014E2E">
      <w:pPr>
        <w:pStyle w:val="ListParagraph"/>
        <w:numPr>
          <w:ilvl w:val="0"/>
          <w:numId w:val="7"/>
        </w:numPr>
        <w:ind w:left="360"/>
      </w:pPr>
      <w:r>
        <w:t>Construction starters related to g</w:t>
      </w:r>
      <w:r w:rsidR="0077400D">
        <w:t>eometry</w:t>
      </w:r>
      <w:r>
        <w:t xml:space="preserve"> from </w:t>
      </w:r>
      <w:proofErr w:type="spellStart"/>
      <w:r>
        <w:t>Transum</w:t>
      </w:r>
      <w:proofErr w:type="spellEnd"/>
      <w:r w:rsidR="0077400D">
        <w:t xml:space="preserve"> </w:t>
      </w:r>
      <w:hyperlink r:id="rId24" w:history="1">
        <w:r w:rsidR="00B12A2E">
          <w:rPr>
            <w:rStyle w:val="Hyperlink"/>
          </w:rPr>
          <w:t>www</w:t>
        </w:r>
        <w:r w:rsidR="0077400D" w:rsidRPr="0077400D">
          <w:rPr>
            <w:rStyle w:val="Hyperlink"/>
          </w:rPr>
          <w:t>.transum.org/Software/SW/Starter_of_the_day/Similar.asp?ID_Topic=61</w:t>
        </w:r>
      </w:hyperlink>
    </w:p>
    <w:p w14:paraId="7B6A2AB7" w14:textId="1C0D7735" w:rsidR="00E5481F" w:rsidRPr="00E5481F" w:rsidRDefault="00EB4DB2">
      <w:pPr>
        <w:pStyle w:val="ListParagraph"/>
        <w:numPr>
          <w:ilvl w:val="0"/>
          <w:numId w:val="7"/>
        </w:numPr>
        <w:ind w:left="360"/>
      </w:pPr>
      <w:r>
        <w:t xml:space="preserve">A </w:t>
      </w:r>
      <w:r w:rsidRPr="00EB4DB2">
        <w:t xml:space="preserve">collection of resources </w:t>
      </w:r>
      <w:r>
        <w:t xml:space="preserve">that </w:t>
      </w:r>
      <w:r w:rsidRPr="00EB4DB2">
        <w:t>provide maths challenges for students, set in the context of construction</w:t>
      </w:r>
      <w:r>
        <w:t xml:space="preserve"> from STEM learning:</w:t>
      </w:r>
      <w:r w:rsidR="0077400D">
        <w:t xml:space="preserve"> </w:t>
      </w:r>
      <w:hyperlink r:id="rId25" w:history="1">
        <w:r w:rsidR="00B12A2E">
          <w:rPr>
            <w:rStyle w:val="Hyperlink"/>
          </w:rPr>
          <w:t>www</w:t>
        </w:r>
        <w:r w:rsidR="0077400D" w:rsidRPr="0077400D">
          <w:rPr>
            <w:rStyle w:val="Hyperlink"/>
          </w:rPr>
          <w:t>.stem.org.uk/resources/library/collection/468018/maths-challenges-linked-construction-industry</w:t>
        </w:r>
      </w:hyperlink>
    </w:p>
    <w:p w14:paraId="32F5A83D" w14:textId="42231DF8" w:rsidR="00E5481F" w:rsidRPr="001128F7" w:rsidRDefault="00933CCB">
      <w:pPr>
        <w:pStyle w:val="ListParagraph"/>
        <w:numPr>
          <w:ilvl w:val="0"/>
          <w:numId w:val="7"/>
        </w:numPr>
        <w:ind w:left="360"/>
      </w:pPr>
      <w:r w:rsidRPr="001128F7">
        <w:t>Useful recap material on the basics of forces from BBC Bitesize</w:t>
      </w:r>
      <w:r w:rsidR="0077400D" w:rsidRPr="001128F7">
        <w:t xml:space="preserve">: </w:t>
      </w:r>
      <w:hyperlink r:id="rId26" w:anchor="z86hxbk" w:history="1">
        <w:r w:rsidR="00B12A2E">
          <w:rPr>
            <w:rStyle w:val="Hyperlink"/>
          </w:rPr>
          <w:t>www</w:t>
        </w:r>
        <w:r w:rsidR="0077400D" w:rsidRPr="001128F7">
          <w:rPr>
            <w:rStyle w:val="Hyperlink"/>
          </w:rPr>
          <w:t>.bbc.co.uk/bitesize/articles/zhnfp4j#z86hxbk</w:t>
        </w:r>
      </w:hyperlink>
    </w:p>
    <w:p w14:paraId="15440C72" w14:textId="64868CFB" w:rsidR="00E5481F" w:rsidRPr="001128F7" w:rsidRDefault="00933CCB">
      <w:pPr>
        <w:pStyle w:val="ListParagraph"/>
        <w:numPr>
          <w:ilvl w:val="0"/>
          <w:numId w:val="7"/>
        </w:numPr>
        <w:ind w:left="360"/>
      </w:pPr>
      <w:r w:rsidRPr="001128F7">
        <w:t>Basics of c</w:t>
      </w:r>
      <w:r w:rsidR="0077400D" w:rsidRPr="001128F7">
        <w:t>ircuits</w:t>
      </w:r>
      <w:r w:rsidRPr="001128F7">
        <w:t xml:space="preserve"> from BBC Bitesize</w:t>
      </w:r>
      <w:r w:rsidR="0077400D" w:rsidRPr="001128F7">
        <w:t xml:space="preserve">: </w:t>
      </w:r>
      <w:hyperlink r:id="rId27" w:history="1">
        <w:r w:rsidR="00B12A2E">
          <w:rPr>
            <w:rStyle w:val="Hyperlink"/>
          </w:rPr>
          <w:t>www</w:t>
        </w:r>
        <w:r w:rsidR="0077400D" w:rsidRPr="001128F7">
          <w:rPr>
            <w:rStyle w:val="Hyperlink"/>
          </w:rPr>
          <w:t>.bbc.co.uk/bitesize/guides/zqxb4qt/revision/3</w:t>
        </w:r>
      </w:hyperlink>
    </w:p>
    <w:p w14:paraId="6E9E348C" w14:textId="77C86207" w:rsidR="00E5481F" w:rsidRPr="001128F7" w:rsidRDefault="00933CCB">
      <w:pPr>
        <w:pStyle w:val="ListParagraph"/>
        <w:numPr>
          <w:ilvl w:val="0"/>
          <w:numId w:val="7"/>
        </w:numPr>
        <w:ind w:left="360"/>
      </w:pPr>
      <w:r w:rsidRPr="001128F7">
        <w:t>GCSE Level information on c</w:t>
      </w:r>
      <w:r w:rsidR="0077400D" w:rsidRPr="001128F7">
        <w:t>ircuit</w:t>
      </w:r>
      <w:r w:rsidRPr="001128F7">
        <w:t>s, covering parallel and series circuits and resistors from Study Mind</w:t>
      </w:r>
      <w:r w:rsidR="0077400D" w:rsidRPr="001128F7">
        <w:t xml:space="preserve">: </w:t>
      </w:r>
      <w:hyperlink r:id="rId28" w:history="1">
        <w:r w:rsidR="0077400D" w:rsidRPr="001128F7">
          <w:rPr>
            <w:rStyle w:val="Hyperlink"/>
          </w:rPr>
          <w:t>https://studymind.co.uk/notes/series-and-parallel-circuits-2/</w:t>
        </w:r>
      </w:hyperlink>
    </w:p>
    <w:p w14:paraId="535AACA7" w14:textId="31299D8F" w:rsidR="005E6C12" w:rsidRPr="00E5481F" w:rsidRDefault="0077400D">
      <w:pPr>
        <w:pStyle w:val="ListParagraph"/>
        <w:numPr>
          <w:ilvl w:val="0"/>
          <w:numId w:val="6"/>
        </w:numPr>
        <w:ind w:left="360"/>
      </w:pPr>
      <w:r>
        <w:t>Functional skills</w:t>
      </w:r>
      <w:r w:rsidR="00933CCB">
        <w:t xml:space="preserve"> maths in the workplace, for</w:t>
      </w:r>
      <w:r>
        <w:t xml:space="preserve"> construction: </w:t>
      </w:r>
      <w:hyperlink r:id="rId29" w:history="1">
        <w:r w:rsidR="00B12A2E">
          <w:rPr>
            <w:rStyle w:val="Hyperlink"/>
          </w:rPr>
          <w:t>www</w:t>
        </w:r>
        <w:r w:rsidRPr="0077400D">
          <w:rPr>
            <w:rStyle w:val="Hyperlink"/>
          </w:rPr>
          <w:t>.tes.com/teaching-resource/functional-skills-maths-in-the-workplace-construction-bundle-25-pc-off-13155807</w:t>
        </w:r>
      </w:hyperlink>
      <w:r w:rsidR="00EE6420">
        <w:t xml:space="preserve"> (paid resource)</w:t>
      </w:r>
      <w:r w:rsidR="005E6C12">
        <w:t xml:space="preserve"> </w:t>
      </w:r>
    </w:p>
    <w:p w14:paraId="55526E4D" w14:textId="5242AFA8" w:rsidR="00E5481F" w:rsidRDefault="00EE6420" w:rsidP="00971FC6">
      <w:pPr>
        <w:pStyle w:val="Heading3"/>
      </w:pPr>
      <w:r>
        <w:t>Industry calculators</w:t>
      </w:r>
    </w:p>
    <w:p w14:paraId="06D76D40" w14:textId="205E6605" w:rsidR="00EE6420" w:rsidRPr="0008419C" w:rsidRDefault="00EE6420">
      <w:pPr>
        <w:pStyle w:val="ListParagraph"/>
        <w:numPr>
          <w:ilvl w:val="0"/>
          <w:numId w:val="7"/>
        </w:numPr>
        <w:ind w:left="360"/>
      </w:pPr>
      <w:r>
        <w:t>Volume calculator tool</w:t>
      </w:r>
      <w:r w:rsidR="00A273AA">
        <w:t xml:space="preserve"> from </w:t>
      </w:r>
      <w:proofErr w:type="spellStart"/>
      <w:r w:rsidR="00A273AA">
        <w:t>Concretemaths</w:t>
      </w:r>
      <w:proofErr w:type="spellEnd"/>
      <w:r>
        <w:t xml:space="preserve">: </w:t>
      </w:r>
      <w:hyperlink r:id="rId30" w:history="1">
        <w:r w:rsidRPr="0077400D">
          <w:rPr>
            <w:rStyle w:val="Hyperlink"/>
          </w:rPr>
          <w:t>https://concretemath.co.uk/calculators/</w:t>
        </w:r>
      </w:hyperlink>
    </w:p>
    <w:p w14:paraId="565E66D9" w14:textId="023FACC0" w:rsidR="00E5481F" w:rsidRPr="00E5481F" w:rsidRDefault="0077400D">
      <w:pPr>
        <w:pStyle w:val="ListParagraph"/>
        <w:numPr>
          <w:ilvl w:val="0"/>
          <w:numId w:val="5"/>
        </w:numPr>
        <w:ind w:left="360"/>
      </w:pPr>
      <w:r>
        <w:t>Heat loss calculator for a room</w:t>
      </w:r>
      <w:r w:rsidR="00A273AA">
        <w:t xml:space="preserve"> from </w:t>
      </w:r>
      <w:proofErr w:type="spellStart"/>
      <w:r w:rsidR="00A273AA">
        <w:t>Castrads</w:t>
      </w:r>
      <w:proofErr w:type="spellEnd"/>
      <w:r>
        <w:t xml:space="preserve">: </w:t>
      </w:r>
      <w:hyperlink r:id="rId31" w:history="1">
        <w:r w:rsidR="00B12A2E">
          <w:rPr>
            <w:rStyle w:val="Hyperlink"/>
          </w:rPr>
          <w:t>www</w:t>
        </w:r>
        <w:r w:rsidR="00B82712" w:rsidRPr="009F08F9">
          <w:rPr>
            <w:rStyle w:val="Hyperlink"/>
          </w:rPr>
          <w:t>.castrads.com/en/heat-loss-calculator</w:t>
        </w:r>
      </w:hyperlink>
      <w:r w:rsidR="00B82712">
        <w:t xml:space="preserve"> </w:t>
      </w:r>
    </w:p>
    <w:p w14:paraId="7E9C7BBA" w14:textId="407F1D0C" w:rsidR="00E5481F" w:rsidRPr="00E5481F" w:rsidRDefault="0077400D">
      <w:pPr>
        <w:pStyle w:val="ListParagraph"/>
        <w:numPr>
          <w:ilvl w:val="0"/>
          <w:numId w:val="5"/>
        </w:numPr>
        <w:ind w:left="360"/>
      </w:pPr>
      <w:r>
        <w:t>Cable sizing calculator</w:t>
      </w:r>
      <w:r w:rsidR="00A273AA">
        <w:t xml:space="preserve"> from Elek</w:t>
      </w:r>
      <w:r>
        <w:t xml:space="preserve">: </w:t>
      </w:r>
      <w:hyperlink r:id="rId32" w:history="1">
        <w:r w:rsidRPr="0077400D">
          <w:rPr>
            <w:rStyle w:val="Hyperlink"/>
          </w:rPr>
          <w:t>https://elek.com/calculators/cable-sizing-bs</w:t>
        </w:r>
      </w:hyperlink>
    </w:p>
    <w:p w14:paraId="54439A29" w14:textId="3972D6A0" w:rsidR="00E5481F" w:rsidRPr="00E5481F" w:rsidRDefault="0077400D">
      <w:pPr>
        <w:pStyle w:val="ListParagraph"/>
        <w:numPr>
          <w:ilvl w:val="0"/>
          <w:numId w:val="5"/>
        </w:numPr>
        <w:ind w:left="360"/>
      </w:pPr>
      <w:r>
        <w:t>Lighting design calculator</w:t>
      </w:r>
      <w:r w:rsidR="00A273AA">
        <w:t xml:space="preserve"> from </w:t>
      </w:r>
      <w:proofErr w:type="spellStart"/>
      <w:r w:rsidR="00A273AA">
        <w:t>Trilux</w:t>
      </w:r>
      <w:proofErr w:type="spellEnd"/>
      <w:r>
        <w:t xml:space="preserve">: </w:t>
      </w:r>
      <w:hyperlink r:id="rId33" w:history="1">
        <w:r w:rsidR="00B12A2E">
          <w:rPr>
            <w:rStyle w:val="Hyperlink"/>
          </w:rPr>
          <w:t>www</w:t>
        </w:r>
        <w:r w:rsidRPr="0077400D">
          <w:rPr>
            <w:rStyle w:val="Hyperlink"/>
          </w:rPr>
          <w:t>.trilux.com/trilux_calculator/calculator/Start?standalone=true&amp;locale=en_us</w:t>
        </w:r>
      </w:hyperlink>
    </w:p>
    <w:p w14:paraId="488D06BF" w14:textId="77777777" w:rsidR="00B12A2E" w:rsidRDefault="00B12A2E">
      <w:pPr>
        <w:rPr>
          <w:rFonts w:eastAsiaTheme="majorEastAsia" w:cstheme="majorBidi"/>
          <w:color w:val="432673"/>
          <w:sz w:val="32"/>
          <w:szCs w:val="32"/>
        </w:rPr>
      </w:pPr>
      <w:r>
        <w:rPr>
          <w:rFonts w:eastAsiaTheme="majorEastAsia" w:cstheme="majorBidi"/>
          <w:color w:val="432673"/>
          <w:sz w:val="32"/>
          <w:szCs w:val="32"/>
        </w:rPr>
        <w:br w:type="page"/>
      </w:r>
    </w:p>
    <w:p w14:paraId="7E7CC96C" w14:textId="05988E05" w:rsidR="003B5522" w:rsidRPr="00971FC6" w:rsidRDefault="003B5522" w:rsidP="00971FC6">
      <w:pPr>
        <w:pStyle w:val="Heading1"/>
      </w:pPr>
      <w:bookmarkStart w:id="28" w:name="_Toc233708248"/>
      <w:bookmarkStart w:id="29" w:name="_Toc233708295"/>
      <w:r w:rsidRPr="00971FC6">
        <w:lastRenderedPageBreak/>
        <w:t>Prior learning</w:t>
      </w:r>
      <w:bookmarkEnd w:id="27"/>
      <w:bookmarkEnd w:id="28"/>
      <w:bookmarkEnd w:id="29"/>
    </w:p>
    <w:p w14:paraId="19D2379A" w14:textId="410F8CB6" w:rsidR="00E01AC6" w:rsidRDefault="00E5481F" w:rsidP="00E5481F">
      <w:r w:rsidRPr="00E5481F">
        <w:t>No prior learning of construction techniques is necessary. However, as this topic requires key mathematical skills used in the construction industry, students do need to be familiar with the core concepts taught in GCSE maths and physics</w:t>
      </w:r>
      <w:r w:rsidR="00BE7B68">
        <w:t xml:space="preserve">: these are listed </w:t>
      </w:r>
      <w:r w:rsidR="000214F6">
        <w:t>under</w:t>
      </w:r>
      <w:r w:rsidR="00BE7B68">
        <w:t xml:space="preserve"> prior learning </w:t>
      </w:r>
      <w:r w:rsidR="007C1B25">
        <w:t>of each</w:t>
      </w:r>
      <w:r w:rsidR="00BE7B68">
        <w:t xml:space="preserve"> </w:t>
      </w:r>
      <w:r w:rsidR="00ED45F4">
        <w:t>resource</w:t>
      </w:r>
      <w:r w:rsidR="00BE7B68">
        <w:t xml:space="preserve"> preparation</w:t>
      </w:r>
      <w:r w:rsidR="007C1B25">
        <w:t xml:space="preserve"> section.</w:t>
      </w:r>
    </w:p>
    <w:p w14:paraId="34F86602" w14:textId="0A54A53A" w:rsidR="003B5522" w:rsidRPr="00971FC6" w:rsidRDefault="003B5522" w:rsidP="00971FC6">
      <w:pPr>
        <w:pStyle w:val="Heading1"/>
      </w:pPr>
      <w:bookmarkStart w:id="30" w:name="_Toc215665071"/>
      <w:bookmarkStart w:id="31" w:name="_Toc233708249"/>
      <w:bookmarkStart w:id="32" w:name="_Toc233708296"/>
      <w:r w:rsidRPr="00971FC6">
        <w:t>Accessibility</w:t>
      </w:r>
      <w:bookmarkEnd w:id="30"/>
      <w:bookmarkEnd w:id="31"/>
      <w:bookmarkEnd w:id="32"/>
    </w:p>
    <w:p w14:paraId="197AC286" w14:textId="71F27821" w:rsidR="003B5522" w:rsidRDefault="001A741A" w:rsidP="003B5522">
      <w:r w:rsidRPr="001A741A">
        <w:t>The teaching materials have been designed to provide teachers with a flexible framework, including different approaches to activities, suggested consolidation activities to further embed knowledge, and adaptable study questions to assess learning. As with all resources, teachers will wish to consider the specific needs of their students when using the materials, including Special Educational Needs and Disabilities (SEND). Although content has been reviewed, accessibility in externally linked resources cannot be guaranteed</w:t>
      </w:r>
      <w:r w:rsidR="003B5522">
        <w:t>.</w:t>
      </w:r>
    </w:p>
    <w:p w14:paraId="62BC6ACB" w14:textId="0E42199E" w:rsidR="003B5522" w:rsidRDefault="003B5522" w:rsidP="00D72866">
      <w:pPr>
        <w:sectPr w:rsidR="003B5522" w:rsidSect="00495D1B">
          <w:headerReference w:type="even" r:id="rId34"/>
          <w:headerReference w:type="default" r:id="rId35"/>
          <w:footerReference w:type="default" r:id="rId36"/>
          <w:pgSz w:w="11906" w:h="16838"/>
          <w:pgMar w:top="1440" w:right="1440" w:bottom="2268" w:left="1440" w:header="709" w:footer="709" w:gutter="0"/>
          <w:cols w:space="708"/>
          <w:docGrid w:linePitch="360"/>
        </w:sectPr>
      </w:pPr>
    </w:p>
    <w:p w14:paraId="405A8934" w14:textId="45BB1733" w:rsidR="00D72866" w:rsidRDefault="00263F74" w:rsidP="00D72866">
      <w:pPr>
        <w:pStyle w:val="Chapter"/>
      </w:pPr>
      <w:bookmarkStart w:id="33" w:name="_Toc215665072"/>
      <w:bookmarkStart w:id="34" w:name="_Toc233708250"/>
      <w:bookmarkStart w:id="35" w:name="_Toc233708297"/>
      <w:r w:rsidRPr="00263F74">
        <w:lastRenderedPageBreak/>
        <w:t>Learning outcomes and specification coverage</w:t>
      </w:r>
      <w:bookmarkEnd w:id="33"/>
      <w:bookmarkEnd w:id="34"/>
      <w:bookmarkEnd w:id="35"/>
    </w:p>
    <w:tbl>
      <w:tblPr>
        <w:tblStyle w:val="TableGridLight"/>
        <w:tblW w:w="0" w:type="auto"/>
        <w:tblLook w:val="04A0" w:firstRow="1" w:lastRow="0" w:firstColumn="1" w:lastColumn="0" w:noHBand="0" w:noVBand="1"/>
      </w:tblPr>
      <w:tblGrid>
        <w:gridCol w:w="1884"/>
        <w:gridCol w:w="3398"/>
        <w:gridCol w:w="3438"/>
        <w:gridCol w:w="2621"/>
        <w:gridCol w:w="2607"/>
      </w:tblGrid>
      <w:tr w:rsidR="00263F74" w14:paraId="2059935A" w14:textId="77777777" w:rsidTr="000C3B20">
        <w:tc>
          <w:tcPr>
            <w:tcW w:w="1884" w:type="dxa"/>
          </w:tcPr>
          <w:p w14:paraId="235AD307" w14:textId="085657A4" w:rsidR="00263F74" w:rsidRPr="00891891" w:rsidRDefault="007C14E9" w:rsidP="00D95D21">
            <w:pPr>
              <w:pStyle w:val="Tablehead3"/>
            </w:pPr>
            <w:r>
              <w:t>Resource</w:t>
            </w:r>
          </w:p>
        </w:tc>
        <w:tc>
          <w:tcPr>
            <w:tcW w:w="3398" w:type="dxa"/>
          </w:tcPr>
          <w:p w14:paraId="6E5E88A9" w14:textId="77777777" w:rsidR="00263F74" w:rsidRPr="00891891" w:rsidRDefault="00263F74" w:rsidP="00D95D21">
            <w:pPr>
              <w:pStyle w:val="Tablehead3"/>
            </w:pPr>
            <w:r w:rsidRPr="00891891">
              <w:t>Learning outcomes</w:t>
            </w:r>
          </w:p>
        </w:tc>
        <w:tc>
          <w:tcPr>
            <w:tcW w:w="3438" w:type="dxa"/>
          </w:tcPr>
          <w:p w14:paraId="3BADA26C" w14:textId="77777777" w:rsidR="00263F74" w:rsidRPr="00891891" w:rsidRDefault="00263F74" w:rsidP="00D95D21">
            <w:pPr>
              <w:pStyle w:val="Tablehead3"/>
            </w:pPr>
            <w:r w:rsidRPr="00891891">
              <w:t>Specification coverage</w:t>
            </w:r>
          </w:p>
        </w:tc>
        <w:tc>
          <w:tcPr>
            <w:tcW w:w="2621" w:type="dxa"/>
          </w:tcPr>
          <w:p w14:paraId="0F3CD9C9" w14:textId="77777777" w:rsidR="00263F74" w:rsidRPr="00891891" w:rsidRDefault="00263F74" w:rsidP="00D95D21">
            <w:pPr>
              <w:pStyle w:val="Tablehead3"/>
            </w:pPr>
            <w:r>
              <w:t>Skills and General competencies</w:t>
            </w:r>
          </w:p>
        </w:tc>
        <w:tc>
          <w:tcPr>
            <w:tcW w:w="2607" w:type="dxa"/>
          </w:tcPr>
          <w:p w14:paraId="2C7BB19D" w14:textId="21FB2C73" w:rsidR="00263F74" w:rsidRPr="00891891" w:rsidRDefault="00263F74" w:rsidP="00D95D21">
            <w:pPr>
              <w:pStyle w:val="Tablehead3"/>
            </w:pPr>
            <w:r>
              <w:t>Links to other specification</w:t>
            </w:r>
            <w:r w:rsidR="003C57A9">
              <w:t xml:space="preserve"> content</w:t>
            </w:r>
          </w:p>
        </w:tc>
      </w:tr>
      <w:tr w:rsidR="000C3B20" w14:paraId="0F7E88B7" w14:textId="77777777" w:rsidTr="000C3B20">
        <w:tc>
          <w:tcPr>
            <w:tcW w:w="1884" w:type="dxa"/>
          </w:tcPr>
          <w:p w14:paraId="32467201" w14:textId="70C3CC2D" w:rsidR="000C3B20" w:rsidRDefault="000C3B20" w:rsidP="0008392F">
            <w:pPr>
              <w:pStyle w:val="Tablehead3"/>
            </w:pPr>
            <w:r>
              <w:t>1</w:t>
            </w:r>
            <w:r w:rsidR="0008392F">
              <w:t xml:space="preserve"> – Key mathematical science principles</w:t>
            </w:r>
          </w:p>
        </w:tc>
        <w:tc>
          <w:tcPr>
            <w:tcW w:w="3398" w:type="dxa"/>
          </w:tcPr>
          <w:p w14:paraId="344B18ED" w14:textId="77777777" w:rsidR="000C3B20" w:rsidRDefault="000C3B20" w:rsidP="000C3B20">
            <w:pPr>
              <w:pBdr>
                <w:top w:val="nil"/>
                <w:left w:val="nil"/>
                <w:bottom w:val="nil"/>
                <w:right w:val="nil"/>
                <w:between w:val="nil"/>
              </w:pBdr>
              <w:spacing w:before="80" w:after="80" w:line="259" w:lineRule="auto"/>
              <w:rPr>
                <w:sz w:val="18"/>
                <w:szCs w:val="18"/>
              </w:rPr>
            </w:pPr>
            <w:r>
              <w:rPr>
                <w:sz w:val="18"/>
                <w:szCs w:val="18"/>
              </w:rPr>
              <w:t>Students will be able to:</w:t>
            </w:r>
          </w:p>
          <w:p w14:paraId="40081C88" w14:textId="6002FFE6" w:rsidR="000C3B20" w:rsidRPr="00971FC6" w:rsidRDefault="00923347" w:rsidP="00971FC6">
            <w:pPr>
              <w:pStyle w:val="Tablebullet3"/>
            </w:pPr>
            <w:r w:rsidRPr="00971FC6">
              <w:t>E</w:t>
            </w:r>
            <w:r w:rsidR="000C3B20" w:rsidRPr="00971FC6">
              <w:t>xplain key mathematical science principles and their importance</w:t>
            </w:r>
          </w:p>
          <w:p w14:paraId="5E84BB21" w14:textId="144D5BE2" w:rsidR="000C3B20" w:rsidRPr="00971FC6" w:rsidRDefault="00923347" w:rsidP="00971FC6">
            <w:pPr>
              <w:pStyle w:val="Tablebullet3"/>
            </w:pPr>
            <w:r w:rsidRPr="00971FC6">
              <w:t>C</w:t>
            </w:r>
            <w:r w:rsidR="000C3B20" w:rsidRPr="00971FC6">
              <w:t>ommunicate effectively using mathematical language</w:t>
            </w:r>
          </w:p>
          <w:p w14:paraId="250BD01C" w14:textId="57371729" w:rsidR="000C3B20" w:rsidRPr="00971FC6" w:rsidRDefault="00923347" w:rsidP="00971FC6">
            <w:pPr>
              <w:pStyle w:val="Tablebullet3"/>
            </w:pPr>
            <w:r w:rsidRPr="00971FC6">
              <w:t>U</w:t>
            </w:r>
            <w:r w:rsidR="000C3B20" w:rsidRPr="00971FC6">
              <w:t>se good mathematical practice and layout</w:t>
            </w:r>
          </w:p>
          <w:p w14:paraId="513B83F5" w14:textId="12ABCB36" w:rsidR="000C3B20" w:rsidRPr="00971FC6" w:rsidRDefault="00923347" w:rsidP="00971FC6">
            <w:pPr>
              <w:pStyle w:val="Tablebullet3"/>
            </w:pPr>
            <w:r w:rsidRPr="00971FC6">
              <w:t>G</w:t>
            </w:r>
            <w:r w:rsidR="000C3B20" w:rsidRPr="00971FC6">
              <w:t>ive examples of construction contexts for the use of key mathematical principles</w:t>
            </w:r>
          </w:p>
          <w:p w14:paraId="539059DE" w14:textId="7DA6682D" w:rsidR="000C3B20" w:rsidRDefault="00923347" w:rsidP="00971FC6">
            <w:pPr>
              <w:pStyle w:val="Tablebullet3"/>
            </w:pPr>
            <w:r w:rsidRPr="00971FC6">
              <w:t>U</w:t>
            </w:r>
            <w:r w:rsidR="002C4A7E" w:rsidRPr="00971FC6">
              <w:t>se the formulae for weight, efficacy of lamps, and thermal expansion</w:t>
            </w:r>
          </w:p>
        </w:tc>
        <w:tc>
          <w:tcPr>
            <w:tcW w:w="3438" w:type="dxa"/>
          </w:tcPr>
          <w:p w14:paraId="16020E93" w14:textId="77777777" w:rsidR="000C3B20" w:rsidRDefault="000C3B20" w:rsidP="000C3B20">
            <w:pPr>
              <w:pBdr>
                <w:top w:val="nil"/>
                <w:left w:val="nil"/>
                <w:bottom w:val="nil"/>
                <w:right w:val="nil"/>
                <w:between w:val="nil"/>
              </w:pBdr>
              <w:spacing w:before="80" w:after="80" w:line="259" w:lineRule="auto"/>
              <w:rPr>
                <w:b/>
                <w:bCs/>
                <w:sz w:val="18"/>
                <w:szCs w:val="18"/>
              </w:rPr>
            </w:pPr>
            <w:r>
              <w:rPr>
                <w:b/>
                <w:bCs/>
                <w:sz w:val="18"/>
                <w:szCs w:val="18"/>
              </w:rPr>
              <w:t xml:space="preserve">2. Construction science principles </w:t>
            </w:r>
          </w:p>
          <w:p w14:paraId="67F5D4B3" w14:textId="77777777" w:rsidR="000C3B20" w:rsidRDefault="000C3B20" w:rsidP="000C3B20">
            <w:pPr>
              <w:pBdr>
                <w:top w:val="nil"/>
                <w:left w:val="nil"/>
                <w:bottom w:val="nil"/>
                <w:right w:val="nil"/>
                <w:between w:val="nil"/>
              </w:pBdr>
              <w:spacing w:before="80" w:after="80" w:line="259" w:lineRule="auto"/>
              <w:rPr>
                <w:sz w:val="18"/>
                <w:szCs w:val="18"/>
              </w:rPr>
            </w:pPr>
            <w:r>
              <w:rPr>
                <w:sz w:val="18"/>
                <w:szCs w:val="18"/>
              </w:rPr>
              <w:t xml:space="preserve">2.1 International System of Units (SI) </w:t>
            </w:r>
          </w:p>
          <w:p w14:paraId="5CEDB2D0" w14:textId="77777777" w:rsidR="000C3B20" w:rsidRDefault="000C3B20" w:rsidP="000C3B20">
            <w:pPr>
              <w:pBdr>
                <w:top w:val="nil"/>
                <w:left w:val="nil"/>
                <w:bottom w:val="nil"/>
                <w:right w:val="nil"/>
                <w:between w:val="nil"/>
              </w:pBdr>
              <w:spacing w:before="80" w:after="80" w:line="259" w:lineRule="auto"/>
              <w:rPr>
                <w:sz w:val="18"/>
                <w:szCs w:val="18"/>
              </w:rPr>
            </w:pPr>
            <w:r>
              <w:rPr>
                <w:sz w:val="18"/>
                <w:szCs w:val="18"/>
              </w:rPr>
              <w:t xml:space="preserve">2.2 Derived SI units </w:t>
            </w:r>
          </w:p>
          <w:p w14:paraId="25F1C2F6" w14:textId="77777777" w:rsidR="000C3B20" w:rsidRDefault="000C3B20" w:rsidP="000C3B20">
            <w:pPr>
              <w:pBdr>
                <w:top w:val="nil"/>
                <w:left w:val="nil"/>
                <w:bottom w:val="nil"/>
                <w:right w:val="nil"/>
                <w:between w:val="nil"/>
              </w:pBdr>
              <w:spacing w:before="80" w:after="80" w:line="259" w:lineRule="auto"/>
              <w:rPr>
                <w:sz w:val="18"/>
                <w:szCs w:val="18"/>
              </w:rPr>
            </w:pPr>
            <w:r>
              <w:rPr>
                <w:sz w:val="18"/>
                <w:szCs w:val="18"/>
              </w:rPr>
              <w:t xml:space="preserve">2.3 Materials science principles </w:t>
            </w:r>
          </w:p>
          <w:p w14:paraId="46D11256" w14:textId="77777777" w:rsidR="000C3B20" w:rsidRDefault="000C3B20" w:rsidP="000C3B20">
            <w:pPr>
              <w:pBdr>
                <w:top w:val="nil"/>
                <w:left w:val="nil"/>
                <w:bottom w:val="nil"/>
                <w:right w:val="nil"/>
                <w:between w:val="nil"/>
              </w:pBdr>
              <w:spacing w:before="80" w:after="80" w:line="259" w:lineRule="auto"/>
              <w:rPr>
                <w:sz w:val="18"/>
                <w:szCs w:val="18"/>
              </w:rPr>
            </w:pPr>
            <w:r>
              <w:rPr>
                <w:sz w:val="18"/>
                <w:szCs w:val="18"/>
              </w:rPr>
              <w:t>2.4 Mechanical science principles</w:t>
            </w:r>
          </w:p>
          <w:p w14:paraId="5DB94535" w14:textId="77777777" w:rsidR="000C3B20" w:rsidRDefault="000C3B20" w:rsidP="000C3B20">
            <w:pPr>
              <w:pBdr>
                <w:top w:val="nil"/>
                <w:left w:val="nil"/>
                <w:bottom w:val="nil"/>
                <w:right w:val="nil"/>
                <w:between w:val="nil"/>
              </w:pBdr>
              <w:spacing w:before="80" w:after="80" w:line="259" w:lineRule="auto"/>
              <w:rPr>
                <w:sz w:val="18"/>
                <w:szCs w:val="18"/>
              </w:rPr>
            </w:pPr>
            <w:r>
              <w:rPr>
                <w:sz w:val="18"/>
                <w:szCs w:val="18"/>
              </w:rPr>
              <w:t>2.5 Electricity principles</w:t>
            </w:r>
          </w:p>
          <w:p w14:paraId="27A0E589" w14:textId="77777777" w:rsidR="000C3B20" w:rsidRDefault="000C3B20" w:rsidP="000C3B20">
            <w:pPr>
              <w:pBdr>
                <w:top w:val="nil"/>
                <w:left w:val="nil"/>
                <w:bottom w:val="nil"/>
                <w:right w:val="nil"/>
                <w:between w:val="nil"/>
              </w:pBdr>
              <w:spacing w:before="80" w:after="80" w:line="259" w:lineRule="auto"/>
              <w:rPr>
                <w:sz w:val="18"/>
                <w:szCs w:val="18"/>
              </w:rPr>
            </w:pPr>
            <w:r>
              <w:rPr>
                <w:sz w:val="18"/>
                <w:szCs w:val="18"/>
              </w:rPr>
              <w:t>2.6 Structural science principles</w:t>
            </w:r>
          </w:p>
          <w:p w14:paraId="62928618" w14:textId="3CF0A43F" w:rsidR="000C3B20" w:rsidRDefault="000C3B20" w:rsidP="000C3B20">
            <w:pPr>
              <w:pBdr>
                <w:top w:val="nil"/>
                <w:left w:val="nil"/>
                <w:bottom w:val="nil"/>
                <w:right w:val="nil"/>
                <w:between w:val="nil"/>
              </w:pBdr>
              <w:spacing w:before="80" w:after="80" w:line="259" w:lineRule="auto"/>
              <w:rPr>
                <w:sz w:val="18"/>
                <w:szCs w:val="18"/>
              </w:rPr>
            </w:pPr>
            <w:r>
              <w:rPr>
                <w:sz w:val="18"/>
                <w:szCs w:val="18"/>
              </w:rPr>
              <w:t>2.7 Heat principles</w:t>
            </w:r>
          </w:p>
          <w:p w14:paraId="63D47AC1" w14:textId="2A2F31F1" w:rsidR="000C3B20" w:rsidRDefault="000C3B20" w:rsidP="000C3B20">
            <w:pPr>
              <w:pStyle w:val="Tablebody3"/>
            </w:pPr>
            <w:r>
              <w:rPr>
                <w:szCs w:val="18"/>
              </w:rPr>
              <w:t>2.8 Light principles</w:t>
            </w:r>
          </w:p>
        </w:tc>
        <w:tc>
          <w:tcPr>
            <w:tcW w:w="2621" w:type="dxa"/>
          </w:tcPr>
          <w:p w14:paraId="455FA6C9" w14:textId="77777777" w:rsidR="000C3B20" w:rsidRDefault="000C3B20" w:rsidP="000C3B20">
            <w:pPr>
              <w:pBdr>
                <w:top w:val="nil"/>
                <w:left w:val="nil"/>
                <w:bottom w:val="nil"/>
                <w:right w:val="nil"/>
                <w:between w:val="nil"/>
              </w:pBdr>
              <w:spacing w:before="80" w:after="80" w:line="259" w:lineRule="auto"/>
              <w:rPr>
                <w:sz w:val="18"/>
                <w:szCs w:val="18"/>
                <w:u w:val="single"/>
              </w:rPr>
            </w:pPr>
            <w:r>
              <w:rPr>
                <w:sz w:val="18"/>
                <w:szCs w:val="18"/>
                <w:u w:val="single"/>
              </w:rPr>
              <w:t>General competencies</w:t>
            </w:r>
          </w:p>
          <w:p w14:paraId="018E4584" w14:textId="77777777" w:rsidR="000C3B20" w:rsidRDefault="000C3B20" w:rsidP="000C3B20">
            <w:pPr>
              <w:pBdr>
                <w:top w:val="nil"/>
                <w:left w:val="nil"/>
                <w:bottom w:val="nil"/>
                <w:right w:val="nil"/>
                <w:between w:val="nil"/>
              </w:pBdr>
              <w:spacing w:before="80" w:after="80" w:line="259" w:lineRule="auto"/>
              <w:rPr>
                <w:sz w:val="18"/>
                <w:szCs w:val="18"/>
              </w:rPr>
            </w:pPr>
            <w:r>
              <w:rPr>
                <w:sz w:val="18"/>
                <w:szCs w:val="18"/>
              </w:rPr>
              <w:t>Maths:</w:t>
            </w:r>
          </w:p>
          <w:p w14:paraId="4A0D79EC" w14:textId="77777777" w:rsidR="000C3B20" w:rsidRDefault="000C3B20" w:rsidP="000C3B20">
            <w:pPr>
              <w:pBdr>
                <w:top w:val="nil"/>
                <w:left w:val="nil"/>
                <w:bottom w:val="nil"/>
                <w:right w:val="nil"/>
                <w:between w:val="nil"/>
              </w:pBdr>
              <w:spacing w:before="80" w:after="80" w:line="259" w:lineRule="auto"/>
              <w:rPr>
                <w:sz w:val="18"/>
                <w:szCs w:val="18"/>
              </w:rPr>
            </w:pPr>
            <w:r>
              <w:rPr>
                <w:sz w:val="18"/>
                <w:szCs w:val="18"/>
              </w:rPr>
              <w:t>MC2 Estimating, calculating and error spotting</w:t>
            </w:r>
          </w:p>
          <w:p w14:paraId="020B2995" w14:textId="77777777" w:rsidR="000C3B20" w:rsidRDefault="000C3B20" w:rsidP="000C3B20">
            <w:pPr>
              <w:pBdr>
                <w:top w:val="nil"/>
                <w:left w:val="nil"/>
                <w:bottom w:val="nil"/>
                <w:right w:val="nil"/>
                <w:between w:val="nil"/>
              </w:pBdr>
              <w:spacing w:before="80" w:after="80" w:line="259" w:lineRule="auto"/>
              <w:rPr>
                <w:sz w:val="18"/>
                <w:szCs w:val="18"/>
              </w:rPr>
            </w:pPr>
            <w:r>
              <w:rPr>
                <w:sz w:val="18"/>
                <w:szCs w:val="18"/>
              </w:rPr>
              <w:t>MC4 Using rules and formulae</w:t>
            </w:r>
          </w:p>
          <w:p w14:paraId="0146E5B7" w14:textId="77777777" w:rsidR="000C3B20" w:rsidRDefault="000C3B20" w:rsidP="000C3B20">
            <w:pPr>
              <w:pBdr>
                <w:top w:val="nil"/>
                <w:left w:val="nil"/>
                <w:bottom w:val="nil"/>
                <w:right w:val="nil"/>
                <w:between w:val="nil"/>
              </w:pBdr>
              <w:spacing w:before="80" w:after="80" w:line="259" w:lineRule="auto"/>
              <w:rPr>
                <w:sz w:val="18"/>
                <w:szCs w:val="18"/>
              </w:rPr>
            </w:pPr>
            <w:r>
              <w:rPr>
                <w:sz w:val="18"/>
                <w:szCs w:val="18"/>
              </w:rPr>
              <w:t>MC7 Interpreting and representing with mathematical diagrams</w:t>
            </w:r>
          </w:p>
          <w:p w14:paraId="17E753E2" w14:textId="77777777" w:rsidR="000C3B20" w:rsidRDefault="000C3B20" w:rsidP="000C3B20">
            <w:pPr>
              <w:pBdr>
                <w:top w:val="nil"/>
                <w:left w:val="nil"/>
                <w:bottom w:val="nil"/>
                <w:right w:val="nil"/>
                <w:between w:val="nil"/>
              </w:pBdr>
              <w:spacing w:before="80" w:after="80" w:line="259" w:lineRule="auto"/>
              <w:rPr>
                <w:sz w:val="18"/>
                <w:szCs w:val="18"/>
              </w:rPr>
            </w:pPr>
            <w:r>
              <w:rPr>
                <w:sz w:val="18"/>
                <w:szCs w:val="18"/>
              </w:rPr>
              <w:t>MC8 Communicating using mathematics</w:t>
            </w:r>
          </w:p>
          <w:p w14:paraId="69762789" w14:textId="6F9BC19D" w:rsidR="000C3B20" w:rsidRDefault="000C3B20" w:rsidP="000C3B20">
            <w:pPr>
              <w:pStyle w:val="Tablebody3"/>
            </w:pPr>
          </w:p>
        </w:tc>
        <w:tc>
          <w:tcPr>
            <w:tcW w:w="2607" w:type="dxa"/>
          </w:tcPr>
          <w:p w14:paraId="11192E38" w14:textId="77777777" w:rsidR="00845BDB" w:rsidRDefault="00845BDB" w:rsidP="00845BDB">
            <w:pPr>
              <w:pStyle w:val="Tablebody3"/>
            </w:pPr>
            <w:r>
              <w:t>3. Construction design principles</w:t>
            </w:r>
          </w:p>
          <w:p w14:paraId="0E0EE14E" w14:textId="77777777" w:rsidR="00845BDB" w:rsidRDefault="00845BDB" w:rsidP="00845BDB">
            <w:pPr>
              <w:pStyle w:val="Tablebody3"/>
            </w:pPr>
            <w:r>
              <w:t>5. Construction sustainability principles</w:t>
            </w:r>
          </w:p>
          <w:p w14:paraId="6BE62155" w14:textId="77777777" w:rsidR="00845BDB" w:rsidRDefault="00845BDB" w:rsidP="00845BDB">
            <w:pPr>
              <w:pStyle w:val="Tablebody3"/>
            </w:pPr>
            <w:r>
              <w:t>6. Construction measurement principles</w:t>
            </w:r>
          </w:p>
          <w:p w14:paraId="7699BC53" w14:textId="77777777" w:rsidR="00845BDB" w:rsidRDefault="00845BDB" w:rsidP="00845BDB">
            <w:pPr>
              <w:pStyle w:val="Tablebody3"/>
            </w:pPr>
            <w:r>
              <w:t>7. Building technology principles</w:t>
            </w:r>
          </w:p>
          <w:p w14:paraId="02DAC580" w14:textId="77777777" w:rsidR="00845BDB" w:rsidRDefault="00845BDB" w:rsidP="00845BDB">
            <w:pPr>
              <w:pStyle w:val="Tablebody3"/>
            </w:pPr>
            <w:r>
              <w:t>8. Construction information and data principles</w:t>
            </w:r>
          </w:p>
          <w:p w14:paraId="74D7A269" w14:textId="1DD77108" w:rsidR="000C3B20" w:rsidRDefault="00845BDB" w:rsidP="00845BDB">
            <w:pPr>
              <w:pStyle w:val="Tablebody3"/>
            </w:pPr>
            <w:r>
              <w:t>12. Building Services Engineering systems</w:t>
            </w:r>
          </w:p>
        </w:tc>
      </w:tr>
      <w:tr w:rsidR="000C3B20" w14:paraId="4781179F" w14:textId="77777777" w:rsidTr="000C3B20">
        <w:tc>
          <w:tcPr>
            <w:tcW w:w="1884" w:type="dxa"/>
          </w:tcPr>
          <w:p w14:paraId="044F7D9F" w14:textId="3A1099FF" w:rsidR="000C3B20" w:rsidRDefault="000C3B20" w:rsidP="0008392F">
            <w:pPr>
              <w:pStyle w:val="Tablehead3"/>
            </w:pPr>
            <w:r>
              <w:t>2</w:t>
            </w:r>
            <w:r w:rsidR="0008392F">
              <w:t xml:space="preserve"> – Key mathematical mechanics principles</w:t>
            </w:r>
          </w:p>
        </w:tc>
        <w:tc>
          <w:tcPr>
            <w:tcW w:w="3398" w:type="dxa"/>
          </w:tcPr>
          <w:p w14:paraId="2D0C866E" w14:textId="77777777" w:rsidR="000C3B20" w:rsidRDefault="000C3B20" w:rsidP="000C3B20">
            <w:pPr>
              <w:pBdr>
                <w:top w:val="nil"/>
                <w:left w:val="nil"/>
                <w:bottom w:val="nil"/>
                <w:right w:val="nil"/>
                <w:between w:val="nil"/>
              </w:pBdr>
              <w:spacing w:before="80" w:after="80" w:line="259" w:lineRule="auto"/>
              <w:rPr>
                <w:sz w:val="18"/>
                <w:szCs w:val="18"/>
              </w:rPr>
            </w:pPr>
            <w:r>
              <w:rPr>
                <w:sz w:val="18"/>
                <w:szCs w:val="18"/>
              </w:rPr>
              <w:t>Students will be able to:</w:t>
            </w:r>
          </w:p>
          <w:p w14:paraId="548DFC88" w14:textId="44BC97C1" w:rsidR="000C3B20" w:rsidRPr="00971FC6" w:rsidRDefault="00923347" w:rsidP="00971FC6">
            <w:pPr>
              <w:pStyle w:val="Tablebullet3"/>
            </w:pPr>
            <w:r w:rsidRPr="00971FC6">
              <w:t>E</w:t>
            </w:r>
            <w:r w:rsidR="000C3B20" w:rsidRPr="00971FC6">
              <w:t>xplain the effects of gravity in terms of acceleration</w:t>
            </w:r>
          </w:p>
          <w:p w14:paraId="661DCDB0" w14:textId="1216AE71" w:rsidR="000C3B20" w:rsidRPr="00971FC6" w:rsidRDefault="00923347" w:rsidP="00971FC6">
            <w:pPr>
              <w:pStyle w:val="Tablebullet3"/>
            </w:pPr>
            <w:r w:rsidRPr="00971FC6">
              <w:t>E</w:t>
            </w:r>
            <w:r w:rsidR="000C3B20" w:rsidRPr="00971FC6">
              <w:t>xplain the relationship between energy and power in terms of time</w:t>
            </w:r>
          </w:p>
          <w:p w14:paraId="2068C270" w14:textId="0B2EEB0A" w:rsidR="000C3B20" w:rsidRPr="00971FC6" w:rsidRDefault="00923347" w:rsidP="00971FC6">
            <w:pPr>
              <w:pStyle w:val="Tablebullet3"/>
            </w:pPr>
            <w:r w:rsidRPr="00971FC6">
              <w:t>D</w:t>
            </w:r>
            <w:r w:rsidR="00D81EA4" w:rsidRPr="00971FC6">
              <w:t>escribe</w:t>
            </w:r>
            <w:r w:rsidR="000713C7" w:rsidRPr="00971FC6">
              <w:t xml:space="preserve"> </w:t>
            </w:r>
            <w:r w:rsidR="000C3B20" w:rsidRPr="00971FC6">
              <w:t>how efficiency changes input and output power values including typical losses associated with efficiency</w:t>
            </w:r>
          </w:p>
          <w:p w14:paraId="6DF812EF" w14:textId="21FB84C6" w:rsidR="000C3B20" w:rsidRPr="00971FC6" w:rsidRDefault="00923347" w:rsidP="00971FC6">
            <w:pPr>
              <w:pStyle w:val="Tablebullet3"/>
            </w:pPr>
            <w:r w:rsidRPr="00971FC6">
              <w:lastRenderedPageBreak/>
              <w:t>D</w:t>
            </w:r>
            <w:r w:rsidR="00D81EA4" w:rsidRPr="00971FC6">
              <w:t>escribe</w:t>
            </w:r>
            <w:r w:rsidR="000713C7" w:rsidRPr="00971FC6">
              <w:t xml:space="preserve"> </w:t>
            </w:r>
            <w:r w:rsidR="000C3B20" w:rsidRPr="00971FC6">
              <w:t>the relationship between acceleration, force, work, energy, power, and work done</w:t>
            </w:r>
          </w:p>
          <w:p w14:paraId="60FB4944" w14:textId="21275053" w:rsidR="000C3B20" w:rsidRPr="00971FC6" w:rsidRDefault="00923347" w:rsidP="00971FC6">
            <w:pPr>
              <w:pStyle w:val="Tablebullet3"/>
            </w:pPr>
            <w:r>
              <w:t>E</w:t>
            </w:r>
            <w:r w:rsidR="000713C7">
              <w:t xml:space="preserve">xplain </w:t>
            </w:r>
            <w:r w:rsidR="000C3B20" w:rsidRPr="002C4A7E">
              <w:t>the basic princip</w:t>
            </w:r>
            <w:r w:rsidR="0044240C" w:rsidRPr="002C4A7E">
              <w:t>l</w:t>
            </w:r>
            <w:r w:rsidR="000C3B20" w:rsidRPr="002C4A7E">
              <w:t xml:space="preserve">es of levers, </w:t>
            </w:r>
            <w:r w:rsidR="000C3B20" w:rsidRPr="00971FC6">
              <w:t>pulleys and moments</w:t>
            </w:r>
            <w:r w:rsidR="003D711D" w:rsidRPr="00971FC6">
              <w:t>;</w:t>
            </w:r>
          </w:p>
          <w:p w14:paraId="2336ABDE" w14:textId="6C2A1BE0" w:rsidR="000C3B20" w:rsidRDefault="00923347" w:rsidP="00971FC6">
            <w:pPr>
              <w:pStyle w:val="Tablebullet3"/>
            </w:pPr>
            <w:r w:rsidRPr="00971FC6">
              <w:t>C</w:t>
            </w:r>
            <w:r w:rsidR="000C3B20" w:rsidRPr="00971FC6">
              <w:t>omplete c</w:t>
            </w:r>
            <w:r w:rsidR="000C3B20" w:rsidRPr="002C4A7E">
              <w:t>alculations involving the formulae:</w:t>
            </w:r>
          </w:p>
          <w:p w14:paraId="036C2849" w14:textId="77777777" w:rsidR="000C3B20" w:rsidRDefault="000C3B20" w:rsidP="000C3B20">
            <w:pPr>
              <w:pBdr>
                <w:top w:val="nil"/>
                <w:left w:val="nil"/>
                <w:bottom w:val="nil"/>
                <w:right w:val="nil"/>
                <w:between w:val="nil"/>
              </w:pBdr>
              <w:spacing w:before="80" w:after="80"/>
              <w:ind w:left="430"/>
              <w:rPr>
                <w:rFonts w:ascii="Times New Roman" w:eastAsia="Times New Roman" w:hAnsi="Times New Roman" w:cs="Times New Roman"/>
                <w:sz w:val="18"/>
                <w:szCs w:val="18"/>
              </w:rPr>
            </w:pPr>
            <w:r>
              <w:rPr>
                <w:rFonts w:ascii="Times New Roman" w:eastAsia="Times New Roman" w:hAnsi="Times New Roman" w:cs="Times New Roman"/>
                <w:i/>
                <w:iCs/>
                <w:sz w:val="18"/>
                <w:szCs w:val="18"/>
              </w:rPr>
              <w:t>F</w:t>
            </w:r>
            <w:r>
              <w:rPr>
                <w:rFonts w:ascii="Times New Roman" w:eastAsia="Times New Roman" w:hAnsi="Times New Roman" w:cs="Times New Roman"/>
                <w:sz w:val="18"/>
                <w:szCs w:val="18"/>
              </w:rPr>
              <w:t xml:space="preserve"> = </w:t>
            </w:r>
            <w:r>
              <w:rPr>
                <w:rFonts w:ascii="Cambria Math" w:eastAsia="Cambria Math" w:hAnsi="Cambria Math" w:cs="Cambria Math"/>
                <w:sz w:val="18"/>
                <w:szCs w:val="18"/>
              </w:rPr>
              <w:t>𝑚</w:t>
            </w:r>
            <w:r>
              <w:rPr>
                <w:rFonts w:ascii="Times New Roman" w:eastAsia="Times New Roman" w:hAnsi="Times New Roman" w:cs="Times New Roman"/>
                <w:sz w:val="18"/>
                <w:szCs w:val="18"/>
              </w:rPr>
              <w:t xml:space="preserve"> × </w:t>
            </w:r>
            <w:r>
              <w:rPr>
                <w:rFonts w:ascii="Cambria Math" w:eastAsia="Cambria Math" w:hAnsi="Cambria Math" w:cs="Cambria Math"/>
                <w:sz w:val="18"/>
                <w:szCs w:val="18"/>
              </w:rPr>
              <w:t>𝑎</w:t>
            </w:r>
          </w:p>
          <w:p w14:paraId="67523AAE" w14:textId="77777777" w:rsidR="000C3B20" w:rsidRDefault="000C3B20" w:rsidP="000C3B20">
            <w:pPr>
              <w:pBdr>
                <w:top w:val="nil"/>
                <w:left w:val="nil"/>
                <w:bottom w:val="nil"/>
                <w:right w:val="nil"/>
                <w:between w:val="nil"/>
              </w:pBdr>
              <w:spacing w:before="80" w:after="80"/>
              <w:ind w:left="430"/>
              <w:rPr>
                <w:rFonts w:ascii="Times New Roman" w:eastAsia="Times New Roman" w:hAnsi="Times New Roman" w:cs="Times New Roman"/>
                <w:sz w:val="18"/>
                <w:szCs w:val="18"/>
              </w:rPr>
            </w:pPr>
            <w:r>
              <w:rPr>
                <w:rFonts w:ascii="Cambria Math" w:eastAsia="Cambria Math" w:hAnsi="Cambria Math" w:cs="Cambria Math"/>
                <w:sz w:val="18"/>
                <w:szCs w:val="18"/>
              </w:rPr>
              <w:t>𝐸</w:t>
            </w:r>
            <w:r>
              <w:rPr>
                <w:rFonts w:ascii="Times New Roman" w:eastAsia="Times New Roman" w:hAnsi="Times New Roman" w:cs="Times New Roman"/>
                <w:sz w:val="18"/>
                <w:szCs w:val="18"/>
              </w:rPr>
              <w:t xml:space="preserve"> = </w:t>
            </w:r>
            <w:r>
              <w:rPr>
                <w:rFonts w:ascii="Cambria Math" w:eastAsia="Cambria Math" w:hAnsi="Cambria Math" w:cs="Cambria Math"/>
                <w:sz w:val="18"/>
                <w:szCs w:val="18"/>
              </w:rPr>
              <w:t>𝐹</w:t>
            </w:r>
            <w:r>
              <w:rPr>
                <w:rFonts w:ascii="Times New Roman" w:eastAsia="Times New Roman" w:hAnsi="Times New Roman" w:cs="Times New Roman"/>
                <w:sz w:val="18"/>
                <w:szCs w:val="18"/>
              </w:rPr>
              <w:t xml:space="preserve"> × </w:t>
            </w:r>
            <w:r>
              <w:rPr>
                <w:rFonts w:ascii="Cambria Math" w:eastAsia="Cambria Math" w:hAnsi="Cambria Math" w:cs="Cambria Math"/>
                <w:sz w:val="18"/>
                <w:szCs w:val="18"/>
              </w:rPr>
              <w:t>𝑑</w:t>
            </w:r>
          </w:p>
          <w:p w14:paraId="5BFE6DA8" w14:textId="77777777" w:rsidR="000C3B20" w:rsidRDefault="000C3B20" w:rsidP="000C3B20">
            <w:pPr>
              <w:pBdr>
                <w:top w:val="nil"/>
                <w:left w:val="nil"/>
                <w:bottom w:val="nil"/>
                <w:right w:val="nil"/>
                <w:between w:val="nil"/>
              </w:pBdr>
              <w:spacing w:before="80" w:after="80"/>
              <w:ind w:left="430"/>
              <w:rPr>
                <w:rFonts w:ascii="Cambria Math" w:eastAsia="Cambria Math" w:hAnsi="Cambria Math" w:cs="Cambria Math"/>
                <w:sz w:val="18"/>
                <w:szCs w:val="18"/>
              </w:rPr>
            </w:pPr>
            <w:r>
              <w:rPr>
                <w:rFonts w:ascii="Cambria Math" w:eastAsia="Cambria Math" w:hAnsi="Cambria Math" w:cs="Cambria Math"/>
                <w:sz w:val="18"/>
                <w:szCs w:val="18"/>
              </w:rPr>
              <w:t>𝑊</w:t>
            </w:r>
            <w:r>
              <w:rPr>
                <w:rFonts w:ascii="Times New Roman" w:eastAsia="Times New Roman" w:hAnsi="Times New Roman" w:cs="Times New Roman"/>
                <w:sz w:val="18"/>
                <w:szCs w:val="18"/>
              </w:rPr>
              <w:t xml:space="preserve"> = </w:t>
            </w:r>
            <w:r>
              <w:rPr>
                <w:rFonts w:ascii="Cambria Math" w:eastAsia="Cambria Math" w:hAnsi="Cambria Math" w:cs="Cambria Math"/>
                <w:sz w:val="18"/>
                <w:szCs w:val="18"/>
              </w:rPr>
              <w:t>𝐹</w:t>
            </w:r>
            <w:r>
              <w:rPr>
                <w:rFonts w:ascii="Times New Roman" w:eastAsia="Times New Roman" w:hAnsi="Times New Roman" w:cs="Times New Roman"/>
                <w:sz w:val="18"/>
                <w:szCs w:val="18"/>
              </w:rPr>
              <w:t xml:space="preserve"> × </w:t>
            </w:r>
            <w:r>
              <w:rPr>
                <w:rFonts w:ascii="Cambria Math" w:eastAsia="Cambria Math" w:hAnsi="Cambria Math" w:cs="Cambria Math"/>
                <w:sz w:val="18"/>
                <w:szCs w:val="18"/>
              </w:rPr>
              <w:t>𝑑</w:t>
            </w:r>
          </w:p>
          <w:p w14:paraId="354F9842" w14:textId="77777777" w:rsidR="00DE1615" w:rsidRDefault="00DE1615" w:rsidP="00DE1615">
            <w:pPr>
              <w:pBdr>
                <w:top w:val="nil"/>
                <w:left w:val="nil"/>
                <w:bottom w:val="nil"/>
                <w:right w:val="nil"/>
                <w:between w:val="nil"/>
              </w:pBdr>
              <w:spacing w:before="80" w:after="80"/>
              <w:ind w:left="430"/>
              <w:rPr>
                <w:rFonts w:ascii="Times New Roman" w:eastAsia="Times New Roman" w:hAnsi="Times New Roman" w:cs="Times New Roman"/>
                <w:sz w:val="18"/>
                <w:szCs w:val="18"/>
              </w:rPr>
            </w:pPr>
            <w:r>
              <w:rPr>
                <w:rFonts w:ascii="Cambria Math" w:eastAsia="Cambria Math" w:hAnsi="Cambria Math" w:cs="Cambria Math"/>
                <w:sz w:val="18"/>
                <w:szCs w:val="18"/>
              </w:rPr>
              <w:t>𝑃</w:t>
            </w:r>
            <w:r>
              <w:rPr>
                <w:rFonts w:ascii="Times New Roman" w:eastAsia="Times New Roman" w:hAnsi="Times New Roman" w:cs="Times New Roman"/>
                <w:sz w:val="18"/>
                <w:szCs w:val="18"/>
              </w:rPr>
              <w:t xml:space="preserve"> = </w:t>
            </w:r>
            <w:r w:rsidR="00722240">
              <w:rPr>
                <w:rFonts w:ascii="Times New Roman" w:eastAsia="Times New Roman" w:hAnsi="Times New Roman" w:cs="Times New Roman"/>
                <w:noProof/>
                <w:sz w:val="36"/>
                <w:szCs w:val="36"/>
                <w:vertAlign w:val="subscript"/>
              </w:rPr>
              <w:object w:dxaOrig="450" w:dyaOrig="450" w14:anchorId="2D3CD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pt;height:22pt;mso-width-percent:0;mso-height-percent:0;mso-width-percent:0;mso-height-percent:0" o:ole="">
                  <v:imagedata r:id="rId37" o:title=""/>
                </v:shape>
                <o:OLEObject Type="Embed" ProgID="Equation.DSMT4" ShapeID="_x0000_i1025" DrawAspect="Content" ObjectID="_1844501887" r:id="rId38"/>
              </w:object>
            </w:r>
          </w:p>
          <w:p w14:paraId="7892E585" w14:textId="1E145669" w:rsidR="000C3B20" w:rsidRPr="001453D7" w:rsidRDefault="000C3B20" w:rsidP="0008419C">
            <w:pPr>
              <w:pBdr>
                <w:top w:val="nil"/>
                <w:left w:val="nil"/>
                <w:bottom w:val="nil"/>
                <w:right w:val="nil"/>
                <w:between w:val="nil"/>
              </w:pBdr>
              <w:spacing w:before="80" w:after="80"/>
              <w:ind w:left="430"/>
            </w:pPr>
            <w:r>
              <w:rPr>
                <w:rFonts w:ascii="Cambria Math" w:eastAsia="Cambria Math" w:hAnsi="Cambria Math" w:cs="Cambria Math"/>
                <w:i/>
                <w:iCs/>
                <w:sz w:val="18"/>
                <w:szCs w:val="18"/>
              </w:rPr>
              <w:t>M</w:t>
            </w:r>
            <w:r>
              <w:rPr>
                <w:rFonts w:ascii="Cambria Math" w:eastAsia="Cambria Math" w:hAnsi="Cambria Math" w:cs="Cambria Math"/>
                <w:sz w:val="18"/>
                <w:szCs w:val="18"/>
              </w:rPr>
              <w:t xml:space="preserve"> </w:t>
            </w:r>
            <w:r w:rsidR="001128F7">
              <w:rPr>
                <w:rFonts w:ascii="Cambria Math" w:eastAsia="Cambria Math" w:hAnsi="Cambria Math" w:cs="Cambria Math"/>
                <w:sz w:val="18"/>
                <w:szCs w:val="18"/>
              </w:rPr>
              <w:t xml:space="preserve"> </w:t>
            </w:r>
            <w:r>
              <w:rPr>
                <w:rFonts w:ascii="Times New Roman" w:eastAsia="Times New Roman" w:hAnsi="Times New Roman" w:cs="Times New Roman"/>
                <w:sz w:val="18"/>
                <w:szCs w:val="18"/>
              </w:rPr>
              <w:t xml:space="preserve">= </w:t>
            </w:r>
            <w:r>
              <w:rPr>
                <w:rFonts w:ascii="Cambria Math" w:eastAsia="Cambria Math" w:hAnsi="Cambria Math" w:cs="Cambria Math"/>
                <w:sz w:val="18"/>
                <w:szCs w:val="18"/>
              </w:rPr>
              <w:t>𝐹</w:t>
            </w:r>
            <w:r>
              <w:rPr>
                <w:rFonts w:ascii="Times New Roman" w:eastAsia="Times New Roman" w:hAnsi="Times New Roman" w:cs="Times New Roman"/>
                <w:sz w:val="18"/>
                <w:szCs w:val="18"/>
              </w:rPr>
              <w:t xml:space="preserve"> × </w:t>
            </w:r>
            <w:r>
              <w:rPr>
                <w:rFonts w:ascii="Cambria Math" w:eastAsia="Cambria Math" w:hAnsi="Cambria Math" w:cs="Cambria Math"/>
                <w:sz w:val="18"/>
                <w:szCs w:val="18"/>
              </w:rPr>
              <w:t>𝑑</w:t>
            </w:r>
          </w:p>
        </w:tc>
        <w:tc>
          <w:tcPr>
            <w:tcW w:w="3438" w:type="dxa"/>
          </w:tcPr>
          <w:p w14:paraId="367C1854" w14:textId="2C1ED8D6" w:rsidR="000C3B20" w:rsidRDefault="000C3B20" w:rsidP="000C3B20">
            <w:pPr>
              <w:pStyle w:val="Tablebody3"/>
            </w:pPr>
            <w:r w:rsidRPr="00795E9F">
              <w:rPr>
                <w:b/>
                <w:bCs/>
                <w:szCs w:val="18"/>
              </w:rPr>
              <w:lastRenderedPageBreak/>
              <w:t>2.4 Mechanical science principles</w:t>
            </w:r>
          </w:p>
        </w:tc>
        <w:tc>
          <w:tcPr>
            <w:tcW w:w="2621" w:type="dxa"/>
          </w:tcPr>
          <w:p w14:paraId="328E1046" w14:textId="77777777" w:rsidR="000C3B20" w:rsidRDefault="000C3B20" w:rsidP="000C3B20">
            <w:pPr>
              <w:pBdr>
                <w:top w:val="nil"/>
                <w:left w:val="nil"/>
                <w:bottom w:val="nil"/>
                <w:right w:val="nil"/>
                <w:between w:val="nil"/>
              </w:pBdr>
              <w:spacing w:before="80" w:after="80" w:line="259" w:lineRule="auto"/>
              <w:rPr>
                <w:sz w:val="18"/>
                <w:szCs w:val="18"/>
                <w:u w:val="single"/>
              </w:rPr>
            </w:pPr>
            <w:r>
              <w:rPr>
                <w:sz w:val="18"/>
                <w:szCs w:val="18"/>
                <w:u w:val="single"/>
              </w:rPr>
              <w:t>General competencies</w:t>
            </w:r>
          </w:p>
          <w:p w14:paraId="0F131D62" w14:textId="77777777" w:rsidR="000C3B20" w:rsidRDefault="000C3B20" w:rsidP="000C3B20">
            <w:pPr>
              <w:pBdr>
                <w:top w:val="nil"/>
                <w:left w:val="nil"/>
                <w:bottom w:val="nil"/>
                <w:right w:val="nil"/>
                <w:between w:val="nil"/>
              </w:pBdr>
              <w:spacing w:before="80" w:after="80" w:line="259" w:lineRule="auto"/>
              <w:rPr>
                <w:sz w:val="18"/>
                <w:szCs w:val="18"/>
              </w:rPr>
            </w:pPr>
            <w:r>
              <w:rPr>
                <w:sz w:val="18"/>
                <w:szCs w:val="18"/>
              </w:rPr>
              <w:t>Maths:</w:t>
            </w:r>
          </w:p>
          <w:p w14:paraId="6B5AE4CF" w14:textId="77777777" w:rsidR="000C3B20" w:rsidRDefault="000C3B20" w:rsidP="000C3B20">
            <w:pPr>
              <w:pBdr>
                <w:top w:val="nil"/>
                <w:left w:val="nil"/>
                <w:bottom w:val="nil"/>
                <w:right w:val="nil"/>
                <w:between w:val="nil"/>
              </w:pBdr>
              <w:spacing w:before="80" w:after="80" w:line="259" w:lineRule="auto"/>
              <w:rPr>
                <w:sz w:val="18"/>
                <w:szCs w:val="18"/>
              </w:rPr>
            </w:pPr>
            <w:r>
              <w:rPr>
                <w:sz w:val="18"/>
                <w:szCs w:val="18"/>
              </w:rPr>
              <w:t xml:space="preserve">MC4 Using rules and formulae </w:t>
            </w:r>
          </w:p>
          <w:p w14:paraId="1908B97C" w14:textId="77777777" w:rsidR="000C3B20" w:rsidRDefault="000C3B20" w:rsidP="000C3B20">
            <w:pPr>
              <w:pBdr>
                <w:top w:val="nil"/>
                <w:left w:val="nil"/>
                <w:bottom w:val="nil"/>
                <w:right w:val="nil"/>
                <w:between w:val="nil"/>
              </w:pBdr>
              <w:spacing w:before="80" w:after="80" w:line="259" w:lineRule="auto"/>
              <w:rPr>
                <w:sz w:val="18"/>
                <w:szCs w:val="18"/>
              </w:rPr>
            </w:pPr>
            <w:r>
              <w:rPr>
                <w:sz w:val="18"/>
                <w:szCs w:val="18"/>
              </w:rPr>
              <w:t>MC5 Processing data</w:t>
            </w:r>
          </w:p>
          <w:p w14:paraId="7EC08D41" w14:textId="77777777" w:rsidR="000C3B20" w:rsidRDefault="000C3B20" w:rsidP="000C3B20">
            <w:pPr>
              <w:pBdr>
                <w:top w:val="nil"/>
                <w:left w:val="nil"/>
                <w:bottom w:val="nil"/>
                <w:right w:val="nil"/>
                <w:between w:val="nil"/>
              </w:pBdr>
              <w:spacing w:before="80" w:after="80" w:line="259" w:lineRule="auto"/>
              <w:rPr>
                <w:sz w:val="18"/>
                <w:szCs w:val="18"/>
              </w:rPr>
            </w:pPr>
            <w:r>
              <w:rPr>
                <w:sz w:val="18"/>
                <w:szCs w:val="18"/>
              </w:rPr>
              <w:t>MC7 interpreting and representing with mathematical diagrams</w:t>
            </w:r>
          </w:p>
          <w:p w14:paraId="51BE0F7A" w14:textId="3BF7F432" w:rsidR="000C3B20" w:rsidRDefault="000C3B20" w:rsidP="000C3B20">
            <w:pPr>
              <w:pStyle w:val="Tablebody3"/>
            </w:pPr>
            <w:r>
              <w:rPr>
                <w:szCs w:val="18"/>
              </w:rPr>
              <w:t xml:space="preserve">MC8 Communicating using mathematics </w:t>
            </w:r>
          </w:p>
        </w:tc>
        <w:tc>
          <w:tcPr>
            <w:tcW w:w="2607" w:type="dxa"/>
          </w:tcPr>
          <w:p w14:paraId="0310A1B7" w14:textId="77777777" w:rsidR="00845BDB" w:rsidRDefault="00845BDB" w:rsidP="00845BDB">
            <w:pPr>
              <w:pStyle w:val="Tablebody3"/>
            </w:pPr>
            <w:r>
              <w:t>3. Construction design principles</w:t>
            </w:r>
          </w:p>
          <w:p w14:paraId="3018A32D" w14:textId="77777777" w:rsidR="00845BDB" w:rsidRDefault="00845BDB" w:rsidP="00845BDB">
            <w:pPr>
              <w:pStyle w:val="Tablebody3"/>
            </w:pPr>
            <w:r>
              <w:t>5. Construction sustainability principles</w:t>
            </w:r>
          </w:p>
          <w:p w14:paraId="3C38C9F2" w14:textId="77777777" w:rsidR="00845BDB" w:rsidRDefault="00845BDB" w:rsidP="00845BDB">
            <w:pPr>
              <w:pStyle w:val="Tablebody3"/>
            </w:pPr>
            <w:r>
              <w:t>6. Construction measurement principles</w:t>
            </w:r>
          </w:p>
          <w:p w14:paraId="69A8162A" w14:textId="77777777" w:rsidR="00845BDB" w:rsidRDefault="00845BDB" w:rsidP="00845BDB">
            <w:pPr>
              <w:pStyle w:val="Tablebody3"/>
            </w:pPr>
            <w:r>
              <w:t>7. Building technology principles</w:t>
            </w:r>
          </w:p>
          <w:p w14:paraId="70672D82" w14:textId="77777777" w:rsidR="00845BDB" w:rsidRDefault="00845BDB" w:rsidP="00845BDB">
            <w:pPr>
              <w:pStyle w:val="Tablebody3"/>
            </w:pPr>
            <w:r>
              <w:t>8. Construction information and data principles</w:t>
            </w:r>
          </w:p>
          <w:p w14:paraId="0364A7AC" w14:textId="4149D5C7" w:rsidR="000C3B20" w:rsidRDefault="00845BDB" w:rsidP="00845BDB">
            <w:pPr>
              <w:pStyle w:val="Tablebody3"/>
            </w:pPr>
            <w:r>
              <w:lastRenderedPageBreak/>
              <w:t>12. Building Services Engineering systems</w:t>
            </w:r>
          </w:p>
        </w:tc>
      </w:tr>
      <w:tr w:rsidR="000C3B20" w14:paraId="3CD7E8C7" w14:textId="77777777" w:rsidTr="001A484C">
        <w:trPr>
          <w:trHeight w:val="1266"/>
        </w:trPr>
        <w:tc>
          <w:tcPr>
            <w:tcW w:w="1884" w:type="dxa"/>
          </w:tcPr>
          <w:p w14:paraId="3E741A0F" w14:textId="3A8646AF" w:rsidR="000C3B20" w:rsidRDefault="000C3B20" w:rsidP="0008392F">
            <w:pPr>
              <w:pStyle w:val="Tablehead3"/>
            </w:pPr>
            <w:r>
              <w:lastRenderedPageBreak/>
              <w:t>3</w:t>
            </w:r>
            <w:r w:rsidR="0008392F">
              <w:t xml:space="preserve"> – Key mathematical electrical principles</w:t>
            </w:r>
          </w:p>
        </w:tc>
        <w:tc>
          <w:tcPr>
            <w:tcW w:w="3398" w:type="dxa"/>
          </w:tcPr>
          <w:p w14:paraId="7252C440" w14:textId="77777777" w:rsidR="000C3B20" w:rsidRDefault="000C3B20" w:rsidP="000C3B20">
            <w:pPr>
              <w:pBdr>
                <w:top w:val="nil"/>
                <w:left w:val="nil"/>
                <w:bottom w:val="nil"/>
                <w:right w:val="nil"/>
                <w:between w:val="nil"/>
              </w:pBdr>
              <w:spacing w:before="80" w:after="80" w:line="259" w:lineRule="auto"/>
              <w:rPr>
                <w:sz w:val="18"/>
                <w:szCs w:val="18"/>
              </w:rPr>
            </w:pPr>
            <w:r>
              <w:rPr>
                <w:sz w:val="18"/>
                <w:szCs w:val="18"/>
              </w:rPr>
              <w:t>Students will be able to:</w:t>
            </w:r>
          </w:p>
          <w:p w14:paraId="6C3FBF89" w14:textId="4C713DFC" w:rsidR="000C3B20" w:rsidRPr="00971FC6" w:rsidRDefault="00923347" w:rsidP="00971FC6">
            <w:pPr>
              <w:pStyle w:val="Tablebullet3"/>
            </w:pPr>
            <w:r>
              <w:t>E</w:t>
            </w:r>
            <w:r w:rsidR="000C3B20" w:rsidRPr="002C4A7E">
              <w:t>xplain</w:t>
            </w:r>
            <w:r w:rsidR="000C3B20">
              <w:t xml:space="preserve"> key mathematical </w:t>
            </w:r>
            <w:r w:rsidR="000C3B20" w:rsidRPr="00971FC6">
              <w:t>electricity science principles and their importance</w:t>
            </w:r>
          </w:p>
          <w:p w14:paraId="64A3E760" w14:textId="2F63C962" w:rsidR="000C3B20" w:rsidRPr="00971FC6" w:rsidRDefault="00923347" w:rsidP="00971FC6">
            <w:pPr>
              <w:pStyle w:val="Tablebullet3"/>
            </w:pPr>
            <w:r w:rsidRPr="00971FC6">
              <w:t>D</w:t>
            </w:r>
            <w:r w:rsidR="000C3B20" w:rsidRPr="00971FC6">
              <w:t>escribe and recall the rules of electrical circuits</w:t>
            </w:r>
          </w:p>
          <w:p w14:paraId="7EF02A68" w14:textId="22319077" w:rsidR="000C3B20" w:rsidRPr="00971FC6" w:rsidRDefault="00923347" w:rsidP="00971FC6">
            <w:pPr>
              <w:pStyle w:val="Tablebullet3"/>
            </w:pPr>
            <w:r w:rsidRPr="00971FC6">
              <w:t>C</w:t>
            </w:r>
            <w:r w:rsidR="000C3B20" w:rsidRPr="00971FC6">
              <w:t>alculate with and recall Ohm’s law (V = IR) for a variety of different scenarios</w:t>
            </w:r>
          </w:p>
          <w:p w14:paraId="5E97E47F" w14:textId="61A2FBA5" w:rsidR="000C3B20" w:rsidRDefault="00923347" w:rsidP="00971FC6">
            <w:pPr>
              <w:pStyle w:val="Tablebullet3"/>
            </w:pPr>
            <w:r w:rsidRPr="00971FC6">
              <w:t>C</w:t>
            </w:r>
            <w:r w:rsidR="000C3B20" w:rsidRPr="00971FC6">
              <w:t>omplete</w:t>
            </w:r>
            <w:r w:rsidR="000C3B20">
              <w:t xml:space="preserve"> calculations involving the formulae:</w:t>
            </w:r>
          </w:p>
          <w:p w14:paraId="0425BAA0" w14:textId="77777777" w:rsidR="000C3B20" w:rsidRPr="00292A39" w:rsidRDefault="000C3B20" w:rsidP="000C3B20">
            <w:pPr>
              <w:pBdr>
                <w:top w:val="nil"/>
                <w:left w:val="nil"/>
                <w:bottom w:val="nil"/>
                <w:right w:val="nil"/>
                <w:between w:val="nil"/>
              </w:pBdr>
              <w:spacing w:before="80" w:after="80" w:line="259" w:lineRule="auto"/>
              <w:ind w:left="360"/>
              <w:rPr>
                <w:rFonts w:ascii="Times New Roman" w:hAnsi="Times New Roman" w:cs="Times New Roman"/>
                <w:i/>
                <w:iCs/>
                <w:sz w:val="20"/>
                <w:szCs w:val="20"/>
              </w:rPr>
            </w:pPr>
            <w:r w:rsidRPr="00292A39">
              <w:rPr>
                <w:rFonts w:ascii="Times New Roman" w:hAnsi="Times New Roman" w:cs="Times New Roman"/>
                <w:i/>
                <w:iCs/>
                <w:sz w:val="20"/>
                <w:szCs w:val="20"/>
              </w:rPr>
              <w:t>V = IR</w:t>
            </w:r>
          </w:p>
          <w:p w14:paraId="3675417A" w14:textId="77777777" w:rsidR="000C3B20" w:rsidRPr="00292A39" w:rsidRDefault="000C3B20" w:rsidP="000C3B20">
            <w:pPr>
              <w:pBdr>
                <w:top w:val="nil"/>
                <w:left w:val="nil"/>
                <w:bottom w:val="nil"/>
                <w:right w:val="nil"/>
                <w:between w:val="nil"/>
              </w:pBdr>
              <w:spacing w:before="80" w:after="80" w:line="259" w:lineRule="auto"/>
              <w:ind w:left="360"/>
              <w:rPr>
                <w:rFonts w:ascii="Times New Roman" w:hAnsi="Times New Roman" w:cs="Times New Roman"/>
                <w:i/>
                <w:iCs/>
                <w:sz w:val="20"/>
                <w:szCs w:val="20"/>
              </w:rPr>
            </w:pPr>
            <w:r w:rsidRPr="00292A39">
              <w:rPr>
                <w:rFonts w:ascii="Times New Roman" w:hAnsi="Times New Roman" w:cs="Times New Roman"/>
                <w:i/>
                <w:iCs/>
                <w:sz w:val="20"/>
                <w:szCs w:val="20"/>
              </w:rPr>
              <w:t>P = VI</w:t>
            </w:r>
          </w:p>
          <w:p w14:paraId="4B5DA562" w14:textId="77777777" w:rsidR="000C3B20" w:rsidRPr="00292A39" w:rsidRDefault="000C3B20" w:rsidP="000C3B20">
            <w:pPr>
              <w:pBdr>
                <w:top w:val="nil"/>
                <w:left w:val="nil"/>
                <w:bottom w:val="nil"/>
                <w:right w:val="nil"/>
                <w:between w:val="nil"/>
              </w:pBdr>
              <w:spacing w:before="80" w:after="80" w:line="259" w:lineRule="auto"/>
              <w:ind w:left="360"/>
              <w:rPr>
                <w:rFonts w:ascii="Times New Roman" w:hAnsi="Times New Roman" w:cs="Times New Roman"/>
                <w:i/>
                <w:iCs/>
                <w:sz w:val="20"/>
                <w:szCs w:val="20"/>
              </w:rPr>
            </w:pPr>
            <w:r w:rsidRPr="00292A39">
              <w:rPr>
                <w:rFonts w:ascii="Times New Roman" w:hAnsi="Times New Roman" w:cs="Times New Roman"/>
                <w:i/>
                <w:iCs/>
                <w:sz w:val="20"/>
                <w:szCs w:val="20"/>
              </w:rPr>
              <w:t>P = I</w:t>
            </w:r>
            <w:r w:rsidRPr="007D0083">
              <w:rPr>
                <w:rFonts w:ascii="Times New Roman" w:hAnsi="Times New Roman" w:cs="Times New Roman"/>
                <w:i/>
                <w:iCs/>
                <w:sz w:val="20"/>
                <w:szCs w:val="20"/>
                <w:vertAlign w:val="superscript"/>
              </w:rPr>
              <w:t>2</w:t>
            </w:r>
            <w:r w:rsidRPr="00292A39">
              <w:rPr>
                <w:rFonts w:ascii="Times New Roman" w:hAnsi="Times New Roman" w:cs="Times New Roman"/>
                <w:i/>
                <w:iCs/>
                <w:sz w:val="20"/>
                <w:szCs w:val="20"/>
              </w:rPr>
              <w:t>R</w:t>
            </w:r>
          </w:p>
          <w:p w14:paraId="629E860D" w14:textId="77777777" w:rsidR="000C3B20" w:rsidRPr="00292A39" w:rsidRDefault="000C3B20" w:rsidP="000C3B20">
            <w:pPr>
              <w:pBdr>
                <w:top w:val="nil"/>
                <w:left w:val="nil"/>
                <w:bottom w:val="nil"/>
                <w:right w:val="nil"/>
                <w:between w:val="nil"/>
              </w:pBdr>
              <w:spacing w:before="80" w:after="80" w:line="259" w:lineRule="auto"/>
              <w:ind w:left="360"/>
              <w:rPr>
                <w:sz w:val="20"/>
                <w:szCs w:val="20"/>
              </w:rPr>
            </w:pPr>
            <w:r w:rsidRPr="00292A39">
              <w:rPr>
                <w:sz w:val="20"/>
                <w:szCs w:val="20"/>
              </w:rPr>
              <w:t xml:space="preserve">total resistance = </w:t>
            </w:r>
            <w:r w:rsidRPr="00292A39">
              <w:rPr>
                <w:rFonts w:ascii="Times New Roman" w:hAnsi="Times New Roman" w:cs="Times New Roman"/>
                <w:i/>
                <w:iCs/>
                <w:sz w:val="20"/>
                <w:szCs w:val="20"/>
              </w:rPr>
              <w:t>R</w:t>
            </w:r>
            <w:r w:rsidRPr="00292A39">
              <w:rPr>
                <w:rFonts w:ascii="Times New Roman" w:hAnsi="Times New Roman" w:cs="Times New Roman"/>
                <w:i/>
                <w:iCs/>
                <w:sz w:val="20"/>
                <w:szCs w:val="20"/>
                <w:vertAlign w:val="subscript"/>
              </w:rPr>
              <w:t>1</w:t>
            </w:r>
            <w:r w:rsidRPr="00292A39">
              <w:rPr>
                <w:rFonts w:ascii="Times New Roman" w:hAnsi="Times New Roman" w:cs="Times New Roman"/>
                <w:i/>
                <w:iCs/>
                <w:sz w:val="20"/>
                <w:szCs w:val="20"/>
              </w:rPr>
              <w:t xml:space="preserve"> + R</w:t>
            </w:r>
            <w:r w:rsidRPr="00292A39">
              <w:rPr>
                <w:rFonts w:ascii="Times New Roman" w:hAnsi="Times New Roman" w:cs="Times New Roman"/>
                <w:i/>
                <w:iCs/>
                <w:sz w:val="20"/>
                <w:szCs w:val="20"/>
                <w:vertAlign w:val="subscript"/>
              </w:rPr>
              <w:t>2</w:t>
            </w:r>
            <w:r w:rsidRPr="00292A39">
              <w:rPr>
                <w:rFonts w:ascii="Times New Roman" w:hAnsi="Times New Roman" w:cs="Times New Roman"/>
                <w:i/>
                <w:iCs/>
                <w:sz w:val="20"/>
                <w:szCs w:val="20"/>
              </w:rPr>
              <w:t xml:space="preserve"> + R</w:t>
            </w:r>
            <w:r w:rsidRPr="00292A39">
              <w:rPr>
                <w:rFonts w:ascii="Times New Roman" w:hAnsi="Times New Roman" w:cs="Times New Roman"/>
                <w:i/>
                <w:iCs/>
                <w:sz w:val="20"/>
                <w:szCs w:val="20"/>
                <w:vertAlign w:val="subscript"/>
              </w:rPr>
              <w:t>3</w:t>
            </w:r>
          </w:p>
          <w:p w14:paraId="76899EAD" w14:textId="0E6EDE18" w:rsidR="000C3B20" w:rsidRPr="00971FC6" w:rsidRDefault="00923347" w:rsidP="00971FC6">
            <w:pPr>
              <w:pStyle w:val="Tablebullet3"/>
            </w:pPr>
            <w:r>
              <w:lastRenderedPageBreak/>
              <w:t>C</w:t>
            </w:r>
            <w:r w:rsidR="005068EE">
              <w:t xml:space="preserve">alculate </w:t>
            </w:r>
            <w:r w:rsidR="000C3B20">
              <w:t xml:space="preserve">problems involving </w:t>
            </w:r>
            <w:r w:rsidR="000C3B20" w:rsidRPr="00971FC6">
              <w:t>electrical power and its relationship with voltage</w:t>
            </w:r>
          </w:p>
          <w:p w14:paraId="189939A7" w14:textId="69AE5D59" w:rsidR="000C3B20" w:rsidRPr="00971FC6" w:rsidRDefault="00923347" w:rsidP="00971FC6">
            <w:pPr>
              <w:pStyle w:val="Tablebullet3"/>
            </w:pPr>
            <w:r w:rsidRPr="00971FC6">
              <w:t>C</w:t>
            </w:r>
            <w:r w:rsidR="00EB1B1D" w:rsidRPr="00971FC6">
              <w:t>alculate</w:t>
            </w:r>
            <w:r w:rsidR="000C3B20" w:rsidRPr="00971FC6">
              <w:t xml:space="preserve"> problems involving electrical power dissipation</w:t>
            </w:r>
          </w:p>
          <w:p w14:paraId="4945773C" w14:textId="71BC36D2" w:rsidR="000C3B20" w:rsidRPr="00971FC6" w:rsidRDefault="00923347" w:rsidP="00971FC6">
            <w:pPr>
              <w:pStyle w:val="Tablebullet3"/>
            </w:pPr>
            <w:r w:rsidRPr="00971FC6">
              <w:t>D</w:t>
            </w:r>
            <w:r w:rsidR="000C3B20" w:rsidRPr="00971FC6">
              <w:t>escribe the basics of transformers</w:t>
            </w:r>
          </w:p>
          <w:p w14:paraId="07188F7D" w14:textId="1E2BF7FD" w:rsidR="000C3B20" w:rsidRDefault="00923347" w:rsidP="00971FC6">
            <w:pPr>
              <w:pStyle w:val="Tablebullet3"/>
            </w:pPr>
            <w:r w:rsidRPr="00971FC6">
              <w:t>C</w:t>
            </w:r>
            <w:r w:rsidR="00EB1B1D" w:rsidRPr="00971FC6">
              <w:t>alculate</w:t>
            </w:r>
            <w:r w:rsidR="002C4A7E" w:rsidRPr="00971FC6">
              <w:t xml:space="preserve"> problems involving step-up and step</w:t>
            </w:r>
            <w:r w:rsidR="002C4A7E">
              <w:t>-down transformers</w:t>
            </w:r>
          </w:p>
        </w:tc>
        <w:tc>
          <w:tcPr>
            <w:tcW w:w="3438" w:type="dxa"/>
          </w:tcPr>
          <w:p w14:paraId="3F0E2539" w14:textId="77777777" w:rsidR="000C3B20" w:rsidRPr="00795E9F" w:rsidRDefault="000C3B20" w:rsidP="000C3B20">
            <w:pPr>
              <w:pBdr>
                <w:top w:val="nil"/>
                <w:left w:val="nil"/>
                <w:bottom w:val="nil"/>
                <w:right w:val="nil"/>
                <w:between w:val="nil"/>
              </w:pBdr>
              <w:spacing w:before="80" w:after="80" w:line="259" w:lineRule="auto"/>
              <w:rPr>
                <w:b/>
                <w:bCs/>
                <w:sz w:val="18"/>
                <w:szCs w:val="18"/>
              </w:rPr>
            </w:pPr>
            <w:r w:rsidRPr="00795E9F">
              <w:rPr>
                <w:b/>
                <w:bCs/>
                <w:sz w:val="18"/>
                <w:szCs w:val="18"/>
              </w:rPr>
              <w:lastRenderedPageBreak/>
              <w:t>2.5 Electricity principles</w:t>
            </w:r>
          </w:p>
          <w:p w14:paraId="54456050" w14:textId="4BB6CE1E" w:rsidR="000C3B20" w:rsidRDefault="000C3B20" w:rsidP="000C3B20">
            <w:pPr>
              <w:pStyle w:val="Tablebody3"/>
            </w:pPr>
          </w:p>
        </w:tc>
        <w:tc>
          <w:tcPr>
            <w:tcW w:w="2621" w:type="dxa"/>
          </w:tcPr>
          <w:p w14:paraId="740BAA22" w14:textId="77777777" w:rsidR="000C3B20" w:rsidRDefault="000C3B20" w:rsidP="000C3B20">
            <w:pPr>
              <w:pBdr>
                <w:top w:val="nil"/>
                <w:left w:val="nil"/>
                <w:bottom w:val="nil"/>
                <w:right w:val="nil"/>
                <w:between w:val="nil"/>
              </w:pBdr>
              <w:spacing w:before="80" w:after="80" w:line="259" w:lineRule="auto"/>
              <w:rPr>
                <w:sz w:val="18"/>
                <w:szCs w:val="18"/>
                <w:u w:val="single"/>
              </w:rPr>
            </w:pPr>
            <w:r>
              <w:rPr>
                <w:sz w:val="18"/>
                <w:szCs w:val="18"/>
                <w:u w:val="single"/>
              </w:rPr>
              <w:t>General competencies</w:t>
            </w:r>
          </w:p>
          <w:p w14:paraId="4D426C9F" w14:textId="77777777" w:rsidR="000C3B20" w:rsidRDefault="000C3B20" w:rsidP="000C3B20">
            <w:pPr>
              <w:pBdr>
                <w:top w:val="nil"/>
                <w:left w:val="nil"/>
                <w:bottom w:val="nil"/>
                <w:right w:val="nil"/>
                <w:between w:val="nil"/>
              </w:pBdr>
              <w:spacing w:before="80" w:after="80" w:line="259" w:lineRule="auto"/>
              <w:rPr>
                <w:sz w:val="18"/>
                <w:szCs w:val="18"/>
              </w:rPr>
            </w:pPr>
            <w:r>
              <w:rPr>
                <w:sz w:val="18"/>
                <w:szCs w:val="18"/>
              </w:rPr>
              <w:t>Maths:</w:t>
            </w:r>
          </w:p>
          <w:p w14:paraId="084DEABA" w14:textId="77777777" w:rsidR="000C3B20" w:rsidRDefault="000C3B20" w:rsidP="000C3B20">
            <w:pPr>
              <w:pBdr>
                <w:top w:val="nil"/>
                <w:left w:val="nil"/>
                <w:bottom w:val="nil"/>
                <w:right w:val="nil"/>
                <w:between w:val="nil"/>
              </w:pBdr>
              <w:spacing w:before="80" w:after="80" w:line="259" w:lineRule="auto"/>
              <w:rPr>
                <w:sz w:val="18"/>
                <w:szCs w:val="18"/>
              </w:rPr>
            </w:pPr>
            <w:r>
              <w:rPr>
                <w:sz w:val="18"/>
                <w:szCs w:val="18"/>
              </w:rPr>
              <w:t>MC4 Using rules and formulae</w:t>
            </w:r>
          </w:p>
          <w:p w14:paraId="3032A8AE" w14:textId="77777777" w:rsidR="000C3B20" w:rsidRDefault="000C3B20" w:rsidP="000C3B20">
            <w:pPr>
              <w:pBdr>
                <w:top w:val="nil"/>
                <w:left w:val="nil"/>
                <w:bottom w:val="nil"/>
                <w:right w:val="nil"/>
                <w:between w:val="nil"/>
              </w:pBdr>
              <w:spacing w:before="80" w:after="80" w:line="259" w:lineRule="auto"/>
              <w:rPr>
                <w:sz w:val="18"/>
                <w:szCs w:val="18"/>
              </w:rPr>
            </w:pPr>
            <w:r>
              <w:rPr>
                <w:sz w:val="18"/>
                <w:szCs w:val="18"/>
              </w:rPr>
              <w:t>MC5 Processing data</w:t>
            </w:r>
          </w:p>
          <w:p w14:paraId="227DDD26" w14:textId="77777777" w:rsidR="000C3B20" w:rsidRDefault="000C3B20" w:rsidP="000C3B20">
            <w:pPr>
              <w:pBdr>
                <w:top w:val="nil"/>
                <w:left w:val="nil"/>
                <w:bottom w:val="nil"/>
                <w:right w:val="nil"/>
                <w:between w:val="nil"/>
              </w:pBdr>
              <w:spacing w:before="80" w:after="80" w:line="259" w:lineRule="auto"/>
              <w:rPr>
                <w:sz w:val="18"/>
                <w:szCs w:val="18"/>
              </w:rPr>
            </w:pPr>
            <w:r>
              <w:rPr>
                <w:sz w:val="18"/>
                <w:szCs w:val="18"/>
              </w:rPr>
              <w:t>MC7 Interpreting and representing with mathematical diagrams</w:t>
            </w:r>
          </w:p>
          <w:p w14:paraId="048CB5DB" w14:textId="5199CEA6" w:rsidR="000C3B20" w:rsidRDefault="000C3B20" w:rsidP="000C3B20">
            <w:pPr>
              <w:pStyle w:val="Tablebody3"/>
            </w:pPr>
            <w:r>
              <w:rPr>
                <w:szCs w:val="18"/>
              </w:rPr>
              <w:t>MC8 Communicating using mathematics</w:t>
            </w:r>
          </w:p>
        </w:tc>
        <w:tc>
          <w:tcPr>
            <w:tcW w:w="2607" w:type="dxa"/>
          </w:tcPr>
          <w:p w14:paraId="460A26DB" w14:textId="77777777" w:rsidR="00845BDB" w:rsidRDefault="00845BDB" w:rsidP="00845BDB">
            <w:pPr>
              <w:pStyle w:val="Tablebody3"/>
            </w:pPr>
            <w:r>
              <w:t>3. Construction design principles</w:t>
            </w:r>
          </w:p>
          <w:p w14:paraId="0E817F2C" w14:textId="77777777" w:rsidR="00845BDB" w:rsidRDefault="00845BDB" w:rsidP="00845BDB">
            <w:pPr>
              <w:pStyle w:val="Tablebody3"/>
            </w:pPr>
            <w:r>
              <w:t>5. Construction sustainability principles</w:t>
            </w:r>
          </w:p>
          <w:p w14:paraId="18F865C5" w14:textId="77777777" w:rsidR="00845BDB" w:rsidRDefault="00845BDB" w:rsidP="00845BDB">
            <w:pPr>
              <w:pStyle w:val="Tablebody3"/>
            </w:pPr>
            <w:r>
              <w:t>6. Construction measurement principles</w:t>
            </w:r>
          </w:p>
          <w:p w14:paraId="0C65058B" w14:textId="77777777" w:rsidR="00845BDB" w:rsidRDefault="00845BDB" w:rsidP="00845BDB">
            <w:pPr>
              <w:pStyle w:val="Tablebody3"/>
            </w:pPr>
            <w:r>
              <w:t>7. Building technology principles</w:t>
            </w:r>
          </w:p>
          <w:p w14:paraId="1A926A35" w14:textId="77777777" w:rsidR="00845BDB" w:rsidRDefault="00845BDB" w:rsidP="00845BDB">
            <w:pPr>
              <w:pStyle w:val="Tablebody3"/>
            </w:pPr>
            <w:r>
              <w:t>8. Construction information and data principles</w:t>
            </w:r>
          </w:p>
          <w:p w14:paraId="25294F67" w14:textId="7E013C61" w:rsidR="000C3B20" w:rsidRDefault="00845BDB" w:rsidP="00845BDB">
            <w:pPr>
              <w:pStyle w:val="Tablebody3"/>
            </w:pPr>
            <w:r>
              <w:t>12. Building Services Engineering systems</w:t>
            </w:r>
          </w:p>
        </w:tc>
      </w:tr>
      <w:tr w:rsidR="009C4F14" w14:paraId="15BA0BF7" w14:textId="77777777" w:rsidTr="000C3B20">
        <w:tc>
          <w:tcPr>
            <w:tcW w:w="1884" w:type="dxa"/>
          </w:tcPr>
          <w:p w14:paraId="461604B5" w14:textId="5787CB40" w:rsidR="009C4F14" w:rsidRDefault="009C4F14" w:rsidP="0008392F">
            <w:pPr>
              <w:pStyle w:val="Tablehead3"/>
            </w:pPr>
            <w:r>
              <w:t>4</w:t>
            </w:r>
            <w:r w:rsidR="0008392F">
              <w:t xml:space="preserve"> – Key mathematical heat principles</w:t>
            </w:r>
          </w:p>
        </w:tc>
        <w:tc>
          <w:tcPr>
            <w:tcW w:w="3398" w:type="dxa"/>
          </w:tcPr>
          <w:p w14:paraId="307FC8DE" w14:textId="77777777" w:rsidR="009C4F14" w:rsidRDefault="009C4F14" w:rsidP="009C4F14">
            <w:pPr>
              <w:pBdr>
                <w:top w:val="nil"/>
                <w:left w:val="nil"/>
                <w:bottom w:val="nil"/>
                <w:right w:val="nil"/>
                <w:between w:val="nil"/>
              </w:pBdr>
              <w:spacing w:before="80" w:after="80" w:line="259" w:lineRule="auto"/>
              <w:rPr>
                <w:sz w:val="18"/>
                <w:szCs w:val="18"/>
              </w:rPr>
            </w:pPr>
            <w:r>
              <w:rPr>
                <w:sz w:val="18"/>
                <w:szCs w:val="18"/>
              </w:rPr>
              <w:t>Students will be able to:</w:t>
            </w:r>
          </w:p>
          <w:p w14:paraId="3149B841" w14:textId="1E00157A" w:rsidR="009C4F14" w:rsidRPr="00971FC6" w:rsidRDefault="00923347" w:rsidP="00971FC6">
            <w:pPr>
              <w:pStyle w:val="Tablebullet3"/>
            </w:pPr>
            <w:r>
              <w:t>C</w:t>
            </w:r>
            <w:r w:rsidR="009C4F14" w:rsidRPr="002C4A7E">
              <w:t>omplete</w:t>
            </w:r>
            <w:r w:rsidR="009C4F14">
              <w:t xml:space="preserve"> calculations involving </w:t>
            </w:r>
            <w:r w:rsidR="009C4F14" w:rsidRPr="00971FC6">
              <w:t>mechanical power</w:t>
            </w:r>
          </w:p>
          <w:p w14:paraId="742E53A7" w14:textId="5AF4A51A" w:rsidR="009C4F14" w:rsidRPr="00971FC6" w:rsidRDefault="00923347" w:rsidP="00971FC6">
            <w:pPr>
              <w:pStyle w:val="Tablebullet3"/>
            </w:pPr>
            <w:r w:rsidRPr="00971FC6">
              <w:t>D</w:t>
            </w:r>
            <w:r w:rsidR="009C4F14" w:rsidRPr="00971FC6">
              <w:t>escribe and use the principles of heat transfer</w:t>
            </w:r>
          </w:p>
          <w:p w14:paraId="304C16CB" w14:textId="12870E80" w:rsidR="009C4F14" w:rsidRDefault="00923347" w:rsidP="00971FC6">
            <w:pPr>
              <w:pStyle w:val="Tablebullet3"/>
            </w:pPr>
            <w:r w:rsidRPr="00971FC6">
              <w:t>E</w:t>
            </w:r>
            <w:r w:rsidR="009C4F14" w:rsidRPr="00971FC6">
              <w:t>xplain</w:t>
            </w:r>
            <w:r w:rsidR="009C4F14">
              <w:t xml:space="preserve"> what specific heat capacity (SHC or </w:t>
            </w:r>
            <w:r w:rsidR="009C4F14">
              <w:rPr>
                <w:i/>
                <w:iCs/>
              </w:rPr>
              <w:t>c</w:t>
            </w:r>
            <w:r w:rsidR="009C4F14">
              <w:t>) is and use the formula</w:t>
            </w:r>
          </w:p>
          <w:p w14:paraId="72133D97" w14:textId="77777777" w:rsidR="009C4F14" w:rsidRDefault="009C4F14" w:rsidP="009C4F14">
            <w:pPr>
              <w:pBdr>
                <w:top w:val="nil"/>
                <w:left w:val="nil"/>
                <w:bottom w:val="nil"/>
                <w:right w:val="nil"/>
                <w:between w:val="nil"/>
              </w:pBdr>
              <w:spacing w:before="80" w:after="80" w:line="259" w:lineRule="auto"/>
              <w:ind w:left="360" w:hanging="40"/>
              <w:rPr>
                <w:sz w:val="18"/>
                <w:szCs w:val="18"/>
              </w:rPr>
            </w:pPr>
            <w:r>
              <w:rPr>
                <w:sz w:val="18"/>
                <w:szCs w:val="18"/>
              </w:rPr>
              <w:t xml:space="preserve">energy = </w:t>
            </w:r>
            <w:proofErr w:type="spellStart"/>
            <w:r>
              <w:rPr>
                <w:i/>
                <w:iCs/>
                <w:sz w:val="18"/>
                <w:szCs w:val="18"/>
              </w:rPr>
              <w:t>mc</w:t>
            </w:r>
            <w:r>
              <w:rPr>
                <w:rFonts w:ascii="Cambria Math" w:eastAsia="Cambria Math" w:hAnsi="Cambria Math" w:cs="Cambria Math"/>
                <w:sz w:val="18"/>
                <w:szCs w:val="18"/>
              </w:rPr>
              <w:t>Δ</w:t>
            </w:r>
            <w:r>
              <w:rPr>
                <w:rFonts w:ascii="Cambria Math" w:eastAsia="Cambria Math" w:hAnsi="Cambria Math" w:cs="Cambria Math"/>
                <w:i/>
                <w:iCs/>
                <w:sz w:val="18"/>
                <w:szCs w:val="18"/>
              </w:rPr>
              <w:t>T</w:t>
            </w:r>
            <w:proofErr w:type="spellEnd"/>
          </w:p>
          <w:p w14:paraId="672EAD82" w14:textId="6686ECBB" w:rsidR="009C4F14" w:rsidRPr="00971FC6" w:rsidRDefault="00923347" w:rsidP="00971FC6">
            <w:pPr>
              <w:pStyle w:val="Tablebullet3"/>
            </w:pPr>
            <w:r>
              <w:t>C</w:t>
            </w:r>
            <w:r w:rsidR="009C4F14" w:rsidRPr="002C4A7E">
              <w:t>alculate</w:t>
            </w:r>
            <w:r w:rsidR="009C4F14">
              <w:t xml:space="preserve"> the heat loss in buildings based on the thermal conductivity of common materials used to </w:t>
            </w:r>
            <w:r w:rsidR="009C4F14" w:rsidRPr="00971FC6">
              <w:t>construct the building fabric, changes of air and ventilation</w:t>
            </w:r>
          </w:p>
          <w:p w14:paraId="04C34466" w14:textId="3AC1872C" w:rsidR="009C4F14" w:rsidRDefault="00923347" w:rsidP="00971FC6">
            <w:pPr>
              <w:pStyle w:val="Tablebullet3"/>
            </w:pPr>
            <w:r w:rsidRPr="00971FC6">
              <w:t>C</w:t>
            </w:r>
            <w:r w:rsidR="009C4F14" w:rsidRPr="00971FC6">
              <w:t>alculate</w:t>
            </w:r>
            <w:r w:rsidR="009C4F14">
              <w:t xml:space="preserve"> heat loss using:</w:t>
            </w:r>
          </w:p>
          <w:p w14:paraId="5223AD4F" w14:textId="6A0244F9" w:rsidR="009C4F14" w:rsidRDefault="009C4F14">
            <w:pPr>
              <w:numPr>
                <w:ilvl w:val="1"/>
                <w:numId w:val="8"/>
              </w:numPr>
              <w:pBdr>
                <w:top w:val="nil"/>
                <w:left w:val="nil"/>
                <w:bottom w:val="nil"/>
                <w:right w:val="nil"/>
                <w:between w:val="nil"/>
              </w:pBdr>
              <w:spacing w:before="80" w:after="80" w:line="216" w:lineRule="auto"/>
              <w:ind w:left="788" w:hanging="357"/>
            </w:pPr>
            <m:oMath>
              <m:r>
                <w:rPr>
                  <w:rFonts w:ascii="Cambria Math" w:eastAsia="Times New Roman" w:hAnsi="Cambria Math" w:cs="Times New Roman"/>
                  <w:sz w:val="18"/>
                  <w:szCs w:val="18"/>
                </w:rPr>
                <m:t>r</m:t>
              </m:r>
              <m:r>
                <w:rPr>
                  <w:rFonts w:ascii="Cambria Math" w:hAnsi="Cambria Math"/>
                  <w:sz w:val="18"/>
                  <w:szCs w:val="18"/>
                </w:rPr>
                <m:t xml:space="preserve"> = </m:t>
              </m:r>
              <m:f>
                <m:fPr>
                  <m:ctrlPr>
                    <w:rPr>
                      <w:rFonts w:ascii="Cambria Math" w:hAnsi="Cambria Math"/>
                      <w:i/>
                      <w:sz w:val="18"/>
                      <w:szCs w:val="18"/>
                    </w:rPr>
                  </m:ctrlPr>
                </m:fPr>
                <m:num>
                  <m:r>
                    <w:rPr>
                      <w:rFonts w:ascii="Cambria Math" w:hAnsi="Cambria Math"/>
                      <w:sz w:val="18"/>
                      <w:szCs w:val="18"/>
                    </w:rPr>
                    <m:t>t</m:t>
                  </m:r>
                </m:num>
                <m:den>
                  <m:r>
                    <w:rPr>
                      <w:rFonts w:ascii="Cambria Math" w:hAnsi="Cambria Math"/>
                      <w:sz w:val="18"/>
                      <w:szCs w:val="18"/>
                    </w:rPr>
                    <m:t>k</m:t>
                  </m:r>
                </m:den>
              </m:f>
            </m:oMath>
          </w:p>
          <w:p w14:paraId="3DBC88A4" w14:textId="77777777" w:rsidR="009C4F14" w:rsidRDefault="009C4F14">
            <w:pPr>
              <w:numPr>
                <w:ilvl w:val="1"/>
                <w:numId w:val="8"/>
              </w:numPr>
              <w:pBdr>
                <w:top w:val="nil"/>
                <w:left w:val="nil"/>
                <w:bottom w:val="nil"/>
                <w:right w:val="nil"/>
                <w:between w:val="nil"/>
              </w:pBdr>
              <w:spacing w:before="80" w:after="80" w:line="216" w:lineRule="auto"/>
              <w:ind w:left="788" w:hanging="357"/>
            </w:pPr>
            <w:r>
              <w:rPr>
                <w:rFonts w:ascii="Times New Roman" w:eastAsia="Times New Roman" w:hAnsi="Times New Roman" w:cs="Times New Roman"/>
                <w:i/>
                <w:iCs/>
                <w:sz w:val="18"/>
                <w:szCs w:val="18"/>
              </w:rPr>
              <w:t>U</w:t>
            </w:r>
            <w:r>
              <w:rPr>
                <w:sz w:val="18"/>
                <w:szCs w:val="18"/>
              </w:rPr>
              <w:t xml:space="preserve"> values for walls, roof, windows, doors, floors, air changes</w:t>
            </w:r>
          </w:p>
          <w:p w14:paraId="55BF6859" w14:textId="5C0A4B98" w:rsidR="009C4F14" w:rsidRPr="00CA2DA5" w:rsidRDefault="009C4F14">
            <w:pPr>
              <w:numPr>
                <w:ilvl w:val="1"/>
                <w:numId w:val="8"/>
              </w:numPr>
              <w:pBdr>
                <w:top w:val="nil"/>
                <w:left w:val="nil"/>
                <w:bottom w:val="nil"/>
                <w:right w:val="nil"/>
                <w:between w:val="nil"/>
              </w:pBdr>
              <w:spacing w:before="80" w:after="80" w:line="216" w:lineRule="auto"/>
              <w:ind w:left="788" w:hanging="357"/>
              <w:rPr>
                <w:sz w:val="18"/>
                <w:szCs w:val="18"/>
              </w:rPr>
            </w:pPr>
            <w:r>
              <w:rPr>
                <w:rFonts w:ascii="Times New Roman" w:eastAsia="Times New Roman" w:hAnsi="Times New Roman" w:cs="Times New Roman"/>
                <w:i/>
                <w:iCs/>
                <w:sz w:val="18"/>
                <w:szCs w:val="18"/>
              </w:rPr>
              <w:t>Q</w:t>
            </w:r>
            <w:r>
              <w:rPr>
                <w:sz w:val="18"/>
                <w:szCs w:val="18"/>
              </w:rPr>
              <w:t xml:space="preserve"> = </w:t>
            </w:r>
            <w:r>
              <w:rPr>
                <w:rFonts w:ascii="Times New Roman" w:eastAsia="Times New Roman" w:hAnsi="Times New Roman" w:cs="Times New Roman"/>
                <w:i/>
                <w:iCs/>
                <w:sz w:val="18"/>
                <w:szCs w:val="18"/>
              </w:rPr>
              <w:t xml:space="preserve">UA </w:t>
            </w:r>
            <w:r>
              <w:rPr>
                <w:sz w:val="18"/>
                <w:szCs w:val="18"/>
              </w:rPr>
              <w:t>(</w:t>
            </w:r>
            <w:r>
              <w:rPr>
                <w:rFonts w:ascii="Times New Roman" w:eastAsia="Times New Roman" w:hAnsi="Times New Roman" w:cs="Times New Roman"/>
                <w:i/>
                <w:iCs/>
                <w:sz w:val="18"/>
                <w:szCs w:val="18"/>
              </w:rPr>
              <w:t>T</w:t>
            </w:r>
            <w:r>
              <w:rPr>
                <w:sz w:val="18"/>
                <w:szCs w:val="18"/>
                <w:vertAlign w:val="subscript"/>
              </w:rPr>
              <w:t>1</w:t>
            </w:r>
            <w:r>
              <w:rPr>
                <w:sz w:val="18"/>
                <w:szCs w:val="18"/>
              </w:rPr>
              <w:t xml:space="preserve"> </w:t>
            </w:r>
            <w:r>
              <w:rPr>
                <w:rFonts w:ascii="Cambria Math" w:eastAsia="Cambria Math" w:hAnsi="Cambria Math" w:cs="Cambria Math"/>
                <w:sz w:val="18"/>
                <w:szCs w:val="18"/>
              </w:rPr>
              <w:t>−</w:t>
            </w:r>
            <w:r>
              <w:rPr>
                <w:sz w:val="18"/>
                <w:szCs w:val="18"/>
              </w:rPr>
              <w:t xml:space="preserve"> </w:t>
            </w:r>
            <w:r>
              <w:rPr>
                <w:rFonts w:ascii="Times New Roman" w:eastAsia="Times New Roman" w:hAnsi="Times New Roman" w:cs="Times New Roman"/>
                <w:i/>
                <w:iCs/>
                <w:sz w:val="18"/>
                <w:szCs w:val="18"/>
              </w:rPr>
              <w:t>T</w:t>
            </w:r>
            <w:r>
              <w:rPr>
                <w:sz w:val="18"/>
                <w:szCs w:val="18"/>
                <w:vertAlign w:val="subscript"/>
              </w:rPr>
              <w:t>2</w:t>
            </w:r>
            <w:r>
              <w:rPr>
                <w:sz w:val="18"/>
                <w:szCs w:val="18"/>
              </w:rPr>
              <w:t>)</w:t>
            </w:r>
          </w:p>
        </w:tc>
        <w:tc>
          <w:tcPr>
            <w:tcW w:w="3438" w:type="dxa"/>
          </w:tcPr>
          <w:p w14:paraId="2B12FAF2" w14:textId="7EC4A024" w:rsidR="009C4F14" w:rsidRPr="00795E9F" w:rsidRDefault="009C4F14" w:rsidP="009C4F14">
            <w:pPr>
              <w:pBdr>
                <w:top w:val="nil"/>
                <w:left w:val="nil"/>
                <w:bottom w:val="nil"/>
                <w:right w:val="nil"/>
                <w:between w:val="nil"/>
              </w:pBdr>
              <w:spacing w:before="80" w:after="80"/>
              <w:rPr>
                <w:b/>
                <w:bCs/>
                <w:sz w:val="18"/>
                <w:szCs w:val="18"/>
              </w:rPr>
            </w:pPr>
            <w:r w:rsidRPr="00795E9F">
              <w:rPr>
                <w:b/>
                <w:bCs/>
                <w:sz w:val="18"/>
                <w:szCs w:val="18"/>
              </w:rPr>
              <w:t>2.7 Heat principles</w:t>
            </w:r>
          </w:p>
        </w:tc>
        <w:tc>
          <w:tcPr>
            <w:tcW w:w="2621" w:type="dxa"/>
          </w:tcPr>
          <w:p w14:paraId="4A2F243F" w14:textId="77777777" w:rsidR="009C4F14" w:rsidRDefault="009C4F14" w:rsidP="009C4F14">
            <w:pPr>
              <w:pBdr>
                <w:top w:val="nil"/>
                <w:left w:val="nil"/>
                <w:bottom w:val="nil"/>
                <w:right w:val="nil"/>
                <w:between w:val="nil"/>
              </w:pBdr>
              <w:spacing w:before="80" w:after="80" w:line="259" w:lineRule="auto"/>
              <w:rPr>
                <w:sz w:val="18"/>
                <w:szCs w:val="18"/>
                <w:u w:val="single"/>
              </w:rPr>
            </w:pPr>
            <w:r>
              <w:rPr>
                <w:sz w:val="18"/>
                <w:szCs w:val="18"/>
                <w:u w:val="single"/>
              </w:rPr>
              <w:t>General competencies</w:t>
            </w:r>
          </w:p>
          <w:p w14:paraId="0D8E6B04" w14:textId="77777777" w:rsidR="009C4F14" w:rsidRDefault="009C4F14" w:rsidP="009C4F14">
            <w:pPr>
              <w:pBdr>
                <w:top w:val="nil"/>
                <w:left w:val="nil"/>
                <w:bottom w:val="nil"/>
                <w:right w:val="nil"/>
                <w:between w:val="nil"/>
              </w:pBdr>
              <w:spacing w:before="80" w:after="80" w:line="259" w:lineRule="auto"/>
              <w:rPr>
                <w:sz w:val="18"/>
                <w:szCs w:val="18"/>
              </w:rPr>
            </w:pPr>
            <w:r>
              <w:rPr>
                <w:sz w:val="18"/>
                <w:szCs w:val="18"/>
              </w:rPr>
              <w:t>Maths:</w:t>
            </w:r>
          </w:p>
          <w:p w14:paraId="2BAC4209" w14:textId="77777777" w:rsidR="009C4F14" w:rsidRDefault="009C4F14" w:rsidP="009C4F14">
            <w:pPr>
              <w:pBdr>
                <w:top w:val="nil"/>
                <w:left w:val="nil"/>
                <w:bottom w:val="nil"/>
                <w:right w:val="nil"/>
                <w:between w:val="nil"/>
              </w:pBdr>
              <w:spacing w:before="80" w:after="80" w:line="259" w:lineRule="auto"/>
              <w:rPr>
                <w:sz w:val="18"/>
                <w:szCs w:val="18"/>
              </w:rPr>
            </w:pPr>
            <w:r>
              <w:rPr>
                <w:sz w:val="18"/>
                <w:szCs w:val="18"/>
              </w:rPr>
              <w:t xml:space="preserve">MC4 Using rules and formulae </w:t>
            </w:r>
          </w:p>
          <w:p w14:paraId="0A6E14FC" w14:textId="77777777" w:rsidR="009C4F14" w:rsidRDefault="009C4F14" w:rsidP="009C4F14">
            <w:pPr>
              <w:pBdr>
                <w:top w:val="nil"/>
                <w:left w:val="nil"/>
                <w:bottom w:val="nil"/>
                <w:right w:val="nil"/>
                <w:between w:val="nil"/>
              </w:pBdr>
              <w:spacing w:before="80" w:after="80" w:line="259" w:lineRule="auto"/>
              <w:rPr>
                <w:sz w:val="18"/>
                <w:szCs w:val="18"/>
              </w:rPr>
            </w:pPr>
            <w:r>
              <w:rPr>
                <w:sz w:val="18"/>
                <w:szCs w:val="18"/>
              </w:rPr>
              <w:t>MC5 Processing data</w:t>
            </w:r>
          </w:p>
          <w:p w14:paraId="3C27C67D" w14:textId="77777777" w:rsidR="009C4F14" w:rsidRDefault="009C4F14" w:rsidP="009C4F14">
            <w:pPr>
              <w:pBdr>
                <w:top w:val="nil"/>
                <w:left w:val="nil"/>
                <w:bottom w:val="nil"/>
                <w:right w:val="nil"/>
                <w:between w:val="nil"/>
              </w:pBdr>
              <w:spacing w:before="80" w:after="80" w:line="259" w:lineRule="auto"/>
              <w:rPr>
                <w:sz w:val="18"/>
                <w:szCs w:val="18"/>
              </w:rPr>
            </w:pPr>
            <w:r>
              <w:rPr>
                <w:sz w:val="18"/>
                <w:szCs w:val="18"/>
              </w:rPr>
              <w:t>MC7 interpreting and representing with mathematical diagrams</w:t>
            </w:r>
          </w:p>
          <w:p w14:paraId="1231DCE0" w14:textId="5CF67310" w:rsidR="009C4F14" w:rsidRDefault="009C4F14" w:rsidP="009C4F14">
            <w:pPr>
              <w:pBdr>
                <w:top w:val="nil"/>
                <w:left w:val="nil"/>
                <w:bottom w:val="nil"/>
                <w:right w:val="nil"/>
                <w:between w:val="nil"/>
              </w:pBdr>
              <w:spacing w:before="80" w:after="80"/>
              <w:rPr>
                <w:sz w:val="18"/>
                <w:szCs w:val="18"/>
                <w:u w:val="single"/>
              </w:rPr>
            </w:pPr>
            <w:r>
              <w:rPr>
                <w:sz w:val="18"/>
                <w:szCs w:val="18"/>
              </w:rPr>
              <w:t>MC8 Communicating using mathematics</w:t>
            </w:r>
          </w:p>
        </w:tc>
        <w:tc>
          <w:tcPr>
            <w:tcW w:w="2607" w:type="dxa"/>
          </w:tcPr>
          <w:p w14:paraId="15FCAD62" w14:textId="77777777" w:rsidR="00845BDB" w:rsidRPr="00845BDB" w:rsidRDefault="00845BDB" w:rsidP="00845BDB">
            <w:pPr>
              <w:pStyle w:val="Tablebody3"/>
              <w:rPr>
                <w:szCs w:val="18"/>
              </w:rPr>
            </w:pPr>
            <w:r w:rsidRPr="00845BDB">
              <w:rPr>
                <w:szCs w:val="18"/>
              </w:rPr>
              <w:t>3. Construction design principles</w:t>
            </w:r>
          </w:p>
          <w:p w14:paraId="199437E2" w14:textId="77777777" w:rsidR="00845BDB" w:rsidRPr="00845BDB" w:rsidRDefault="00845BDB" w:rsidP="00845BDB">
            <w:pPr>
              <w:pStyle w:val="Tablebody3"/>
              <w:rPr>
                <w:szCs w:val="18"/>
              </w:rPr>
            </w:pPr>
            <w:r w:rsidRPr="00845BDB">
              <w:rPr>
                <w:szCs w:val="18"/>
              </w:rPr>
              <w:t>5. Construction sustainability principles</w:t>
            </w:r>
          </w:p>
          <w:p w14:paraId="6630A42D" w14:textId="77777777" w:rsidR="00845BDB" w:rsidRPr="00845BDB" w:rsidRDefault="00845BDB" w:rsidP="00845BDB">
            <w:pPr>
              <w:pStyle w:val="Tablebody3"/>
              <w:rPr>
                <w:szCs w:val="18"/>
              </w:rPr>
            </w:pPr>
            <w:r w:rsidRPr="00845BDB">
              <w:rPr>
                <w:szCs w:val="18"/>
              </w:rPr>
              <w:t>6. Construction measurement principles</w:t>
            </w:r>
          </w:p>
          <w:p w14:paraId="731752B2" w14:textId="77777777" w:rsidR="00845BDB" w:rsidRPr="00845BDB" w:rsidRDefault="00845BDB" w:rsidP="00845BDB">
            <w:pPr>
              <w:pStyle w:val="Tablebody3"/>
              <w:rPr>
                <w:szCs w:val="18"/>
              </w:rPr>
            </w:pPr>
            <w:r w:rsidRPr="00845BDB">
              <w:rPr>
                <w:szCs w:val="18"/>
              </w:rPr>
              <w:t>7. Building technology principles</w:t>
            </w:r>
          </w:p>
          <w:p w14:paraId="60CC7CA2" w14:textId="77777777" w:rsidR="00845BDB" w:rsidRPr="00845BDB" w:rsidRDefault="00845BDB" w:rsidP="00845BDB">
            <w:pPr>
              <w:pStyle w:val="Tablebody3"/>
              <w:rPr>
                <w:szCs w:val="18"/>
              </w:rPr>
            </w:pPr>
            <w:r w:rsidRPr="00845BDB">
              <w:rPr>
                <w:szCs w:val="18"/>
              </w:rPr>
              <w:t>8. Construction information and data principles</w:t>
            </w:r>
          </w:p>
          <w:p w14:paraId="1DF33161" w14:textId="1FD64A5D" w:rsidR="009C4F14" w:rsidRDefault="00845BDB" w:rsidP="00845BDB">
            <w:pPr>
              <w:pStyle w:val="Tablebody3"/>
              <w:rPr>
                <w:szCs w:val="18"/>
              </w:rPr>
            </w:pPr>
            <w:r w:rsidRPr="00845BDB">
              <w:rPr>
                <w:szCs w:val="18"/>
              </w:rPr>
              <w:t>12. Building Services Engineering systems</w:t>
            </w:r>
          </w:p>
        </w:tc>
      </w:tr>
    </w:tbl>
    <w:p w14:paraId="1807DEDF" w14:textId="06D75460" w:rsidR="00263F74" w:rsidRPr="00263F74" w:rsidRDefault="00263F74" w:rsidP="00263F74">
      <w:pPr>
        <w:tabs>
          <w:tab w:val="left" w:pos="10783"/>
        </w:tabs>
        <w:sectPr w:rsidR="00263F74" w:rsidRPr="00263F74" w:rsidSect="001453D7">
          <w:headerReference w:type="even" r:id="rId39"/>
          <w:headerReference w:type="default" r:id="rId40"/>
          <w:footerReference w:type="even" r:id="rId41"/>
          <w:footerReference w:type="default" r:id="rId42"/>
          <w:pgSz w:w="16838" w:h="11906" w:orient="landscape"/>
          <w:pgMar w:top="1440" w:right="1440" w:bottom="2268" w:left="1440" w:header="708" w:footer="708" w:gutter="0"/>
          <w:cols w:space="708"/>
          <w:docGrid w:linePitch="360"/>
        </w:sectPr>
      </w:pPr>
    </w:p>
    <w:p w14:paraId="6EDE0A6E" w14:textId="21F0F857" w:rsidR="00377A27" w:rsidRDefault="000C5AB8" w:rsidP="00377A27">
      <w:pPr>
        <w:pStyle w:val="Chapter"/>
      </w:pPr>
      <w:bookmarkStart w:id="36" w:name="_Toc137031737"/>
      <w:bookmarkStart w:id="37" w:name="_Toc138426718"/>
      <w:bookmarkStart w:id="38" w:name="_Toc138426742"/>
      <w:bookmarkStart w:id="39" w:name="_Toc138426774"/>
      <w:bookmarkStart w:id="40" w:name="_Toc138426806"/>
      <w:bookmarkStart w:id="41" w:name="_Toc138426838"/>
      <w:bookmarkStart w:id="42" w:name="_Toc215665073"/>
      <w:bookmarkStart w:id="43" w:name="_Toc233708251"/>
      <w:bookmarkStart w:id="44" w:name="_Toc233708298"/>
      <w:r>
        <w:lastRenderedPageBreak/>
        <w:t>Resource</w:t>
      </w:r>
      <w:r w:rsidR="00D70CA5">
        <w:t xml:space="preserve"> </w:t>
      </w:r>
      <w:r w:rsidR="00377A27">
        <w:t>guidance</w:t>
      </w:r>
      <w:bookmarkEnd w:id="36"/>
      <w:bookmarkEnd w:id="37"/>
      <w:bookmarkEnd w:id="38"/>
      <w:bookmarkEnd w:id="39"/>
      <w:bookmarkEnd w:id="40"/>
      <w:bookmarkEnd w:id="41"/>
      <w:bookmarkEnd w:id="42"/>
      <w:bookmarkEnd w:id="43"/>
      <w:bookmarkEnd w:id="44"/>
    </w:p>
    <w:p w14:paraId="2F76755E" w14:textId="61B1A3F1" w:rsidR="007B6A0D" w:rsidRDefault="007B6A0D" w:rsidP="00FE5A9C">
      <w:bookmarkStart w:id="45" w:name="_Toc137031738"/>
      <w:bookmarkStart w:id="46" w:name="_Toc138426719"/>
      <w:bookmarkStart w:id="47" w:name="_Toc138426743"/>
      <w:bookmarkStart w:id="48" w:name="_Toc138426775"/>
      <w:bookmarkStart w:id="49" w:name="_Toc138426807"/>
      <w:bookmarkStart w:id="50" w:name="_Toc138426839"/>
      <w:bookmarkStart w:id="51" w:name="_Toc215665074"/>
      <w:r>
        <w:t xml:space="preserve">Each </w:t>
      </w:r>
      <w:r w:rsidR="00ED45F4">
        <w:t>resource</w:t>
      </w:r>
      <w:r>
        <w:t xml:space="preserve"> </w:t>
      </w:r>
      <w:r w:rsidR="0077737C">
        <w:t xml:space="preserve">in this topic </w:t>
      </w:r>
      <w:r>
        <w:t xml:space="preserve">is presented </w:t>
      </w:r>
      <w:r w:rsidR="00EC0AD1">
        <w:t xml:space="preserve">with </w:t>
      </w:r>
      <w:r w:rsidR="00822F48">
        <w:t>a consistent</w:t>
      </w:r>
      <w:r w:rsidR="00EC0AD1">
        <w:t xml:space="preserve"> structure</w:t>
      </w:r>
      <w:r w:rsidR="00A03B02">
        <w:t>. However, teachers are encouraged to use the resources flexibly within their scheme of work, according to the needs of their students:</w:t>
      </w:r>
    </w:p>
    <w:p w14:paraId="4EE2DF09" w14:textId="5B35B31B" w:rsidR="0071666C" w:rsidRPr="00971FC6" w:rsidRDefault="00D61B7C" w:rsidP="00971FC6">
      <w:pPr>
        <w:pStyle w:val="Tablebullet3"/>
        <w:rPr>
          <w:sz w:val="22"/>
          <w:szCs w:val="22"/>
          <w:lang w:val="en-US"/>
        </w:rPr>
      </w:pPr>
      <w:r w:rsidRPr="00971FC6">
        <w:rPr>
          <w:sz w:val="22"/>
          <w:szCs w:val="22"/>
          <w:lang w:val="en-US"/>
        </w:rPr>
        <w:t>A</w:t>
      </w:r>
      <w:r w:rsidR="00EC2D4E" w:rsidRPr="00971FC6">
        <w:rPr>
          <w:sz w:val="22"/>
          <w:szCs w:val="22"/>
          <w:lang w:val="en-US"/>
        </w:rPr>
        <w:t xml:space="preserve">n introductory </w:t>
      </w:r>
      <w:r w:rsidR="0071666C" w:rsidRPr="00971FC6">
        <w:rPr>
          <w:sz w:val="22"/>
          <w:szCs w:val="22"/>
          <w:lang w:val="en-US"/>
        </w:rPr>
        <w:t>video</w:t>
      </w:r>
      <w:r w:rsidR="00EC2D4E" w:rsidRPr="00971FC6">
        <w:rPr>
          <w:sz w:val="22"/>
          <w:szCs w:val="22"/>
          <w:lang w:val="en-US"/>
        </w:rPr>
        <w:t xml:space="preserve"> </w:t>
      </w:r>
      <w:r w:rsidR="0071666C" w:rsidRPr="00971FC6">
        <w:rPr>
          <w:sz w:val="22"/>
          <w:szCs w:val="22"/>
          <w:lang w:val="en-US"/>
        </w:rPr>
        <w:t xml:space="preserve">to introduce the content </w:t>
      </w:r>
      <w:r w:rsidR="00EC2D4E" w:rsidRPr="00971FC6">
        <w:rPr>
          <w:sz w:val="22"/>
          <w:szCs w:val="22"/>
          <w:lang w:val="en-US"/>
        </w:rPr>
        <w:t xml:space="preserve">at the start of the </w:t>
      </w:r>
      <w:r w:rsidR="00ED45F4" w:rsidRPr="00971FC6">
        <w:rPr>
          <w:sz w:val="22"/>
          <w:szCs w:val="22"/>
          <w:lang w:val="en-US"/>
        </w:rPr>
        <w:t>resource</w:t>
      </w:r>
      <w:r w:rsidR="00322195" w:rsidRPr="00971FC6">
        <w:rPr>
          <w:sz w:val="22"/>
          <w:szCs w:val="22"/>
          <w:lang w:val="en-US"/>
        </w:rPr>
        <w:t>,</w:t>
      </w:r>
      <w:r w:rsidR="002619B9" w:rsidRPr="00971FC6">
        <w:rPr>
          <w:sz w:val="22"/>
          <w:szCs w:val="22"/>
          <w:lang w:val="en-US"/>
        </w:rPr>
        <w:t xml:space="preserve"> but </w:t>
      </w:r>
      <w:r w:rsidR="00322195" w:rsidRPr="00971FC6">
        <w:rPr>
          <w:sz w:val="22"/>
          <w:szCs w:val="22"/>
          <w:lang w:val="en-US"/>
        </w:rPr>
        <w:t xml:space="preserve">it </w:t>
      </w:r>
      <w:r w:rsidR="002619B9" w:rsidRPr="00971FC6">
        <w:rPr>
          <w:sz w:val="22"/>
          <w:szCs w:val="22"/>
          <w:lang w:val="en-US"/>
        </w:rPr>
        <w:t>could be used at any tim</w:t>
      </w:r>
      <w:r w:rsidR="00A03B02" w:rsidRPr="00971FC6">
        <w:rPr>
          <w:sz w:val="22"/>
          <w:szCs w:val="22"/>
          <w:lang w:val="en-US"/>
        </w:rPr>
        <w:t>e</w:t>
      </w:r>
    </w:p>
    <w:p w14:paraId="444FA2F5" w14:textId="1F82640B" w:rsidR="00470802" w:rsidRPr="00971FC6" w:rsidRDefault="00D61B7C" w:rsidP="00971FC6">
      <w:pPr>
        <w:pStyle w:val="Tablebullet3"/>
        <w:rPr>
          <w:sz w:val="22"/>
          <w:szCs w:val="22"/>
          <w:lang w:val="en-US"/>
        </w:rPr>
      </w:pPr>
      <w:r w:rsidRPr="00971FC6">
        <w:rPr>
          <w:sz w:val="22"/>
          <w:szCs w:val="22"/>
          <w:lang w:val="en-US"/>
        </w:rPr>
        <w:t>A</w:t>
      </w:r>
      <w:r w:rsidR="00C66D73" w:rsidRPr="00971FC6">
        <w:rPr>
          <w:sz w:val="22"/>
          <w:szCs w:val="22"/>
          <w:lang w:val="en-US"/>
        </w:rPr>
        <w:t xml:space="preserve"> </w:t>
      </w:r>
      <w:r w:rsidR="00822F48" w:rsidRPr="00971FC6">
        <w:rPr>
          <w:sz w:val="22"/>
          <w:szCs w:val="22"/>
          <w:lang w:val="en-US"/>
        </w:rPr>
        <w:t xml:space="preserve">teaching </w:t>
      </w:r>
      <w:r w:rsidR="00470802" w:rsidRPr="00971FC6">
        <w:rPr>
          <w:sz w:val="22"/>
          <w:szCs w:val="22"/>
          <w:lang w:val="en-US"/>
        </w:rPr>
        <w:t xml:space="preserve">slide deck </w:t>
      </w:r>
      <w:r w:rsidRPr="00971FC6">
        <w:rPr>
          <w:sz w:val="22"/>
          <w:szCs w:val="22"/>
          <w:lang w:val="en-US"/>
        </w:rPr>
        <w:t>that</w:t>
      </w:r>
      <w:r w:rsidR="00322195" w:rsidRPr="00971FC6">
        <w:rPr>
          <w:sz w:val="22"/>
          <w:szCs w:val="22"/>
          <w:lang w:val="en-US"/>
        </w:rPr>
        <w:t xml:space="preserve"> contains the required learning to complete the quiz and worksheet below. It is intended to be used</w:t>
      </w:r>
      <w:r w:rsidR="002C70A9" w:rsidRPr="00971FC6">
        <w:rPr>
          <w:sz w:val="22"/>
          <w:szCs w:val="22"/>
          <w:lang w:val="en-US"/>
        </w:rPr>
        <w:t xml:space="preserve"> </w:t>
      </w:r>
      <w:r w:rsidR="00C66D73" w:rsidRPr="00971FC6">
        <w:rPr>
          <w:sz w:val="22"/>
          <w:szCs w:val="22"/>
          <w:lang w:val="en-US"/>
        </w:rPr>
        <w:t>alongside the other resources</w:t>
      </w:r>
      <w:r w:rsidR="00322195" w:rsidRPr="00971FC6">
        <w:rPr>
          <w:sz w:val="22"/>
          <w:szCs w:val="22"/>
          <w:lang w:val="en-US"/>
        </w:rPr>
        <w:t>,</w:t>
      </w:r>
      <w:r w:rsidR="00C66D73" w:rsidRPr="00971FC6">
        <w:rPr>
          <w:sz w:val="22"/>
          <w:szCs w:val="22"/>
          <w:lang w:val="en-US"/>
        </w:rPr>
        <w:t xml:space="preserve"> but c</w:t>
      </w:r>
      <w:r w:rsidR="002C70A9" w:rsidRPr="00971FC6">
        <w:rPr>
          <w:sz w:val="22"/>
          <w:szCs w:val="22"/>
          <w:lang w:val="en-US"/>
        </w:rPr>
        <w:t>ould</w:t>
      </w:r>
      <w:r w:rsidR="00C66D73" w:rsidRPr="00971FC6">
        <w:rPr>
          <w:sz w:val="22"/>
          <w:szCs w:val="22"/>
          <w:lang w:val="en-US"/>
        </w:rPr>
        <w:t xml:space="preserve"> be used independentl</w:t>
      </w:r>
      <w:r w:rsidR="002C70A9" w:rsidRPr="00971FC6">
        <w:rPr>
          <w:sz w:val="22"/>
          <w:szCs w:val="22"/>
          <w:lang w:val="en-US"/>
        </w:rPr>
        <w:t>y</w:t>
      </w:r>
      <w:r w:rsidR="004C53B1" w:rsidRPr="00971FC6">
        <w:rPr>
          <w:sz w:val="22"/>
          <w:szCs w:val="22"/>
          <w:lang w:val="en-US"/>
        </w:rPr>
        <w:t>.</w:t>
      </w:r>
    </w:p>
    <w:p w14:paraId="08B31FA4" w14:textId="6844C838" w:rsidR="00470802" w:rsidRPr="00971FC6" w:rsidRDefault="00D61B7C" w:rsidP="00971FC6">
      <w:pPr>
        <w:pStyle w:val="Tablebullet3"/>
        <w:rPr>
          <w:sz w:val="22"/>
          <w:szCs w:val="22"/>
          <w:lang w:val="en-US"/>
        </w:rPr>
      </w:pPr>
      <w:r w:rsidRPr="00971FC6">
        <w:rPr>
          <w:sz w:val="22"/>
          <w:szCs w:val="22"/>
          <w:lang w:val="en-US"/>
        </w:rPr>
        <w:t>A</w:t>
      </w:r>
      <w:r w:rsidR="000C5AB8" w:rsidRPr="00971FC6">
        <w:rPr>
          <w:sz w:val="22"/>
          <w:szCs w:val="22"/>
          <w:lang w:val="en-US"/>
        </w:rPr>
        <w:t xml:space="preserve"> </w:t>
      </w:r>
      <w:r w:rsidR="00470802" w:rsidRPr="00971FC6">
        <w:rPr>
          <w:sz w:val="22"/>
          <w:szCs w:val="22"/>
          <w:lang w:val="en-US"/>
        </w:rPr>
        <w:t>quiz to be used after the video and slide deck</w:t>
      </w:r>
      <w:r w:rsidR="00BE05E6" w:rsidRPr="00971FC6">
        <w:rPr>
          <w:sz w:val="22"/>
          <w:szCs w:val="22"/>
          <w:lang w:val="en-US"/>
        </w:rPr>
        <w:t xml:space="preserve">. It is </w:t>
      </w:r>
      <w:r w:rsidR="00470802" w:rsidRPr="00971FC6">
        <w:rPr>
          <w:sz w:val="22"/>
          <w:szCs w:val="22"/>
          <w:lang w:val="en-US"/>
        </w:rPr>
        <w:t>a quick-fire activity, allowing students to test their understanding of the content</w:t>
      </w:r>
      <w:r w:rsidR="00322195" w:rsidRPr="00971FC6">
        <w:rPr>
          <w:sz w:val="22"/>
          <w:szCs w:val="22"/>
          <w:lang w:val="en-US"/>
        </w:rPr>
        <w:t xml:space="preserve">. It </w:t>
      </w:r>
      <w:r w:rsidR="00DB413F" w:rsidRPr="00971FC6">
        <w:rPr>
          <w:sz w:val="22"/>
          <w:szCs w:val="22"/>
          <w:lang w:val="en-US"/>
        </w:rPr>
        <w:t>gives</w:t>
      </w:r>
      <w:r w:rsidR="00470802" w:rsidRPr="00971FC6">
        <w:rPr>
          <w:sz w:val="22"/>
          <w:szCs w:val="22"/>
          <w:lang w:val="en-US"/>
        </w:rPr>
        <w:t xml:space="preserve"> </w:t>
      </w:r>
      <w:r w:rsidR="00063D80" w:rsidRPr="00971FC6">
        <w:rPr>
          <w:sz w:val="22"/>
          <w:szCs w:val="22"/>
          <w:lang w:val="en-US"/>
        </w:rPr>
        <w:t xml:space="preserve">a </w:t>
      </w:r>
      <w:r w:rsidR="00322195" w:rsidRPr="00971FC6">
        <w:rPr>
          <w:sz w:val="22"/>
          <w:szCs w:val="22"/>
          <w:lang w:val="en-US"/>
        </w:rPr>
        <w:t>question</w:t>
      </w:r>
      <w:r w:rsidR="00063D80" w:rsidRPr="00971FC6">
        <w:rPr>
          <w:sz w:val="22"/>
          <w:szCs w:val="22"/>
          <w:lang w:val="en-US"/>
        </w:rPr>
        <w:t xml:space="preserve"> </w:t>
      </w:r>
      <w:r w:rsidR="00322195" w:rsidRPr="00971FC6">
        <w:rPr>
          <w:sz w:val="22"/>
          <w:szCs w:val="22"/>
          <w:lang w:val="en-US"/>
        </w:rPr>
        <w:t xml:space="preserve">on </w:t>
      </w:r>
      <w:r w:rsidR="00063D80" w:rsidRPr="00971FC6">
        <w:rPr>
          <w:sz w:val="22"/>
          <w:szCs w:val="22"/>
          <w:lang w:val="en-US"/>
        </w:rPr>
        <w:t>a</w:t>
      </w:r>
      <w:r w:rsidR="00322195" w:rsidRPr="00971FC6">
        <w:rPr>
          <w:sz w:val="22"/>
          <w:szCs w:val="22"/>
          <w:lang w:val="en-US"/>
        </w:rPr>
        <w:t xml:space="preserve"> slide, then </w:t>
      </w:r>
      <w:r w:rsidR="00063D80" w:rsidRPr="00971FC6">
        <w:rPr>
          <w:sz w:val="22"/>
          <w:szCs w:val="22"/>
          <w:lang w:val="en-US"/>
        </w:rPr>
        <w:t xml:space="preserve">the </w:t>
      </w:r>
      <w:r w:rsidR="00322195" w:rsidRPr="00971FC6">
        <w:rPr>
          <w:sz w:val="22"/>
          <w:szCs w:val="22"/>
          <w:lang w:val="en-US"/>
        </w:rPr>
        <w:t>answer on a separate slide</w:t>
      </w:r>
      <w:r w:rsidR="00063D80" w:rsidRPr="00971FC6">
        <w:rPr>
          <w:sz w:val="22"/>
          <w:szCs w:val="22"/>
          <w:lang w:val="en-US"/>
        </w:rPr>
        <w:t>,</w:t>
      </w:r>
      <w:r w:rsidR="00322195" w:rsidRPr="00971FC6">
        <w:rPr>
          <w:sz w:val="22"/>
          <w:szCs w:val="22"/>
          <w:lang w:val="en-US"/>
        </w:rPr>
        <w:t xml:space="preserve"> so it can be used interactively in the classroom.</w:t>
      </w:r>
      <w:r w:rsidR="0017198C" w:rsidRPr="00971FC6">
        <w:rPr>
          <w:sz w:val="22"/>
          <w:szCs w:val="22"/>
          <w:lang w:val="en-US"/>
        </w:rPr>
        <w:t xml:space="preserve"> There are 2 or 3 multiple</w:t>
      </w:r>
      <w:r w:rsidRPr="00971FC6">
        <w:rPr>
          <w:sz w:val="22"/>
          <w:szCs w:val="22"/>
          <w:lang w:val="en-US"/>
        </w:rPr>
        <w:t>-</w:t>
      </w:r>
      <w:r w:rsidR="0017198C" w:rsidRPr="00971FC6">
        <w:rPr>
          <w:sz w:val="22"/>
          <w:szCs w:val="22"/>
          <w:lang w:val="en-US"/>
        </w:rPr>
        <w:t>choice questions followed by some short-answer questions</w:t>
      </w:r>
      <w:r w:rsidR="004C53B1" w:rsidRPr="00971FC6">
        <w:rPr>
          <w:sz w:val="22"/>
          <w:szCs w:val="22"/>
          <w:lang w:val="en-US"/>
        </w:rPr>
        <w:t>.</w:t>
      </w:r>
    </w:p>
    <w:p w14:paraId="2CB82D70" w14:textId="0B9014A2" w:rsidR="00D70CA5" w:rsidRPr="00971FC6" w:rsidRDefault="00D61B7C" w:rsidP="00971FC6">
      <w:pPr>
        <w:pStyle w:val="Tablebullet3"/>
        <w:rPr>
          <w:sz w:val="22"/>
          <w:szCs w:val="22"/>
          <w:lang w:val="en-US"/>
        </w:rPr>
      </w:pPr>
      <w:r w:rsidRPr="00971FC6">
        <w:rPr>
          <w:sz w:val="22"/>
          <w:szCs w:val="22"/>
          <w:lang w:val="en-US"/>
        </w:rPr>
        <w:t>W</w:t>
      </w:r>
      <w:r w:rsidR="0011593F" w:rsidRPr="00971FC6">
        <w:rPr>
          <w:sz w:val="22"/>
          <w:szCs w:val="22"/>
          <w:lang w:val="en-US"/>
        </w:rPr>
        <w:t xml:space="preserve">orksheet </w:t>
      </w:r>
      <w:r w:rsidR="003D7FE1" w:rsidRPr="00971FC6">
        <w:rPr>
          <w:sz w:val="22"/>
          <w:szCs w:val="22"/>
          <w:lang w:val="en-US"/>
        </w:rPr>
        <w:t xml:space="preserve">and </w:t>
      </w:r>
      <w:r w:rsidR="0017198C" w:rsidRPr="00971FC6">
        <w:rPr>
          <w:sz w:val="22"/>
          <w:szCs w:val="22"/>
          <w:lang w:val="en-US"/>
        </w:rPr>
        <w:t>solutions</w:t>
      </w:r>
      <w:r w:rsidR="003D7FE1" w:rsidRPr="00971FC6">
        <w:rPr>
          <w:sz w:val="22"/>
          <w:szCs w:val="22"/>
          <w:lang w:val="en-US"/>
        </w:rPr>
        <w:t xml:space="preserve"> </w:t>
      </w:r>
      <w:r w:rsidR="002B720E" w:rsidRPr="00971FC6">
        <w:rPr>
          <w:sz w:val="22"/>
          <w:szCs w:val="22"/>
          <w:lang w:val="en-US"/>
        </w:rPr>
        <w:t xml:space="preserve">to be </w:t>
      </w:r>
      <w:r w:rsidR="00063D80" w:rsidRPr="00971FC6">
        <w:rPr>
          <w:sz w:val="22"/>
          <w:szCs w:val="22"/>
          <w:lang w:val="en-US"/>
        </w:rPr>
        <w:t xml:space="preserve">used </w:t>
      </w:r>
      <w:r w:rsidR="0017198C" w:rsidRPr="00971FC6">
        <w:rPr>
          <w:sz w:val="22"/>
          <w:szCs w:val="22"/>
          <w:lang w:val="en-US"/>
        </w:rPr>
        <w:t>after finishing the slide deck and quiz</w:t>
      </w:r>
      <w:r w:rsidR="00063D80" w:rsidRPr="00971FC6">
        <w:rPr>
          <w:sz w:val="22"/>
          <w:szCs w:val="22"/>
          <w:lang w:val="en-US"/>
        </w:rPr>
        <w:t xml:space="preserve"> to reinforce learning. It</w:t>
      </w:r>
      <w:r w:rsidR="002B720E" w:rsidRPr="00971FC6">
        <w:rPr>
          <w:sz w:val="22"/>
          <w:szCs w:val="22"/>
          <w:lang w:val="en-US"/>
        </w:rPr>
        <w:t xml:space="preserve"> could be used </w:t>
      </w:r>
      <w:r w:rsidR="00063D80" w:rsidRPr="00971FC6">
        <w:rPr>
          <w:sz w:val="22"/>
          <w:szCs w:val="22"/>
          <w:lang w:val="en-US"/>
        </w:rPr>
        <w:t xml:space="preserve">at the end of the </w:t>
      </w:r>
      <w:r w:rsidR="00ED45F4" w:rsidRPr="00971FC6">
        <w:rPr>
          <w:sz w:val="22"/>
          <w:szCs w:val="22"/>
          <w:lang w:val="en-US"/>
        </w:rPr>
        <w:t>resource</w:t>
      </w:r>
      <w:r w:rsidR="00063D80" w:rsidRPr="00971FC6">
        <w:rPr>
          <w:sz w:val="22"/>
          <w:szCs w:val="22"/>
          <w:lang w:val="en-US"/>
        </w:rPr>
        <w:t xml:space="preserve"> in the classroom to simulate an exam environment, or </w:t>
      </w:r>
      <w:r w:rsidR="002B720E" w:rsidRPr="00971FC6">
        <w:rPr>
          <w:sz w:val="22"/>
          <w:szCs w:val="22"/>
          <w:lang w:val="en-US"/>
        </w:rPr>
        <w:t xml:space="preserve">for independent </w:t>
      </w:r>
      <w:r w:rsidR="00FC032A" w:rsidRPr="00971FC6">
        <w:rPr>
          <w:sz w:val="22"/>
          <w:szCs w:val="22"/>
          <w:lang w:val="en-US"/>
        </w:rPr>
        <w:t>study</w:t>
      </w:r>
      <w:r w:rsidR="00063D80" w:rsidRPr="00971FC6">
        <w:rPr>
          <w:sz w:val="22"/>
          <w:szCs w:val="22"/>
          <w:lang w:val="en-US"/>
        </w:rPr>
        <w:t xml:space="preserve"> to </w:t>
      </w:r>
      <w:r w:rsidR="0011593F" w:rsidRPr="00971FC6">
        <w:rPr>
          <w:sz w:val="22"/>
          <w:szCs w:val="22"/>
          <w:lang w:val="en-US"/>
        </w:rPr>
        <w:t xml:space="preserve">allow students </w:t>
      </w:r>
      <w:r w:rsidR="00DE5BF4" w:rsidRPr="00971FC6">
        <w:rPr>
          <w:sz w:val="22"/>
          <w:szCs w:val="22"/>
          <w:lang w:val="en-US"/>
        </w:rPr>
        <w:t xml:space="preserve">a more in-depth opportunity </w:t>
      </w:r>
      <w:r w:rsidR="0011593F" w:rsidRPr="00971FC6">
        <w:rPr>
          <w:sz w:val="22"/>
          <w:szCs w:val="22"/>
          <w:lang w:val="en-US"/>
        </w:rPr>
        <w:t xml:space="preserve">to </w:t>
      </w:r>
      <w:proofErr w:type="spellStart"/>
      <w:r w:rsidR="00F13526" w:rsidRPr="00971FC6">
        <w:rPr>
          <w:sz w:val="22"/>
          <w:szCs w:val="22"/>
          <w:lang w:val="en-US"/>
        </w:rPr>
        <w:t>practise</w:t>
      </w:r>
      <w:proofErr w:type="spellEnd"/>
      <w:r w:rsidR="00F13526" w:rsidRPr="00971FC6">
        <w:rPr>
          <w:sz w:val="22"/>
          <w:szCs w:val="22"/>
          <w:lang w:val="en-US"/>
        </w:rPr>
        <w:t xml:space="preserve"> and </w:t>
      </w:r>
      <w:r w:rsidR="00DE5BF4" w:rsidRPr="00971FC6">
        <w:rPr>
          <w:sz w:val="22"/>
          <w:szCs w:val="22"/>
          <w:lang w:val="en-US"/>
        </w:rPr>
        <w:t>apply</w:t>
      </w:r>
      <w:r w:rsidR="0011593F" w:rsidRPr="00971FC6">
        <w:rPr>
          <w:sz w:val="22"/>
          <w:szCs w:val="22"/>
          <w:lang w:val="en-US"/>
        </w:rPr>
        <w:t xml:space="preserve"> the concepts and methods that have been </w:t>
      </w:r>
      <w:r w:rsidR="00FC032A" w:rsidRPr="00971FC6">
        <w:rPr>
          <w:sz w:val="22"/>
          <w:szCs w:val="22"/>
          <w:lang w:val="en-US"/>
        </w:rPr>
        <w:t xml:space="preserve">covered in each </w:t>
      </w:r>
      <w:r w:rsidR="00ED45F4" w:rsidRPr="00971FC6">
        <w:rPr>
          <w:sz w:val="22"/>
          <w:szCs w:val="22"/>
          <w:lang w:val="en-US"/>
        </w:rPr>
        <w:t>resource</w:t>
      </w:r>
      <w:r w:rsidR="00822F48" w:rsidRPr="00971FC6">
        <w:rPr>
          <w:sz w:val="22"/>
          <w:szCs w:val="22"/>
          <w:lang w:val="en-US"/>
        </w:rPr>
        <w:t>.</w:t>
      </w:r>
      <w:r w:rsidR="0017198C" w:rsidRPr="00971FC6">
        <w:rPr>
          <w:sz w:val="22"/>
          <w:szCs w:val="22"/>
          <w:lang w:val="en-US"/>
        </w:rPr>
        <w:t xml:space="preserve"> There are a few shorter questions followed by two longer (12+ mark) questions. The worksheet answers document provides both answers and fully worked solutions to the worksheet.</w:t>
      </w:r>
    </w:p>
    <w:p w14:paraId="5743225C" w14:textId="14D09BE8" w:rsidR="00377A27" w:rsidRDefault="000C5AB8" w:rsidP="00377A27">
      <w:pPr>
        <w:pStyle w:val="Heading1"/>
      </w:pPr>
      <w:bookmarkStart w:id="52" w:name="_Toc233708252"/>
      <w:bookmarkStart w:id="53" w:name="_Toc233708299"/>
      <w:r>
        <w:t>Resource</w:t>
      </w:r>
      <w:r w:rsidR="00D70CA5">
        <w:t xml:space="preserve"> </w:t>
      </w:r>
      <w:r w:rsidR="005872A4">
        <w:t>1</w:t>
      </w:r>
      <w:r w:rsidR="00377A27">
        <w:t xml:space="preserve">: </w:t>
      </w:r>
      <w:bookmarkEnd w:id="45"/>
      <w:bookmarkEnd w:id="46"/>
      <w:bookmarkEnd w:id="47"/>
      <w:bookmarkEnd w:id="48"/>
      <w:bookmarkEnd w:id="49"/>
      <w:bookmarkEnd w:id="50"/>
      <w:bookmarkEnd w:id="51"/>
      <w:r w:rsidR="00C41D59">
        <w:t xml:space="preserve">Key mathematical </w:t>
      </w:r>
      <w:r w:rsidR="00920F30">
        <w:t xml:space="preserve">science </w:t>
      </w:r>
      <w:r w:rsidR="00C41D59">
        <w:t>principles</w:t>
      </w:r>
      <w:bookmarkEnd w:id="52"/>
      <w:bookmarkEnd w:id="53"/>
    </w:p>
    <w:p w14:paraId="7C48F185" w14:textId="73A56645" w:rsidR="00C41D59" w:rsidRDefault="008A481D" w:rsidP="00C41D59">
      <w:bookmarkStart w:id="54" w:name="_Toc137031739"/>
      <w:bookmarkStart w:id="55" w:name="_Toc138426720"/>
      <w:bookmarkStart w:id="56" w:name="_Toc138426744"/>
      <w:bookmarkStart w:id="57" w:name="_Toc138426776"/>
      <w:bookmarkStart w:id="58" w:name="_Toc138426808"/>
      <w:bookmarkStart w:id="59" w:name="_Toc138426840"/>
      <w:bookmarkStart w:id="60" w:name="_Toc215665075"/>
      <w:r w:rsidRPr="00075E03">
        <w:t xml:space="preserve">This </w:t>
      </w:r>
      <w:r w:rsidR="000C5AB8">
        <w:t>resource</w:t>
      </w:r>
      <w:r w:rsidRPr="00075E03">
        <w:t xml:space="preserve"> </w:t>
      </w:r>
      <w:r w:rsidR="00C41D59" w:rsidRPr="00C13C7D">
        <w:t xml:space="preserve">is a broad overview of the key mathematical skills that students need to know for specification point </w:t>
      </w:r>
      <w:r w:rsidR="00C41D59" w:rsidRPr="00C13C7D">
        <w:rPr>
          <w:b/>
          <w:bCs/>
        </w:rPr>
        <w:t xml:space="preserve">2. Construction science principles </w:t>
      </w:r>
      <w:r w:rsidR="00C41D59" w:rsidRPr="00C13C7D">
        <w:t>with emphasis on points</w:t>
      </w:r>
      <w:r w:rsidR="00C41D59" w:rsidRPr="00C13C7D">
        <w:rPr>
          <w:b/>
          <w:bCs/>
        </w:rPr>
        <w:t xml:space="preserve"> 2.</w:t>
      </w:r>
      <w:r w:rsidR="00932833">
        <w:rPr>
          <w:b/>
          <w:bCs/>
        </w:rPr>
        <w:t>1</w:t>
      </w:r>
      <w:r w:rsidR="00C41D59" w:rsidRPr="00C13C7D">
        <w:rPr>
          <w:b/>
          <w:bCs/>
        </w:rPr>
        <w:t>, 2.</w:t>
      </w:r>
      <w:r w:rsidR="00932833">
        <w:rPr>
          <w:b/>
          <w:bCs/>
        </w:rPr>
        <w:t>2</w:t>
      </w:r>
      <w:r w:rsidR="00C41D59" w:rsidRPr="00C13C7D">
        <w:rPr>
          <w:b/>
          <w:bCs/>
        </w:rPr>
        <w:t xml:space="preserve">, and </w:t>
      </w:r>
      <w:r w:rsidR="00932833">
        <w:rPr>
          <w:b/>
          <w:bCs/>
        </w:rPr>
        <w:t>drawing on context from 2.3, 2.4, 2.5</w:t>
      </w:r>
      <w:r w:rsidR="00906AB4">
        <w:rPr>
          <w:b/>
          <w:bCs/>
        </w:rPr>
        <w:t xml:space="preserve">, 2.6, 2.7 and </w:t>
      </w:r>
      <w:r w:rsidR="00C41D59" w:rsidRPr="00C13C7D">
        <w:rPr>
          <w:b/>
          <w:bCs/>
        </w:rPr>
        <w:t>2.8</w:t>
      </w:r>
      <w:r w:rsidR="00932833">
        <w:rPr>
          <w:b/>
          <w:bCs/>
        </w:rPr>
        <w:t>.</w:t>
      </w:r>
      <w:r w:rsidR="00C41D59" w:rsidRPr="00C13C7D">
        <w:t xml:space="preserve"> </w:t>
      </w:r>
    </w:p>
    <w:p w14:paraId="2C0AF4B1" w14:textId="665C6FED" w:rsidR="00A22CDF" w:rsidRDefault="00A22CDF" w:rsidP="00C41D59">
      <w:r>
        <w:t xml:space="preserve">It covers the general maths skills required for the remainder of this topic and for </w:t>
      </w:r>
      <w:r w:rsidRPr="00C13C7D">
        <w:t>calculation questions arising in the Paper 2 exam for this area of the specification</w:t>
      </w:r>
      <w:r>
        <w:t>. The skills presented here should be familiar from GCSE, but students may need help remastering them.</w:t>
      </w:r>
    </w:p>
    <w:p w14:paraId="2A4789FE" w14:textId="26BC673C" w:rsidR="00A22CDF" w:rsidRDefault="00A22CDF" w:rsidP="00C41D59">
      <w:r>
        <w:t>The content is presented in the following order, and each s</w:t>
      </w:r>
      <w:r w:rsidR="00D61B7C">
        <w:t>ubtopic should</w:t>
      </w:r>
      <w:r>
        <w:t xml:space="preserve"> be mastered before moving on</w:t>
      </w:r>
      <w:r w:rsidR="00D61B7C">
        <w:t xml:space="preserve"> </w:t>
      </w:r>
      <w:r>
        <w:t>to the next topic:</w:t>
      </w:r>
    </w:p>
    <w:p w14:paraId="13094B03" w14:textId="0D978045" w:rsidR="00A22CDF" w:rsidRPr="00971FC6" w:rsidRDefault="00A22CDF" w:rsidP="00971FC6">
      <w:pPr>
        <w:pStyle w:val="Tablebullet3"/>
        <w:rPr>
          <w:sz w:val="22"/>
          <w:szCs w:val="22"/>
          <w:lang w:val="en-US"/>
        </w:rPr>
      </w:pPr>
      <w:r w:rsidRPr="00971FC6">
        <w:rPr>
          <w:sz w:val="22"/>
          <w:szCs w:val="22"/>
          <w:lang w:val="en-US"/>
        </w:rPr>
        <w:t>physical quantities and their units, SI units and converting between units</w:t>
      </w:r>
      <w:r w:rsidR="00BA4180" w:rsidRPr="00971FC6">
        <w:rPr>
          <w:sz w:val="22"/>
          <w:szCs w:val="22"/>
          <w:lang w:val="en-US"/>
        </w:rPr>
        <w:t>;</w:t>
      </w:r>
    </w:p>
    <w:p w14:paraId="668F5D52" w14:textId="082086A6" w:rsidR="00A22CDF" w:rsidRPr="00971FC6" w:rsidRDefault="00A22CDF" w:rsidP="00971FC6">
      <w:pPr>
        <w:pStyle w:val="Tablebullet3"/>
        <w:rPr>
          <w:sz w:val="22"/>
          <w:szCs w:val="22"/>
          <w:lang w:val="en-US"/>
        </w:rPr>
      </w:pPr>
      <w:r w:rsidRPr="00971FC6">
        <w:rPr>
          <w:sz w:val="22"/>
          <w:szCs w:val="22"/>
          <w:lang w:val="en-US"/>
        </w:rPr>
        <w:t>symbols, variables, constants and substitution into formulae</w:t>
      </w:r>
      <w:r w:rsidR="00BA4180" w:rsidRPr="00971FC6">
        <w:rPr>
          <w:sz w:val="22"/>
          <w:szCs w:val="22"/>
          <w:lang w:val="en-US"/>
        </w:rPr>
        <w:t>;</w:t>
      </w:r>
    </w:p>
    <w:p w14:paraId="279A94CB" w14:textId="2B730160" w:rsidR="00A22CDF" w:rsidRPr="00971FC6" w:rsidRDefault="00A22CDF" w:rsidP="00971FC6">
      <w:pPr>
        <w:pStyle w:val="Tablebullet3"/>
        <w:rPr>
          <w:sz w:val="22"/>
          <w:szCs w:val="22"/>
          <w:lang w:val="en-US"/>
        </w:rPr>
      </w:pPr>
      <w:r w:rsidRPr="00971FC6">
        <w:rPr>
          <w:sz w:val="22"/>
          <w:szCs w:val="22"/>
          <w:lang w:val="en-US"/>
        </w:rPr>
        <w:t>rearranging formulae.</w:t>
      </w:r>
    </w:p>
    <w:p w14:paraId="577E254B" w14:textId="6261F660" w:rsidR="00A22CDF" w:rsidRDefault="00A22CDF" w:rsidP="00075E03">
      <w:pPr>
        <w:spacing w:line="278" w:lineRule="auto"/>
        <w:rPr>
          <w:lang w:val="en-US"/>
        </w:rPr>
      </w:pPr>
      <w:r>
        <w:rPr>
          <w:lang w:val="en-US"/>
        </w:rPr>
        <w:t xml:space="preserve">See the </w:t>
      </w:r>
      <w:r w:rsidR="00DA6D5C">
        <w:rPr>
          <w:lang w:val="en-US"/>
        </w:rPr>
        <w:t>s</w:t>
      </w:r>
      <w:r>
        <w:rPr>
          <w:lang w:val="en-US"/>
        </w:rPr>
        <w:t xml:space="preserve">lide </w:t>
      </w:r>
      <w:r w:rsidR="00DA6D5C">
        <w:rPr>
          <w:lang w:val="en-US"/>
        </w:rPr>
        <w:t>d</w:t>
      </w:r>
      <w:r>
        <w:rPr>
          <w:lang w:val="en-US"/>
        </w:rPr>
        <w:t xml:space="preserve">eck section in the </w:t>
      </w:r>
      <w:r w:rsidR="0092366F">
        <w:rPr>
          <w:lang w:val="en-US"/>
        </w:rPr>
        <w:t>a</w:t>
      </w:r>
      <w:r>
        <w:rPr>
          <w:lang w:val="en-US"/>
        </w:rPr>
        <w:t xml:space="preserve">ctivity </w:t>
      </w:r>
      <w:r w:rsidR="0092366F">
        <w:rPr>
          <w:lang w:val="en-US"/>
        </w:rPr>
        <w:t>g</w:t>
      </w:r>
      <w:r>
        <w:rPr>
          <w:lang w:val="en-US"/>
        </w:rPr>
        <w:t>uide below for notes on how to help ensure students have mastered each section.</w:t>
      </w:r>
    </w:p>
    <w:p w14:paraId="1E6AFBE9" w14:textId="3B345988" w:rsidR="009116B9" w:rsidRPr="00A22CDF" w:rsidRDefault="009116B9" w:rsidP="00075E03">
      <w:pPr>
        <w:spacing w:line="278" w:lineRule="auto"/>
        <w:rPr>
          <w:lang w:val="en-US"/>
        </w:rPr>
      </w:pPr>
      <w:r w:rsidRPr="00BA4180">
        <w:rPr>
          <w:lang w:val="en-US"/>
        </w:rPr>
        <w:t>By the end of this resource, students should be able to use SI units correctly, substitute values into formulae and rearrange simple formulae with confidence. These skills underpin the calculations required throughout the remainder of the topic and should become routine.</w:t>
      </w:r>
    </w:p>
    <w:p w14:paraId="5C935C6C" w14:textId="24D12EC8" w:rsidR="00377A27" w:rsidRPr="00142E67" w:rsidRDefault="00377A27" w:rsidP="00142E67">
      <w:pPr>
        <w:pStyle w:val="Heading2"/>
      </w:pPr>
      <w:bookmarkStart w:id="61" w:name="_Toc233708253"/>
      <w:bookmarkStart w:id="62" w:name="_Toc233708300"/>
      <w:r w:rsidRPr="00142E67">
        <w:lastRenderedPageBreak/>
        <w:t>Preparation</w:t>
      </w:r>
      <w:bookmarkEnd w:id="54"/>
      <w:bookmarkEnd w:id="55"/>
      <w:bookmarkEnd w:id="56"/>
      <w:bookmarkEnd w:id="57"/>
      <w:bookmarkEnd w:id="58"/>
      <w:bookmarkEnd w:id="59"/>
      <w:bookmarkEnd w:id="60"/>
      <w:bookmarkEnd w:id="61"/>
      <w:bookmarkEnd w:id="62"/>
    </w:p>
    <w:tbl>
      <w:tblPr>
        <w:tblStyle w:val="TableGridLight"/>
        <w:tblW w:w="0" w:type="auto"/>
        <w:tblLook w:val="04A0" w:firstRow="1" w:lastRow="0" w:firstColumn="1" w:lastColumn="0" w:noHBand="0" w:noVBand="1"/>
      </w:tblPr>
      <w:tblGrid>
        <w:gridCol w:w="2122"/>
        <w:gridCol w:w="6894"/>
      </w:tblGrid>
      <w:tr w:rsidR="00377A27" w14:paraId="0F2205BB" w14:textId="77777777" w:rsidTr="001A484C">
        <w:tc>
          <w:tcPr>
            <w:tcW w:w="2122" w:type="dxa"/>
          </w:tcPr>
          <w:p w14:paraId="5738AF7D" w14:textId="01535C7F" w:rsidR="00377A27" w:rsidRPr="005F36EB" w:rsidRDefault="00377A27" w:rsidP="005F36EB">
            <w:pPr>
              <w:pStyle w:val="Tablehead2"/>
            </w:pPr>
            <w:r w:rsidRPr="005F36EB">
              <w:t>Resources provided</w:t>
            </w:r>
          </w:p>
        </w:tc>
        <w:tc>
          <w:tcPr>
            <w:tcW w:w="6894" w:type="dxa"/>
          </w:tcPr>
          <w:p w14:paraId="02162F10" w14:textId="4CBF522A" w:rsidR="001F11AE" w:rsidRPr="001F11AE" w:rsidRDefault="00C41D59" w:rsidP="00FC6B22">
            <w:pPr>
              <w:pStyle w:val="Tablebullets2"/>
              <w:numPr>
                <w:ilvl w:val="0"/>
                <w:numId w:val="1"/>
              </w:numPr>
              <w:spacing w:before="0" w:line="240" w:lineRule="auto"/>
              <w:ind w:left="368" w:hanging="307"/>
            </w:pPr>
            <w:r w:rsidRPr="00C41D59">
              <w:t>Resource 1 Video</w:t>
            </w:r>
            <w:r w:rsidR="004077F6">
              <w:t xml:space="preserve"> </w:t>
            </w:r>
            <w:r w:rsidR="001F11AE">
              <w:t>(</w:t>
            </w:r>
            <w:hyperlink r:id="rId43" w:history="1">
              <w:r w:rsidR="001F11AE" w:rsidRPr="001F11AE">
                <w:rPr>
                  <w:rStyle w:val="Hyperlink"/>
                </w:rPr>
                <w:t>Key mathematical science principles for construction</w:t>
              </w:r>
            </w:hyperlink>
            <w:r w:rsidR="001F11AE">
              <w:t>)</w:t>
            </w:r>
          </w:p>
          <w:p w14:paraId="1C413A3A" w14:textId="614DD5F6" w:rsidR="00C41D59" w:rsidRPr="00C41D59" w:rsidRDefault="00C41D59" w:rsidP="00FC6B22">
            <w:pPr>
              <w:pStyle w:val="Tablebullets2"/>
              <w:numPr>
                <w:ilvl w:val="0"/>
                <w:numId w:val="1"/>
              </w:numPr>
              <w:spacing w:before="0" w:line="240" w:lineRule="auto"/>
              <w:ind w:left="368" w:hanging="307"/>
            </w:pPr>
            <w:r w:rsidRPr="00C41D59">
              <w:t>Resource 1 Slide deck</w:t>
            </w:r>
          </w:p>
          <w:p w14:paraId="0D6372E1" w14:textId="7DC6AA43" w:rsidR="00C41D59" w:rsidRPr="00C41D59" w:rsidRDefault="00C41D59" w:rsidP="00FC6B22">
            <w:pPr>
              <w:pStyle w:val="Tablebullets2"/>
              <w:numPr>
                <w:ilvl w:val="0"/>
                <w:numId w:val="1"/>
              </w:numPr>
              <w:spacing w:before="0" w:line="240" w:lineRule="auto"/>
              <w:ind w:left="368" w:hanging="307"/>
            </w:pPr>
            <w:r w:rsidRPr="00C41D59">
              <w:t xml:space="preserve">Resource 1 </w:t>
            </w:r>
            <w:r w:rsidR="00416DB2">
              <w:t>Quiz</w:t>
            </w:r>
            <w:r w:rsidRPr="00C41D59">
              <w:t xml:space="preserve"> questions</w:t>
            </w:r>
          </w:p>
          <w:p w14:paraId="3B3AD0DE" w14:textId="56959924" w:rsidR="00C41D59" w:rsidRPr="00C41D59" w:rsidRDefault="00C41D59" w:rsidP="00FC6B22">
            <w:pPr>
              <w:pStyle w:val="Tablebullets2"/>
              <w:numPr>
                <w:ilvl w:val="0"/>
                <w:numId w:val="1"/>
              </w:numPr>
              <w:spacing w:before="0" w:line="240" w:lineRule="auto"/>
              <w:ind w:left="368" w:hanging="307"/>
            </w:pPr>
            <w:r w:rsidRPr="00C41D59">
              <w:t>Resource 1</w:t>
            </w:r>
            <w:r w:rsidR="008E68D8">
              <w:t xml:space="preserve"> </w:t>
            </w:r>
            <w:r w:rsidRPr="00C41D59">
              <w:t>Worksheet</w:t>
            </w:r>
          </w:p>
          <w:p w14:paraId="1C41EF1A" w14:textId="393E9DAD" w:rsidR="00377A27" w:rsidRDefault="00C41D59" w:rsidP="00FC6B22">
            <w:pPr>
              <w:pStyle w:val="Tablebullets2"/>
              <w:numPr>
                <w:ilvl w:val="0"/>
                <w:numId w:val="1"/>
              </w:numPr>
              <w:spacing w:before="0" w:line="240" w:lineRule="auto"/>
              <w:ind w:left="368" w:hanging="307"/>
            </w:pPr>
            <w:r w:rsidRPr="00C41D59">
              <w:t>Resource 1 Worksheet answers</w:t>
            </w:r>
          </w:p>
          <w:p w14:paraId="5A4612B2" w14:textId="77777777" w:rsidR="006F6FA8" w:rsidRDefault="006F6FA8" w:rsidP="00FC6B22">
            <w:pPr>
              <w:pStyle w:val="Tablebullets2"/>
              <w:numPr>
                <w:ilvl w:val="0"/>
                <w:numId w:val="1"/>
              </w:numPr>
              <w:spacing w:before="0" w:line="240" w:lineRule="auto"/>
              <w:ind w:left="368" w:hanging="307"/>
            </w:pPr>
            <w:r>
              <w:t>Glossary</w:t>
            </w:r>
          </w:p>
          <w:p w14:paraId="34B14147" w14:textId="1A01A87F" w:rsidR="006F6FA8" w:rsidRPr="00891891" w:rsidRDefault="006F6FA8" w:rsidP="00FC6B22">
            <w:pPr>
              <w:pStyle w:val="Tablebullets2"/>
              <w:numPr>
                <w:ilvl w:val="0"/>
                <w:numId w:val="1"/>
              </w:numPr>
              <w:spacing w:before="0" w:line="240" w:lineRule="auto"/>
              <w:ind w:left="368" w:hanging="307"/>
            </w:pPr>
            <w:r>
              <w:t>Formula</w:t>
            </w:r>
            <w:r w:rsidR="00676153">
              <w:t>e</w:t>
            </w:r>
            <w:r>
              <w:t xml:space="preserve"> sheet</w:t>
            </w:r>
          </w:p>
        </w:tc>
      </w:tr>
      <w:tr w:rsidR="00C41D59" w14:paraId="3A00E831" w14:textId="77777777" w:rsidTr="001A484C">
        <w:tc>
          <w:tcPr>
            <w:tcW w:w="2122" w:type="dxa"/>
          </w:tcPr>
          <w:p w14:paraId="27428E9B" w14:textId="665A549E" w:rsidR="00C41D59" w:rsidRPr="005F36EB" w:rsidRDefault="00C41D59" w:rsidP="00C41D59">
            <w:pPr>
              <w:pStyle w:val="Tablehead2"/>
            </w:pPr>
            <w:r w:rsidRPr="005F36EB">
              <w:t>Equipment needed</w:t>
            </w:r>
          </w:p>
        </w:tc>
        <w:tc>
          <w:tcPr>
            <w:tcW w:w="6894" w:type="dxa"/>
          </w:tcPr>
          <w:p w14:paraId="3F65A893" w14:textId="57973F25" w:rsidR="00C41D59" w:rsidRPr="00891891" w:rsidRDefault="00C41D59" w:rsidP="007817BE">
            <w:pPr>
              <w:pStyle w:val="Tablebody2"/>
            </w:pPr>
            <w:r>
              <w:t>whiteboard, workbooks, writing tools, calculators</w:t>
            </w:r>
          </w:p>
        </w:tc>
      </w:tr>
      <w:tr w:rsidR="00C41D59" w14:paraId="2657D6F9" w14:textId="77777777" w:rsidTr="001A484C">
        <w:tc>
          <w:tcPr>
            <w:tcW w:w="2122" w:type="dxa"/>
          </w:tcPr>
          <w:p w14:paraId="4FD88301" w14:textId="326D1893" w:rsidR="00C41D59" w:rsidRPr="005F36EB" w:rsidRDefault="00C41D59" w:rsidP="00C41D59">
            <w:pPr>
              <w:pStyle w:val="Tablehead2"/>
            </w:pPr>
            <w:r w:rsidRPr="005F36EB">
              <w:t>Safety factors</w:t>
            </w:r>
          </w:p>
        </w:tc>
        <w:tc>
          <w:tcPr>
            <w:tcW w:w="6894" w:type="dxa"/>
          </w:tcPr>
          <w:p w14:paraId="4026AA16" w14:textId="26E17A17" w:rsidR="00C41D59" w:rsidRPr="00891891" w:rsidRDefault="00C41D59" w:rsidP="007817BE">
            <w:pPr>
              <w:pStyle w:val="Tablebody2"/>
            </w:pPr>
            <w:r>
              <w:t>none</w:t>
            </w:r>
          </w:p>
        </w:tc>
      </w:tr>
      <w:tr w:rsidR="008327D5" w14:paraId="57379909" w14:textId="77777777" w:rsidTr="001A484C">
        <w:tc>
          <w:tcPr>
            <w:tcW w:w="2122" w:type="dxa"/>
          </w:tcPr>
          <w:p w14:paraId="5621FC91" w14:textId="52644C70" w:rsidR="00DD37AD" w:rsidRPr="00DD37AD" w:rsidRDefault="008327D5" w:rsidP="001A484C">
            <w:pPr>
              <w:pStyle w:val="Tablehead2"/>
            </w:pPr>
            <w:r w:rsidRPr="005F36EB">
              <w:t>Prior learning</w:t>
            </w:r>
          </w:p>
        </w:tc>
        <w:tc>
          <w:tcPr>
            <w:tcW w:w="6894" w:type="dxa"/>
          </w:tcPr>
          <w:p w14:paraId="1619576F" w14:textId="1ED180C8" w:rsidR="00C41D59" w:rsidRPr="00C41D59" w:rsidRDefault="00F36706" w:rsidP="007817BE">
            <w:pPr>
              <w:pStyle w:val="Tablebullets2"/>
              <w:numPr>
                <w:ilvl w:val="0"/>
                <w:numId w:val="1"/>
              </w:numPr>
              <w:spacing w:line="240" w:lineRule="auto"/>
              <w:ind w:left="368" w:hanging="307"/>
            </w:pPr>
            <w:r>
              <w:t>B</w:t>
            </w:r>
            <w:r w:rsidR="00C41D59" w:rsidRPr="00C41D59">
              <w:t>asic numeracy skills such as rounding, fractions, decimals, percentages</w:t>
            </w:r>
            <w:r w:rsidR="00E01AC6">
              <w:t>, percentage change</w:t>
            </w:r>
          </w:p>
          <w:p w14:paraId="653BFDFC" w14:textId="320E6CDD" w:rsidR="00C41D59" w:rsidRPr="00C41D59" w:rsidRDefault="00F36706" w:rsidP="007817BE">
            <w:pPr>
              <w:pStyle w:val="Tablebullets2"/>
              <w:numPr>
                <w:ilvl w:val="0"/>
                <w:numId w:val="1"/>
              </w:numPr>
              <w:spacing w:line="240" w:lineRule="auto"/>
              <w:ind w:left="368" w:hanging="307"/>
            </w:pPr>
            <w:r>
              <w:t>C</w:t>
            </w:r>
            <w:r w:rsidR="00C41D59" w:rsidRPr="00C41D59">
              <w:t>lear mathematical reasoning working out area and volume of simple shapes</w:t>
            </w:r>
          </w:p>
          <w:p w14:paraId="498BA362" w14:textId="51CF21E3" w:rsidR="00C41D59" w:rsidRDefault="00F36706" w:rsidP="007817BE">
            <w:pPr>
              <w:pStyle w:val="Tablebullets2"/>
              <w:numPr>
                <w:ilvl w:val="0"/>
                <w:numId w:val="1"/>
              </w:numPr>
              <w:spacing w:line="240" w:lineRule="auto"/>
              <w:ind w:left="368" w:hanging="307"/>
            </w:pPr>
            <w:r>
              <w:t>T</w:t>
            </w:r>
            <w:r w:rsidR="00C41D59" w:rsidRPr="00C41D59">
              <w:t>he prefixes used with SI units, such as milli-, centi-, kilo- etc.</w:t>
            </w:r>
          </w:p>
          <w:p w14:paraId="42AC162B" w14:textId="366D0CDF" w:rsidR="00E01AC6" w:rsidRPr="00C41D59" w:rsidRDefault="00F36706" w:rsidP="007817BE">
            <w:pPr>
              <w:pStyle w:val="Tablebullets2"/>
              <w:numPr>
                <w:ilvl w:val="0"/>
                <w:numId w:val="1"/>
              </w:numPr>
              <w:spacing w:line="240" w:lineRule="auto"/>
              <w:ind w:left="368" w:hanging="307"/>
            </w:pPr>
            <w:r>
              <w:t>S</w:t>
            </w:r>
            <w:r w:rsidR="00E01AC6">
              <w:t>tandard form</w:t>
            </w:r>
          </w:p>
          <w:p w14:paraId="0D07C397" w14:textId="07F97A9E" w:rsidR="00C41D59" w:rsidRPr="00C41D59" w:rsidRDefault="00F36706" w:rsidP="007817BE">
            <w:pPr>
              <w:pStyle w:val="Tablebullets2"/>
              <w:numPr>
                <w:ilvl w:val="0"/>
                <w:numId w:val="1"/>
              </w:numPr>
              <w:spacing w:line="240" w:lineRule="auto"/>
              <w:ind w:left="368" w:hanging="307"/>
            </w:pPr>
            <w:r>
              <w:t>U</w:t>
            </w:r>
            <w:r w:rsidR="00C41D59" w:rsidRPr="00C41D59">
              <w:t>sing and manipulating algebraic formula</w:t>
            </w:r>
          </w:p>
          <w:p w14:paraId="70E33365" w14:textId="1250D7CF" w:rsidR="008327D5" w:rsidRPr="00891891" w:rsidRDefault="00F36706" w:rsidP="007817BE">
            <w:pPr>
              <w:pStyle w:val="Tablebullets2"/>
              <w:numPr>
                <w:ilvl w:val="0"/>
                <w:numId w:val="1"/>
              </w:numPr>
              <w:spacing w:line="240" w:lineRule="auto"/>
              <w:ind w:left="368" w:hanging="307"/>
            </w:pPr>
            <w:r>
              <w:t>B</w:t>
            </w:r>
            <w:r w:rsidR="00C41D59" w:rsidRPr="00C41D59">
              <w:t>asic units of measurement for units of length, mass, area, volume, time, power, luminous intensity</w:t>
            </w:r>
          </w:p>
        </w:tc>
      </w:tr>
      <w:tr w:rsidR="008327D5" w14:paraId="4137CB3B" w14:textId="77777777" w:rsidTr="001A484C">
        <w:tc>
          <w:tcPr>
            <w:tcW w:w="2122" w:type="dxa"/>
          </w:tcPr>
          <w:p w14:paraId="0AF6C51D" w14:textId="5E59F3DB" w:rsidR="008327D5" w:rsidRPr="00225115" w:rsidRDefault="008327D5" w:rsidP="00225115">
            <w:pPr>
              <w:pStyle w:val="Tablebullets2"/>
              <w:rPr>
                <w:b/>
                <w:bCs/>
              </w:rPr>
            </w:pPr>
            <w:r w:rsidRPr="00225115">
              <w:rPr>
                <w:b/>
                <w:bCs/>
              </w:rPr>
              <w:t>Common misconceptions</w:t>
            </w:r>
          </w:p>
        </w:tc>
        <w:tc>
          <w:tcPr>
            <w:tcW w:w="6894" w:type="dxa"/>
          </w:tcPr>
          <w:p w14:paraId="7ABD0C35" w14:textId="77777777" w:rsidR="002C5DBD" w:rsidRDefault="00C41D59" w:rsidP="007817BE">
            <w:pPr>
              <w:pStyle w:val="Tablebullets2"/>
              <w:numPr>
                <w:ilvl w:val="0"/>
                <w:numId w:val="1"/>
              </w:numPr>
              <w:spacing w:line="240" w:lineRule="auto"/>
              <w:ind w:left="368" w:hanging="307"/>
            </w:pPr>
            <w:r w:rsidRPr="00C41D59">
              <w:t>Many students misunderstand key mathematical principles in construction, often assuming that basic arithmetic is enough or that digital tools replace the need for mathematical understanding.</w:t>
            </w:r>
          </w:p>
          <w:p w14:paraId="3B2CCD4A" w14:textId="3ECDDDA6" w:rsidR="00C41D59" w:rsidRPr="00C41D59" w:rsidRDefault="00C41D59" w:rsidP="007817BE">
            <w:pPr>
              <w:pStyle w:val="Tablebullets2"/>
              <w:numPr>
                <w:ilvl w:val="0"/>
                <w:numId w:val="1"/>
              </w:numPr>
              <w:spacing w:line="240" w:lineRule="auto"/>
              <w:ind w:left="368" w:hanging="307"/>
            </w:pPr>
            <w:r w:rsidRPr="00C41D59">
              <w:t>A common misconception is that approximate measurements are acceptable, when small errors can lead to safety risks or costly rework. Others overlook the importance of ratios, scale, trigonometry, and tolerances in interpreting drawings and calculating materials. Recognising these misconceptions helps students develop the accuracy and confidence needed in professional construction practice.</w:t>
            </w:r>
          </w:p>
          <w:p w14:paraId="40CC5ABD" w14:textId="3CF7BA7E" w:rsidR="00C41D59" w:rsidRPr="00C41D59" w:rsidRDefault="00C41D59" w:rsidP="007817BE">
            <w:pPr>
              <w:pStyle w:val="Tablebullets2"/>
              <w:numPr>
                <w:ilvl w:val="0"/>
                <w:numId w:val="1"/>
              </w:numPr>
              <w:spacing w:line="240" w:lineRule="auto"/>
              <w:ind w:left="368" w:hanging="307"/>
            </w:pPr>
            <w:r w:rsidRPr="00C41D59">
              <w:t xml:space="preserve">SI stands for the French term </w:t>
            </w:r>
            <w:r w:rsidR="00F36706">
              <w:t>‘</w:t>
            </w:r>
            <w:r w:rsidRPr="00C41D59">
              <w:t>Système Internationale</w:t>
            </w:r>
            <w:r w:rsidR="00F36706">
              <w:t>’</w:t>
            </w:r>
            <w:r w:rsidR="004C53B1">
              <w:t>.</w:t>
            </w:r>
            <w:r w:rsidRPr="00C41D59">
              <w:t xml:space="preserve"> It’s a common misconception that comes from “Standard International”.</w:t>
            </w:r>
          </w:p>
          <w:p w14:paraId="7AC1C9BE" w14:textId="6AE32129" w:rsidR="00C41D59" w:rsidRPr="00C41D59" w:rsidRDefault="008C39D5" w:rsidP="007817BE">
            <w:pPr>
              <w:pStyle w:val="Tablebullets2"/>
              <w:numPr>
                <w:ilvl w:val="0"/>
                <w:numId w:val="1"/>
              </w:numPr>
              <w:spacing w:line="240" w:lineRule="auto"/>
              <w:ind w:left="368" w:hanging="307"/>
            </w:pPr>
            <w:r>
              <w:t>Other</w:t>
            </w:r>
            <w:r w:rsidR="00C41D59" w:rsidRPr="00C41D59">
              <w:t xml:space="preserve"> misconceptions:</w:t>
            </w:r>
          </w:p>
          <w:p w14:paraId="776569FE" w14:textId="1C70188B" w:rsidR="00C41D59" w:rsidRPr="00C41D59" w:rsidRDefault="002C11BB" w:rsidP="007817BE">
            <w:pPr>
              <w:pStyle w:val="Tablebullets2"/>
              <w:numPr>
                <w:ilvl w:val="0"/>
                <w:numId w:val="17"/>
              </w:numPr>
              <w:spacing w:line="240" w:lineRule="auto"/>
              <w:ind w:left="714" w:hanging="357"/>
            </w:pPr>
            <w:r>
              <w:t>A</w:t>
            </w:r>
            <w:r w:rsidR="00C41D59" w:rsidRPr="00C41D59">
              <w:t>ll SI base units are powers of 10 when they are not, for example</w:t>
            </w:r>
            <w:r w:rsidR="00F36706">
              <w:t>,</w:t>
            </w:r>
            <w:r w:rsidR="00C41D59" w:rsidRPr="00C41D59">
              <w:t xml:space="preserve"> units of time. It is surprisingly common to find students</w:t>
            </w:r>
            <w:r w:rsidR="004C53B1">
              <w:t>,</w:t>
            </w:r>
            <w:r w:rsidR="00C41D59" w:rsidRPr="00C41D59">
              <w:t xml:space="preserve"> even at this level</w:t>
            </w:r>
            <w:r w:rsidR="004C53B1">
              <w:t>, who</w:t>
            </w:r>
            <w:r w:rsidR="00C41D59" w:rsidRPr="00C41D59">
              <w:t xml:space="preserve"> will divide hours by 100 to find the minutes. </w:t>
            </w:r>
          </w:p>
          <w:p w14:paraId="08A02BBD" w14:textId="6CD81984" w:rsidR="00C41D59" w:rsidRPr="00C41D59" w:rsidRDefault="002C11BB" w:rsidP="007817BE">
            <w:pPr>
              <w:pStyle w:val="Tablebullets2"/>
              <w:numPr>
                <w:ilvl w:val="0"/>
                <w:numId w:val="17"/>
              </w:numPr>
              <w:spacing w:line="240" w:lineRule="auto"/>
              <w:ind w:left="714" w:hanging="357"/>
            </w:pPr>
            <w:r>
              <w:t>M</w:t>
            </w:r>
            <w:r w:rsidR="00C41D59" w:rsidRPr="00C41D59">
              <w:t xml:space="preserve">ass and weight are the same thing or that weight is </w:t>
            </w:r>
            <w:r w:rsidR="00F36706">
              <w:t xml:space="preserve">a </w:t>
            </w:r>
            <w:r w:rsidR="00C41D59" w:rsidRPr="00C41D59">
              <w:t>unit of mass. Weight is a force, not an alternative measure of mass.</w:t>
            </w:r>
          </w:p>
          <w:p w14:paraId="37F4B104" w14:textId="3C1B0B85" w:rsidR="008327D5" w:rsidRPr="00891891" w:rsidRDefault="002C11BB" w:rsidP="007817BE">
            <w:pPr>
              <w:pStyle w:val="Tablebullets2"/>
              <w:numPr>
                <w:ilvl w:val="0"/>
                <w:numId w:val="17"/>
              </w:numPr>
              <w:spacing w:line="240" w:lineRule="auto"/>
              <w:ind w:left="714" w:hanging="357"/>
            </w:pPr>
            <w:r>
              <w:t>J</w:t>
            </w:r>
            <w:r w:rsidR="00C41D59" w:rsidRPr="00C41D59">
              <w:t xml:space="preserve">oules, </w:t>
            </w:r>
            <w:r w:rsidR="003C14BF">
              <w:t>w</w:t>
            </w:r>
            <w:r w:rsidR="00C41D59" w:rsidRPr="00C41D59">
              <w:t xml:space="preserve">atts and </w:t>
            </w:r>
            <w:r w:rsidR="003C14BF">
              <w:t>n</w:t>
            </w:r>
            <w:r w:rsidR="00C41D59" w:rsidRPr="00C41D59">
              <w:t>ewtons are base SI units rather than derived SI units.</w:t>
            </w:r>
          </w:p>
        </w:tc>
      </w:tr>
      <w:tr w:rsidR="008327D5" w14:paraId="0DD552AC" w14:textId="77777777" w:rsidTr="001A484C">
        <w:tc>
          <w:tcPr>
            <w:tcW w:w="2122" w:type="dxa"/>
          </w:tcPr>
          <w:p w14:paraId="147C7C0A" w14:textId="36DA3F10" w:rsidR="008327D5" w:rsidRPr="005F36EB" w:rsidRDefault="008327D5" w:rsidP="005F36EB">
            <w:pPr>
              <w:pStyle w:val="Tablehead2"/>
            </w:pPr>
            <w:r w:rsidRPr="005F36EB">
              <w:t>Accessibility</w:t>
            </w:r>
          </w:p>
        </w:tc>
        <w:tc>
          <w:tcPr>
            <w:tcW w:w="6894" w:type="dxa"/>
          </w:tcPr>
          <w:p w14:paraId="17CE8CED" w14:textId="27D20A85" w:rsidR="009A7CB4" w:rsidRDefault="009A7CB4" w:rsidP="007817BE">
            <w:pPr>
              <w:pStyle w:val="Tablebullets2"/>
              <w:numPr>
                <w:ilvl w:val="0"/>
                <w:numId w:val="1"/>
              </w:numPr>
              <w:spacing w:line="240" w:lineRule="auto"/>
              <w:ind w:left="368" w:hanging="307"/>
            </w:pPr>
            <w:r w:rsidRPr="00346731">
              <w:t>Seek</w:t>
            </w:r>
            <w:r>
              <w:rPr>
                <w:shd w:val="clear" w:color="auto" w:fill="FFFFFF"/>
              </w:rPr>
              <w:t xml:space="preserve"> to ensure wide representation for any visiting speakers and case studies used.</w:t>
            </w:r>
          </w:p>
          <w:p w14:paraId="582BD970" w14:textId="77777777" w:rsidR="008327D5" w:rsidRPr="005B614B" w:rsidRDefault="00C41D59" w:rsidP="007817BE">
            <w:pPr>
              <w:pStyle w:val="Tablebullets2"/>
              <w:numPr>
                <w:ilvl w:val="0"/>
                <w:numId w:val="1"/>
              </w:numPr>
              <w:spacing w:line="240" w:lineRule="auto"/>
              <w:ind w:left="368" w:hanging="307"/>
            </w:pPr>
            <w:r w:rsidRPr="00346731">
              <w:t>Ensure</w:t>
            </w:r>
            <w:r w:rsidRPr="00C41D59">
              <w:rPr>
                <w:shd w:val="clear" w:color="auto" w:fill="FFFFFF"/>
              </w:rPr>
              <w:t xml:space="preserve"> all students can access the material, either printed or electronic, including subtitles turned on, if available on video.</w:t>
            </w:r>
          </w:p>
          <w:p w14:paraId="06AF4ACD" w14:textId="65A288CC" w:rsidR="005B614B" w:rsidRPr="00891891" w:rsidRDefault="005B614B" w:rsidP="007817BE">
            <w:pPr>
              <w:pStyle w:val="Tablebullets2"/>
              <w:numPr>
                <w:ilvl w:val="0"/>
                <w:numId w:val="1"/>
              </w:numPr>
              <w:spacing w:line="240" w:lineRule="auto"/>
              <w:ind w:left="368" w:hanging="307"/>
            </w:pPr>
            <w:r w:rsidRPr="005B614B">
              <w:lastRenderedPageBreak/>
              <w:t xml:space="preserve">Microsoft Equation Editor has been used for all maths equations to make </w:t>
            </w:r>
            <w:r>
              <w:t xml:space="preserve">them </w:t>
            </w:r>
            <w:r w:rsidRPr="005B614B">
              <w:t>accessible to screen readers.</w:t>
            </w:r>
          </w:p>
        </w:tc>
      </w:tr>
    </w:tbl>
    <w:p w14:paraId="089742D7" w14:textId="205B470D" w:rsidR="00377A27" w:rsidRDefault="00377A27" w:rsidP="00142E67">
      <w:pPr>
        <w:pStyle w:val="Heading2"/>
      </w:pPr>
      <w:bookmarkStart w:id="63" w:name="_Toc137031740"/>
      <w:bookmarkStart w:id="64" w:name="_Toc138426721"/>
      <w:bookmarkStart w:id="65" w:name="_Toc138426745"/>
      <w:bookmarkStart w:id="66" w:name="_Toc138426777"/>
      <w:bookmarkStart w:id="67" w:name="_Toc138426809"/>
      <w:bookmarkStart w:id="68" w:name="_Toc138426841"/>
      <w:bookmarkStart w:id="69" w:name="_Toc215665076"/>
      <w:bookmarkStart w:id="70" w:name="_Toc233708254"/>
      <w:bookmarkStart w:id="71" w:name="_Toc233708301"/>
      <w:r w:rsidRPr="00377A27">
        <w:lastRenderedPageBreak/>
        <w:t>Activity guide</w:t>
      </w:r>
      <w:bookmarkEnd w:id="63"/>
      <w:bookmarkEnd w:id="64"/>
      <w:bookmarkEnd w:id="65"/>
      <w:bookmarkEnd w:id="66"/>
      <w:bookmarkEnd w:id="67"/>
      <w:bookmarkEnd w:id="68"/>
      <w:bookmarkEnd w:id="69"/>
      <w:bookmarkEnd w:id="70"/>
      <w:bookmarkEnd w:id="71"/>
    </w:p>
    <w:tbl>
      <w:tblPr>
        <w:tblStyle w:val="TableGridLight"/>
        <w:tblW w:w="0" w:type="auto"/>
        <w:tblLook w:val="04A0" w:firstRow="1" w:lastRow="0" w:firstColumn="1" w:lastColumn="0" w:noHBand="0" w:noVBand="1"/>
      </w:tblPr>
      <w:tblGrid>
        <w:gridCol w:w="2089"/>
        <w:gridCol w:w="6927"/>
      </w:tblGrid>
      <w:tr w:rsidR="008327D5" w:rsidRPr="0016745C" w14:paraId="18997477" w14:textId="77777777" w:rsidTr="008327D5">
        <w:tc>
          <w:tcPr>
            <w:tcW w:w="2089" w:type="dxa"/>
          </w:tcPr>
          <w:p w14:paraId="52BB95D4" w14:textId="633D038D" w:rsidR="00957CBD" w:rsidRPr="00F000C1" w:rsidRDefault="00957CBD" w:rsidP="00957CBD">
            <w:pPr>
              <w:pBdr>
                <w:top w:val="nil"/>
                <w:left w:val="nil"/>
                <w:bottom w:val="nil"/>
                <w:right w:val="nil"/>
                <w:between w:val="nil"/>
              </w:pBdr>
              <w:spacing w:before="80" w:after="240"/>
              <w:ind w:left="29"/>
              <w:rPr>
                <w:b/>
                <w:bCs/>
              </w:rPr>
            </w:pPr>
            <w:r w:rsidRPr="00F000C1">
              <w:rPr>
                <w:b/>
                <w:bCs/>
                <w:sz w:val="20"/>
                <w:szCs w:val="20"/>
              </w:rPr>
              <w:t>Resource 1</w:t>
            </w:r>
            <w:r>
              <w:rPr>
                <w:b/>
                <w:bCs/>
                <w:sz w:val="20"/>
                <w:szCs w:val="20"/>
              </w:rPr>
              <w:t>:</w:t>
            </w:r>
            <w:r w:rsidR="001A484C">
              <w:rPr>
                <w:b/>
                <w:bCs/>
                <w:sz w:val="20"/>
                <w:szCs w:val="20"/>
              </w:rPr>
              <w:t xml:space="preserve"> </w:t>
            </w:r>
            <w:r w:rsidRPr="00F000C1">
              <w:rPr>
                <w:b/>
                <w:bCs/>
                <w:sz w:val="20"/>
                <w:szCs w:val="20"/>
              </w:rPr>
              <w:t>Video</w:t>
            </w:r>
          </w:p>
          <w:p w14:paraId="567BF051" w14:textId="77777777" w:rsidR="008327D5" w:rsidRPr="0016745C" w:rsidRDefault="008327D5" w:rsidP="008327D5">
            <w:pPr>
              <w:pStyle w:val="Tablesubhead2"/>
            </w:pPr>
            <w:r w:rsidRPr="0016745C">
              <w:t xml:space="preserve">Suggested time: </w:t>
            </w:r>
          </w:p>
          <w:p w14:paraId="38E8ED9C" w14:textId="77777777" w:rsidR="008327D5" w:rsidRDefault="00F3650E" w:rsidP="00957CBD">
            <w:pPr>
              <w:pStyle w:val="Tablebody2"/>
            </w:pPr>
            <w:r>
              <w:t>10</w:t>
            </w:r>
            <w:r w:rsidR="008327D5">
              <w:t xml:space="preserve"> </w:t>
            </w:r>
            <w:r w:rsidR="008327D5" w:rsidRPr="0016745C">
              <w:t>minutes</w:t>
            </w:r>
            <w:r w:rsidR="00957CBD">
              <w:t xml:space="preserve"> </w:t>
            </w:r>
          </w:p>
          <w:p w14:paraId="5AF056F5" w14:textId="77777777" w:rsidR="004757A7" w:rsidRDefault="004757A7" w:rsidP="004757A7">
            <w:pPr>
              <w:pStyle w:val="TABLESUBHEAD20"/>
            </w:pPr>
            <w:r>
              <w:t xml:space="preserve">Resources: </w:t>
            </w:r>
          </w:p>
          <w:p w14:paraId="1C129B3C" w14:textId="633F8953" w:rsidR="004757A7" w:rsidRPr="0016745C" w:rsidRDefault="004757A7" w:rsidP="004757A7">
            <w:pPr>
              <w:pStyle w:val="Tablebody2"/>
              <w:numPr>
                <w:ilvl w:val="0"/>
                <w:numId w:val="18"/>
              </w:numPr>
            </w:pPr>
            <w:r w:rsidRPr="00273DD5">
              <w:t>R</w:t>
            </w:r>
            <w:r>
              <w:t>1</w:t>
            </w:r>
            <w:r w:rsidRPr="00273DD5">
              <w:t xml:space="preserve"> Slide deck, slide</w:t>
            </w:r>
            <w:r>
              <w:t xml:space="preserve"> </w:t>
            </w:r>
            <w:r w:rsidR="00FE278A">
              <w:t>2</w:t>
            </w:r>
            <w:r w:rsidR="00025A39">
              <w:t xml:space="preserve"> (if us</w:t>
            </w:r>
            <w:r w:rsidR="000A2D7F">
              <w:t>ing</w:t>
            </w:r>
            <w:r w:rsidR="00025A39">
              <w:t>)</w:t>
            </w:r>
          </w:p>
        </w:tc>
        <w:tc>
          <w:tcPr>
            <w:tcW w:w="6927" w:type="dxa"/>
          </w:tcPr>
          <w:p w14:paraId="4D1F61FF" w14:textId="2B50BDFF" w:rsidR="00F3650E" w:rsidRPr="005B0C33" w:rsidRDefault="00F3650E" w:rsidP="00655BFC">
            <w:pPr>
              <w:pStyle w:val="Tablebullets2"/>
              <w:numPr>
                <w:ilvl w:val="0"/>
                <w:numId w:val="18"/>
              </w:numPr>
              <w:spacing w:line="240" w:lineRule="auto"/>
              <w:ind w:left="368" w:hanging="307"/>
            </w:pPr>
            <w:r w:rsidRPr="005B0C33">
              <w:t xml:space="preserve">Introduce this resource by asking students: "Who here wants to be a plumber?” “Who wants to be an electrician?" </w:t>
            </w:r>
          </w:p>
          <w:p w14:paraId="47FF4742" w14:textId="0576330C" w:rsidR="00F3650E" w:rsidRPr="00117068" w:rsidRDefault="00DD37AD" w:rsidP="00655BFC">
            <w:pPr>
              <w:pStyle w:val="Tablebullets2"/>
              <w:numPr>
                <w:ilvl w:val="0"/>
                <w:numId w:val="18"/>
              </w:numPr>
              <w:spacing w:line="240" w:lineRule="auto"/>
              <w:ind w:left="368" w:hanging="307"/>
              <w:rPr>
                <w:shd w:val="clear" w:color="auto" w:fill="FFFFFF"/>
              </w:rPr>
            </w:pPr>
            <w:r w:rsidRPr="005B0C33">
              <w:t>E</w:t>
            </w:r>
            <w:r w:rsidR="00F3650E" w:rsidRPr="005B0C33">
              <w:t>xplain</w:t>
            </w:r>
            <w:r w:rsidR="00F3650E" w:rsidRPr="00117068">
              <w:rPr>
                <w:shd w:val="clear" w:color="auto" w:fill="FFFFFF"/>
              </w:rPr>
              <w:t xml:space="preserve"> that a plumber calculates volume to size a cylinder, and an electrician calculates area to determine cable grouping factors. Maths is the language of their trade.</w:t>
            </w:r>
          </w:p>
          <w:p w14:paraId="6DCA7C25" w14:textId="0530308A" w:rsidR="0070054F" w:rsidRPr="005B0C33" w:rsidRDefault="00F3650E" w:rsidP="00655BFC">
            <w:pPr>
              <w:pStyle w:val="Tablebullets2"/>
              <w:numPr>
                <w:ilvl w:val="0"/>
                <w:numId w:val="18"/>
              </w:numPr>
              <w:spacing w:line="240" w:lineRule="auto"/>
              <w:ind w:left="368" w:hanging="307"/>
              <w:rPr>
                <w:shd w:val="clear" w:color="auto" w:fill="FFFFFF"/>
              </w:rPr>
            </w:pPr>
            <w:r w:rsidRPr="005B0C33">
              <w:rPr>
                <w:shd w:val="clear" w:color="auto" w:fill="FFFFFF"/>
              </w:rPr>
              <w:t>This video introduces construction work contexts in which basic mathematical principles are required.</w:t>
            </w:r>
            <w:r w:rsidR="005B0C33" w:rsidRPr="005B0C33">
              <w:rPr>
                <w:shd w:val="clear" w:color="auto" w:fill="FFFFFF"/>
              </w:rPr>
              <w:t xml:space="preserve"> </w:t>
            </w:r>
            <w:r w:rsidRPr="005B0C33">
              <w:rPr>
                <w:shd w:val="clear" w:color="auto" w:fill="FFFFFF"/>
              </w:rPr>
              <w:t xml:space="preserve">It </w:t>
            </w:r>
            <w:r w:rsidRPr="005B0C33">
              <w:t>aims</w:t>
            </w:r>
            <w:r w:rsidRPr="005B0C33">
              <w:rPr>
                <w:shd w:val="clear" w:color="auto" w:fill="FFFFFF"/>
              </w:rPr>
              <w:t xml:space="preserve"> to help students to understand why and where mathematical principles are important. </w:t>
            </w:r>
          </w:p>
          <w:p w14:paraId="4F75476F" w14:textId="62EFC852" w:rsidR="0070054F" w:rsidRPr="0070054F" w:rsidRDefault="00F3650E" w:rsidP="00655BFC">
            <w:pPr>
              <w:pStyle w:val="Tablebullets2"/>
              <w:numPr>
                <w:ilvl w:val="0"/>
                <w:numId w:val="18"/>
              </w:numPr>
              <w:spacing w:line="240" w:lineRule="auto"/>
              <w:ind w:left="368" w:hanging="307"/>
              <w:rPr>
                <w:shd w:val="clear" w:color="auto" w:fill="FFFFFF"/>
              </w:rPr>
            </w:pPr>
            <w:r w:rsidRPr="005B0C33">
              <w:t>The</w:t>
            </w:r>
            <w:r w:rsidRPr="0070054F">
              <w:rPr>
                <w:shd w:val="clear" w:color="auto" w:fill="FFFFFF"/>
              </w:rPr>
              <w:t xml:space="preserve"> video then goes on to discuss some very basic mathematical principles that are often just taken for granted, but when explored in more depth, can help students to gain a deeper understanding. </w:t>
            </w:r>
            <w:r w:rsidRPr="005B0C33">
              <w:t>For</w:t>
            </w:r>
            <w:r w:rsidRPr="0070054F">
              <w:rPr>
                <w:shd w:val="clear" w:color="auto" w:fill="FFFFFF"/>
              </w:rPr>
              <w:t xml:space="preserve"> example, students may not make the connection between fractions and division – that a fraction is just dividing one number by another.</w:t>
            </w:r>
          </w:p>
          <w:p w14:paraId="78619057" w14:textId="20842278" w:rsidR="002072F3" w:rsidRPr="001F11AE" w:rsidRDefault="00F3650E" w:rsidP="00655BFC">
            <w:pPr>
              <w:pStyle w:val="Tablebullets2"/>
              <w:numPr>
                <w:ilvl w:val="0"/>
                <w:numId w:val="18"/>
              </w:numPr>
              <w:spacing w:line="240" w:lineRule="auto"/>
              <w:ind w:left="368" w:hanging="307"/>
              <w:rPr>
                <w:shd w:val="clear" w:color="auto" w:fill="FFFFFF"/>
              </w:rPr>
            </w:pPr>
            <w:r w:rsidRPr="005B0C33">
              <w:t>The</w:t>
            </w:r>
            <w:r w:rsidRPr="0070054F">
              <w:rPr>
                <w:shd w:val="clear" w:color="auto" w:fill="FFFFFF"/>
              </w:rPr>
              <w:t xml:space="preserve"> video goes on to look at some more specific applications of the key mathematical principle</w:t>
            </w:r>
            <w:r w:rsidRPr="001F11AE">
              <w:rPr>
                <w:shd w:val="clear" w:color="auto" w:fill="FFFFFF"/>
              </w:rPr>
              <w:t>s for materials.</w:t>
            </w:r>
          </w:p>
          <w:p w14:paraId="76892363" w14:textId="52735042" w:rsidR="002072F3" w:rsidRPr="001F11AE" w:rsidRDefault="00025A39" w:rsidP="00655BFC">
            <w:pPr>
              <w:pStyle w:val="Tablebullets2"/>
              <w:numPr>
                <w:ilvl w:val="0"/>
                <w:numId w:val="18"/>
              </w:numPr>
              <w:spacing w:line="240" w:lineRule="auto"/>
              <w:ind w:left="368" w:hanging="307"/>
              <w:rPr>
                <w:shd w:val="clear" w:color="auto" w:fill="FFFFFF"/>
              </w:rPr>
            </w:pPr>
            <w:r w:rsidRPr="001F11AE">
              <w:rPr>
                <w:shd w:val="clear" w:color="auto" w:fill="FFFFFF"/>
              </w:rPr>
              <w:t xml:space="preserve">If using the slide deck, </w:t>
            </w:r>
            <w:r w:rsidR="004757A7" w:rsidRPr="001F11AE">
              <w:rPr>
                <w:shd w:val="clear" w:color="auto" w:fill="FFFFFF"/>
              </w:rPr>
              <w:t>p</w:t>
            </w:r>
            <w:r w:rsidR="002072F3" w:rsidRPr="001F11AE">
              <w:rPr>
                <w:shd w:val="clear" w:color="auto" w:fill="FFFFFF"/>
              </w:rPr>
              <w:t>lay the video</w:t>
            </w:r>
            <w:r w:rsidRPr="001F11AE">
              <w:rPr>
                <w:shd w:val="clear" w:color="auto" w:fill="FFFFFF"/>
              </w:rPr>
              <w:t xml:space="preserve"> </w:t>
            </w:r>
            <w:r w:rsidR="001F11AE" w:rsidRPr="001F11AE">
              <w:rPr>
                <w:shd w:val="clear" w:color="auto" w:fill="FFFFFF"/>
              </w:rPr>
              <w:t>(</w:t>
            </w:r>
            <w:hyperlink r:id="rId44" w:tgtFrame="_blank" w:history="1">
              <w:r w:rsidR="001F11AE" w:rsidRPr="001F11AE">
                <w:rPr>
                  <w:rStyle w:val="Hyperlink"/>
                  <w:shd w:val="clear" w:color="auto" w:fill="FFFFFF"/>
                </w:rPr>
                <w:t>https://vimeo.com/1206423682/021b2a347c</w:t>
              </w:r>
            </w:hyperlink>
            <w:r w:rsidR="001F11AE" w:rsidRPr="001F11AE">
              <w:rPr>
                <w:shd w:val="clear" w:color="auto" w:fill="FFFFFF"/>
              </w:rPr>
              <w:t xml:space="preserve">) </w:t>
            </w:r>
            <w:r w:rsidRPr="001F11AE">
              <w:rPr>
                <w:shd w:val="clear" w:color="auto" w:fill="FFFFFF"/>
              </w:rPr>
              <w:t>on slide 2</w:t>
            </w:r>
            <w:r w:rsidR="001F11AE" w:rsidRPr="001F11AE">
              <w:rPr>
                <w:shd w:val="clear" w:color="auto" w:fill="FFFFFF"/>
              </w:rPr>
              <w:t>.</w:t>
            </w:r>
          </w:p>
          <w:p w14:paraId="6E44ECEE" w14:textId="486A0FAB" w:rsidR="00F3650E" w:rsidRPr="00117068" w:rsidRDefault="0070054F" w:rsidP="00655BFC">
            <w:pPr>
              <w:pStyle w:val="Tablebullets2"/>
              <w:numPr>
                <w:ilvl w:val="0"/>
                <w:numId w:val="18"/>
              </w:numPr>
              <w:spacing w:line="240" w:lineRule="auto"/>
              <w:ind w:left="368" w:hanging="307"/>
              <w:rPr>
                <w:shd w:val="clear" w:color="auto" w:fill="FFFFFF"/>
              </w:rPr>
            </w:pPr>
            <w:r w:rsidRPr="001258E8">
              <w:rPr>
                <w:shd w:val="clear" w:color="auto" w:fill="FFFFFF"/>
              </w:rPr>
              <w:t>Pause the video</w:t>
            </w:r>
            <w:r w:rsidR="00F3650E" w:rsidRPr="00117068">
              <w:rPr>
                <w:shd w:val="clear" w:color="auto" w:fill="FFFFFF"/>
              </w:rPr>
              <w:t xml:space="preserve"> whe</w:t>
            </w:r>
            <w:r>
              <w:rPr>
                <w:shd w:val="clear" w:color="auto" w:fill="FFFFFF"/>
              </w:rPr>
              <w:t>n</w:t>
            </w:r>
            <w:r w:rsidR="00F3650E" w:rsidRPr="00117068">
              <w:rPr>
                <w:shd w:val="clear" w:color="auto" w:fill="FFFFFF"/>
              </w:rPr>
              <w:t xml:space="preserve"> the first header ‘Material science principles’ is displayed</w:t>
            </w:r>
            <w:r w:rsidR="002072F3">
              <w:rPr>
                <w:shd w:val="clear" w:color="auto" w:fill="FFFFFF"/>
              </w:rPr>
              <w:t xml:space="preserve"> </w:t>
            </w:r>
            <w:r w:rsidR="001F11AE">
              <w:rPr>
                <w:shd w:val="clear" w:color="auto" w:fill="FFFFFF"/>
              </w:rPr>
              <w:t>[02</w:t>
            </w:r>
            <w:r w:rsidR="00FC6B22">
              <w:rPr>
                <w:shd w:val="clear" w:color="auto" w:fill="FFFFFF"/>
              </w:rPr>
              <w:t>:</w:t>
            </w:r>
            <w:r w:rsidR="001F11AE">
              <w:rPr>
                <w:shd w:val="clear" w:color="auto" w:fill="FFFFFF"/>
              </w:rPr>
              <w:t>21]</w:t>
            </w:r>
            <w:r w:rsidR="00F3650E" w:rsidRPr="00117068">
              <w:rPr>
                <w:shd w:val="clear" w:color="auto" w:fill="FFFFFF"/>
              </w:rPr>
              <w:t xml:space="preserve">. </w:t>
            </w:r>
            <w:r w:rsidR="0008419C">
              <w:rPr>
                <w:shd w:val="clear" w:color="auto" w:fill="FFFFFF"/>
              </w:rPr>
              <w:t>U</w:t>
            </w:r>
            <w:r w:rsidR="00F3650E" w:rsidRPr="00117068">
              <w:rPr>
                <w:shd w:val="clear" w:color="auto" w:fill="FFFFFF"/>
              </w:rPr>
              <w:t xml:space="preserve">se this point to check on understanding of what has been covered so far and to answer any questions the students might have. </w:t>
            </w:r>
            <w:r>
              <w:rPr>
                <w:shd w:val="clear" w:color="auto" w:fill="FFFFFF"/>
              </w:rPr>
              <w:t>Teachers may</w:t>
            </w:r>
            <w:r w:rsidR="00F3650E" w:rsidRPr="00117068">
              <w:rPr>
                <w:shd w:val="clear" w:color="auto" w:fill="FFFFFF"/>
              </w:rPr>
              <w:t xml:space="preserve"> also discuss and assess the relevant prior knowledge listed in the table above before moving on.</w:t>
            </w:r>
          </w:p>
          <w:p w14:paraId="65424DC9" w14:textId="36C42668" w:rsidR="00F3650E" w:rsidRPr="00117068" w:rsidRDefault="0070054F" w:rsidP="00655BFC">
            <w:pPr>
              <w:pStyle w:val="Tablebullets2"/>
              <w:numPr>
                <w:ilvl w:val="0"/>
                <w:numId w:val="18"/>
              </w:numPr>
              <w:spacing w:line="240" w:lineRule="auto"/>
              <w:ind w:left="368" w:hanging="307"/>
              <w:rPr>
                <w:shd w:val="clear" w:color="auto" w:fill="FFFFFF"/>
              </w:rPr>
            </w:pPr>
            <w:r>
              <w:rPr>
                <w:shd w:val="clear" w:color="auto" w:fill="FFFFFF"/>
              </w:rPr>
              <w:t>Pause the video when the headers ‘</w:t>
            </w:r>
            <w:r w:rsidR="00F3650E" w:rsidRPr="00117068">
              <w:rPr>
                <w:shd w:val="clear" w:color="auto" w:fill="FFFFFF"/>
              </w:rPr>
              <w:t xml:space="preserve">Structural science principles’ </w:t>
            </w:r>
            <w:r w:rsidR="00FC6B22">
              <w:rPr>
                <w:shd w:val="clear" w:color="auto" w:fill="FFFFFF"/>
              </w:rPr>
              <w:t xml:space="preserve">[03:21] </w:t>
            </w:r>
            <w:r w:rsidR="00F3650E" w:rsidRPr="00117068">
              <w:rPr>
                <w:shd w:val="clear" w:color="auto" w:fill="FFFFFF"/>
              </w:rPr>
              <w:t>and ‘Light principles’</w:t>
            </w:r>
            <w:r>
              <w:rPr>
                <w:shd w:val="clear" w:color="auto" w:fill="FFFFFF"/>
              </w:rPr>
              <w:t xml:space="preserve"> </w:t>
            </w:r>
            <w:r w:rsidR="00FC6B22">
              <w:rPr>
                <w:shd w:val="clear" w:color="auto" w:fill="FFFFFF"/>
              </w:rPr>
              <w:t xml:space="preserve">[04:16] </w:t>
            </w:r>
            <w:r>
              <w:rPr>
                <w:shd w:val="clear" w:color="auto" w:fill="FFFFFF"/>
              </w:rPr>
              <w:t>are displayed respectively</w:t>
            </w:r>
            <w:r w:rsidR="00F3650E" w:rsidRPr="00117068">
              <w:rPr>
                <w:shd w:val="clear" w:color="auto" w:fill="FFFFFF"/>
              </w:rPr>
              <w:t xml:space="preserve">. </w:t>
            </w:r>
            <w:r>
              <w:rPr>
                <w:shd w:val="clear" w:color="auto" w:fill="FFFFFF"/>
              </w:rPr>
              <w:t>Use these as smaller, natural stopping points</w:t>
            </w:r>
            <w:r w:rsidR="00F3650E" w:rsidRPr="00117068">
              <w:rPr>
                <w:shd w:val="clear" w:color="auto" w:fill="FFFFFF"/>
              </w:rPr>
              <w:t xml:space="preserve"> </w:t>
            </w:r>
            <w:r w:rsidRPr="001258E8">
              <w:rPr>
                <w:shd w:val="clear" w:color="auto" w:fill="FFFFFF"/>
              </w:rPr>
              <w:t>to</w:t>
            </w:r>
            <w:r w:rsidR="00F3650E" w:rsidRPr="00117068">
              <w:rPr>
                <w:shd w:val="clear" w:color="auto" w:fill="FFFFFF"/>
              </w:rPr>
              <w:t xml:space="preserve"> check understanding of what has been covered so far and to answer any questions the students might have and discuss prior learning.</w:t>
            </w:r>
          </w:p>
          <w:p w14:paraId="3BAF0471" w14:textId="17D91ACA" w:rsidR="00F3650E" w:rsidRPr="00117068" w:rsidRDefault="001258E8" w:rsidP="00655BFC">
            <w:pPr>
              <w:pStyle w:val="Tablebullets2"/>
              <w:numPr>
                <w:ilvl w:val="0"/>
                <w:numId w:val="18"/>
              </w:numPr>
              <w:spacing w:line="240" w:lineRule="auto"/>
              <w:ind w:left="368" w:hanging="307"/>
              <w:rPr>
                <w:shd w:val="clear" w:color="auto" w:fill="FFFFFF"/>
              </w:rPr>
            </w:pPr>
            <w:r>
              <w:rPr>
                <w:shd w:val="clear" w:color="auto" w:fill="FFFFFF"/>
              </w:rPr>
              <w:t xml:space="preserve">The video finishes with the use of the triangle method to manipulate formulae. Tell students they will learn more about this tool later in the lesson. </w:t>
            </w:r>
          </w:p>
          <w:p w14:paraId="6E1A737D" w14:textId="2759E2EB" w:rsidR="00F3650E" w:rsidRPr="00117068" w:rsidRDefault="00F3650E" w:rsidP="00655BFC">
            <w:pPr>
              <w:pStyle w:val="Tablebullets2"/>
              <w:numPr>
                <w:ilvl w:val="0"/>
                <w:numId w:val="18"/>
              </w:numPr>
              <w:spacing w:line="240" w:lineRule="auto"/>
              <w:ind w:left="368" w:hanging="307"/>
              <w:rPr>
                <w:shd w:val="clear" w:color="auto" w:fill="FFFFFF"/>
              </w:rPr>
            </w:pPr>
            <w:r w:rsidRPr="00117068">
              <w:rPr>
                <w:shd w:val="clear" w:color="auto" w:fill="FFFFFF"/>
              </w:rPr>
              <w:t xml:space="preserve">Explain </w:t>
            </w:r>
            <w:r w:rsidR="001258E8">
              <w:rPr>
                <w:shd w:val="clear" w:color="auto" w:fill="FFFFFF"/>
              </w:rPr>
              <w:t xml:space="preserve">briefly </w:t>
            </w:r>
            <w:r w:rsidRPr="00117068">
              <w:rPr>
                <w:shd w:val="clear" w:color="auto" w:fill="FFFFFF"/>
              </w:rPr>
              <w:t>that the triangle method (also known as the T method) can be used for any formula that can be written as one variable is equal to the product or quotient of two other variables, for example:</w:t>
            </w:r>
          </w:p>
          <w:p w14:paraId="07CD8730" w14:textId="4C9B60D0" w:rsidR="00F3650E" w:rsidRPr="00117068" w:rsidRDefault="00F3650E" w:rsidP="00655BFC">
            <w:pPr>
              <w:pStyle w:val="Tablebullets2"/>
              <w:numPr>
                <w:ilvl w:val="1"/>
                <w:numId w:val="1"/>
              </w:numPr>
              <w:spacing w:line="240" w:lineRule="auto"/>
              <w:rPr>
                <w:shd w:val="clear" w:color="auto" w:fill="FFFFFF"/>
              </w:rPr>
            </w:pPr>
            <m:oMath>
              <m:r>
                <w:rPr>
                  <w:rFonts w:ascii="Cambria Math" w:hAnsi="Cambria Math"/>
                  <w:shd w:val="clear" w:color="auto" w:fill="FFFFFF"/>
                </w:rPr>
                <m:t>v</m:t>
              </m:r>
              <m:r>
                <m:rPr>
                  <m:sty m:val="p"/>
                </m:rPr>
                <w:rPr>
                  <w:rFonts w:ascii="Cambria Math" w:hAnsi="Cambria Math"/>
                  <w:shd w:val="clear" w:color="auto" w:fill="FFFFFF"/>
                </w:rPr>
                <m:t xml:space="preserve">= </m:t>
              </m:r>
              <m:f>
                <m:fPr>
                  <m:ctrlPr>
                    <w:rPr>
                      <w:rFonts w:ascii="Cambria Math" w:hAnsi="Cambria Math"/>
                      <w:shd w:val="clear" w:color="auto" w:fill="FFFFFF"/>
                    </w:rPr>
                  </m:ctrlPr>
                </m:fPr>
                <m:num>
                  <m:r>
                    <w:rPr>
                      <w:rFonts w:ascii="Cambria Math" w:hAnsi="Cambria Math"/>
                      <w:shd w:val="clear" w:color="auto" w:fill="FFFFFF"/>
                    </w:rPr>
                    <m:t>s</m:t>
                  </m:r>
                </m:num>
                <m:den>
                  <m:r>
                    <w:rPr>
                      <w:rFonts w:ascii="Cambria Math" w:hAnsi="Cambria Math"/>
                      <w:shd w:val="clear" w:color="auto" w:fill="FFFFFF"/>
                    </w:rPr>
                    <m:t>t</m:t>
                  </m:r>
                </m:den>
              </m:f>
            </m:oMath>
          </w:p>
          <w:p w14:paraId="72C7EAD1" w14:textId="67BF39C6" w:rsidR="00F3650E" w:rsidRPr="00117068" w:rsidRDefault="00F3650E" w:rsidP="00655BFC">
            <w:pPr>
              <w:pStyle w:val="Tablebullets2"/>
              <w:numPr>
                <w:ilvl w:val="1"/>
                <w:numId w:val="1"/>
              </w:numPr>
              <w:spacing w:line="240" w:lineRule="auto"/>
              <w:rPr>
                <w:shd w:val="clear" w:color="auto" w:fill="FFFFFF"/>
              </w:rPr>
            </w:pPr>
            <m:oMath>
              <m:r>
                <w:rPr>
                  <w:rFonts w:ascii="Cambria Math" w:hAnsi="Cambria Math"/>
                  <w:shd w:val="clear" w:color="auto" w:fill="FFFFFF"/>
                </w:rPr>
                <m:t>F</m:t>
              </m:r>
              <m:r>
                <m:rPr>
                  <m:sty m:val="p"/>
                </m:rPr>
                <w:rPr>
                  <w:rFonts w:ascii="Cambria Math" w:hAnsi="Cambria Math"/>
                  <w:shd w:val="clear" w:color="auto" w:fill="FFFFFF"/>
                </w:rPr>
                <m:t>=</m:t>
              </m:r>
              <m:r>
                <w:rPr>
                  <w:rFonts w:ascii="Cambria Math" w:hAnsi="Cambria Math"/>
                  <w:shd w:val="clear" w:color="auto" w:fill="FFFFFF"/>
                </w:rPr>
                <m:t>ma</m:t>
              </m:r>
            </m:oMath>
          </w:p>
          <w:p w14:paraId="7A883E78" w14:textId="1F7A1ACD" w:rsidR="00F3650E" w:rsidRPr="00117068" w:rsidRDefault="00F3650E" w:rsidP="00655BFC">
            <w:pPr>
              <w:pStyle w:val="Tablebullets2"/>
              <w:numPr>
                <w:ilvl w:val="1"/>
                <w:numId w:val="1"/>
              </w:numPr>
              <w:spacing w:line="240" w:lineRule="auto"/>
              <w:rPr>
                <w:shd w:val="clear" w:color="auto" w:fill="FFFFFF"/>
              </w:rPr>
            </w:pPr>
            <m:oMath>
              <m:r>
                <w:rPr>
                  <w:rFonts w:ascii="Cambria Math" w:hAnsi="Cambria Math"/>
                  <w:shd w:val="clear" w:color="auto" w:fill="FFFFFF"/>
                </w:rPr>
                <m:t>V</m:t>
              </m:r>
              <m:r>
                <m:rPr>
                  <m:sty m:val="p"/>
                </m:rPr>
                <w:rPr>
                  <w:rFonts w:ascii="Cambria Math" w:hAnsi="Cambria Math"/>
                  <w:shd w:val="clear" w:color="auto" w:fill="FFFFFF"/>
                </w:rPr>
                <m:t>=</m:t>
              </m:r>
              <m:r>
                <w:rPr>
                  <w:rFonts w:ascii="Cambria Math" w:hAnsi="Cambria Math"/>
                  <w:shd w:val="clear" w:color="auto" w:fill="FFFFFF"/>
                </w:rPr>
                <m:t>IR</m:t>
              </m:r>
            </m:oMath>
          </w:p>
          <w:p w14:paraId="5DFD78FC" w14:textId="77777777" w:rsidR="001258E8" w:rsidRDefault="00F3650E" w:rsidP="00655BFC">
            <w:pPr>
              <w:pStyle w:val="Tablebullets2"/>
              <w:numPr>
                <w:ilvl w:val="1"/>
                <w:numId w:val="1"/>
              </w:numPr>
              <w:spacing w:line="240" w:lineRule="auto"/>
              <w:rPr>
                <w:i/>
                <w:iCs/>
              </w:rPr>
            </w:pPr>
            <m:oMath>
              <m:r>
                <w:rPr>
                  <w:rFonts w:ascii="Cambria Math" w:hAnsi="Cambria Math"/>
                  <w:shd w:val="clear" w:color="auto" w:fill="FFFFFF"/>
                </w:rPr>
                <m:t>ρ</m:t>
              </m:r>
              <m:r>
                <m:rPr>
                  <m:sty m:val="p"/>
                </m:rPr>
                <w:rPr>
                  <w:rFonts w:ascii="Cambria Math" w:hAnsi="Cambria Math"/>
                  <w:shd w:val="clear" w:color="auto" w:fill="FFFFFF"/>
                </w:rPr>
                <m:t xml:space="preserve">= </m:t>
              </m:r>
              <m:f>
                <m:fPr>
                  <m:ctrlPr>
                    <w:rPr>
                      <w:rFonts w:ascii="Cambria Math" w:hAnsi="Cambria Math"/>
                      <w:shd w:val="clear" w:color="auto" w:fill="FFFFFF"/>
                    </w:rPr>
                  </m:ctrlPr>
                </m:fPr>
                <m:num>
                  <m:r>
                    <w:rPr>
                      <w:rFonts w:ascii="Cambria Math" w:hAnsi="Cambria Math"/>
                      <w:shd w:val="clear" w:color="auto" w:fill="FFFFFF"/>
                    </w:rPr>
                    <m:t>m</m:t>
                  </m:r>
                </m:num>
                <m:den>
                  <m:r>
                    <w:rPr>
                      <w:rFonts w:ascii="Cambria Math" w:hAnsi="Cambria Math"/>
                      <w:shd w:val="clear" w:color="auto" w:fill="FFFFFF"/>
                    </w:rPr>
                    <m:t>v</m:t>
                  </m:r>
                </m:den>
              </m:f>
            </m:oMath>
            <w:r w:rsidRPr="00F3650E">
              <w:rPr>
                <w:i/>
                <w:iCs/>
              </w:rPr>
              <w:t xml:space="preserve"> </w:t>
            </w:r>
          </w:p>
          <w:p w14:paraId="10DA0FB6" w14:textId="1C4E4E4C" w:rsidR="00554F54" w:rsidRPr="0017198C" w:rsidRDefault="001258E8" w:rsidP="00FC6B22">
            <w:pPr>
              <w:pStyle w:val="Tablebullets2"/>
              <w:numPr>
                <w:ilvl w:val="0"/>
                <w:numId w:val="18"/>
              </w:numPr>
              <w:spacing w:line="240" w:lineRule="auto"/>
              <w:ind w:left="368" w:hanging="307"/>
              <w:rPr>
                <w:i/>
                <w:iCs/>
              </w:rPr>
            </w:pPr>
            <w:r>
              <w:rPr>
                <w:shd w:val="clear" w:color="auto" w:fill="FFFFFF"/>
              </w:rPr>
              <w:t xml:space="preserve">Stress that some students </w:t>
            </w:r>
            <w:r w:rsidR="00542F08">
              <w:rPr>
                <w:shd w:val="clear" w:color="auto" w:fill="FFFFFF"/>
              </w:rPr>
              <w:t>may prefer to rearrange formulae algebraically. They do not have to use the triangle method. Students should focus on finding their own preferred ways to learn these skills.</w:t>
            </w:r>
          </w:p>
        </w:tc>
      </w:tr>
      <w:tr w:rsidR="008327D5" w:rsidRPr="0016745C" w14:paraId="2997FFDC" w14:textId="77777777" w:rsidTr="008327D5">
        <w:tc>
          <w:tcPr>
            <w:tcW w:w="2089" w:type="dxa"/>
          </w:tcPr>
          <w:p w14:paraId="165A074F" w14:textId="3562FA80" w:rsidR="00957CBD" w:rsidRPr="00920F30" w:rsidRDefault="00957CBD" w:rsidP="00957CBD">
            <w:pPr>
              <w:pBdr>
                <w:top w:val="nil"/>
                <w:left w:val="nil"/>
                <w:bottom w:val="nil"/>
                <w:right w:val="nil"/>
                <w:between w:val="nil"/>
              </w:pBdr>
              <w:spacing w:before="80" w:after="240"/>
              <w:rPr>
                <w:b/>
                <w:bCs/>
                <w:smallCaps/>
                <w:color w:val="534C29"/>
                <w:sz w:val="19"/>
                <w:szCs w:val="19"/>
              </w:rPr>
            </w:pPr>
            <w:r w:rsidRPr="00920F30">
              <w:rPr>
                <w:b/>
                <w:bCs/>
                <w:sz w:val="20"/>
                <w:szCs w:val="20"/>
              </w:rPr>
              <w:t>Resource 1:</w:t>
            </w:r>
            <w:r w:rsidR="001A484C">
              <w:rPr>
                <w:b/>
                <w:bCs/>
                <w:sz w:val="20"/>
                <w:szCs w:val="20"/>
              </w:rPr>
              <w:t xml:space="preserve"> </w:t>
            </w:r>
            <w:r w:rsidRPr="00920F30">
              <w:rPr>
                <w:b/>
                <w:bCs/>
                <w:sz w:val="20"/>
                <w:szCs w:val="20"/>
              </w:rPr>
              <w:t>Slide deck</w:t>
            </w:r>
            <w:r w:rsidRPr="00920F30">
              <w:rPr>
                <w:b/>
                <w:bCs/>
                <w:smallCaps/>
                <w:color w:val="534C29"/>
                <w:sz w:val="19"/>
                <w:szCs w:val="19"/>
              </w:rPr>
              <w:t xml:space="preserve"> </w:t>
            </w:r>
          </w:p>
          <w:p w14:paraId="712D5431" w14:textId="77777777" w:rsidR="008327D5" w:rsidRPr="00920F30" w:rsidRDefault="008327D5" w:rsidP="008327D5">
            <w:pPr>
              <w:pStyle w:val="Tablesubhead2"/>
            </w:pPr>
            <w:r w:rsidRPr="00920F30">
              <w:t xml:space="preserve">Suggested time: </w:t>
            </w:r>
          </w:p>
          <w:p w14:paraId="5215A750" w14:textId="2F3283B9" w:rsidR="00F36706" w:rsidRPr="00920F30" w:rsidRDefault="00F3650E" w:rsidP="00F36706">
            <w:pPr>
              <w:pStyle w:val="Tablebody2"/>
            </w:pPr>
            <w:r w:rsidRPr="00920F30">
              <w:lastRenderedPageBreak/>
              <w:t>1</w:t>
            </w:r>
            <w:r w:rsidR="00390D60">
              <w:t>-</w:t>
            </w:r>
            <w:r w:rsidRPr="00920F30">
              <w:t>2 hours</w:t>
            </w:r>
          </w:p>
        </w:tc>
        <w:tc>
          <w:tcPr>
            <w:tcW w:w="6927" w:type="dxa"/>
          </w:tcPr>
          <w:p w14:paraId="7E2E9028" w14:textId="39DBFCD5" w:rsidR="004757A7" w:rsidRPr="004757A7" w:rsidRDefault="004757A7" w:rsidP="00FC6B22">
            <w:pPr>
              <w:pStyle w:val="Tablebullets2"/>
              <w:numPr>
                <w:ilvl w:val="0"/>
                <w:numId w:val="18"/>
              </w:numPr>
              <w:spacing w:line="240" w:lineRule="auto"/>
              <w:ind w:left="368" w:hanging="307"/>
            </w:pPr>
            <w:r w:rsidRPr="004757A7">
              <w:lastRenderedPageBreak/>
              <w:t xml:space="preserve">Show slide </w:t>
            </w:r>
            <w:r w:rsidR="00FE278A">
              <w:t>3</w:t>
            </w:r>
            <w:r w:rsidRPr="004757A7">
              <w:t xml:space="preserve"> to outline the learning objectives.</w:t>
            </w:r>
          </w:p>
          <w:p w14:paraId="19E8C315" w14:textId="619DCF82" w:rsidR="004903BD" w:rsidRPr="00920F30" w:rsidRDefault="00A22CDF" w:rsidP="00FC6B22">
            <w:pPr>
              <w:pStyle w:val="Tablebullets2"/>
              <w:numPr>
                <w:ilvl w:val="0"/>
                <w:numId w:val="18"/>
              </w:numPr>
              <w:spacing w:line="240" w:lineRule="auto"/>
              <w:ind w:left="368" w:hanging="307"/>
            </w:pPr>
            <w:r w:rsidRPr="005B0C33">
              <w:rPr>
                <w:shd w:val="clear" w:color="auto" w:fill="FFFFFF"/>
              </w:rPr>
              <w:t>There</w:t>
            </w:r>
            <w:r w:rsidRPr="00920F30">
              <w:t xml:space="preserve"> are three main topics to master in this slide deck: </w:t>
            </w:r>
            <w:r w:rsidR="00542F08">
              <w:t>quantities and units</w:t>
            </w:r>
            <w:r w:rsidRPr="00920F30">
              <w:t>, substitution into formulae</w:t>
            </w:r>
            <w:r w:rsidR="00315CAD" w:rsidRPr="00920F30">
              <w:t>,</w:t>
            </w:r>
            <w:r w:rsidRPr="00920F30">
              <w:t xml:space="preserve"> and rearranging formulae. These are highlight</w:t>
            </w:r>
            <w:r w:rsidR="00315CAD" w:rsidRPr="00920F30">
              <w:t>ed</w:t>
            </w:r>
            <w:r w:rsidRPr="00920F30">
              <w:t xml:space="preserve"> below with guidance on how to ensure students have </w:t>
            </w:r>
            <w:r w:rsidRPr="00920F30">
              <w:lastRenderedPageBreak/>
              <w:t>mastered each subtopic and where other resources might be applicable.</w:t>
            </w:r>
          </w:p>
          <w:p w14:paraId="2AA46CD4" w14:textId="468B748B" w:rsidR="00117068" w:rsidRPr="00920F30" w:rsidRDefault="00117068" w:rsidP="00FC6B22">
            <w:pPr>
              <w:pStyle w:val="Tablebullets2"/>
              <w:numPr>
                <w:ilvl w:val="0"/>
                <w:numId w:val="18"/>
              </w:numPr>
              <w:spacing w:line="240" w:lineRule="auto"/>
              <w:ind w:left="368" w:hanging="307"/>
            </w:pPr>
            <w:r w:rsidRPr="005B0C33">
              <w:rPr>
                <w:shd w:val="clear" w:color="auto" w:fill="FFFFFF"/>
              </w:rPr>
              <w:t>Some</w:t>
            </w:r>
            <w:r w:rsidRPr="00920F30">
              <w:t xml:space="preserve"> of the slides present obvious areas of clarification or exploration which may be applicable to the </w:t>
            </w:r>
            <w:r w:rsidR="00ED45F4">
              <w:t>resource</w:t>
            </w:r>
            <w:r w:rsidRPr="00920F30">
              <w:t>, dependent on the students. These are listed below for specific slides.</w:t>
            </w:r>
          </w:p>
          <w:p w14:paraId="00EFCCB3" w14:textId="456B067C" w:rsidR="00117068" w:rsidRPr="00920F30" w:rsidRDefault="00117068" w:rsidP="00FC6B22">
            <w:pPr>
              <w:pStyle w:val="Tablebullets2"/>
              <w:numPr>
                <w:ilvl w:val="0"/>
                <w:numId w:val="18"/>
              </w:numPr>
              <w:spacing w:line="240" w:lineRule="auto"/>
              <w:ind w:left="368" w:hanging="307"/>
            </w:pPr>
            <w:r w:rsidRPr="005B0C33">
              <w:rPr>
                <w:shd w:val="clear" w:color="auto" w:fill="FFFFFF"/>
              </w:rPr>
              <w:t>Where</w:t>
            </w:r>
            <w:r w:rsidRPr="00920F30">
              <w:t xml:space="preserve"> the slides contain worked examples, the solution appears on a click so that students can try the question first or make suggestions verbally before you reveal the method and answer.</w:t>
            </w:r>
          </w:p>
          <w:p w14:paraId="273EF9D2" w14:textId="77777777" w:rsidR="00CB390C" w:rsidRPr="00920F30" w:rsidRDefault="00CB390C" w:rsidP="00FC6B22">
            <w:pPr>
              <w:pStyle w:val="Tablebullets2"/>
              <w:numPr>
                <w:ilvl w:val="0"/>
                <w:numId w:val="18"/>
              </w:numPr>
              <w:spacing w:line="240" w:lineRule="auto"/>
              <w:ind w:left="368" w:hanging="307"/>
            </w:pPr>
            <w:r>
              <w:rPr>
                <w:shd w:val="clear" w:color="auto" w:fill="FFFFFF"/>
              </w:rPr>
              <w:t>Tell students</w:t>
            </w:r>
            <w:r w:rsidRPr="00920F30">
              <w:t xml:space="preserve"> to have their glossary and formulae sheet nearby during the </w:t>
            </w:r>
            <w:r>
              <w:t>resource</w:t>
            </w:r>
            <w:r w:rsidRPr="00920F30">
              <w:t xml:space="preserve">. Encourage them to write extra notes and terms in the glossary and </w:t>
            </w:r>
            <w:r>
              <w:t xml:space="preserve">to </w:t>
            </w:r>
            <w:r w:rsidRPr="00920F30">
              <w:t>refer to formulae</w:t>
            </w:r>
            <w:r>
              <w:t xml:space="preserve"> as needed</w:t>
            </w:r>
            <w:r w:rsidRPr="00920F30">
              <w:t>.</w:t>
            </w:r>
          </w:p>
          <w:p w14:paraId="5D384582" w14:textId="3B6BA94F" w:rsidR="00620EF1" w:rsidRPr="00920F30" w:rsidRDefault="00620EF1" w:rsidP="00FC6B22">
            <w:pPr>
              <w:pStyle w:val="Tablebullets2"/>
              <w:numPr>
                <w:ilvl w:val="0"/>
                <w:numId w:val="18"/>
              </w:numPr>
              <w:spacing w:line="240" w:lineRule="auto"/>
              <w:ind w:left="368" w:hanging="307"/>
            </w:pPr>
            <w:r w:rsidRPr="005B0C33">
              <w:rPr>
                <w:shd w:val="clear" w:color="auto" w:fill="FFFFFF"/>
              </w:rPr>
              <w:t>The</w:t>
            </w:r>
            <w:r w:rsidRPr="00920F30">
              <w:t xml:space="preserve"> slide deck can be broken up into different </w:t>
            </w:r>
            <w:r w:rsidR="00ED45F4">
              <w:t>resource</w:t>
            </w:r>
            <w:r w:rsidRPr="00920F30">
              <w:t>s or edited if required.</w:t>
            </w:r>
          </w:p>
          <w:p w14:paraId="2748873E" w14:textId="4F151C8C" w:rsidR="00542F08" w:rsidRDefault="00A22CDF" w:rsidP="00655BFC">
            <w:pPr>
              <w:pStyle w:val="Tablebullets2"/>
              <w:spacing w:line="240" w:lineRule="auto"/>
            </w:pPr>
            <w:r w:rsidRPr="00920F30">
              <w:rPr>
                <w:b/>
                <w:bCs/>
              </w:rPr>
              <w:t>SUBTOPIC: QUANTITIES AND UNITS</w:t>
            </w:r>
            <w:r w:rsidRPr="00920F30">
              <w:t xml:space="preserve">: </w:t>
            </w:r>
          </w:p>
          <w:p w14:paraId="7FF15BA0" w14:textId="269F4A85" w:rsidR="00A22CDF" w:rsidRPr="00920F30" w:rsidRDefault="00A22CDF" w:rsidP="00655BFC">
            <w:pPr>
              <w:pStyle w:val="Tablebody2"/>
            </w:pPr>
            <w:r w:rsidRPr="00920F30">
              <w:t xml:space="preserve">The resource begins with a review of quantities and units, such as a mass and time. Students should know that SI units are the units to use in calculations, so the resource recaps base SI units, unit conversions, metric prefixes and standard form. There are specific question/answer slides to help recap converting time into seconds, converting non-SI units into SI units and converting prefixed SI units into SI units. Ensure that students have a grasp of these concepts before moving on to formulae. </w:t>
            </w:r>
            <w:r w:rsidR="001F7141" w:rsidRPr="00920F30">
              <w:t xml:space="preserve">After this subtopic, Q1 and Q2 of the quiz can help students recap, or you can save this for the end. If students are still struggling, consider setting separate worksheets on unit conversion and metric prefixes in the style of slides </w:t>
            </w:r>
            <w:r w:rsidR="00F36706">
              <w:br/>
            </w:r>
            <w:r w:rsidR="001F7141" w:rsidRPr="00920F30">
              <w:t>1</w:t>
            </w:r>
            <w:r w:rsidR="00F36706">
              <w:t>2</w:t>
            </w:r>
            <w:r w:rsidR="005B0C33">
              <w:t>–</w:t>
            </w:r>
            <w:r w:rsidR="001F7141" w:rsidRPr="00920F30">
              <w:t>1</w:t>
            </w:r>
            <w:r w:rsidR="00F36706">
              <w:t>5</w:t>
            </w:r>
            <w:r w:rsidR="001F7141" w:rsidRPr="00920F30">
              <w:t>.</w:t>
            </w:r>
          </w:p>
          <w:p w14:paraId="5CED6A03" w14:textId="05F9D05F" w:rsidR="00542F08" w:rsidRDefault="002C5DBD" w:rsidP="00FC6B22">
            <w:pPr>
              <w:pStyle w:val="Tablebullets2"/>
              <w:numPr>
                <w:ilvl w:val="0"/>
                <w:numId w:val="18"/>
              </w:numPr>
              <w:spacing w:line="240" w:lineRule="auto"/>
              <w:ind w:left="368" w:hanging="307"/>
            </w:pPr>
            <w:r>
              <w:t xml:space="preserve">Introduce the topic using slides </w:t>
            </w:r>
            <w:r w:rsidR="00FE278A">
              <w:t>4</w:t>
            </w:r>
            <w:r>
              <w:t xml:space="preserve"> and </w:t>
            </w:r>
            <w:r w:rsidR="00FE278A">
              <w:t>5</w:t>
            </w:r>
            <w:r>
              <w:t xml:space="preserve">. </w:t>
            </w:r>
            <w:r w:rsidR="000B5DEE" w:rsidRPr="000B5DEE">
              <w:t>Use s</w:t>
            </w:r>
            <w:r w:rsidR="009A3E6F" w:rsidRPr="000B5DEE">
              <w:t xml:space="preserve">lide </w:t>
            </w:r>
            <w:r w:rsidR="00FE278A">
              <w:t>6</w:t>
            </w:r>
            <w:r w:rsidR="000B5DEE" w:rsidRPr="000B5DEE">
              <w:t xml:space="preserve"> to</w:t>
            </w:r>
            <w:r w:rsidR="000B5DEE">
              <w:t xml:space="preserve"> </w:t>
            </w:r>
            <w:r w:rsidR="00B22151" w:rsidRPr="00920F30">
              <w:t xml:space="preserve">review quantities and units, such as mass and time. </w:t>
            </w:r>
            <w:r w:rsidR="009A3E6F" w:rsidRPr="00920F30">
              <w:t>You can prompt students to think about units they have used in their studies or work.</w:t>
            </w:r>
          </w:p>
          <w:p w14:paraId="4C4A7ADE" w14:textId="43DC1690" w:rsidR="00117068" w:rsidRPr="00920F30" w:rsidRDefault="006C53D8" w:rsidP="00FC6B22">
            <w:pPr>
              <w:pStyle w:val="Tablebullets2"/>
              <w:numPr>
                <w:ilvl w:val="0"/>
                <w:numId w:val="18"/>
              </w:numPr>
              <w:spacing w:line="240" w:lineRule="auto"/>
              <w:ind w:left="368" w:hanging="307"/>
            </w:pPr>
            <w:r>
              <w:t xml:space="preserve">Show slide </w:t>
            </w:r>
            <w:r w:rsidR="00FE278A">
              <w:t>7</w:t>
            </w:r>
            <w:r>
              <w:t xml:space="preserve">. </w:t>
            </w:r>
            <w:r w:rsidR="00B22151" w:rsidRPr="00920F30">
              <w:t xml:space="preserve">Students should know that SI units are the units to use in calculations. </w:t>
            </w:r>
            <w:r w:rsidR="009A3E6F" w:rsidRPr="00920F30">
              <w:t xml:space="preserve">SI stands for the French term “Système Internationale”. </w:t>
            </w:r>
            <w:r w:rsidR="00117068" w:rsidRPr="00920F30">
              <w:t>M</w:t>
            </w:r>
            <w:r w:rsidR="009A3E6F" w:rsidRPr="00920F30">
              <w:t>any</w:t>
            </w:r>
            <w:r w:rsidR="00117068" w:rsidRPr="00920F30">
              <w:t xml:space="preserve"> of the Base SI units are used in everyday life, except for </w:t>
            </w:r>
            <w:r w:rsidR="00551D3F">
              <w:t>kelvin</w:t>
            </w:r>
            <w:r w:rsidR="00117068" w:rsidRPr="00920F30">
              <w:t xml:space="preserve"> and candela. Students </w:t>
            </w:r>
            <w:r w:rsidR="009A3E6F" w:rsidRPr="00920F30">
              <w:t>may think that the</w:t>
            </w:r>
            <w:r w:rsidR="00117068" w:rsidRPr="00920F30">
              <w:t xml:space="preserve"> SI unit for temperature is </w:t>
            </w:r>
            <w:r w:rsidR="009A3E6F" w:rsidRPr="00920F30">
              <w:t xml:space="preserve">degrees </w:t>
            </w:r>
            <w:r w:rsidR="00117068" w:rsidRPr="00920F30">
              <w:t xml:space="preserve">Celsius, or even Fahrenheit, rather than </w:t>
            </w:r>
            <w:r w:rsidR="00551D3F">
              <w:t>kelvin</w:t>
            </w:r>
            <w:r w:rsidR="00117068" w:rsidRPr="00920F30">
              <w:t>.</w:t>
            </w:r>
          </w:p>
          <w:p w14:paraId="6058756E" w14:textId="62C8FB96" w:rsidR="00117068" w:rsidRPr="00920F30" w:rsidRDefault="00542F08" w:rsidP="00FC6B22">
            <w:pPr>
              <w:pStyle w:val="Tablebullets2"/>
              <w:numPr>
                <w:ilvl w:val="0"/>
                <w:numId w:val="18"/>
              </w:numPr>
              <w:spacing w:line="240" w:lineRule="auto"/>
              <w:ind w:left="368" w:hanging="307"/>
            </w:pPr>
            <w:r>
              <w:rPr>
                <w:shd w:val="clear" w:color="auto" w:fill="FFFFFF"/>
              </w:rPr>
              <w:t>Teachers may choose to</w:t>
            </w:r>
            <w:r w:rsidR="00117068" w:rsidRPr="00920F30">
              <w:t xml:space="preserve"> go into more detail about the measure of the unit </w:t>
            </w:r>
            <w:r w:rsidR="00551D3F">
              <w:t>kelvin</w:t>
            </w:r>
            <w:r w:rsidR="00117068" w:rsidRPr="00920F30">
              <w:t xml:space="preserve"> (a change of one K is the same as a change of one ºC); the value of absolute zero (0 K = −273.15 °C), and why it is defined as that.</w:t>
            </w:r>
          </w:p>
          <w:p w14:paraId="158F0C93" w14:textId="77777777" w:rsidR="00542F08" w:rsidRDefault="00542F08" w:rsidP="00655BFC">
            <w:pPr>
              <w:pStyle w:val="Tablebullets2"/>
              <w:numPr>
                <w:ilvl w:val="0"/>
                <w:numId w:val="19"/>
              </w:numPr>
              <w:spacing w:line="240" w:lineRule="auto"/>
            </w:pPr>
            <w:r>
              <w:rPr>
                <w:shd w:val="clear" w:color="auto" w:fill="FFFFFF"/>
              </w:rPr>
              <w:t>Teachers may also</w:t>
            </w:r>
            <w:r w:rsidR="00117068" w:rsidRPr="00920F30">
              <w:t xml:space="preserve"> expand on imperial units and their usage. For example, imperial units are not designed using powers of 10; they are derived from more instinctive daily objects – a foot, a hand, a stone etc. It might instigate an interesting discussion about the need to standardise units to SI.</w:t>
            </w:r>
          </w:p>
          <w:p w14:paraId="4454EA2E" w14:textId="42D6D01D" w:rsidR="00542F08" w:rsidRDefault="00542F08" w:rsidP="00FC6B22">
            <w:pPr>
              <w:pStyle w:val="Tablebullets2"/>
              <w:numPr>
                <w:ilvl w:val="0"/>
                <w:numId w:val="18"/>
              </w:numPr>
              <w:spacing w:line="240" w:lineRule="auto"/>
              <w:ind w:left="368" w:hanging="307"/>
            </w:pPr>
            <w:r w:rsidRPr="00920F30">
              <w:t xml:space="preserve">Use slide </w:t>
            </w:r>
            <w:r w:rsidR="00FE278A">
              <w:t>8</w:t>
            </w:r>
            <w:r w:rsidRPr="00920F30">
              <w:t xml:space="preserve"> </w:t>
            </w:r>
            <w:r>
              <w:t xml:space="preserve">to </w:t>
            </w:r>
            <w:r w:rsidRPr="00920F30">
              <w:t xml:space="preserve">remind students about converting time to seconds. </w:t>
            </w:r>
            <w:r w:rsidR="00B22151" w:rsidRPr="00920F30">
              <w:t>Students need to know that seconds, minutes and hours are</w:t>
            </w:r>
            <w:r w:rsidR="001070C4" w:rsidRPr="00920F30">
              <w:t xml:space="preserve"> NOT</w:t>
            </w:r>
            <w:r w:rsidR="00B22151" w:rsidRPr="00920F30">
              <w:t xml:space="preserve"> related by powers of 10 like metric quantities. </w:t>
            </w:r>
          </w:p>
          <w:p w14:paraId="0DEF806B" w14:textId="44DBDF2B" w:rsidR="00542F08" w:rsidRDefault="00542F08" w:rsidP="00FC6B22">
            <w:pPr>
              <w:pStyle w:val="Tablebullets2"/>
              <w:numPr>
                <w:ilvl w:val="0"/>
                <w:numId w:val="18"/>
              </w:numPr>
              <w:spacing w:line="240" w:lineRule="auto"/>
              <w:ind w:left="368" w:hanging="307"/>
            </w:pPr>
            <w:r>
              <w:t xml:space="preserve">Have students try the questions on </w:t>
            </w:r>
            <w:r w:rsidR="00BB0F8F">
              <w:t>s</w:t>
            </w:r>
            <w:r w:rsidR="009A3E6F" w:rsidRPr="00920F30">
              <w:t xml:space="preserve">lide </w:t>
            </w:r>
            <w:r w:rsidR="00FE278A">
              <w:t>9</w:t>
            </w:r>
            <w:r>
              <w:t xml:space="preserve">. Then reveal the answers on slide </w:t>
            </w:r>
            <w:r w:rsidR="00FE278A">
              <w:t>10</w:t>
            </w:r>
            <w:r>
              <w:t xml:space="preserve"> and answer any questions students may have.</w:t>
            </w:r>
          </w:p>
          <w:p w14:paraId="38261EA6" w14:textId="114330AB" w:rsidR="00117068" w:rsidRPr="00920F30" w:rsidRDefault="000B5DEE" w:rsidP="00FC6B22">
            <w:pPr>
              <w:pStyle w:val="Tablebullets2"/>
              <w:numPr>
                <w:ilvl w:val="0"/>
                <w:numId w:val="18"/>
              </w:numPr>
              <w:spacing w:line="240" w:lineRule="auto"/>
              <w:ind w:left="368" w:hanging="307"/>
            </w:pPr>
            <w:r w:rsidRPr="000B5DEE">
              <w:t>Using s</w:t>
            </w:r>
            <w:r w:rsidR="00117068" w:rsidRPr="000B5DEE">
              <w:t xml:space="preserve">lide </w:t>
            </w:r>
            <w:r w:rsidR="009A3E6F" w:rsidRPr="000B5DEE">
              <w:t>1</w:t>
            </w:r>
            <w:r w:rsidR="00FE278A">
              <w:t>1</w:t>
            </w:r>
            <w:r w:rsidRPr="000B5DEE">
              <w:t xml:space="preserve">, </w:t>
            </w:r>
            <w:r w:rsidR="00117068" w:rsidRPr="00920F30">
              <w:t>explain to students that even though most of the units in the table do not look like derived units, they are. It is just that they have been given a shorter, easier to write short-hand unit.</w:t>
            </w:r>
          </w:p>
          <w:p w14:paraId="29728F96" w14:textId="415C664D" w:rsidR="00117068" w:rsidRPr="005B0C33" w:rsidRDefault="00117068" w:rsidP="00655BFC">
            <w:pPr>
              <w:pStyle w:val="Tablebullets2"/>
              <w:numPr>
                <w:ilvl w:val="1"/>
                <w:numId w:val="19"/>
              </w:numPr>
              <w:spacing w:line="240" w:lineRule="auto"/>
              <w:rPr>
                <w:shd w:val="clear" w:color="auto" w:fill="FFFFFF"/>
              </w:rPr>
            </w:pPr>
            <w:r w:rsidRPr="005B0C33">
              <w:rPr>
                <w:shd w:val="clear" w:color="auto" w:fill="FFFFFF"/>
              </w:rPr>
              <w:lastRenderedPageBreak/>
              <w:t>For speed equal to distance per time, it follows that its units are metres over/per second (or often we use miles over hours – miles per hour).</w:t>
            </w:r>
          </w:p>
          <w:p w14:paraId="2AFB39B2" w14:textId="35D5EC56" w:rsidR="00117068" w:rsidRPr="005B0C33" w:rsidRDefault="00117068" w:rsidP="00655BFC">
            <w:pPr>
              <w:pStyle w:val="Tablebullets2"/>
              <w:numPr>
                <w:ilvl w:val="1"/>
                <w:numId w:val="19"/>
              </w:numPr>
              <w:spacing w:line="240" w:lineRule="auto"/>
              <w:rPr>
                <w:shd w:val="clear" w:color="auto" w:fill="FFFFFF"/>
              </w:rPr>
            </w:pPr>
            <w:r w:rsidRPr="005B0C33">
              <w:rPr>
                <w:shd w:val="clear" w:color="auto" w:fill="FFFFFF"/>
              </w:rPr>
              <w:t xml:space="preserve">Some derived units use a shorter version because the combined units get too verbose to write. </w:t>
            </w:r>
          </w:p>
          <w:p w14:paraId="02E13118" w14:textId="0C28BDA2" w:rsidR="00117068" w:rsidRPr="005B0C33" w:rsidRDefault="00117068" w:rsidP="00655BFC">
            <w:pPr>
              <w:pStyle w:val="Tablebullets2"/>
              <w:numPr>
                <w:ilvl w:val="1"/>
                <w:numId w:val="19"/>
              </w:numPr>
              <w:spacing w:line="240" w:lineRule="auto"/>
              <w:rPr>
                <w:shd w:val="clear" w:color="auto" w:fill="FFFFFF"/>
              </w:rPr>
            </w:pPr>
            <w:r w:rsidRPr="005B0C33">
              <w:rPr>
                <w:shd w:val="clear" w:color="auto" w:fill="FFFFFF"/>
              </w:rPr>
              <w:t xml:space="preserve">For example, it is easier to define and use a new unit for force, a Newton with symbol N, which is equal to </w:t>
            </w:r>
            <m:oMath>
              <m:r>
                <m:rPr>
                  <m:sty m:val="p"/>
                </m:rPr>
                <w:rPr>
                  <w:rFonts w:ascii="Cambria Math" w:hAnsi="Cambria Math"/>
                  <w:shd w:val="clear" w:color="auto" w:fill="FFFFFF"/>
                </w:rPr>
                <m:t>kg</m:t>
              </m:r>
              <m:f>
                <m:fPr>
                  <m:ctrlPr>
                    <w:rPr>
                      <w:rFonts w:ascii="Cambria Math" w:hAnsi="Cambria Math"/>
                      <w:shd w:val="clear" w:color="auto" w:fill="FFFFFF"/>
                    </w:rPr>
                  </m:ctrlPr>
                </m:fPr>
                <m:num>
                  <m:r>
                    <m:rPr>
                      <m:sty m:val="p"/>
                    </m:rPr>
                    <w:rPr>
                      <w:rFonts w:ascii="Cambria Math" w:hAnsi="Cambria Math"/>
                      <w:shd w:val="clear" w:color="auto" w:fill="FFFFFF"/>
                    </w:rPr>
                    <m:t>m</m:t>
                  </m:r>
                </m:num>
                <m:den>
                  <m:sSup>
                    <m:sSupPr>
                      <m:ctrlPr>
                        <w:rPr>
                          <w:rFonts w:ascii="Cambria Math" w:hAnsi="Cambria Math"/>
                          <w:shd w:val="clear" w:color="auto" w:fill="FFFFFF"/>
                        </w:rPr>
                      </m:ctrlPr>
                    </m:sSupPr>
                    <m:e>
                      <m:r>
                        <m:rPr>
                          <m:sty m:val="p"/>
                        </m:rPr>
                        <w:rPr>
                          <w:rFonts w:ascii="Cambria Math" w:hAnsi="Cambria Math"/>
                          <w:shd w:val="clear" w:color="auto" w:fill="FFFFFF"/>
                        </w:rPr>
                        <m:t>s</m:t>
                      </m:r>
                    </m:e>
                    <m:sup>
                      <m:r>
                        <m:rPr>
                          <m:sty m:val="p"/>
                        </m:rPr>
                        <w:rPr>
                          <w:rFonts w:ascii="Cambria Math" w:hAnsi="Cambria Math"/>
                          <w:shd w:val="clear" w:color="auto" w:fill="FFFFFF"/>
                        </w:rPr>
                        <m:t>2</m:t>
                      </m:r>
                    </m:sup>
                  </m:sSup>
                </m:den>
              </m:f>
            </m:oMath>
            <w:r w:rsidRPr="005B0C33">
              <w:rPr>
                <w:shd w:val="clear" w:color="auto" w:fill="FFFFFF"/>
              </w:rPr>
              <w:t>, or mass times acceleration.</w:t>
            </w:r>
          </w:p>
          <w:p w14:paraId="58D725FA" w14:textId="77777777" w:rsidR="00542F08" w:rsidRDefault="00117068" w:rsidP="00655BFC">
            <w:pPr>
              <w:pStyle w:val="Tablebullets2"/>
              <w:numPr>
                <w:ilvl w:val="1"/>
                <w:numId w:val="19"/>
              </w:numPr>
              <w:spacing w:line="240" w:lineRule="auto"/>
              <w:rPr>
                <w:shd w:val="clear" w:color="auto" w:fill="FFFFFF"/>
              </w:rPr>
            </w:pPr>
            <w:r w:rsidRPr="005B0C33">
              <w:rPr>
                <w:shd w:val="clear" w:color="auto" w:fill="FFFFFF"/>
              </w:rPr>
              <w:t>Acceleration is a unit derived from metres and seconds because acceleration = velocity per/over time, but this is considered simple enough not to require a short-hand version.</w:t>
            </w:r>
          </w:p>
          <w:p w14:paraId="6CDEC30D" w14:textId="72CF7525" w:rsidR="00542F08" w:rsidRPr="00542F08" w:rsidRDefault="00542F08" w:rsidP="00FC6B22">
            <w:pPr>
              <w:pStyle w:val="Tablebullets2"/>
              <w:numPr>
                <w:ilvl w:val="0"/>
                <w:numId w:val="18"/>
              </w:numPr>
              <w:spacing w:line="240" w:lineRule="auto"/>
              <w:ind w:left="368" w:hanging="307"/>
              <w:rPr>
                <w:shd w:val="clear" w:color="auto" w:fill="FFFFFF"/>
              </w:rPr>
            </w:pPr>
            <w:r>
              <w:t>Have students try the questions on slide 1</w:t>
            </w:r>
            <w:r w:rsidR="00FE278A">
              <w:t>2</w:t>
            </w:r>
            <w:r>
              <w:t xml:space="preserve">, which practise </w:t>
            </w:r>
            <w:r w:rsidR="00B22151" w:rsidRPr="00920F30">
              <w:t xml:space="preserve">converting between units. </w:t>
            </w:r>
            <w:r>
              <w:t>The questions help students revise using conversion factors. Then reveal the answers on slide 1</w:t>
            </w:r>
            <w:r w:rsidR="00FE278A">
              <w:t>3</w:t>
            </w:r>
            <w:r>
              <w:t xml:space="preserve"> and answer any questions students may have.</w:t>
            </w:r>
          </w:p>
          <w:p w14:paraId="24505A6C" w14:textId="759CC626" w:rsidR="0074075C" w:rsidRPr="00542F08" w:rsidRDefault="0074075C" w:rsidP="00FC6B22">
            <w:pPr>
              <w:pStyle w:val="Tablebullets2"/>
              <w:numPr>
                <w:ilvl w:val="0"/>
                <w:numId w:val="18"/>
              </w:numPr>
              <w:spacing w:line="240" w:lineRule="auto"/>
              <w:ind w:left="368" w:hanging="307"/>
              <w:rPr>
                <w:shd w:val="clear" w:color="auto" w:fill="FFFFFF"/>
              </w:rPr>
            </w:pPr>
            <w:r>
              <w:t>Have students try the questions on slide 1</w:t>
            </w:r>
            <w:r w:rsidR="00FE278A">
              <w:t>4</w:t>
            </w:r>
            <w:r>
              <w:t>, which practise</w:t>
            </w:r>
            <w:r w:rsidR="00B22151" w:rsidRPr="00920F30">
              <w:t xml:space="preserve"> converting between prefixed SI units and standard SI units, and require understanding standard form. </w:t>
            </w:r>
            <w:r>
              <w:t>Then reveal the answers on slide 1</w:t>
            </w:r>
            <w:r w:rsidR="00FE278A">
              <w:t>5</w:t>
            </w:r>
            <w:r>
              <w:t xml:space="preserve"> and answer any questions students may have.</w:t>
            </w:r>
          </w:p>
          <w:p w14:paraId="3DE25530" w14:textId="430D2291" w:rsidR="0074075C" w:rsidRPr="0074075C" w:rsidRDefault="0074075C" w:rsidP="00FC6B22">
            <w:pPr>
              <w:pStyle w:val="Tablebullets2"/>
              <w:numPr>
                <w:ilvl w:val="0"/>
                <w:numId w:val="18"/>
              </w:numPr>
              <w:spacing w:line="240" w:lineRule="auto"/>
              <w:ind w:left="368" w:hanging="307"/>
              <w:rPr>
                <w:shd w:val="clear" w:color="auto" w:fill="FFFFFF"/>
              </w:rPr>
            </w:pPr>
            <w:r>
              <w:t>Teachers can either have students complete</w:t>
            </w:r>
            <w:r w:rsidR="00B22151" w:rsidRPr="00920F30">
              <w:t xml:space="preserve"> Q1 and Q2 of the quiz </w:t>
            </w:r>
            <w:r>
              <w:t>at this point to recap learning,</w:t>
            </w:r>
            <w:r w:rsidR="00BF4884">
              <w:t xml:space="preserve"> or</w:t>
            </w:r>
            <w:r>
              <w:t xml:space="preserve"> this can be</w:t>
            </w:r>
            <w:r w:rsidR="00B22151" w:rsidRPr="00920F30">
              <w:t xml:space="preserve"> save</w:t>
            </w:r>
            <w:r>
              <w:t xml:space="preserve">d </w:t>
            </w:r>
            <w:r w:rsidR="00B22151" w:rsidRPr="00920F30">
              <w:t xml:space="preserve">for the end. </w:t>
            </w:r>
          </w:p>
          <w:p w14:paraId="0371C8BF" w14:textId="612464CB" w:rsidR="0074075C" w:rsidRPr="0074075C" w:rsidRDefault="00B22151" w:rsidP="00FC6B22">
            <w:pPr>
              <w:pStyle w:val="Tablebullets2"/>
              <w:numPr>
                <w:ilvl w:val="0"/>
                <w:numId w:val="18"/>
              </w:numPr>
              <w:spacing w:line="240" w:lineRule="auto"/>
              <w:ind w:left="368" w:hanging="307"/>
              <w:rPr>
                <w:shd w:val="clear" w:color="auto" w:fill="FFFFFF"/>
              </w:rPr>
            </w:pPr>
            <w:r w:rsidRPr="00920F30">
              <w:t>If students are still struggling, consider setting separate worksheets on unit conversion and metric prefixes in the style of slides 1</w:t>
            </w:r>
            <w:r w:rsidR="00FE278A">
              <w:t>2</w:t>
            </w:r>
            <w:r w:rsidR="005B0C33">
              <w:t>–</w:t>
            </w:r>
            <w:r w:rsidRPr="00920F30">
              <w:t>1</w:t>
            </w:r>
            <w:r w:rsidR="00FE278A">
              <w:t>5</w:t>
            </w:r>
            <w:r w:rsidRPr="00920F30">
              <w:t>.</w:t>
            </w:r>
            <w:r w:rsidR="00602064">
              <w:t xml:space="preserve"> </w:t>
            </w:r>
          </w:p>
          <w:p w14:paraId="7BCEED05" w14:textId="6903D0DA" w:rsidR="009F0D0C" w:rsidRPr="00542F08" w:rsidRDefault="00602064" w:rsidP="00FC6B22">
            <w:pPr>
              <w:pStyle w:val="Tablebullets2"/>
              <w:numPr>
                <w:ilvl w:val="0"/>
                <w:numId w:val="18"/>
              </w:numPr>
              <w:spacing w:line="240" w:lineRule="auto"/>
              <w:ind w:left="368" w:hanging="307"/>
              <w:rPr>
                <w:shd w:val="clear" w:color="auto" w:fill="FFFFFF"/>
              </w:rPr>
            </w:pPr>
            <w:r>
              <w:t>To round off this subtopic, use slides 1</w:t>
            </w:r>
            <w:r w:rsidR="00FE278A">
              <w:t>6</w:t>
            </w:r>
            <w:r>
              <w:t xml:space="preserve"> and 1</w:t>
            </w:r>
            <w:r w:rsidR="00FE278A">
              <w:t>7</w:t>
            </w:r>
            <w:r>
              <w:t xml:space="preserve"> to emphasise the importance of SI units generally and in construction specifically. Students could complete the mini task in pairs – naming two situations when mixing up units could cause a problem. </w:t>
            </w:r>
          </w:p>
          <w:p w14:paraId="7689ABA9" w14:textId="77777777" w:rsidR="00971FC6" w:rsidRDefault="001F7141" w:rsidP="00655BFC">
            <w:pPr>
              <w:pStyle w:val="Tablebullets2"/>
              <w:spacing w:line="240" w:lineRule="auto"/>
            </w:pPr>
            <w:r w:rsidRPr="00920F30">
              <w:rPr>
                <w:b/>
                <w:bCs/>
              </w:rPr>
              <w:t>SUBTOPIC: SUBSTITUTION</w:t>
            </w:r>
            <w:r w:rsidRPr="00920F30">
              <w:t xml:space="preserve">: </w:t>
            </w:r>
          </w:p>
          <w:p w14:paraId="18C1B36F" w14:textId="4930F73D" w:rsidR="00A22CDF" w:rsidRPr="00920F30" w:rsidRDefault="001F7141" w:rsidP="00655BFC">
            <w:pPr>
              <w:pStyle w:val="Tablebody2"/>
            </w:pPr>
            <w:r w:rsidRPr="00920F30">
              <w:t>After students have recapped units, the slide deck moves on to substitution in formulae. It introduces two formulae V=IR and A=</w:t>
            </w:r>
            <w:proofErr w:type="spellStart"/>
            <w:r w:rsidRPr="00920F30">
              <w:t>lw</w:t>
            </w:r>
            <w:proofErr w:type="spellEnd"/>
            <w:r w:rsidR="005B0C33">
              <w:t>,</w:t>
            </w:r>
            <w:r w:rsidRPr="00920F30">
              <w:t xml:space="preserve"> </w:t>
            </w:r>
            <w:r w:rsidR="005B0C33">
              <w:t>which</w:t>
            </w:r>
            <w:r w:rsidRPr="00920F30">
              <w:t xml:space="preserve"> should already be familiar to students</w:t>
            </w:r>
            <w:r w:rsidR="005B0C33">
              <w:t>,</w:t>
            </w:r>
            <w:r w:rsidRPr="00920F30">
              <w:t xml:space="preserve"> to recap variables and symbols. If they are not familiar</w:t>
            </w:r>
            <w:r w:rsidR="001070C4" w:rsidRPr="00920F30">
              <w:t xml:space="preserve"> </w:t>
            </w:r>
            <w:r w:rsidR="004C53B1">
              <w:t xml:space="preserve">with </w:t>
            </w:r>
            <w:r w:rsidR="001070C4" w:rsidRPr="00920F30">
              <w:t>these particular</w:t>
            </w:r>
            <w:r w:rsidRPr="00920F30">
              <w:t xml:space="preserve"> formulae, that is OK, just introduce the symbols and their quantities. It then goes on to us</w:t>
            </w:r>
            <w:r w:rsidR="004C53B1">
              <w:t>e</w:t>
            </w:r>
            <w:r w:rsidRPr="00920F30">
              <w:t xml:space="preserve"> the thermal expansion formula as an example for substitution, without rearrangement. This example will help students link quantities to variables/symbols in the formula. It will also help them identify prefixed SI units and conversion to SI units. There are two other worked examples to help students with substitution. After this subtopic, students should be comfortable substituting into formulae without rearrangement. They could now attempt problems 1</w:t>
            </w:r>
            <w:r w:rsidR="005B0C33">
              <w:t>–</w:t>
            </w:r>
            <w:r w:rsidRPr="00920F30">
              <w:t xml:space="preserve">3 on the worksheet, and </w:t>
            </w:r>
            <w:r w:rsidR="007E207A" w:rsidRPr="00920F30">
              <w:t>Q3</w:t>
            </w:r>
            <w:r w:rsidR="005B0C33">
              <w:t>–</w:t>
            </w:r>
            <w:r w:rsidR="007E207A" w:rsidRPr="00920F30">
              <w:t>Q6 on the quiz</w:t>
            </w:r>
            <w:r w:rsidRPr="00920F30">
              <w:t>. You could do these at this point or wait until the end.</w:t>
            </w:r>
          </w:p>
          <w:p w14:paraId="74DB0C5C" w14:textId="289C1D58" w:rsidR="0074075C" w:rsidRDefault="0074075C" w:rsidP="00FC6B22">
            <w:pPr>
              <w:pStyle w:val="Tablebullets2"/>
              <w:numPr>
                <w:ilvl w:val="0"/>
                <w:numId w:val="18"/>
              </w:numPr>
              <w:spacing w:line="240" w:lineRule="auto"/>
              <w:ind w:left="368" w:hanging="307"/>
            </w:pPr>
            <w:r>
              <w:t>Show slide 1</w:t>
            </w:r>
            <w:r w:rsidR="00FE278A">
              <w:t>8</w:t>
            </w:r>
            <w:r>
              <w:t xml:space="preserve">, which introduces the concept of substitution. Go through the symbols and their corresponding quantities used in the formula </w:t>
            </w:r>
            <w:r w:rsidR="00B22151" w:rsidRPr="00920F30">
              <w:t>V=IR</w:t>
            </w:r>
            <w:r>
              <w:t xml:space="preserve">, explaining </w:t>
            </w:r>
            <w:r w:rsidR="00B22151" w:rsidRPr="00920F30">
              <w:t>that V is voltage, I is current and R is resistance</w:t>
            </w:r>
            <w:r>
              <w:t>.</w:t>
            </w:r>
            <w:r w:rsidR="00B22151" w:rsidRPr="00920F30">
              <w:t xml:space="preserve"> </w:t>
            </w:r>
            <w:r>
              <w:t>E</w:t>
            </w:r>
            <w:r w:rsidR="00B22151" w:rsidRPr="00920F30">
              <w:t>mphasis</w:t>
            </w:r>
            <w:r>
              <w:t>e</w:t>
            </w:r>
            <w:r w:rsidR="00B22151" w:rsidRPr="00920F30">
              <w:t xml:space="preserve"> that the formula is true </w:t>
            </w:r>
            <w:r w:rsidR="001070C4" w:rsidRPr="00920F30">
              <w:t>for</w:t>
            </w:r>
            <w:r w:rsidR="00B22151" w:rsidRPr="00920F30">
              <w:t xml:space="preserve"> any values (numbers).</w:t>
            </w:r>
          </w:p>
          <w:p w14:paraId="50EE7511" w14:textId="7E0C54A0" w:rsidR="00557050" w:rsidRPr="00920F30" w:rsidRDefault="0074075C" w:rsidP="00FC6B22">
            <w:pPr>
              <w:pStyle w:val="Tablebullets2"/>
              <w:numPr>
                <w:ilvl w:val="0"/>
                <w:numId w:val="18"/>
              </w:numPr>
              <w:spacing w:line="240" w:lineRule="auto"/>
              <w:ind w:left="368" w:hanging="307"/>
            </w:pPr>
            <w:r>
              <w:t>Ensure students know</w:t>
            </w:r>
            <w:r w:rsidR="00557050" w:rsidRPr="00920F30">
              <w:t xml:space="preserve"> that ‘formulae’ means ‘</w:t>
            </w:r>
            <w:r w:rsidR="003F7DBC">
              <w:t>formulae</w:t>
            </w:r>
            <w:r w:rsidR="00557050" w:rsidRPr="00920F30">
              <w:t>’. Formulae is the Latin way to mean more than one formula. ‘Formulae’ is traditionally considered the grammatically correct plural of ‘formula’, but ‘</w:t>
            </w:r>
            <w:r w:rsidR="003F7DBC">
              <w:t>formulae</w:t>
            </w:r>
            <w:r w:rsidR="00557050" w:rsidRPr="00920F30">
              <w:t>’ is being used more often in modern contexts.</w:t>
            </w:r>
          </w:p>
          <w:p w14:paraId="42D643D8" w14:textId="77777777" w:rsidR="0074075C" w:rsidRDefault="0074075C" w:rsidP="00FC6B22">
            <w:pPr>
              <w:pStyle w:val="Tablebullets2"/>
              <w:numPr>
                <w:ilvl w:val="0"/>
                <w:numId w:val="18"/>
              </w:numPr>
              <w:spacing w:line="240" w:lineRule="auto"/>
              <w:ind w:left="368" w:hanging="307"/>
            </w:pPr>
            <w:r>
              <w:rPr>
                <w:shd w:val="clear" w:color="auto" w:fill="FFFFFF"/>
              </w:rPr>
              <w:lastRenderedPageBreak/>
              <w:t>Check</w:t>
            </w:r>
            <w:r w:rsidR="00117068" w:rsidRPr="00920F30">
              <w:t xml:space="preserve"> students know that voltage is also referred to as potential difference or electromotive force – they are the same thing</w:t>
            </w:r>
            <w:r w:rsidR="00557050" w:rsidRPr="00920F30">
              <w:t xml:space="preserve">, but this is not essential for the mathematics required for this </w:t>
            </w:r>
            <w:r w:rsidR="00ED45F4">
              <w:t>resource</w:t>
            </w:r>
            <w:r w:rsidR="00557050" w:rsidRPr="00920F30">
              <w:t>.</w:t>
            </w:r>
          </w:p>
          <w:p w14:paraId="550626DD" w14:textId="05EDB1F6" w:rsidR="0074075C" w:rsidRDefault="00952CED" w:rsidP="00FC6B22">
            <w:pPr>
              <w:pStyle w:val="Tablebullets2"/>
              <w:numPr>
                <w:ilvl w:val="0"/>
                <w:numId w:val="18"/>
              </w:numPr>
              <w:spacing w:line="240" w:lineRule="auto"/>
              <w:ind w:left="368" w:hanging="307"/>
            </w:pPr>
            <w:r>
              <w:t>Ahead of showing slide 1</w:t>
            </w:r>
            <w:r w:rsidR="00FE278A">
              <w:t>9</w:t>
            </w:r>
            <w:r>
              <w:t xml:space="preserve">, </w:t>
            </w:r>
            <w:r w:rsidR="0074075C">
              <w:t xml:space="preserve">have </w:t>
            </w:r>
            <w:r>
              <w:t>students write the formula for the area of a rectangle using words and symbols. Slide 1</w:t>
            </w:r>
            <w:r w:rsidR="00FE278A">
              <w:t>9</w:t>
            </w:r>
            <w:r>
              <w:t xml:space="preserve"> reveals the answer. </w:t>
            </w:r>
            <w:r w:rsidR="00B22151" w:rsidRPr="00920F30">
              <w:t>Students should be familiar with the formula for area</w:t>
            </w:r>
            <w:r>
              <w:t xml:space="preserve">. </w:t>
            </w:r>
            <w:r w:rsidR="001070C4" w:rsidRPr="00920F30">
              <w:t>A</w:t>
            </w:r>
            <w:r w:rsidR="00B22151" w:rsidRPr="00920F30">
              <w:t xml:space="preserve">gain, link variables and symbols to the quantities. </w:t>
            </w:r>
          </w:p>
          <w:p w14:paraId="494FCCCC" w14:textId="14C791C3" w:rsidR="0086441C" w:rsidRDefault="00952CED" w:rsidP="00FC6B22">
            <w:pPr>
              <w:pStyle w:val="Tablebullets2"/>
              <w:numPr>
                <w:ilvl w:val="0"/>
                <w:numId w:val="18"/>
              </w:numPr>
              <w:spacing w:line="240" w:lineRule="auto"/>
              <w:ind w:left="368" w:hanging="307"/>
            </w:pPr>
            <w:r>
              <w:t xml:space="preserve">Show slide </w:t>
            </w:r>
            <w:r w:rsidR="00FE278A">
              <w:t>20</w:t>
            </w:r>
            <w:r>
              <w:t xml:space="preserve"> which covers the thermal expansion equation</w:t>
            </w:r>
            <w:r w:rsidR="00AC2CA1">
              <w:t>.</w:t>
            </w:r>
            <w:r w:rsidR="0074075C">
              <w:t xml:space="preserve"> This </w:t>
            </w:r>
            <w:r w:rsidR="0086441C">
              <w:t xml:space="preserve">introduces </w:t>
            </w:r>
            <w:r w:rsidR="0074075C">
              <w:t>a series of examples of using substitution.</w:t>
            </w:r>
            <w:r>
              <w:t xml:space="preserve"> </w:t>
            </w:r>
            <w:r w:rsidR="0074075C" w:rsidRPr="00920F30">
              <w:t>Three different contexts have been used to engage a variety of interest.</w:t>
            </w:r>
            <w:r w:rsidR="0074075C">
              <w:t xml:space="preserve"> Remind students</w:t>
            </w:r>
            <w:r w:rsidR="00557050" w:rsidRPr="00920F30">
              <w:t xml:space="preserve"> that symbols and formulae link to ideas and concepts. </w:t>
            </w:r>
          </w:p>
          <w:p w14:paraId="021277C3" w14:textId="097DFA11" w:rsidR="0086441C" w:rsidRDefault="0086441C" w:rsidP="00FC6B22">
            <w:pPr>
              <w:pStyle w:val="Tablebullets2"/>
              <w:numPr>
                <w:ilvl w:val="0"/>
                <w:numId w:val="18"/>
              </w:numPr>
              <w:spacing w:line="240" w:lineRule="auto"/>
              <w:ind w:left="368" w:hanging="307"/>
            </w:pPr>
            <w:r>
              <w:t>Present t</w:t>
            </w:r>
            <w:r w:rsidR="00B22151" w:rsidRPr="00920F30">
              <w:t>h</w:t>
            </w:r>
            <w:r w:rsidR="00F62E2C">
              <w:t>e</w:t>
            </w:r>
            <w:r w:rsidR="00B22151" w:rsidRPr="00920F30">
              <w:t xml:space="preserve"> example </w:t>
            </w:r>
            <w:r w:rsidR="00F62E2C">
              <w:t>on slide 2</w:t>
            </w:r>
            <w:r w:rsidR="00FE278A">
              <w:t>1</w:t>
            </w:r>
            <w:r>
              <w:t xml:space="preserve"> and allow students time to attempt the question. </w:t>
            </w:r>
            <w:r w:rsidRPr="00920F30">
              <w:t xml:space="preserve">Ensure that students can enter standard form on their </w:t>
            </w:r>
            <w:proofErr w:type="spellStart"/>
            <w:r w:rsidRPr="00920F30">
              <w:t>calculators.</w:t>
            </w:r>
            <w:r>
              <w:t>This</w:t>
            </w:r>
            <w:proofErr w:type="spellEnd"/>
            <w:r>
              <w:t xml:space="preserve"> example</w:t>
            </w:r>
            <w:r w:rsidR="00F62E2C">
              <w:t xml:space="preserve"> </w:t>
            </w:r>
            <w:r w:rsidR="00B22151" w:rsidRPr="00920F30">
              <w:t>will help students link quantities to variables/symbols in the formula</w:t>
            </w:r>
            <w:r w:rsidR="002443DA">
              <w:t xml:space="preserve"> using substitution</w:t>
            </w:r>
            <w:r w:rsidR="00B22151" w:rsidRPr="00920F30">
              <w:t>. It will also help them identify prefixed SI units and conversion to SI units</w:t>
            </w:r>
            <w:r>
              <w:t>.</w:t>
            </w:r>
            <w:r w:rsidR="00B22151" w:rsidRPr="00920F30">
              <w:t xml:space="preserve"> </w:t>
            </w:r>
          </w:p>
          <w:p w14:paraId="35DDE1C3" w14:textId="2C9C5B54" w:rsidR="00DD409F" w:rsidRDefault="0086441C" w:rsidP="00FC6B22">
            <w:pPr>
              <w:pStyle w:val="Tablebullets2"/>
              <w:numPr>
                <w:ilvl w:val="0"/>
                <w:numId w:val="18"/>
              </w:numPr>
              <w:spacing w:line="240" w:lineRule="auto"/>
              <w:ind w:left="368" w:hanging="307"/>
            </w:pPr>
            <w:r>
              <w:t>Reveal the answer on slide 2</w:t>
            </w:r>
            <w:r w:rsidR="00FE278A">
              <w:t>2</w:t>
            </w:r>
            <w:r>
              <w:t xml:space="preserve"> and have students check their answers. </w:t>
            </w:r>
            <w:r w:rsidR="00557050" w:rsidRPr="00920F30">
              <w:t>Students may forget to convert to SI units or need a reminder on prefixes or standard form. Consider setting a separate worksheet if these skills need practice.</w:t>
            </w:r>
            <w:r w:rsidR="008A30CF">
              <w:t xml:space="preserve"> </w:t>
            </w:r>
            <w:r w:rsidR="00FB4791" w:rsidRPr="00920F30">
              <w:t xml:space="preserve">If students are confused why a change in temperature can be in degrees Celsius instead of </w:t>
            </w:r>
            <w:r w:rsidR="00551D3F">
              <w:t>kelvin</w:t>
            </w:r>
            <w:r w:rsidR="00FB4791" w:rsidRPr="00920F30">
              <w:t xml:space="preserve">, </w:t>
            </w:r>
            <w:r w:rsidR="00575154" w:rsidRPr="00920F30">
              <w:t xml:space="preserve">show them on the board that converting to </w:t>
            </w:r>
            <w:r w:rsidR="00551D3F">
              <w:t>kelvin</w:t>
            </w:r>
            <w:r w:rsidR="00575154" w:rsidRPr="00920F30">
              <w:t xml:space="preserve"> changes the numbers and not the difference. </w:t>
            </w:r>
          </w:p>
          <w:p w14:paraId="595EEB40" w14:textId="7D4ADBF9" w:rsidR="00832900" w:rsidRDefault="00832900" w:rsidP="00FC6B22">
            <w:pPr>
              <w:pStyle w:val="Tablebullets2"/>
              <w:numPr>
                <w:ilvl w:val="0"/>
                <w:numId w:val="18"/>
              </w:numPr>
              <w:spacing w:line="240" w:lineRule="auto"/>
              <w:ind w:left="368" w:hanging="307"/>
            </w:pPr>
            <w:r w:rsidRPr="00832900">
              <w:t xml:space="preserve">If appropriate, use slide 23 to recap the difference between constants and variables. Emphasise that π and </w:t>
            </w:r>
            <w:r w:rsidRPr="00832900">
              <w:rPr>
                <w:i/>
                <w:iCs/>
              </w:rPr>
              <w:t xml:space="preserve">g </w:t>
            </w:r>
            <w:r w:rsidRPr="00832900">
              <w:t>are represented by symbols but are treated as constants in the formulae students will use in this topic.</w:t>
            </w:r>
          </w:p>
          <w:p w14:paraId="11E38701" w14:textId="5E3F8283" w:rsidR="00DD409F" w:rsidRDefault="00DD409F" w:rsidP="00FC6B22">
            <w:pPr>
              <w:pStyle w:val="Tablebullets2"/>
              <w:numPr>
                <w:ilvl w:val="0"/>
                <w:numId w:val="18"/>
              </w:numPr>
              <w:spacing w:line="240" w:lineRule="auto"/>
              <w:ind w:left="368" w:hanging="307"/>
            </w:pPr>
            <w:r>
              <w:t>Present t</w:t>
            </w:r>
            <w:r w:rsidRPr="00920F30">
              <w:t>h</w:t>
            </w:r>
            <w:r>
              <w:t>e</w:t>
            </w:r>
            <w:r w:rsidRPr="00920F30">
              <w:t xml:space="preserve"> example </w:t>
            </w:r>
            <w:r>
              <w:t>on slide 2</w:t>
            </w:r>
            <w:r w:rsidR="00FE278A">
              <w:t>4</w:t>
            </w:r>
            <w:r>
              <w:t xml:space="preserve"> and allow students time to attempt the question. </w:t>
            </w:r>
            <w:r w:rsidR="00911B71" w:rsidRPr="00920F30">
              <w:t xml:space="preserve">Note that pi is constant, but it is still a symbol, just not a variable. </w:t>
            </w:r>
            <w:r w:rsidR="004F4B53" w:rsidRPr="00920F30">
              <w:t>Remind students about rounding to a number of decimal places.</w:t>
            </w:r>
            <w:r>
              <w:t xml:space="preserve"> Reveal the answer on slide 2</w:t>
            </w:r>
            <w:r w:rsidR="00FE278A">
              <w:t>5</w:t>
            </w:r>
            <w:r>
              <w:t xml:space="preserve"> and have students check their answers.</w:t>
            </w:r>
          </w:p>
          <w:p w14:paraId="331CAAFC" w14:textId="33CC5266" w:rsidR="00DD409F" w:rsidRDefault="00DD409F" w:rsidP="00FC6B22">
            <w:pPr>
              <w:pStyle w:val="Tablebullets2"/>
              <w:numPr>
                <w:ilvl w:val="0"/>
                <w:numId w:val="18"/>
              </w:numPr>
              <w:spacing w:line="240" w:lineRule="auto"/>
              <w:ind w:left="368" w:hanging="307"/>
            </w:pPr>
            <w:r>
              <w:t>Present t</w:t>
            </w:r>
            <w:r w:rsidRPr="00920F30">
              <w:t>h</w:t>
            </w:r>
            <w:r>
              <w:t>e</w:t>
            </w:r>
            <w:r w:rsidRPr="00920F30">
              <w:t xml:space="preserve"> example </w:t>
            </w:r>
            <w:r>
              <w:t>on slide 2</w:t>
            </w:r>
            <w:r w:rsidR="00FE278A">
              <w:t>6</w:t>
            </w:r>
            <w:r>
              <w:t xml:space="preserve"> and allow students time to attempt the question. Ensure students notice the</w:t>
            </w:r>
            <w:r w:rsidR="00911B71" w:rsidRPr="00920F30">
              <w:t xml:space="preserve"> constant (on Earth</w:t>
            </w:r>
            <w:r w:rsidR="001070C4" w:rsidRPr="00920F30">
              <w:t>!</w:t>
            </w:r>
            <w:r w:rsidR="00911B71" w:rsidRPr="00920F30">
              <w:t xml:space="preserve">) g. </w:t>
            </w:r>
            <w:r w:rsidRPr="00920F30">
              <w:t xml:space="preserve">Point out to students that we often leave out the multiplication symbol in formulae where we write them just in symbol form, so </w:t>
            </w:r>
            <w:r w:rsidRPr="00DD409F">
              <w:rPr>
                <w:i/>
                <w:iCs/>
              </w:rPr>
              <w:t>W</w:t>
            </w:r>
            <m:oMath>
              <m:r>
                <w:rPr>
                  <w:rFonts w:ascii="Cambria Math" w:hAnsi="Cambria Math"/>
                </w:rPr>
                <m:t>=mg</m:t>
              </m:r>
            </m:oMath>
            <w:r w:rsidRPr="00DD409F">
              <w:rPr>
                <w:i/>
                <w:iCs/>
              </w:rPr>
              <w:t xml:space="preserve"> </w:t>
            </w:r>
            <w:r w:rsidRPr="00920F30">
              <w:t xml:space="preserve">rather than </w:t>
            </w:r>
            <m:oMath>
              <m:r>
                <w:rPr>
                  <w:rFonts w:ascii="Cambria Math" w:hAnsi="Cambria Math"/>
                </w:rPr>
                <m:t>W=m×g</m:t>
              </m:r>
            </m:oMath>
            <w:r w:rsidRPr="00920F30">
              <w:t>.</w:t>
            </w:r>
            <w:r>
              <w:t xml:space="preserve"> Reveal the answer on slide 2</w:t>
            </w:r>
            <w:r w:rsidR="00FE278A">
              <w:t>7</w:t>
            </w:r>
            <w:r>
              <w:t xml:space="preserve"> and have students check their answers.</w:t>
            </w:r>
            <w:r w:rsidRPr="00920F30">
              <w:t xml:space="preserve"> Some students find it easier to work with the full words rather than the letters</w:t>
            </w:r>
            <w:r>
              <w:t>,</w:t>
            </w:r>
            <w:r w:rsidRPr="00920F30">
              <w:t xml:space="preserve"> so this is something you might want to try when you need to rearrange a formula.</w:t>
            </w:r>
          </w:p>
          <w:p w14:paraId="285E6BA1" w14:textId="6F8BE049" w:rsidR="00DD409F" w:rsidRPr="0074075C" w:rsidRDefault="00DD409F" w:rsidP="00FC6B22">
            <w:pPr>
              <w:pStyle w:val="Tablebullets2"/>
              <w:numPr>
                <w:ilvl w:val="0"/>
                <w:numId w:val="18"/>
              </w:numPr>
              <w:spacing w:line="240" w:lineRule="auto"/>
              <w:ind w:left="368" w:hanging="307"/>
              <w:rPr>
                <w:shd w:val="clear" w:color="auto" w:fill="FFFFFF"/>
              </w:rPr>
            </w:pPr>
            <w:r>
              <w:t>Teachers can either have students complete</w:t>
            </w:r>
            <w:r w:rsidRPr="00920F30">
              <w:t xml:space="preserve"> problems 1</w:t>
            </w:r>
            <w:r>
              <w:t>–</w:t>
            </w:r>
            <w:r w:rsidRPr="00920F30">
              <w:t>3 on the worksheet, and Q3</w:t>
            </w:r>
            <w:r>
              <w:t>–</w:t>
            </w:r>
            <w:r w:rsidRPr="00920F30">
              <w:t>Q6 on the quiz</w:t>
            </w:r>
            <w:r>
              <w:t xml:space="preserve"> at this point to recap learning</w:t>
            </w:r>
            <w:r w:rsidR="00BF4884">
              <w:t>, o</w:t>
            </w:r>
            <w:r>
              <w:t>r this can be</w:t>
            </w:r>
            <w:r w:rsidRPr="00920F30">
              <w:t xml:space="preserve"> save</w:t>
            </w:r>
            <w:r>
              <w:t xml:space="preserve">d </w:t>
            </w:r>
            <w:r w:rsidRPr="00920F30">
              <w:t xml:space="preserve">for the end. </w:t>
            </w:r>
          </w:p>
          <w:p w14:paraId="2A9E7AB7" w14:textId="77777777" w:rsidR="00971FC6" w:rsidRDefault="001F7141" w:rsidP="00655BFC">
            <w:pPr>
              <w:pStyle w:val="Tablebullets2"/>
              <w:spacing w:line="240" w:lineRule="auto"/>
            </w:pPr>
            <w:r w:rsidRPr="00920F30">
              <w:rPr>
                <w:b/>
                <w:bCs/>
              </w:rPr>
              <w:t>SUBTOPIC: REARRANGING FORMULAE</w:t>
            </w:r>
            <w:r w:rsidRPr="00920F30">
              <w:t xml:space="preserve">: </w:t>
            </w:r>
          </w:p>
          <w:p w14:paraId="76F41018" w14:textId="05EE862F" w:rsidR="001F7141" w:rsidRPr="00920F30" w:rsidRDefault="00E22B7F" w:rsidP="00655BFC">
            <w:pPr>
              <w:pStyle w:val="Tablebody2"/>
            </w:pPr>
            <w:r w:rsidRPr="00920F30">
              <w:t>The slide deck introduces rearranging a formula. There are two methods presented: one is algebraic and one is the triangle method. The algebraic method is the most robust and works for any formula. The triangle method might help some struggling students with the simplest formulae to get started. They will have to master algebraic rearrangement</w:t>
            </w:r>
            <w:r w:rsidR="004C53B1">
              <w:t>,</w:t>
            </w:r>
            <w:r w:rsidRPr="00920F30">
              <w:t xml:space="preserve"> though. Use the density example to illustrate both methods. If students are struggling with rearranging formula</w:t>
            </w:r>
            <w:r w:rsidR="00911B71" w:rsidRPr="00920F30">
              <w:t>e</w:t>
            </w:r>
            <w:r w:rsidRPr="00920F30">
              <w:t xml:space="preserve">, choose some formulae from the worksheet and go through rearranging the formula for different variables on the board or have students rearrange them as homework. Ensure that students have </w:t>
            </w:r>
            <w:r w:rsidRPr="00920F30">
              <w:lastRenderedPageBreak/>
              <w:t>mastered rearrangement before moving on</w:t>
            </w:r>
            <w:r w:rsidR="004C53B1">
              <w:t xml:space="preserve"> </w:t>
            </w:r>
            <w:r w:rsidRPr="00920F30">
              <w:t>to the exam question.</w:t>
            </w:r>
            <w:r w:rsidR="007E207A" w:rsidRPr="00920F30">
              <w:t xml:space="preserve"> The quiz Q7 tests rearranging by the triangle method or algebraic methods.</w:t>
            </w:r>
          </w:p>
          <w:p w14:paraId="134421E9" w14:textId="47ADC5DD" w:rsidR="00DD409F" w:rsidRDefault="00DD409F" w:rsidP="00FC6B22">
            <w:pPr>
              <w:pStyle w:val="Tablebullets2"/>
              <w:numPr>
                <w:ilvl w:val="0"/>
                <w:numId w:val="18"/>
              </w:numPr>
              <w:spacing w:line="240" w:lineRule="auto"/>
              <w:ind w:left="368" w:hanging="307"/>
            </w:pPr>
            <w:r>
              <w:t xml:space="preserve">Show </w:t>
            </w:r>
            <w:r w:rsidR="00976024">
              <w:t>s</w:t>
            </w:r>
            <w:r w:rsidR="004F4B53" w:rsidRPr="00920F30">
              <w:t>lide 2</w:t>
            </w:r>
            <w:r w:rsidR="00FE278A">
              <w:t>8</w:t>
            </w:r>
            <w:r w:rsidR="004F4B53" w:rsidRPr="00920F30">
              <w:t xml:space="preserve"> </w:t>
            </w:r>
            <w:r>
              <w:t xml:space="preserve">to introduce the subtopic. Have </w:t>
            </w:r>
            <w:r w:rsidR="004F4B53" w:rsidRPr="00920F30">
              <w:t>students try rearranging the formula for power first.</w:t>
            </w:r>
            <w:r w:rsidR="00F36706">
              <w:t xml:space="preserve"> Then show the answer on slide 29.</w:t>
            </w:r>
          </w:p>
          <w:p w14:paraId="62A4896C" w14:textId="65A5CCD6" w:rsidR="00DD409F" w:rsidRPr="00DD409F" w:rsidRDefault="00F36706" w:rsidP="00FC6B22">
            <w:pPr>
              <w:pStyle w:val="Tablebullets2"/>
              <w:numPr>
                <w:ilvl w:val="0"/>
                <w:numId w:val="18"/>
              </w:numPr>
              <w:spacing w:line="240" w:lineRule="auto"/>
              <w:ind w:left="368" w:hanging="307"/>
            </w:pPr>
            <w:r>
              <w:rPr>
                <w:shd w:val="clear" w:color="auto" w:fill="FFFFFF"/>
              </w:rPr>
              <w:t>Using slide 30, e</w:t>
            </w:r>
            <w:r w:rsidR="00620EF1" w:rsidRPr="00DD409F">
              <w:rPr>
                <w:shd w:val="clear" w:color="auto" w:fill="FFFFFF"/>
              </w:rPr>
              <w:t>mphasise to students that the triangle is not the key element – it is the T shape that determines if you should divide or multiply – this can and often is placed in a circle instead.</w:t>
            </w:r>
          </w:p>
          <w:p w14:paraId="2603E90E" w14:textId="05054247" w:rsidR="00BF4884" w:rsidRDefault="00DD409F" w:rsidP="00FC6B22">
            <w:pPr>
              <w:pStyle w:val="Tablebullets2"/>
              <w:numPr>
                <w:ilvl w:val="0"/>
                <w:numId w:val="18"/>
              </w:numPr>
              <w:spacing w:line="240" w:lineRule="auto"/>
              <w:ind w:left="368" w:hanging="307"/>
            </w:pPr>
            <w:r>
              <w:rPr>
                <w:shd w:val="clear" w:color="auto" w:fill="FFFFFF"/>
              </w:rPr>
              <w:t>Have students try the practice question on s</w:t>
            </w:r>
            <w:r w:rsidR="00D92067" w:rsidRPr="00D92067">
              <w:t>lide 3</w:t>
            </w:r>
            <w:r w:rsidR="00FE278A">
              <w:t>1</w:t>
            </w:r>
            <w:r>
              <w:t>. Reveal the answer on slide</w:t>
            </w:r>
            <w:r w:rsidR="00D92067" w:rsidRPr="00D92067">
              <w:t xml:space="preserve"> 3</w:t>
            </w:r>
            <w:r w:rsidR="00FE278A">
              <w:t>2</w:t>
            </w:r>
            <w:r w:rsidR="00D92067" w:rsidRPr="00DD409F">
              <w:rPr>
                <w:b/>
                <w:bCs/>
              </w:rPr>
              <w:t xml:space="preserve"> </w:t>
            </w:r>
            <w:r>
              <w:t>and answer any questions students may have.</w:t>
            </w:r>
          </w:p>
          <w:p w14:paraId="59506899" w14:textId="77777777" w:rsidR="00BF4884" w:rsidRDefault="004F4B53" w:rsidP="00FC6B22">
            <w:pPr>
              <w:pStyle w:val="Tablebullets2"/>
              <w:numPr>
                <w:ilvl w:val="0"/>
                <w:numId w:val="18"/>
              </w:numPr>
              <w:spacing w:line="240" w:lineRule="auto"/>
              <w:ind w:left="368" w:hanging="307"/>
            </w:pPr>
            <w:r w:rsidRPr="00920F30">
              <w:t>Point out the aligned equal signs and ask students to evaluate how neat their own work is.</w:t>
            </w:r>
            <w:r w:rsidR="00911B71" w:rsidRPr="00920F30">
              <w:t xml:space="preserve"> Use the density example to illustrate both methods of rearranging a formula. If students are struggling with rearranging formulae, choose some formulae from the worksheet and go through rearranging the formula for different variables on the board or have students rearrange them as homework.</w:t>
            </w:r>
          </w:p>
          <w:p w14:paraId="6E0CF0D9" w14:textId="78A1A965" w:rsidR="00BF4884" w:rsidRDefault="00BF4884" w:rsidP="00FC6B22">
            <w:pPr>
              <w:pStyle w:val="Tablebullets2"/>
              <w:numPr>
                <w:ilvl w:val="0"/>
                <w:numId w:val="18"/>
              </w:numPr>
              <w:spacing w:line="240" w:lineRule="auto"/>
              <w:ind w:left="368" w:hanging="307"/>
            </w:pPr>
            <w:r>
              <w:t>Show</w:t>
            </w:r>
            <w:r w:rsidR="00FF48A6" w:rsidRPr="00920F30">
              <w:t xml:space="preserve"> slide </w:t>
            </w:r>
            <w:r w:rsidR="00D92067">
              <w:t>3</w:t>
            </w:r>
            <w:r w:rsidR="00FE278A">
              <w:t>3</w:t>
            </w:r>
            <w:r w:rsidR="00D92067">
              <w:t xml:space="preserve"> </w:t>
            </w:r>
            <w:r>
              <w:t>and explain</w:t>
            </w:r>
            <w:r w:rsidR="00FF48A6" w:rsidRPr="00920F30">
              <w:t xml:space="preserve"> that units multiply and divide just like numbers. This skill can help students remember formulae and understand units. </w:t>
            </w:r>
            <w:r>
              <w:t>If preferred, teachers may delete this slide</w:t>
            </w:r>
            <w:r w:rsidR="00FF48A6" w:rsidRPr="00920F30">
              <w:t>.</w:t>
            </w:r>
          </w:p>
          <w:p w14:paraId="73DC69C4" w14:textId="49D0019E" w:rsidR="004F4B53" w:rsidRDefault="00911B71" w:rsidP="00FC6B22">
            <w:pPr>
              <w:pStyle w:val="Tablebullets2"/>
              <w:numPr>
                <w:ilvl w:val="0"/>
                <w:numId w:val="18"/>
              </w:numPr>
              <w:spacing w:line="240" w:lineRule="auto"/>
              <w:ind w:left="368" w:hanging="307"/>
            </w:pPr>
            <w:r w:rsidRPr="00920F30">
              <w:t>Ensure that students have mastered rearrangement before moving onto the exam question</w:t>
            </w:r>
            <w:r w:rsidR="00BF4884">
              <w:t xml:space="preserve"> section of the slide deck.</w:t>
            </w:r>
          </w:p>
          <w:p w14:paraId="67BDF971" w14:textId="60B51F44" w:rsidR="00BF4884" w:rsidRPr="0074075C" w:rsidRDefault="00BF4884" w:rsidP="00FC6B22">
            <w:pPr>
              <w:pStyle w:val="Tablebullets2"/>
              <w:numPr>
                <w:ilvl w:val="0"/>
                <w:numId w:val="18"/>
              </w:numPr>
              <w:spacing w:line="240" w:lineRule="auto"/>
              <w:ind w:left="368" w:hanging="307"/>
              <w:rPr>
                <w:shd w:val="clear" w:color="auto" w:fill="FFFFFF"/>
              </w:rPr>
            </w:pPr>
            <w:r>
              <w:t>Teachers can either have students complete</w:t>
            </w:r>
            <w:r w:rsidRPr="00920F30">
              <w:t xml:space="preserve"> </w:t>
            </w:r>
            <w:r>
              <w:t>Q7</w:t>
            </w:r>
            <w:r w:rsidRPr="00920F30">
              <w:t xml:space="preserve"> on the quiz</w:t>
            </w:r>
            <w:r>
              <w:t xml:space="preserve"> at this point to recap learning, or this can be</w:t>
            </w:r>
            <w:r w:rsidRPr="00920F30">
              <w:t xml:space="preserve"> save</w:t>
            </w:r>
            <w:r>
              <w:t xml:space="preserve">d </w:t>
            </w:r>
            <w:r w:rsidRPr="00920F30">
              <w:t xml:space="preserve">for the end. </w:t>
            </w:r>
          </w:p>
          <w:p w14:paraId="0F6AC491" w14:textId="0AD3A1C8" w:rsidR="00911B71" w:rsidRPr="00920F30" w:rsidRDefault="00BF4884" w:rsidP="00FC6B22">
            <w:pPr>
              <w:pStyle w:val="Tablebullets2"/>
              <w:numPr>
                <w:ilvl w:val="0"/>
                <w:numId w:val="18"/>
              </w:numPr>
              <w:spacing w:line="240" w:lineRule="auto"/>
              <w:ind w:left="368" w:hanging="307"/>
            </w:pPr>
            <w:r>
              <w:t>Use the example on</w:t>
            </w:r>
            <w:r w:rsidR="00D92067">
              <w:t xml:space="preserve"> s</w:t>
            </w:r>
            <w:r w:rsidR="00D92067" w:rsidRPr="00D92067">
              <w:t>lides 3</w:t>
            </w:r>
            <w:r w:rsidR="00FE278A">
              <w:t>4</w:t>
            </w:r>
            <w:r w:rsidR="00D92067" w:rsidRPr="00D92067">
              <w:t>, 3</w:t>
            </w:r>
            <w:r w:rsidR="00FE278A">
              <w:t>5</w:t>
            </w:r>
            <w:r w:rsidR="00D92067" w:rsidRPr="00D92067">
              <w:t>, 3</w:t>
            </w:r>
            <w:r w:rsidR="00FE278A">
              <w:t>6</w:t>
            </w:r>
            <w:r w:rsidR="00D92067" w:rsidRPr="00D92067">
              <w:t xml:space="preserve"> and 3</w:t>
            </w:r>
            <w:r w:rsidR="00FE278A">
              <w:t>7</w:t>
            </w:r>
            <w:r w:rsidR="00D92067">
              <w:t xml:space="preserve"> </w:t>
            </w:r>
            <w:r>
              <w:t>to</w:t>
            </w:r>
            <w:r w:rsidR="00911B71" w:rsidRPr="00920F30">
              <w:t xml:space="preserve"> prepare students for the rest of the worksheet. </w:t>
            </w:r>
            <w:r>
              <w:t>If needed, lay out the steps to solve the problem for students in advance to support them:</w:t>
            </w:r>
          </w:p>
          <w:p w14:paraId="0E03B590" w14:textId="77777777" w:rsidR="00911B71" w:rsidRPr="00920F30" w:rsidRDefault="00911B71" w:rsidP="00655BFC">
            <w:pPr>
              <w:pStyle w:val="Tablebullets2"/>
              <w:numPr>
                <w:ilvl w:val="1"/>
                <w:numId w:val="19"/>
              </w:numPr>
              <w:spacing w:line="240" w:lineRule="auto"/>
            </w:pPr>
            <w:r w:rsidRPr="00735E1A">
              <w:rPr>
                <w:shd w:val="clear" w:color="auto" w:fill="FFFFFF"/>
              </w:rPr>
              <w:t>Calculate</w:t>
            </w:r>
            <w:r w:rsidRPr="00920F30">
              <w:t xml:space="preserve"> the weight of the tank.</w:t>
            </w:r>
          </w:p>
          <w:p w14:paraId="3F590258" w14:textId="77777777" w:rsidR="00911B71" w:rsidRPr="00920F30" w:rsidRDefault="00911B71" w:rsidP="00655BFC">
            <w:pPr>
              <w:pStyle w:val="Tablebullets2"/>
              <w:numPr>
                <w:ilvl w:val="1"/>
                <w:numId w:val="19"/>
              </w:numPr>
              <w:spacing w:line="240" w:lineRule="auto"/>
            </w:pPr>
            <w:r w:rsidRPr="00735E1A">
              <w:rPr>
                <w:shd w:val="clear" w:color="auto" w:fill="FFFFFF"/>
              </w:rPr>
              <w:t>Calculate</w:t>
            </w:r>
            <w:r w:rsidRPr="00920F30">
              <w:t xml:space="preserve"> the weight of the water when the tank is 80% full.</w:t>
            </w:r>
          </w:p>
          <w:p w14:paraId="54BBCA2D" w14:textId="77777777" w:rsidR="00911B71" w:rsidRPr="00920F30" w:rsidRDefault="00911B71" w:rsidP="00655BFC">
            <w:pPr>
              <w:pStyle w:val="Tablebullets2"/>
              <w:numPr>
                <w:ilvl w:val="2"/>
                <w:numId w:val="19"/>
              </w:numPr>
              <w:spacing w:line="240" w:lineRule="auto"/>
            </w:pPr>
            <w:r w:rsidRPr="00920F30">
              <w:t>Calculate the volume of the tank</w:t>
            </w:r>
          </w:p>
          <w:p w14:paraId="434802E1" w14:textId="77777777" w:rsidR="00911B71" w:rsidRPr="00920F30" w:rsidRDefault="00911B71" w:rsidP="00655BFC">
            <w:pPr>
              <w:pStyle w:val="Tablebullets2"/>
              <w:numPr>
                <w:ilvl w:val="2"/>
                <w:numId w:val="19"/>
              </w:numPr>
              <w:spacing w:line="240" w:lineRule="auto"/>
            </w:pPr>
            <w:r w:rsidRPr="00920F30">
              <w:t>Take 80% of the volume</w:t>
            </w:r>
          </w:p>
          <w:p w14:paraId="3CA3461C" w14:textId="6A8B3B51" w:rsidR="00911B71" w:rsidRPr="00920F30" w:rsidRDefault="00911B71" w:rsidP="00655BFC">
            <w:pPr>
              <w:pStyle w:val="Tablebullets2"/>
              <w:numPr>
                <w:ilvl w:val="2"/>
                <w:numId w:val="19"/>
              </w:numPr>
              <w:spacing w:line="240" w:lineRule="auto"/>
            </w:pPr>
            <w:r w:rsidRPr="00920F30">
              <w:t xml:space="preserve">Use </w:t>
            </w:r>
            <w:r w:rsidR="004C53B1">
              <w:t xml:space="preserve">the </w:t>
            </w:r>
            <w:r w:rsidRPr="00920F30">
              <w:t>density formula to calculate mass of the water (using the 80% volume)</w:t>
            </w:r>
          </w:p>
          <w:p w14:paraId="5EC567E0" w14:textId="77777777" w:rsidR="00911B71" w:rsidRPr="00920F30" w:rsidRDefault="00911B71" w:rsidP="00655BFC">
            <w:pPr>
              <w:pStyle w:val="Tablebullets2"/>
              <w:numPr>
                <w:ilvl w:val="2"/>
                <w:numId w:val="19"/>
              </w:numPr>
              <w:spacing w:line="240" w:lineRule="auto"/>
            </w:pPr>
            <w:r w:rsidRPr="00920F30">
              <w:t>Calculate the weight with the above mass</w:t>
            </w:r>
          </w:p>
          <w:p w14:paraId="562EF60F" w14:textId="77777777" w:rsidR="00911B71" w:rsidRPr="00920F30" w:rsidRDefault="00911B71" w:rsidP="00655BFC">
            <w:pPr>
              <w:pStyle w:val="Tablebullets2"/>
              <w:numPr>
                <w:ilvl w:val="1"/>
                <w:numId w:val="19"/>
              </w:numPr>
              <w:spacing w:line="240" w:lineRule="auto"/>
            </w:pPr>
            <w:r w:rsidRPr="00735E1A">
              <w:rPr>
                <w:shd w:val="clear" w:color="auto" w:fill="FFFFFF"/>
              </w:rPr>
              <w:t>Add</w:t>
            </w:r>
            <w:r w:rsidRPr="00920F30">
              <w:t xml:space="preserve"> the weights together</w:t>
            </w:r>
          </w:p>
          <w:p w14:paraId="62A276B0" w14:textId="77777777" w:rsidR="00911B71" w:rsidRPr="00920F30" w:rsidRDefault="00911B71" w:rsidP="00655BFC">
            <w:pPr>
              <w:pStyle w:val="Tablebullets2"/>
              <w:numPr>
                <w:ilvl w:val="1"/>
                <w:numId w:val="19"/>
              </w:numPr>
              <w:spacing w:line="240" w:lineRule="auto"/>
            </w:pPr>
            <w:r w:rsidRPr="00735E1A">
              <w:rPr>
                <w:shd w:val="clear" w:color="auto" w:fill="FFFFFF"/>
              </w:rPr>
              <w:t>Compare</w:t>
            </w:r>
            <w:r w:rsidRPr="00920F30">
              <w:t xml:space="preserve"> to the joist load.</w:t>
            </w:r>
          </w:p>
          <w:p w14:paraId="2C2BF1E7" w14:textId="77777777" w:rsidR="00BF4884" w:rsidRDefault="00117068" w:rsidP="00FC6B22">
            <w:pPr>
              <w:pStyle w:val="Tablebullets2"/>
              <w:numPr>
                <w:ilvl w:val="0"/>
                <w:numId w:val="18"/>
              </w:numPr>
              <w:spacing w:line="240" w:lineRule="auto"/>
              <w:ind w:left="368" w:hanging="307"/>
            </w:pPr>
            <w:r w:rsidRPr="00920F30">
              <w:t xml:space="preserve">Emphasise that </w:t>
            </w:r>
            <m:oMath>
              <m:r>
                <m:rPr>
                  <m:sty m:val="p"/>
                </m:rPr>
                <w:rPr>
                  <w:rFonts w:ascii="Cambria Math" w:hAnsi="Cambria Math"/>
                </w:rPr>
                <m:t>mass</m:t>
              </m:r>
              <m:r>
                <w:rPr>
                  <w:rFonts w:ascii="Cambria Math" w:hAnsi="Cambria Math"/>
                </w:rPr>
                <m:t xml:space="preserve"> ×</m:t>
              </m:r>
              <m:r>
                <m:rPr>
                  <m:sty m:val="p"/>
                </m:rPr>
                <w:rPr>
                  <w:rFonts w:ascii="Cambria Math" w:hAnsi="Cambria Math"/>
                </w:rPr>
                <m:t>gravitational constant</m:t>
              </m:r>
              <m:r>
                <w:rPr>
                  <w:rFonts w:ascii="Cambria Math" w:hAnsi="Cambria Math"/>
                </w:rPr>
                <m:t>=</m:t>
              </m:r>
              <m:r>
                <m:rPr>
                  <m:sty m:val="p"/>
                </m:rPr>
                <w:rPr>
                  <w:rFonts w:ascii="Cambria Math" w:hAnsi="Cambria Math"/>
                </w:rPr>
                <m:t>force</m:t>
              </m:r>
              <m:r>
                <w:rPr>
                  <w:rFonts w:ascii="Cambria Math" w:hAnsi="Cambria Math"/>
                </w:rPr>
                <m:t xml:space="preserve"> (</m:t>
              </m:r>
              <m:r>
                <m:rPr>
                  <m:sty m:val="p"/>
                </m:rPr>
                <w:rPr>
                  <w:rFonts w:ascii="Cambria Math" w:hAnsi="Cambria Math"/>
                </w:rPr>
                <m:t>weight</m:t>
              </m:r>
              <m:r>
                <w:rPr>
                  <w:rFonts w:ascii="Cambria Math" w:hAnsi="Cambria Math"/>
                </w:rPr>
                <m:t>)</m:t>
              </m:r>
            </m:oMath>
            <w:r w:rsidRPr="00920F30">
              <w:t xml:space="preserve"> is the calculation used in checking if a loft floor can support the full tank</w:t>
            </w:r>
            <w:r w:rsidR="00BF4884">
              <w:t>.</w:t>
            </w:r>
          </w:p>
          <w:p w14:paraId="1085CA3C" w14:textId="77777777" w:rsidR="00BF4884" w:rsidRDefault="00117068" w:rsidP="00FC6B22">
            <w:pPr>
              <w:pStyle w:val="Tablebullets2"/>
              <w:numPr>
                <w:ilvl w:val="0"/>
                <w:numId w:val="18"/>
              </w:numPr>
              <w:spacing w:line="240" w:lineRule="auto"/>
              <w:ind w:left="368" w:hanging="307"/>
            </w:pPr>
            <w:r w:rsidRPr="00920F30">
              <w:t xml:space="preserve">Stress that the </w:t>
            </w:r>
            <m:oMath>
              <m:r>
                <w:rPr>
                  <w:rFonts w:ascii="Cambria Math" w:hAnsi="Cambria Math"/>
                </w:rPr>
                <m:t>g</m:t>
              </m:r>
            </m:oMath>
            <w:r w:rsidRPr="00920F30">
              <w:t xml:space="preserve"> does not mean grams, it is gravitational force. Units are not italic; variables are italic and often in a serif font. This is a good example of why we carefully format units and variables so that they do not get confused.</w:t>
            </w:r>
          </w:p>
          <w:p w14:paraId="2D4FBD19" w14:textId="77777777" w:rsidR="00BF4884" w:rsidRDefault="00117068" w:rsidP="00FC6B22">
            <w:pPr>
              <w:pStyle w:val="Tablebullets2"/>
              <w:numPr>
                <w:ilvl w:val="0"/>
                <w:numId w:val="18"/>
              </w:numPr>
              <w:spacing w:line="240" w:lineRule="auto"/>
              <w:ind w:left="368" w:hanging="307"/>
            </w:pPr>
            <w:r w:rsidRPr="00920F30">
              <w:t>Ask students as an extra task if they can say how many litres of water are in the tank, given the volume in m</w:t>
            </w:r>
            <w:r w:rsidRPr="00BF4884">
              <w:rPr>
                <w:vertAlign w:val="superscript"/>
              </w:rPr>
              <w:t>3</w:t>
            </w:r>
            <w:r w:rsidRPr="00920F30">
              <w:t>.</w:t>
            </w:r>
          </w:p>
          <w:p w14:paraId="23C076BD" w14:textId="23E31FCF" w:rsidR="000A2D7F" w:rsidRPr="00920F30" w:rsidRDefault="00BF4884" w:rsidP="00FC6B22">
            <w:pPr>
              <w:pStyle w:val="Tablebullets2"/>
              <w:numPr>
                <w:ilvl w:val="0"/>
                <w:numId w:val="18"/>
              </w:numPr>
              <w:spacing w:line="240" w:lineRule="auto"/>
              <w:ind w:left="368" w:hanging="307"/>
            </w:pPr>
            <w:r>
              <w:t>Teachers can choose to provide an extension question</w:t>
            </w:r>
            <w:r w:rsidR="00117068" w:rsidRPr="00920F30">
              <w:t xml:space="preserve"> here: change the liquid in the tank to one with a different density, e.g. diesel, and then express that in litres. Take the density of diesel to be 850 kg/m</w:t>
            </w:r>
            <w:r w:rsidR="00117068" w:rsidRPr="00BF4884">
              <w:rPr>
                <w:vertAlign w:val="superscript"/>
              </w:rPr>
              <w:t>3</w:t>
            </w:r>
            <w:r w:rsidR="00117068" w:rsidRPr="00920F30">
              <w:t>. There are 1000 litres in 1 m</w:t>
            </w:r>
            <w:r w:rsidR="00117068" w:rsidRPr="00BF4884">
              <w:rPr>
                <w:vertAlign w:val="superscript"/>
              </w:rPr>
              <w:t>3</w:t>
            </w:r>
            <w:r w:rsidR="00117068" w:rsidRPr="00920F30">
              <w:t>.</w:t>
            </w:r>
          </w:p>
        </w:tc>
      </w:tr>
      <w:tr w:rsidR="00BF4884" w:rsidRPr="0016745C" w14:paraId="4184F34F" w14:textId="77777777" w:rsidTr="008327D5">
        <w:tc>
          <w:tcPr>
            <w:tcW w:w="2089" w:type="dxa"/>
          </w:tcPr>
          <w:p w14:paraId="1D28FDCD" w14:textId="465D7947" w:rsidR="00BF4884" w:rsidRDefault="00BF4884" w:rsidP="00BF4884">
            <w:pPr>
              <w:pBdr>
                <w:top w:val="nil"/>
                <w:left w:val="nil"/>
                <w:bottom w:val="nil"/>
                <w:right w:val="nil"/>
                <w:between w:val="nil"/>
              </w:pBdr>
              <w:spacing w:before="80" w:after="80"/>
              <w:rPr>
                <w:b/>
                <w:bCs/>
                <w:sz w:val="20"/>
                <w:szCs w:val="20"/>
              </w:rPr>
            </w:pPr>
            <w:r w:rsidRPr="007E432F">
              <w:rPr>
                <w:b/>
                <w:bCs/>
                <w:sz w:val="20"/>
                <w:szCs w:val="20"/>
              </w:rPr>
              <w:lastRenderedPageBreak/>
              <w:t>R</w:t>
            </w:r>
            <w:r>
              <w:rPr>
                <w:b/>
                <w:bCs/>
                <w:sz w:val="20"/>
                <w:szCs w:val="20"/>
              </w:rPr>
              <w:t xml:space="preserve">esource </w:t>
            </w:r>
            <w:r w:rsidRPr="007E432F">
              <w:rPr>
                <w:b/>
                <w:bCs/>
                <w:sz w:val="20"/>
                <w:szCs w:val="20"/>
              </w:rPr>
              <w:t>1</w:t>
            </w:r>
            <w:r>
              <w:rPr>
                <w:b/>
                <w:bCs/>
                <w:sz w:val="20"/>
                <w:szCs w:val="20"/>
              </w:rPr>
              <w:t>: Quiz</w:t>
            </w:r>
          </w:p>
          <w:p w14:paraId="0235889B" w14:textId="77777777" w:rsidR="00BF4884" w:rsidRPr="0016745C" w:rsidRDefault="00BF4884" w:rsidP="00BF4884">
            <w:pPr>
              <w:pStyle w:val="Tablesubhead2"/>
            </w:pPr>
            <w:r w:rsidRPr="0016745C">
              <w:t xml:space="preserve">Suggested time: </w:t>
            </w:r>
          </w:p>
          <w:p w14:paraId="473F7489" w14:textId="7474D054" w:rsidR="00BF4884" w:rsidRPr="0016745C" w:rsidRDefault="00BF4884" w:rsidP="00BF4884">
            <w:pPr>
              <w:pStyle w:val="Tablebody2"/>
            </w:pPr>
            <w:r>
              <w:lastRenderedPageBreak/>
              <w:t>15</w:t>
            </w:r>
            <w:r w:rsidRPr="0016745C">
              <w:t xml:space="preserve"> minutes</w:t>
            </w:r>
          </w:p>
        </w:tc>
        <w:tc>
          <w:tcPr>
            <w:tcW w:w="6927" w:type="dxa"/>
          </w:tcPr>
          <w:p w14:paraId="342A3AE4" w14:textId="77777777" w:rsidR="00BF4884" w:rsidRDefault="00BF4884" w:rsidP="00FC6B22">
            <w:pPr>
              <w:pStyle w:val="Tablebullets2"/>
              <w:numPr>
                <w:ilvl w:val="0"/>
                <w:numId w:val="18"/>
              </w:numPr>
              <w:spacing w:line="240" w:lineRule="auto"/>
              <w:ind w:left="368" w:hanging="307"/>
            </w:pPr>
            <w:r>
              <w:lastRenderedPageBreak/>
              <w:t xml:space="preserve">Have students work through the quiz questions. Teachers may choose to present the quiz as </w:t>
            </w:r>
            <w:r w:rsidRPr="005269CA">
              <w:t>a front</w:t>
            </w:r>
            <w:r>
              <w:t>-of-</w:t>
            </w:r>
            <w:r w:rsidRPr="005269CA">
              <w:t xml:space="preserve">class activity, pausing for answers </w:t>
            </w:r>
            <w:r w:rsidRPr="005269CA">
              <w:lastRenderedPageBreak/>
              <w:t>between. Or</w:t>
            </w:r>
            <w:r>
              <w:t>,</w:t>
            </w:r>
            <w:r w:rsidRPr="005269CA">
              <w:t xml:space="preserve"> students </w:t>
            </w:r>
            <w:r>
              <w:t>may complete the questions</w:t>
            </w:r>
            <w:r w:rsidRPr="005269CA">
              <w:t xml:space="preserve"> ind</w:t>
            </w:r>
            <w:r>
              <w:t>e</w:t>
            </w:r>
            <w:r w:rsidRPr="005269CA">
              <w:t>pendently at their own pace</w:t>
            </w:r>
            <w:r>
              <w:t>. I</w:t>
            </w:r>
            <w:r w:rsidRPr="005269CA">
              <w:t>f necessary</w:t>
            </w:r>
            <w:r>
              <w:t xml:space="preserve">, </w:t>
            </w:r>
            <w:r w:rsidRPr="005269CA">
              <w:t>edit the slides to remove the answers before giving to students.</w:t>
            </w:r>
          </w:p>
          <w:p w14:paraId="5321FA6B" w14:textId="77777777" w:rsidR="00BF4884" w:rsidRPr="00F3650E" w:rsidRDefault="00BF4884" w:rsidP="00FC6B22">
            <w:pPr>
              <w:pStyle w:val="Tablebullets2"/>
              <w:numPr>
                <w:ilvl w:val="0"/>
                <w:numId w:val="18"/>
              </w:numPr>
              <w:spacing w:line="240" w:lineRule="auto"/>
              <w:ind w:left="368" w:hanging="307"/>
            </w:pPr>
            <w:r w:rsidRPr="00F3650E">
              <w:t xml:space="preserve">The </w:t>
            </w:r>
            <w:r>
              <w:t xml:space="preserve">quiz </w:t>
            </w:r>
            <w:r w:rsidRPr="00F3650E">
              <w:t>questions for this resource cover:</w:t>
            </w:r>
          </w:p>
          <w:p w14:paraId="5990C08C" w14:textId="24BE6EAE" w:rsidR="00BF4884" w:rsidRPr="00FF429D" w:rsidRDefault="00F524E3" w:rsidP="00655BFC">
            <w:pPr>
              <w:pStyle w:val="Tablebullets2"/>
              <w:numPr>
                <w:ilvl w:val="1"/>
                <w:numId w:val="18"/>
              </w:numPr>
              <w:spacing w:line="240" w:lineRule="auto"/>
              <w:rPr>
                <w:shd w:val="clear" w:color="auto" w:fill="FFFFFF"/>
              </w:rPr>
            </w:pPr>
            <w:r w:rsidRPr="00FF429D">
              <w:rPr>
                <w:shd w:val="clear" w:color="auto" w:fill="FFFFFF"/>
              </w:rPr>
              <w:t>U</w:t>
            </w:r>
            <w:r w:rsidR="00BF4884" w:rsidRPr="00FF429D">
              <w:rPr>
                <w:shd w:val="clear" w:color="auto" w:fill="FFFFFF"/>
              </w:rPr>
              <w:t>nits</w:t>
            </w:r>
            <w:r>
              <w:rPr>
                <w:shd w:val="clear" w:color="auto" w:fill="FFFFFF"/>
              </w:rPr>
              <w:t>;</w:t>
            </w:r>
          </w:p>
          <w:p w14:paraId="2137A75C" w14:textId="38A8C322" w:rsidR="00BF4884" w:rsidRPr="00FF429D" w:rsidRDefault="00BF4884" w:rsidP="00655BFC">
            <w:pPr>
              <w:pStyle w:val="Tablebullets2"/>
              <w:numPr>
                <w:ilvl w:val="1"/>
                <w:numId w:val="18"/>
              </w:numPr>
              <w:spacing w:line="240" w:lineRule="auto"/>
              <w:rPr>
                <w:shd w:val="clear" w:color="auto" w:fill="FFFFFF"/>
              </w:rPr>
            </w:pPr>
            <w:r w:rsidRPr="00FF429D">
              <w:rPr>
                <w:shd w:val="clear" w:color="auto" w:fill="FFFFFF"/>
              </w:rPr>
              <w:t>metric prefixes</w:t>
            </w:r>
            <w:r w:rsidR="00F524E3">
              <w:rPr>
                <w:shd w:val="clear" w:color="auto" w:fill="FFFFFF"/>
              </w:rPr>
              <w:t>;</w:t>
            </w:r>
          </w:p>
          <w:p w14:paraId="6F1C287F" w14:textId="3D52B27D" w:rsidR="00BF4884" w:rsidRPr="00FF429D" w:rsidRDefault="00BF4884" w:rsidP="00655BFC">
            <w:pPr>
              <w:pStyle w:val="Tablebullets2"/>
              <w:numPr>
                <w:ilvl w:val="1"/>
                <w:numId w:val="18"/>
              </w:numPr>
              <w:spacing w:line="240" w:lineRule="auto"/>
              <w:rPr>
                <w:shd w:val="clear" w:color="auto" w:fill="FFFFFF"/>
              </w:rPr>
            </w:pPr>
            <w:r w:rsidRPr="00FF429D">
              <w:rPr>
                <w:shd w:val="clear" w:color="auto" w:fill="FFFFFF"/>
              </w:rPr>
              <w:t>working out base SI units</w:t>
            </w:r>
            <w:r w:rsidR="00F524E3">
              <w:rPr>
                <w:shd w:val="clear" w:color="auto" w:fill="FFFFFF"/>
              </w:rPr>
              <w:t>;</w:t>
            </w:r>
          </w:p>
          <w:p w14:paraId="264A7332" w14:textId="289635A9" w:rsidR="00BF4884" w:rsidRPr="00FF429D" w:rsidRDefault="00BF4884" w:rsidP="00655BFC">
            <w:pPr>
              <w:pStyle w:val="Tablebullets2"/>
              <w:numPr>
                <w:ilvl w:val="1"/>
                <w:numId w:val="18"/>
              </w:numPr>
              <w:spacing w:line="240" w:lineRule="auto"/>
              <w:rPr>
                <w:shd w:val="clear" w:color="auto" w:fill="FFFFFF"/>
              </w:rPr>
            </w:pPr>
            <w:r w:rsidRPr="00FF429D">
              <w:rPr>
                <w:shd w:val="clear" w:color="auto" w:fill="FFFFFF"/>
              </w:rPr>
              <w:t>weight calculations with substitution in formulae</w:t>
            </w:r>
            <w:r w:rsidR="00F524E3">
              <w:rPr>
                <w:shd w:val="clear" w:color="auto" w:fill="FFFFFF"/>
              </w:rPr>
              <w:t>;</w:t>
            </w:r>
          </w:p>
          <w:p w14:paraId="1131FDBD" w14:textId="25955C7A" w:rsidR="00BF4884" w:rsidRPr="00FF429D" w:rsidRDefault="00BF4884" w:rsidP="00655BFC">
            <w:pPr>
              <w:pStyle w:val="Tablebullets2"/>
              <w:numPr>
                <w:ilvl w:val="1"/>
                <w:numId w:val="18"/>
              </w:numPr>
              <w:spacing w:line="240" w:lineRule="auto"/>
              <w:rPr>
                <w:shd w:val="clear" w:color="auto" w:fill="FFFFFF"/>
              </w:rPr>
            </w:pPr>
            <w:r w:rsidRPr="00FF429D">
              <w:rPr>
                <w:shd w:val="clear" w:color="auto" w:fill="FFFFFF"/>
              </w:rPr>
              <w:t>density calculations with substitution in formulae</w:t>
            </w:r>
            <w:r w:rsidR="00F524E3">
              <w:rPr>
                <w:shd w:val="clear" w:color="auto" w:fill="FFFFFF"/>
              </w:rPr>
              <w:t>;</w:t>
            </w:r>
          </w:p>
          <w:p w14:paraId="4A9FEB93" w14:textId="6E09841E" w:rsidR="00BF4884" w:rsidRDefault="00BF4884" w:rsidP="00655BFC">
            <w:pPr>
              <w:pStyle w:val="Tablebullets2"/>
              <w:numPr>
                <w:ilvl w:val="1"/>
                <w:numId w:val="18"/>
              </w:numPr>
              <w:spacing w:line="240" w:lineRule="auto"/>
              <w:rPr>
                <w:shd w:val="clear" w:color="auto" w:fill="FFFFFF"/>
              </w:rPr>
            </w:pPr>
            <w:r w:rsidRPr="00FF429D">
              <w:rPr>
                <w:shd w:val="clear" w:color="auto" w:fill="FFFFFF"/>
              </w:rPr>
              <w:t>volume calculations with substitution in formulae</w:t>
            </w:r>
            <w:r w:rsidR="00F524E3">
              <w:rPr>
                <w:shd w:val="clear" w:color="auto" w:fill="FFFFFF"/>
              </w:rPr>
              <w:t>;</w:t>
            </w:r>
          </w:p>
          <w:p w14:paraId="68668EE6" w14:textId="2792ED22" w:rsidR="00BF4884" w:rsidRPr="00BF4884" w:rsidRDefault="00BF4884" w:rsidP="00655BFC">
            <w:pPr>
              <w:pStyle w:val="Tablebullets2"/>
              <w:numPr>
                <w:ilvl w:val="1"/>
                <w:numId w:val="18"/>
              </w:numPr>
              <w:spacing w:line="240" w:lineRule="auto"/>
              <w:rPr>
                <w:shd w:val="clear" w:color="auto" w:fill="FFFFFF"/>
              </w:rPr>
            </w:pPr>
            <w:r w:rsidRPr="00BF4884">
              <w:rPr>
                <w:shd w:val="clear" w:color="auto" w:fill="FFFFFF"/>
              </w:rPr>
              <w:t>rearranging formulae.</w:t>
            </w:r>
          </w:p>
        </w:tc>
      </w:tr>
      <w:tr w:rsidR="00BF4884" w:rsidRPr="0016745C" w14:paraId="733178CF" w14:textId="77777777" w:rsidTr="008327D5">
        <w:tc>
          <w:tcPr>
            <w:tcW w:w="2089" w:type="dxa"/>
          </w:tcPr>
          <w:p w14:paraId="0B1050D2" w14:textId="46F3D506" w:rsidR="00BF4884" w:rsidRDefault="008E68D8" w:rsidP="00BF4884">
            <w:pPr>
              <w:pBdr>
                <w:top w:val="nil"/>
                <w:left w:val="nil"/>
                <w:bottom w:val="nil"/>
                <w:right w:val="nil"/>
                <w:between w:val="nil"/>
              </w:pBdr>
              <w:spacing w:before="80" w:after="80"/>
              <w:rPr>
                <w:b/>
                <w:bCs/>
                <w:sz w:val="20"/>
                <w:szCs w:val="20"/>
              </w:rPr>
            </w:pPr>
            <w:r>
              <w:rPr>
                <w:b/>
                <w:bCs/>
                <w:sz w:val="20"/>
                <w:szCs w:val="20"/>
              </w:rPr>
              <w:lastRenderedPageBreak/>
              <w:t>Resource 1</w:t>
            </w:r>
            <w:r w:rsidR="00BF4884">
              <w:rPr>
                <w:b/>
                <w:bCs/>
                <w:sz w:val="20"/>
                <w:szCs w:val="20"/>
              </w:rPr>
              <w:t>: Worksheet with solutions</w:t>
            </w:r>
          </w:p>
          <w:p w14:paraId="3D5E7F3C" w14:textId="77777777" w:rsidR="00BF4884" w:rsidRPr="0016745C" w:rsidRDefault="00BF4884" w:rsidP="00BF4884">
            <w:pPr>
              <w:pStyle w:val="Tablesubhead2"/>
            </w:pPr>
            <w:r w:rsidRPr="0016745C">
              <w:t xml:space="preserve">Suggested time: </w:t>
            </w:r>
          </w:p>
          <w:p w14:paraId="2476EACD" w14:textId="47C68FF5" w:rsidR="00BF4884" w:rsidRPr="0016745C" w:rsidRDefault="00BF4884" w:rsidP="00BF4884">
            <w:pPr>
              <w:pStyle w:val="Tablebody2"/>
            </w:pPr>
            <w:r>
              <w:t>30</w:t>
            </w:r>
            <w:r w:rsidRPr="0016745C">
              <w:t xml:space="preserve"> minutes</w:t>
            </w:r>
          </w:p>
        </w:tc>
        <w:tc>
          <w:tcPr>
            <w:tcW w:w="6927" w:type="dxa"/>
          </w:tcPr>
          <w:p w14:paraId="4E637DAE" w14:textId="77777777" w:rsidR="00BF4884" w:rsidRDefault="00BF4884" w:rsidP="00FC6B22">
            <w:pPr>
              <w:pStyle w:val="Tablebullets2"/>
              <w:numPr>
                <w:ilvl w:val="0"/>
                <w:numId w:val="18"/>
              </w:numPr>
              <w:spacing w:line="240" w:lineRule="auto"/>
              <w:ind w:left="368" w:hanging="307"/>
            </w:pPr>
            <w:r>
              <w:t>Have students complete the worksheet independently. Then go through the answers as a class using the separate answer sheet. Answer any questions students may have.</w:t>
            </w:r>
          </w:p>
          <w:p w14:paraId="59D95A78" w14:textId="77777777" w:rsidR="00BF4884" w:rsidRPr="00F3650E" w:rsidRDefault="00BF4884" w:rsidP="00FC6B22">
            <w:pPr>
              <w:pStyle w:val="Tablebullets2"/>
              <w:numPr>
                <w:ilvl w:val="0"/>
                <w:numId w:val="18"/>
              </w:numPr>
              <w:spacing w:line="240" w:lineRule="auto"/>
              <w:ind w:left="368" w:hanging="307"/>
            </w:pPr>
            <w:r>
              <w:t>This worksheet</w:t>
            </w:r>
            <w:r w:rsidRPr="00F3650E">
              <w:t xml:space="preserve"> tests correct use of formulae, units, significant figures, conversions, percentages, and other basic maths principles, including mathematical communication and layout.</w:t>
            </w:r>
            <w:r>
              <w:t xml:space="preserve"> </w:t>
            </w:r>
            <w:r w:rsidRPr="00F3650E">
              <w:t>Specifically, it tests the use of the following formulae:</w:t>
            </w:r>
          </w:p>
          <w:p w14:paraId="02709AC5" w14:textId="77777777" w:rsidR="00BF4884" w:rsidRPr="0008419C" w:rsidRDefault="00BF4884" w:rsidP="00655BFC">
            <w:pPr>
              <w:pStyle w:val="Tablebullets2"/>
              <w:numPr>
                <w:ilvl w:val="1"/>
                <w:numId w:val="18"/>
              </w:numPr>
              <w:spacing w:line="240" w:lineRule="auto"/>
            </w:pPr>
            <m:oMath>
              <m:r>
                <m:rPr>
                  <m:sty m:val="p"/>
                </m:rPr>
                <w:rPr>
                  <w:rFonts w:ascii="Cambria Math" w:hAnsi="Cambria Math"/>
                  <w:shd w:val="clear" w:color="auto" w:fill="FFFFFF"/>
                </w:rPr>
                <m:t>area</m:t>
              </m:r>
              <m:r>
                <m:rPr>
                  <m:sty m:val="p"/>
                </m:rPr>
                <w:rPr>
                  <w:rFonts w:ascii="Cambria Math" w:hAnsi="Cambria Math"/>
                </w:rPr>
                <m:t>=length ×width</m:t>
              </m:r>
            </m:oMath>
          </w:p>
          <w:p w14:paraId="34EE1DA2" w14:textId="77777777" w:rsidR="00BF4884" w:rsidRPr="0008419C" w:rsidRDefault="00BF4884" w:rsidP="00655BFC">
            <w:pPr>
              <w:pStyle w:val="Tablebullets2"/>
              <w:numPr>
                <w:ilvl w:val="1"/>
                <w:numId w:val="18"/>
              </w:numPr>
              <w:spacing w:line="240" w:lineRule="auto"/>
            </w:pPr>
            <m:oMath>
              <m:r>
                <m:rPr>
                  <m:sty m:val="p"/>
                </m:rPr>
                <w:rPr>
                  <w:rFonts w:ascii="Cambria Math" w:hAnsi="Cambria Math"/>
                  <w:shd w:val="clear" w:color="auto" w:fill="FFFFFF"/>
                </w:rPr>
                <m:t>volume</m:t>
              </m:r>
              <m:r>
                <m:rPr>
                  <m:sty m:val="p"/>
                </m:rPr>
                <w:rPr>
                  <w:rFonts w:ascii="Cambria Math" w:hAnsi="Cambria Math"/>
                </w:rPr>
                <m:t>=length×width×height</m:t>
              </m:r>
            </m:oMath>
          </w:p>
          <w:p w14:paraId="2DF38DD2" w14:textId="77777777" w:rsidR="00BF4884" w:rsidRPr="0008419C" w:rsidRDefault="00BF4884" w:rsidP="00655BFC">
            <w:pPr>
              <w:pStyle w:val="Tablebullets2"/>
              <w:numPr>
                <w:ilvl w:val="1"/>
                <w:numId w:val="18"/>
              </w:numPr>
              <w:spacing w:line="240" w:lineRule="auto"/>
            </w:pPr>
            <w:r w:rsidRPr="00FF429D">
              <w:rPr>
                <w:rFonts w:ascii="Cambria Math" w:hAnsi="Cambria Math"/>
                <w:shd w:val="clear" w:color="auto" w:fill="FFFFFF"/>
              </w:rPr>
              <w:t>weight</w:t>
            </w:r>
            <w:r>
              <w:t xml:space="preserve">, </w:t>
            </w:r>
            <w:r w:rsidRPr="0008419C">
              <w:t xml:space="preserve"> </w:t>
            </w:r>
            <m:oMath>
              <m:r>
                <w:rPr>
                  <w:rFonts w:ascii="Cambria Math" w:hAnsi="Cambria Math"/>
                </w:rPr>
                <m:t>W</m:t>
              </m:r>
              <m:r>
                <m:rPr>
                  <m:sty m:val="p"/>
                </m:rPr>
                <w:rPr>
                  <w:rFonts w:ascii="Cambria Math" w:hAnsi="Cambria Math"/>
                </w:rPr>
                <m:t>=</m:t>
              </m:r>
              <m:r>
                <w:rPr>
                  <w:rFonts w:ascii="Cambria Math" w:hAnsi="Cambria Math"/>
                </w:rPr>
                <m:t>mg</m:t>
              </m:r>
            </m:oMath>
          </w:p>
          <w:p w14:paraId="73948415" w14:textId="77777777" w:rsidR="00BF4884" w:rsidRPr="0008419C" w:rsidRDefault="00BF4884" w:rsidP="00655BFC">
            <w:pPr>
              <w:pStyle w:val="Tablebullets2"/>
              <w:numPr>
                <w:ilvl w:val="1"/>
                <w:numId w:val="18"/>
              </w:numPr>
              <w:spacing w:line="240" w:lineRule="auto"/>
            </w:pPr>
            <m:oMath>
              <m:r>
                <m:rPr>
                  <m:sty m:val="p"/>
                </m:rPr>
                <w:rPr>
                  <w:rFonts w:ascii="Cambria Math" w:hAnsi="Cambria Math"/>
                  <w:shd w:val="clear" w:color="auto" w:fill="FFFFFF"/>
                </w:rPr>
                <m:t>luminous</m:t>
              </m:r>
              <m:r>
                <m:rPr>
                  <m:sty m:val="p"/>
                </m:rPr>
                <w:rPr>
                  <w:rFonts w:ascii="Cambria Math" w:hAnsi="Cambria Math"/>
                </w:rPr>
                <m:t xml:space="preserve"> efficacy=</m:t>
              </m:r>
              <m:f>
                <m:fPr>
                  <m:ctrlPr>
                    <w:rPr>
                      <w:rFonts w:ascii="Cambria Math" w:hAnsi="Cambria Math"/>
                    </w:rPr>
                  </m:ctrlPr>
                </m:fPr>
                <m:num>
                  <m:r>
                    <m:rPr>
                      <m:sty m:val="p"/>
                    </m:rPr>
                    <w:rPr>
                      <w:rFonts w:ascii="Cambria Math" w:hAnsi="Cambria Math"/>
                    </w:rPr>
                    <m:t>luminous flux</m:t>
                  </m:r>
                </m:num>
                <m:den>
                  <m:r>
                    <m:rPr>
                      <m:sty m:val="p"/>
                    </m:rPr>
                    <w:rPr>
                      <w:rFonts w:ascii="Cambria Math" w:hAnsi="Cambria Math"/>
                    </w:rPr>
                    <m:t>power</m:t>
                  </m:r>
                </m:den>
              </m:f>
            </m:oMath>
          </w:p>
          <w:p w14:paraId="239C0ED2" w14:textId="77777777" w:rsidR="00BF4884" w:rsidRPr="0008419C" w:rsidRDefault="00BF4884" w:rsidP="00655BFC">
            <w:pPr>
              <w:pStyle w:val="Tablebullets2"/>
              <w:numPr>
                <w:ilvl w:val="1"/>
                <w:numId w:val="18"/>
              </w:numPr>
              <w:spacing w:line="240" w:lineRule="auto"/>
            </w:pPr>
            <m:oMath>
              <m:r>
                <m:rPr>
                  <m:sty m:val="p"/>
                </m:rPr>
                <w:rPr>
                  <w:rFonts w:ascii="Cambria Math" w:hAnsi="Cambria Math"/>
                  <w:shd w:val="clear" w:color="auto" w:fill="FFFFFF"/>
                </w:rPr>
                <m:t>density</m:t>
              </m:r>
              <m:r>
                <m:rPr>
                  <m:sty m:val="p"/>
                </m:rPr>
                <w:rPr>
                  <w:rFonts w:ascii="Cambria Math" w:hAnsi="Cambria Math"/>
                </w:rPr>
                <m:t>=</m:t>
              </m:r>
              <m:f>
                <m:fPr>
                  <m:ctrlPr>
                    <w:rPr>
                      <w:rFonts w:ascii="Cambria Math" w:hAnsi="Cambria Math"/>
                    </w:rPr>
                  </m:ctrlPr>
                </m:fPr>
                <m:num>
                  <m:r>
                    <m:rPr>
                      <m:sty m:val="p"/>
                    </m:rPr>
                    <w:rPr>
                      <w:rFonts w:ascii="Cambria Math" w:hAnsi="Cambria Math"/>
                    </w:rPr>
                    <m:t>mass</m:t>
                  </m:r>
                </m:num>
                <m:den>
                  <m:r>
                    <m:rPr>
                      <m:sty m:val="p"/>
                    </m:rPr>
                    <w:rPr>
                      <w:rFonts w:ascii="Cambria Math" w:hAnsi="Cambria Math"/>
                    </w:rPr>
                    <m:t>volume</m:t>
                  </m:r>
                </m:den>
              </m:f>
            </m:oMath>
          </w:p>
          <w:p w14:paraId="34F14510" w14:textId="77777777" w:rsidR="00BF4884" w:rsidRPr="00075E03" w:rsidRDefault="00BF4884" w:rsidP="00655BFC">
            <w:pPr>
              <w:pStyle w:val="Tablebullets2"/>
              <w:numPr>
                <w:ilvl w:val="1"/>
                <w:numId w:val="18"/>
              </w:numPr>
              <w:spacing w:line="240" w:lineRule="auto"/>
            </w:pPr>
            <w:r w:rsidRPr="00FF429D">
              <w:rPr>
                <w:rFonts w:ascii="Cambria Math" w:hAnsi="Cambria Math"/>
                <w:shd w:val="clear" w:color="auto" w:fill="FFFFFF"/>
              </w:rPr>
              <w:t>thermal</w:t>
            </w:r>
            <w:r w:rsidRPr="00FF429D">
              <w:rPr>
                <w:rFonts w:ascii="Cambria Math" w:eastAsiaTheme="minorEastAsia" w:hAnsi="Cambria Math"/>
              </w:rPr>
              <w:t xml:space="preserve"> expansion</w:t>
            </w:r>
            <w:r>
              <w:rPr>
                <w:rFonts w:eastAsiaTheme="minorEastAsia"/>
              </w:rPr>
              <w:t xml:space="preserve">, </w:t>
            </w:r>
            <m:oMath>
              <m:r>
                <w:rPr>
                  <w:rFonts w:ascii="Cambria Math" w:hAnsi="Cambria Math"/>
                </w:rPr>
                <m:t>α</m:t>
              </m:r>
              <m:r>
                <m:rPr>
                  <m:sty m:val="p"/>
                </m:rPr>
                <w:rPr>
                  <w:rFonts w:ascii="Cambria Math" w:hAnsi="Cambria Math"/>
                </w:rPr>
                <m:t>=</m:t>
              </m:r>
              <m:f>
                <m:fPr>
                  <m:ctrlPr>
                    <w:rPr>
                      <w:rFonts w:ascii="Cambria Math" w:hAnsi="Cambria Math"/>
                    </w:rPr>
                  </m:ctrlPr>
                </m:fPr>
                <m:num>
                  <m:r>
                    <w:rPr>
                      <w:rFonts w:ascii="Cambria Math" w:hAnsi="Cambria Math"/>
                    </w:rPr>
                    <m:t>ΔL</m:t>
                  </m:r>
                </m:num>
                <m:den>
                  <m:r>
                    <w:rPr>
                      <w:rFonts w:ascii="Cambria Math" w:hAnsi="Cambria Math"/>
                    </w:rPr>
                    <m:t>L</m:t>
                  </m:r>
                  <m:r>
                    <m:rPr>
                      <m:sty m:val="p"/>
                    </m:rPr>
                    <w:rPr>
                      <w:rFonts w:ascii="Cambria Math" w:hAnsi="Cambria Math"/>
                    </w:rPr>
                    <m:t>×</m:t>
                  </m:r>
                  <m:r>
                    <w:rPr>
                      <w:rFonts w:ascii="Cambria Math" w:hAnsi="Cambria Math"/>
                    </w:rPr>
                    <m:t>ΔT</m:t>
                  </m:r>
                </m:den>
              </m:f>
            </m:oMath>
          </w:p>
          <w:p w14:paraId="011A90CB" w14:textId="26F34830" w:rsidR="00BF4884" w:rsidRPr="0016745C" w:rsidRDefault="00BF4884" w:rsidP="001E05BC">
            <w:pPr>
              <w:pStyle w:val="Tablebullets2"/>
              <w:numPr>
                <w:ilvl w:val="0"/>
                <w:numId w:val="18"/>
              </w:numPr>
              <w:spacing w:line="240" w:lineRule="auto"/>
              <w:ind w:left="368" w:hanging="307"/>
            </w:pPr>
            <w:r>
              <w:t>Encourage s</w:t>
            </w:r>
            <w:r w:rsidRPr="009D2679">
              <w:t xml:space="preserve">tudents </w:t>
            </w:r>
            <w:r>
              <w:t>to</w:t>
            </w:r>
            <w:r w:rsidRPr="009D2679">
              <w:t xml:space="preserve"> use the</w:t>
            </w:r>
            <w:r>
              <w:t>ir</w:t>
            </w:r>
            <w:r w:rsidRPr="009D2679">
              <w:t xml:space="preserve"> glossary to clarify terms and refer to the</w:t>
            </w:r>
            <w:r>
              <w:t>ir</w:t>
            </w:r>
            <w:r w:rsidRPr="009D2679">
              <w:t xml:space="preserve"> formula sheet to identify the formula</w:t>
            </w:r>
            <w:r>
              <w:t>e</w:t>
            </w:r>
            <w:r w:rsidRPr="009D2679">
              <w:t xml:space="preserve"> for solving a problem.</w:t>
            </w:r>
          </w:p>
        </w:tc>
      </w:tr>
      <w:tr w:rsidR="00886E21" w:rsidRPr="0016745C" w14:paraId="27217858" w14:textId="77777777" w:rsidTr="008327D5">
        <w:tc>
          <w:tcPr>
            <w:tcW w:w="2089" w:type="dxa"/>
          </w:tcPr>
          <w:p w14:paraId="0C4AA77A" w14:textId="77777777" w:rsidR="00886E21" w:rsidRDefault="00886E21" w:rsidP="00BF4884">
            <w:pPr>
              <w:pStyle w:val="Tablehead2"/>
            </w:pPr>
            <w:r>
              <w:t>Plenary</w:t>
            </w:r>
          </w:p>
          <w:p w14:paraId="292099F7" w14:textId="77777777" w:rsidR="00025A39" w:rsidRDefault="00025A39" w:rsidP="00025A39">
            <w:pPr>
              <w:pStyle w:val="TABLESUBHEAD20"/>
            </w:pPr>
            <w:r>
              <w:t xml:space="preserve">Resources: </w:t>
            </w:r>
          </w:p>
          <w:p w14:paraId="4ABAB738" w14:textId="11779FAD" w:rsidR="00025A39" w:rsidRPr="00025A39" w:rsidRDefault="00025A39" w:rsidP="00EE4278">
            <w:pPr>
              <w:pStyle w:val="Tablehead2"/>
              <w:numPr>
                <w:ilvl w:val="0"/>
                <w:numId w:val="39"/>
              </w:numPr>
              <w:ind w:left="318" w:hanging="284"/>
              <w:rPr>
                <w:b w:val="0"/>
                <w:bCs w:val="0"/>
              </w:rPr>
            </w:pPr>
            <w:r w:rsidRPr="00025A39">
              <w:rPr>
                <w:b w:val="0"/>
                <w:bCs w:val="0"/>
              </w:rPr>
              <w:t>R1 Slide deck, slide 38 (if us</w:t>
            </w:r>
            <w:r w:rsidR="000A2D7F">
              <w:rPr>
                <w:b w:val="0"/>
                <w:bCs w:val="0"/>
              </w:rPr>
              <w:t>ing</w:t>
            </w:r>
            <w:r w:rsidRPr="00025A39">
              <w:rPr>
                <w:b w:val="0"/>
                <w:bCs w:val="0"/>
              </w:rPr>
              <w:t>)</w:t>
            </w:r>
          </w:p>
        </w:tc>
        <w:tc>
          <w:tcPr>
            <w:tcW w:w="6927" w:type="dxa"/>
          </w:tcPr>
          <w:p w14:paraId="634C0319" w14:textId="5611FEA4" w:rsidR="00886E21" w:rsidRPr="00F524E3" w:rsidRDefault="00025A39" w:rsidP="001E05BC">
            <w:pPr>
              <w:pStyle w:val="Tablebullets2"/>
              <w:numPr>
                <w:ilvl w:val="0"/>
                <w:numId w:val="18"/>
              </w:numPr>
              <w:spacing w:line="240" w:lineRule="auto"/>
              <w:ind w:left="368" w:hanging="307"/>
            </w:pPr>
            <w:r w:rsidRPr="00F524E3">
              <w:t>If using the slide deck, s</w:t>
            </w:r>
            <w:r w:rsidR="00E32750" w:rsidRPr="00F524E3">
              <w:t>how slide 38 to outline what students have covered.</w:t>
            </w:r>
          </w:p>
          <w:p w14:paraId="7813B55C" w14:textId="0A3E95C2" w:rsidR="00E32750" w:rsidRDefault="00E32750" w:rsidP="001E05BC">
            <w:pPr>
              <w:pStyle w:val="Tablebullets2"/>
              <w:numPr>
                <w:ilvl w:val="0"/>
                <w:numId w:val="18"/>
              </w:numPr>
              <w:spacing w:line="240" w:lineRule="auto"/>
              <w:ind w:left="368" w:hanging="307"/>
            </w:pPr>
            <w:r w:rsidRPr="00F524E3">
              <w:t>Consider asking students to reflect on their learning, identifying what they found easy, what was challenging and anything they feel they need more support with.</w:t>
            </w:r>
            <w:r>
              <w:t xml:space="preserve"> </w:t>
            </w:r>
          </w:p>
        </w:tc>
      </w:tr>
      <w:tr w:rsidR="00BF4884" w:rsidRPr="0016745C" w14:paraId="55364FB4" w14:textId="77777777" w:rsidTr="008327D5">
        <w:tc>
          <w:tcPr>
            <w:tcW w:w="2089" w:type="dxa"/>
          </w:tcPr>
          <w:p w14:paraId="7116D7C0" w14:textId="0DB5F5AE" w:rsidR="00BF4884" w:rsidRDefault="00BF4884" w:rsidP="00BF4884">
            <w:pPr>
              <w:pStyle w:val="Tablehead2"/>
            </w:pPr>
            <w:r w:rsidRPr="0016745C">
              <w:t xml:space="preserve">Follow-up/ </w:t>
            </w:r>
            <w:r w:rsidR="0074703F">
              <w:t>C</w:t>
            </w:r>
            <w:r w:rsidRPr="0016745C">
              <w:t>onsolidation</w:t>
            </w:r>
          </w:p>
          <w:p w14:paraId="0B03BE99" w14:textId="5E38C54B" w:rsidR="00BF4884" w:rsidRPr="005F36EB" w:rsidRDefault="00BF4884" w:rsidP="00BF4884">
            <w:pPr>
              <w:pStyle w:val="Tablehead2"/>
              <w:rPr>
                <w:b w:val="0"/>
                <w:bCs w:val="0"/>
              </w:rPr>
            </w:pPr>
            <w:r w:rsidRPr="005F36EB">
              <w:rPr>
                <w:b w:val="0"/>
                <w:bCs w:val="0"/>
              </w:rPr>
              <w:t xml:space="preserve">(to be completed outside of </w:t>
            </w:r>
            <w:r>
              <w:rPr>
                <w:b w:val="0"/>
                <w:bCs w:val="0"/>
              </w:rPr>
              <w:t>lesson</w:t>
            </w:r>
            <w:r w:rsidRPr="005F36EB">
              <w:rPr>
                <w:b w:val="0"/>
                <w:bCs w:val="0"/>
              </w:rPr>
              <w:t>)</w:t>
            </w:r>
          </w:p>
          <w:p w14:paraId="287A9052" w14:textId="77777777" w:rsidR="00BF4884" w:rsidRDefault="00BF4884" w:rsidP="00BF4884">
            <w:pPr>
              <w:pStyle w:val="Tablesubhead2"/>
            </w:pPr>
            <w:r w:rsidRPr="0016745C">
              <w:t xml:space="preserve">Suggested time: </w:t>
            </w:r>
          </w:p>
          <w:p w14:paraId="27303F1F" w14:textId="77777777" w:rsidR="00BF4884" w:rsidRDefault="00BF4884" w:rsidP="00BF4884">
            <w:pPr>
              <w:pStyle w:val="Tablebody2"/>
            </w:pPr>
            <w:r>
              <w:t>30</w:t>
            </w:r>
            <w:r w:rsidRPr="0016745C">
              <w:t xml:space="preserve"> minutes</w:t>
            </w:r>
          </w:p>
          <w:p w14:paraId="2D63AC92" w14:textId="77777777" w:rsidR="00025A39" w:rsidRDefault="00025A39" w:rsidP="00025A39">
            <w:pPr>
              <w:pStyle w:val="TABLESUBHEAD20"/>
            </w:pPr>
            <w:r>
              <w:t xml:space="preserve">Resources: </w:t>
            </w:r>
          </w:p>
          <w:p w14:paraId="11D76DA2" w14:textId="4F87868F" w:rsidR="00025A39" w:rsidRPr="0016745C" w:rsidRDefault="00025A39" w:rsidP="00EE4278">
            <w:pPr>
              <w:pStyle w:val="Tablebody2"/>
              <w:numPr>
                <w:ilvl w:val="0"/>
                <w:numId w:val="39"/>
              </w:numPr>
              <w:ind w:left="176" w:hanging="142"/>
            </w:pPr>
            <w:r w:rsidRPr="00273DD5">
              <w:t>R</w:t>
            </w:r>
            <w:r>
              <w:t>1</w:t>
            </w:r>
            <w:r w:rsidRPr="00273DD5">
              <w:t xml:space="preserve"> Slide deck, slide</w:t>
            </w:r>
            <w:r>
              <w:t xml:space="preserve"> 39 (if us</w:t>
            </w:r>
            <w:r w:rsidR="000A2D7F">
              <w:t>ing</w:t>
            </w:r>
            <w:r>
              <w:t>)</w:t>
            </w:r>
          </w:p>
        </w:tc>
        <w:tc>
          <w:tcPr>
            <w:tcW w:w="6927" w:type="dxa"/>
          </w:tcPr>
          <w:p w14:paraId="4FEE6D59" w14:textId="6BF91329" w:rsidR="00BF4884" w:rsidRDefault="00025A39" w:rsidP="001E05BC">
            <w:pPr>
              <w:pStyle w:val="Tablebullets2"/>
              <w:numPr>
                <w:ilvl w:val="0"/>
                <w:numId w:val="18"/>
              </w:numPr>
              <w:spacing w:line="240" w:lineRule="auto"/>
              <w:ind w:left="368" w:hanging="307"/>
            </w:pPr>
            <w:r>
              <w:t>If u</w:t>
            </w:r>
            <w:r w:rsidR="00886E21">
              <w:t>sing</w:t>
            </w:r>
            <w:r>
              <w:t xml:space="preserve"> the slide deck, show</w:t>
            </w:r>
            <w:r w:rsidR="00886E21">
              <w:t xml:space="preserve"> slide 3</w:t>
            </w:r>
            <w:r w:rsidR="00A873AB">
              <w:t>9</w:t>
            </w:r>
            <w:r w:rsidR="00886E21">
              <w:t xml:space="preserve"> </w:t>
            </w:r>
            <w:r>
              <w:t xml:space="preserve">or </w:t>
            </w:r>
            <w:r w:rsidR="00886E21">
              <w:t>t</w:t>
            </w:r>
            <w:r w:rsidR="00BF4884">
              <w:t>ell</w:t>
            </w:r>
            <w:r w:rsidR="00BF4884" w:rsidRPr="00F3650E">
              <w:t xml:space="preserve"> students they </w:t>
            </w:r>
            <w:r w:rsidR="00BF4884">
              <w:t xml:space="preserve">will choose one of the </w:t>
            </w:r>
            <w:r w:rsidR="00BF4884" w:rsidRPr="00F3650E">
              <w:t xml:space="preserve">research </w:t>
            </w:r>
            <w:r w:rsidR="00BF4884">
              <w:t>topics below to prepare a short presentation. Students wi</w:t>
            </w:r>
            <w:r w:rsidR="006B756D">
              <w:t>ll</w:t>
            </w:r>
            <w:r w:rsidR="00BF4884">
              <w:t xml:space="preserve"> then present their findings in a subsequent lesson, either in small groups or to the class. They may research:</w:t>
            </w:r>
          </w:p>
          <w:p w14:paraId="08E5DFF4" w14:textId="4BF02B2F" w:rsidR="00BF4884" w:rsidRDefault="00BF4884" w:rsidP="00655BFC">
            <w:pPr>
              <w:pStyle w:val="Tablebullets2"/>
              <w:numPr>
                <w:ilvl w:val="2"/>
                <w:numId w:val="22"/>
              </w:numPr>
              <w:spacing w:line="240" w:lineRule="auto"/>
            </w:pPr>
            <w:r>
              <w:t>w</w:t>
            </w:r>
            <w:r w:rsidRPr="00F3650E">
              <w:t>ell-known examples of structural collapse because of inaccurate calculations</w:t>
            </w:r>
            <w:r>
              <w:t>, choosing one example for their presentation</w:t>
            </w:r>
            <w:r w:rsidR="00F524E3">
              <w:t>;</w:t>
            </w:r>
          </w:p>
          <w:p w14:paraId="559C10AB" w14:textId="57B58629" w:rsidR="00BF4884" w:rsidRDefault="00BF4884" w:rsidP="00655BFC">
            <w:pPr>
              <w:pStyle w:val="Tablebullets2"/>
              <w:numPr>
                <w:ilvl w:val="2"/>
                <w:numId w:val="22"/>
              </w:numPr>
              <w:spacing w:line="240" w:lineRule="auto"/>
            </w:pPr>
            <w:r>
              <w:t xml:space="preserve">more information on why </w:t>
            </w:r>
            <w:r w:rsidR="00551D3F">
              <w:t>kelvin</w:t>
            </w:r>
            <w:r>
              <w:t xml:space="preserve"> is used as a base SI unit </w:t>
            </w:r>
            <w:r>
              <w:rPr>
                <w:rFonts w:cs="Arial"/>
              </w:rPr>
              <w:t>–</w:t>
            </w:r>
            <w:r>
              <w:t xml:space="preserve"> s</w:t>
            </w:r>
            <w:r w:rsidRPr="00F3650E">
              <w:t>tudents are often surprised that the SI unit is not Celsius</w:t>
            </w:r>
            <w:r w:rsidR="00F524E3">
              <w:t>;</w:t>
            </w:r>
          </w:p>
          <w:p w14:paraId="10959308" w14:textId="70966B37" w:rsidR="00BF4884" w:rsidRPr="0016745C" w:rsidRDefault="00BF4884" w:rsidP="00655BFC">
            <w:pPr>
              <w:pStyle w:val="Tablebullets2"/>
              <w:numPr>
                <w:ilvl w:val="2"/>
                <w:numId w:val="22"/>
              </w:numPr>
              <w:spacing w:line="240" w:lineRule="auto"/>
            </w:pPr>
            <w:r>
              <w:t>how imperial units relate to everyday phenomena,</w:t>
            </w:r>
            <w:r w:rsidRPr="00F3650E">
              <w:t xml:space="preserve"> with an exploration about why we still tend to use these in daily life</w:t>
            </w:r>
            <w:r>
              <w:t xml:space="preserve"> </w:t>
            </w:r>
            <w:r w:rsidRPr="00BF4884">
              <w:rPr>
                <w:rFonts w:cs="Arial"/>
              </w:rPr>
              <w:t>–</w:t>
            </w:r>
            <w:r>
              <w:t xml:space="preserve"> this could start a class discussion or formal debate about whether they should be avoided</w:t>
            </w:r>
            <w:r w:rsidRPr="00F3650E">
              <w:t>.</w:t>
            </w:r>
          </w:p>
        </w:tc>
      </w:tr>
    </w:tbl>
    <w:p w14:paraId="4AA5AB4C" w14:textId="77777777" w:rsidR="00BD0BF8" w:rsidRDefault="00BD0BF8" w:rsidP="003C57A9">
      <w:pPr>
        <w:pStyle w:val="Heading1"/>
        <w:sectPr w:rsidR="00BD0BF8" w:rsidSect="001453D7">
          <w:headerReference w:type="even" r:id="rId45"/>
          <w:headerReference w:type="default" r:id="rId46"/>
          <w:footerReference w:type="even" r:id="rId47"/>
          <w:footerReference w:type="default" r:id="rId48"/>
          <w:pgSz w:w="11906" w:h="16838"/>
          <w:pgMar w:top="1440" w:right="1440" w:bottom="2127" w:left="1440" w:header="708" w:footer="708" w:gutter="0"/>
          <w:cols w:space="708"/>
          <w:docGrid w:linePitch="360"/>
        </w:sectPr>
      </w:pPr>
    </w:p>
    <w:p w14:paraId="1C7556F8" w14:textId="5D9F64EB" w:rsidR="003C57A9" w:rsidRDefault="007C14E9" w:rsidP="003C57A9">
      <w:pPr>
        <w:pStyle w:val="Heading1"/>
      </w:pPr>
      <w:bookmarkStart w:id="72" w:name="_Toc215665077"/>
      <w:bookmarkStart w:id="73" w:name="_Toc233708255"/>
      <w:bookmarkStart w:id="74" w:name="_Toc233708302"/>
      <w:r>
        <w:lastRenderedPageBreak/>
        <w:t>Resource</w:t>
      </w:r>
      <w:r w:rsidR="003C57A9">
        <w:t xml:space="preserve"> </w:t>
      </w:r>
      <w:r w:rsidR="005872A4">
        <w:t>2</w:t>
      </w:r>
      <w:r w:rsidR="003C57A9">
        <w:t xml:space="preserve">: </w:t>
      </w:r>
      <w:bookmarkEnd w:id="72"/>
      <w:r w:rsidR="0078281C">
        <w:t>Key mathematical mechanics principles</w:t>
      </w:r>
      <w:bookmarkEnd w:id="73"/>
      <w:bookmarkEnd w:id="74"/>
    </w:p>
    <w:p w14:paraId="4B9486C2" w14:textId="6DCAC9C2" w:rsidR="0078281C" w:rsidRPr="0078281C" w:rsidRDefault="00676153" w:rsidP="00AF54EF">
      <w:r w:rsidRPr="00075E03">
        <w:t xml:space="preserve">This </w:t>
      </w:r>
      <w:r>
        <w:t>resource</w:t>
      </w:r>
      <w:r w:rsidRPr="00075E03">
        <w:t xml:space="preserve"> </w:t>
      </w:r>
      <w:r w:rsidRPr="00C13C7D">
        <w:t xml:space="preserve">is </w:t>
      </w:r>
      <w:r w:rsidR="0078281C" w:rsidRPr="0078281C">
        <w:t xml:space="preserve">an overview of the key mathematical concepts that students need to know for the specification point </w:t>
      </w:r>
      <w:r w:rsidR="0078281C" w:rsidRPr="0078281C">
        <w:rPr>
          <w:b/>
          <w:bCs/>
        </w:rPr>
        <w:t>2.4: Mechanical science principles</w:t>
      </w:r>
      <w:r w:rsidR="00AF54EF">
        <w:t>, s</w:t>
      </w:r>
      <w:r w:rsidR="0078281C" w:rsidRPr="0078281C">
        <w:t>pecifically:</w:t>
      </w:r>
    </w:p>
    <w:p w14:paraId="1C02AF73" w14:textId="17AB0AF2" w:rsidR="0078281C" w:rsidRPr="00971FC6" w:rsidRDefault="0078281C" w:rsidP="00971FC6">
      <w:pPr>
        <w:pStyle w:val="Tablebullet3"/>
        <w:rPr>
          <w:sz w:val="22"/>
          <w:szCs w:val="22"/>
        </w:rPr>
      </w:pPr>
      <w:r w:rsidRPr="00971FC6">
        <w:rPr>
          <w:sz w:val="22"/>
          <w:szCs w:val="22"/>
        </w:rPr>
        <w:t>the effects of gravity in terms of acceleration</w:t>
      </w:r>
      <w:r w:rsidR="00AF54EF" w:rsidRPr="00971FC6">
        <w:rPr>
          <w:sz w:val="22"/>
          <w:szCs w:val="22"/>
        </w:rPr>
        <w:t>;</w:t>
      </w:r>
    </w:p>
    <w:p w14:paraId="2E1182A1" w14:textId="17CF95F2" w:rsidR="0078281C" w:rsidRPr="00971FC6" w:rsidRDefault="0078281C" w:rsidP="00971FC6">
      <w:pPr>
        <w:pStyle w:val="Tablebullet3"/>
        <w:rPr>
          <w:sz w:val="22"/>
          <w:szCs w:val="22"/>
        </w:rPr>
      </w:pPr>
      <w:r w:rsidRPr="00971FC6">
        <w:rPr>
          <w:sz w:val="22"/>
          <w:szCs w:val="22"/>
        </w:rPr>
        <w:t>the relationship between energy and power in terms of time</w:t>
      </w:r>
      <w:r w:rsidR="00AF54EF" w:rsidRPr="00971FC6">
        <w:rPr>
          <w:sz w:val="22"/>
          <w:szCs w:val="22"/>
        </w:rPr>
        <w:t>;</w:t>
      </w:r>
    </w:p>
    <w:p w14:paraId="70CD28A3" w14:textId="11B828F4" w:rsidR="0078281C" w:rsidRPr="00971FC6" w:rsidRDefault="0078281C" w:rsidP="00971FC6">
      <w:pPr>
        <w:pStyle w:val="Tablebullet3"/>
        <w:rPr>
          <w:sz w:val="22"/>
          <w:szCs w:val="22"/>
        </w:rPr>
      </w:pPr>
      <w:r w:rsidRPr="00971FC6">
        <w:rPr>
          <w:sz w:val="22"/>
          <w:szCs w:val="22"/>
        </w:rPr>
        <w:t>how efficiency changes input and output power values including typical losses associated with efficiency</w:t>
      </w:r>
      <w:r w:rsidR="00AF54EF" w:rsidRPr="00971FC6">
        <w:rPr>
          <w:sz w:val="22"/>
          <w:szCs w:val="22"/>
        </w:rPr>
        <w:t>;</w:t>
      </w:r>
    </w:p>
    <w:p w14:paraId="099CE05E" w14:textId="6107C96B" w:rsidR="0078281C" w:rsidRPr="00971FC6" w:rsidRDefault="0078281C" w:rsidP="00971FC6">
      <w:pPr>
        <w:pStyle w:val="Tablebullet3"/>
        <w:rPr>
          <w:sz w:val="22"/>
          <w:szCs w:val="22"/>
        </w:rPr>
      </w:pPr>
      <w:r w:rsidRPr="00971FC6">
        <w:rPr>
          <w:sz w:val="22"/>
          <w:szCs w:val="22"/>
        </w:rPr>
        <w:t>the relationship between acceleration, force, work, energy, power, work done and efficiency</w:t>
      </w:r>
      <w:r w:rsidR="00AF54EF" w:rsidRPr="00971FC6">
        <w:rPr>
          <w:sz w:val="22"/>
          <w:szCs w:val="22"/>
        </w:rPr>
        <w:t>;</w:t>
      </w:r>
    </w:p>
    <w:p w14:paraId="62581FE2" w14:textId="27531849" w:rsidR="0078281C" w:rsidRPr="00971FC6" w:rsidRDefault="0078281C" w:rsidP="00971FC6">
      <w:pPr>
        <w:pStyle w:val="Tablebullet3"/>
        <w:rPr>
          <w:sz w:val="22"/>
          <w:szCs w:val="22"/>
        </w:rPr>
      </w:pPr>
      <w:r w:rsidRPr="00971FC6">
        <w:rPr>
          <w:sz w:val="22"/>
          <w:szCs w:val="22"/>
        </w:rPr>
        <w:t>basic principles of levers, pulleys, action/reaction, torque and moments</w:t>
      </w:r>
      <w:r w:rsidR="00620EF1" w:rsidRPr="00971FC6">
        <w:rPr>
          <w:sz w:val="22"/>
          <w:szCs w:val="22"/>
        </w:rPr>
        <w:t>.</w:t>
      </w:r>
    </w:p>
    <w:p w14:paraId="76AF6801" w14:textId="2CA5A4A3" w:rsidR="009116B9" w:rsidRPr="0078281C" w:rsidRDefault="009116B9" w:rsidP="009116B9">
      <w:r w:rsidRPr="009B2490">
        <w:t>By the end of this resource, students should be able to explain and calculate key mechanical quantities such as force, work, power, efficiency and moments/torque. Students are not expected to memorise every example, but should be able to select and apply the appropriate formula</w:t>
      </w:r>
      <w:r w:rsidR="005F35E0" w:rsidRPr="009B2490">
        <w:t>e</w:t>
      </w:r>
      <w:r w:rsidRPr="009B2490">
        <w:t xml:space="preserve"> to practical construction scenario</w:t>
      </w:r>
      <w:r w:rsidR="005F35E0" w:rsidRPr="009B2490">
        <w:t>s</w:t>
      </w:r>
      <w:r w:rsidRPr="009B2490">
        <w:t>.</w:t>
      </w:r>
    </w:p>
    <w:p w14:paraId="04F769DD" w14:textId="77777777" w:rsidR="003C57A9" w:rsidRPr="00142E67" w:rsidRDefault="003C57A9" w:rsidP="003C57A9">
      <w:pPr>
        <w:pStyle w:val="Heading2"/>
      </w:pPr>
      <w:bookmarkStart w:id="75" w:name="_Toc215665078"/>
      <w:bookmarkStart w:id="76" w:name="_Toc233708256"/>
      <w:bookmarkStart w:id="77" w:name="_Toc233708303"/>
      <w:r w:rsidRPr="00142E67">
        <w:t>Preparation</w:t>
      </w:r>
      <w:bookmarkEnd w:id="75"/>
      <w:bookmarkEnd w:id="76"/>
      <w:bookmarkEnd w:id="77"/>
    </w:p>
    <w:tbl>
      <w:tblPr>
        <w:tblStyle w:val="TableGridLight"/>
        <w:tblW w:w="0" w:type="auto"/>
        <w:tblLook w:val="04A0" w:firstRow="1" w:lastRow="0" w:firstColumn="1" w:lastColumn="0" w:noHBand="0" w:noVBand="1"/>
      </w:tblPr>
      <w:tblGrid>
        <w:gridCol w:w="2122"/>
        <w:gridCol w:w="6894"/>
      </w:tblGrid>
      <w:tr w:rsidR="003C57A9" w14:paraId="65A38EA5" w14:textId="77777777" w:rsidTr="001A484C">
        <w:tc>
          <w:tcPr>
            <w:tcW w:w="2122" w:type="dxa"/>
          </w:tcPr>
          <w:p w14:paraId="22A4ED66" w14:textId="77777777" w:rsidR="003C57A9" w:rsidRPr="00891891" w:rsidRDefault="003C57A9" w:rsidP="00E45C40">
            <w:pPr>
              <w:pStyle w:val="Tablehead2"/>
            </w:pPr>
            <w:r w:rsidRPr="00891891">
              <w:t>Resources provided</w:t>
            </w:r>
          </w:p>
        </w:tc>
        <w:tc>
          <w:tcPr>
            <w:tcW w:w="6894" w:type="dxa"/>
          </w:tcPr>
          <w:p w14:paraId="30D859B3" w14:textId="6B245BA5" w:rsidR="00D25A91" w:rsidRPr="00D25A91" w:rsidRDefault="00D25A91" w:rsidP="00FC6B22">
            <w:pPr>
              <w:pStyle w:val="Tablebullets2"/>
              <w:numPr>
                <w:ilvl w:val="0"/>
                <w:numId w:val="1"/>
              </w:numPr>
              <w:spacing w:before="0" w:line="240" w:lineRule="auto"/>
              <w:ind w:left="368" w:hanging="307"/>
            </w:pPr>
            <w:r w:rsidRPr="00D25A91">
              <w:t>Resource 2 Video</w:t>
            </w:r>
            <w:r w:rsidR="00FD5C54">
              <w:t xml:space="preserve"> </w:t>
            </w:r>
            <w:r w:rsidR="00FC6B22">
              <w:t>(</w:t>
            </w:r>
            <w:hyperlink r:id="rId49" w:history="1">
              <w:r w:rsidR="00FC6B22" w:rsidRPr="00FC6B22">
                <w:rPr>
                  <w:rStyle w:val="Hyperlink"/>
                </w:rPr>
                <w:t>Key mathematical mechanics principles: structural engineer</w:t>
              </w:r>
            </w:hyperlink>
            <w:r w:rsidR="00FC6B22">
              <w:t>)</w:t>
            </w:r>
          </w:p>
          <w:p w14:paraId="76F5FDBE" w14:textId="77777777" w:rsidR="00D25A91" w:rsidRPr="00D25A91" w:rsidRDefault="00D25A91" w:rsidP="00FC6B22">
            <w:pPr>
              <w:pStyle w:val="Tablebullets2"/>
              <w:numPr>
                <w:ilvl w:val="0"/>
                <w:numId w:val="1"/>
              </w:numPr>
              <w:spacing w:before="0" w:line="240" w:lineRule="auto"/>
              <w:ind w:left="368" w:hanging="307"/>
            </w:pPr>
            <w:r w:rsidRPr="00D25A91">
              <w:t>Resource 2 Slide deck</w:t>
            </w:r>
          </w:p>
          <w:p w14:paraId="56145A6F" w14:textId="463E6520" w:rsidR="00D25A91" w:rsidRPr="00D25A91" w:rsidRDefault="00D25A91" w:rsidP="00FC6B22">
            <w:pPr>
              <w:pStyle w:val="Tablebullets2"/>
              <w:numPr>
                <w:ilvl w:val="0"/>
                <w:numId w:val="1"/>
              </w:numPr>
              <w:spacing w:before="0" w:line="240" w:lineRule="auto"/>
              <w:ind w:left="368" w:hanging="307"/>
            </w:pPr>
            <w:r w:rsidRPr="00D25A91">
              <w:t xml:space="preserve">Resource 2 </w:t>
            </w:r>
            <w:r w:rsidR="00416DB2">
              <w:t>Quiz</w:t>
            </w:r>
            <w:r w:rsidRPr="00D25A91">
              <w:t xml:space="preserve"> questions</w:t>
            </w:r>
          </w:p>
          <w:p w14:paraId="65DE2A44" w14:textId="2CFF3338" w:rsidR="00D25A91" w:rsidRPr="00D25A91" w:rsidRDefault="00D25A91" w:rsidP="00FC6B22">
            <w:pPr>
              <w:pStyle w:val="Tablebullets2"/>
              <w:numPr>
                <w:ilvl w:val="0"/>
                <w:numId w:val="1"/>
              </w:numPr>
              <w:spacing w:before="0" w:line="240" w:lineRule="auto"/>
              <w:ind w:left="368" w:hanging="307"/>
            </w:pPr>
            <w:r w:rsidRPr="00D25A91">
              <w:t>Resource 2 Worksheet</w:t>
            </w:r>
          </w:p>
          <w:p w14:paraId="5934BCEE" w14:textId="2FA407CB" w:rsidR="003C57A9" w:rsidRDefault="00D25A91" w:rsidP="00FC6B22">
            <w:pPr>
              <w:pStyle w:val="Tablebullets2"/>
              <w:numPr>
                <w:ilvl w:val="0"/>
                <w:numId w:val="1"/>
              </w:numPr>
              <w:spacing w:before="0" w:line="240" w:lineRule="auto"/>
              <w:ind w:left="368" w:hanging="307"/>
            </w:pPr>
            <w:r w:rsidRPr="00D25A91">
              <w:t>Resource 2 Worksheet answers</w:t>
            </w:r>
          </w:p>
          <w:p w14:paraId="4A331B76" w14:textId="77777777" w:rsidR="006F6FA8" w:rsidRDefault="006F6FA8" w:rsidP="00FC6B22">
            <w:pPr>
              <w:pStyle w:val="Tablebullets2"/>
              <w:numPr>
                <w:ilvl w:val="0"/>
                <w:numId w:val="1"/>
              </w:numPr>
              <w:spacing w:before="0" w:line="240" w:lineRule="auto"/>
              <w:ind w:left="368" w:hanging="307"/>
            </w:pPr>
            <w:r>
              <w:t>Glossary</w:t>
            </w:r>
          </w:p>
          <w:p w14:paraId="2C3418AE" w14:textId="39D7771F" w:rsidR="006F6FA8" w:rsidRPr="00891891" w:rsidRDefault="006F6FA8" w:rsidP="00FC6B22">
            <w:pPr>
              <w:pStyle w:val="Tablebullets2"/>
              <w:numPr>
                <w:ilvl w:val="0"/>
                <w:numId w:val="1"/>
              </w:numPr>
              <w:spacing w:before="0" w:line="240" w:lineRule="auto"/>
              <w:ind w:left="368" w:hanging="307"/>
            </w:pPr>
            <w:r>
              <w:t>Formula</w:t>
            </w:r>
            <w:r w:rsidR="00676153">
              <w:t>e</w:t>
            </w:r>
            <w:r>
              <w:t xml:space="preserve"> sheet</w:t>
            </w:r>
          </w:p>
        </w:tc>
      </w:tr>
      <w:tr w:rsidR="00D25A91" w14:paraId="76E6F039" w14:textId="77777777" w:rsidTr="001A484C">
        <w:tc>
          <w:tcPr>
            <w:tcW w:w="2122" w:type="dxa"/>
          </w:tcPr>
          <w:p w14:paraId="4EA43C10" w14:textId="77777777" w:rsidR="00D25A91" w:rsidRPr="00891891" w:rsidRDefault="00D25A91" w:rsidP="00D25A91">
            <w:pPr>
              <w:pStyle w:val="Tablehead2"/>
            </w:pPr>
            <w:r w:rsidRPr="00891891">
              <w:t>Equipment needed</w:t>
            </w:r>
          </w:p>
        </w:tc>
        <w:tc>
          <w:tcPr>
            <w:tcW w:w="6894" w:type="dxa"/>
          </w:tcPr>
          <w:p w14:paraId="0DA10FC7" w14:textId="5C2F65F5" w:rsidR="00D25A91" w:rsidRPr="00891891" w:rsidRDefault="00D25A91" w:rsidP="001F11AE">
            <w:pPr>
              <w:pStyle w:val="Tablebody2"/>
            </w:pPr>
            <w:r>
              <w:t>whiteboard, workbooks, writing tools, calculators</w:t>
            </w:r>
          </w:p>
        </w:tc>
      </w:tr>
      <w:tr w:rsidR="00D25A91" w14:paraId="696D4855" w14:textId="77777777" w:rsidTr="001A484C">
        <w:tc>
          <w:tcPr>
            <w:tcW w:w="2122" w:type="dxa"/>
          </w:tcPr>
          <w:p w14:paraId="149ABDFC" w14:textId="77777777" w:rsidR="00D25A91" w:rsidRPr="00891891" w:rsidRDefault="00D25A91" w:rsidP="00D25A91">
            <w:pPr>
              <w:pStyle w:val="Tablehead2"/>
            </w:pPr>
            <w:r w:rsidRPr="00891891">
              <w:t>Safety factors</w:t>
            </w:r>
          </w:p>
        </w:tc>
        <w:tc>
          <w:tcPr>
            <w:tcW w:w="6894" w:type="dxa"/>
          </w:tcPr>
          <w:p w14:paraId="0F772904" w14:textId="21BC30BC" w:rsidR="00D25A91" w:rsidRPr="00891891" w:rsidRDefault="00D25A91" w:rsidP="001F11AE">
            <w:pPr>
              <w:pStyle w:val="Tablebody2"/>
            </w:pPr>
            <w:r w:rsidRPr="00D25A91">
              <w:t>None</w:t>
            </w:r>
          </w:p>
        </w:tc>
      </w:tr>
      <w:tr w:rsidR="00D25A91" w14:paraId="7837208F" w14:textId="77777777" w:rsidTr="001A484C">
        <w:tc>
          <w:tcPr>
            <w:tcW w:w="2122" w:type="dxa"/>
          </w:tcPr>
          <w:p w14:paraId="642C5F68" w14:textId="77777777" w:rsidR="00D25A91" w:rsidRPr="00891891" w:rsidRDefault="00D25A91" w:rsidP="00D25A91">
            <w:pPr>
              <w:pStyle w:val="Tablehead2"/>
            </w:pPr>
            <w:r w:rsidRPr="00891891">
              <w:t>Prior learning</w:t>
            </w:r>
          </w:p>
        </w:tc>
        <w:tc>
          <w:tcPr>
            <w:tcW w:w="6894" w:type="dxa"/>
          </w:tcPr>
          <w:p w14:paraId="1B0AA433" w14:textId="00B204DE" w:rsidR="00620EF1" w:rsidRPr="00C41D59" w:rsidRDefault="00F524E3" w:rsidP="001F11AE">
            <w:pPr>
              <w:pStyle w:val="Tablebullets2"/>
              <w:numPr>
                <w:ilvl w:val="0"/>
                <w:numId w:val="1"/>
              </w:numPr>
              <w:spacing w:line="240" w:lineRule="auto"/>
              <w:ind w:left="368" w:hanging="307"/>
            </w:pPr>
            <w:r>
              <w:t>B</w:t>
            </w:r>
            <w:r w:rsidR="00620EF1" w:rsidRPr="00C41D59">
              <w:t>asic numeracy skills such as rounding, fractions, decimals, percentages</w:t>
            </w:r>
            <w:r w:rsidR="00620EF1">
              <w:t>, percentage change</w:t>
            </w:r>
          </w:p>
          <w:p w14:paraId="024A0901" w14:textId="3F9358B9" w:rsidR="00620EF1" w:rsidRPr="00C41D59" w:rsidRDefault="00F524E3" w:rsidP="001F11AE">
            <w:pPr>
              <w:pStyle w:val="Tablebullets2"/>
              <w:numPr>
                <w:ilvl w:val="0"/>
                <w:numId w:val="1"/>
              </w:numPr>
              <w:spacing w:line="240" w:lineRule="auto"/>
              <w:ind w:left="368" w:hanging="307"/>
            </w:pPr>
            <w:r>
              <w:t>C</w:t>
            </w:r>
            <w:r w:rsidR="00620EF1" w:rsidRPr="00C41D59">
              <w:t>lear mathematical reasoning</w:t>
            </w:r>
            <w:r w:rsidR="00676153">
              <w:t>,</w:t>
            </w:r>
            <w:r w:rsidR="00620EF1" w:rsidRPr="00C41D59">
              <w:t xml:space="preserve"> working out area and volume of simple shapes</w:t>
            </w:r>
          </w:p>
          <w:p w14:paraId="6D4821FC" w14:textId="5B85032A" w:rsidR="00620EF1" w:rsidRDefault="00F524E3" w:rsidP="001F11AE">
            <w:pPr>
              <w:pStyle w:val="Tablebullets2"/>
              <w:numPr>
                <w:ilvl w:val="0"/>
                <w:numId w:val="1"/>
              </w:numPr>
              <w:spacing w:line="240" w:lineRule="auto"/>
              <w:ind w:left="368" w:hanging="307"/>
            </w:pPr>
            <w:r>
              <w:t>T</w:t>
            </w:r>
            <w:r w:rsidR="00620EF1" w:rsidRPr="00C41D59">
              <w:t>he prefixes used with SI units, such as milli-, centi-, kilo- etc.</w:t>
            </w:r>
          </w:p>
          <w:p w14:paraId="034CAA5A" w14:textId="170EFB64" w:rsidR="00620EF1" w:rsidRPr="00C41D59" w:rsidRDefault="00F524E3" w:rsidP="001F11AE">
            <w:pPr>
              <w:pStyle w:val="Tablebullets2"/>
              <w:numPr>
                <w:ilvl w:val="0"/>
                <w:numId w:val="1"/>
              </w:numPr>
              <w:spacing w:line="240" w:lineRule="auto"/>
              <w:ind w:left="368" w:hanging="307"/>
            </w:pPr>
            <w:r>
              <w:t>S</w:t>
            </w:r>
            <w:r w:rsidR="00620EF1">
              <w:t>tandard form</w:t>
            </w:r>
          </w:p>
          <w:p w14:paraId="2F2FF505" w14:textId="00D8C468" w:rsidR="00620EF1" w:rsidRPr="00C41D59" w:rsidRDefault="00F524E3" w:rsidP="001F11AE">
            <w:pPr>
              <w:pStyle w:val="Tablebullets2"/>
              <w:numPr>
                <w:ilvl w:val="0"/>
                <w:numId w:val="1"/>
              </w:numPr>
              <w:spacing w:line="240" w:lineRule="auto"/>
              <w:ind w:left="368" w:hanging="307"/>
            </w:pPr>
            <w:r>
              <w:t>U</w:t>
            </w:r>
            <w:r w:rsidR="00620EF1" w:rsidRPr="00C41D59">
              <w:t>sing and manipulating algebraic formula</w:t>
            </w:r>
            <w:r w:rsidR="00676153">
              <w:t>e</w:t>
            </w:r>
          </w:p>
          <w:p w14:paraId="5DD78EBE" w14:textId="2992EA0A" w:rsidR="00620EF1" w:rsidRPr="00C41D59" w:rsidRDefault="00F524E3" w:rsidP="001F11AE">
            <w:pPr>
              <w:pStyle w:val="Tablebullets2"/>
              <w:numPr>
                <w:ilvl w:val="0"/>
                <w:numId w:val="1"/>
              </w:numPr>
              <w:spacing w:line="240" w:lineRule="auto"/>
              <w:ind w:left="368" w:hanging="307"/>
            </w:pPr>
            <w:r>
              <w:t>B</w:t>
            </w:r>
            <w:r w:rsidR="00620EF1" w:rsidRPr="00C41D59">
              <w:t>asic units of measurement for units of length, mass, area, volume, time, power, luminous intensity</w:t>
            </w:r>
          </w:p>
          <w:p w14:paraId="40D6BA82" w14:textId="0EF41BBE" w:rsidR="00D25A91" w:rsidRPr="00B37FBB" w:rsidRDefault="00620EF1" w:rsidP="001F11AE">
            <w:pPr>
              <w:pStyle w:val="Tablebullets2"/>
              <w:numPr>
                <w:ilvl w:val="0"/>
                <w:numId w:val="1"/>
              </w:numPr>
              <w:spacing w:line="240" w:lineRule="auto"/>
              <w:ind w:left="368" w:hanging="307"/>
              <w:rPr>
                <w:lang w:val="fr-FR"/>
              </w:rPr>
            </w:pPr>
            <w:r w:rsidRPr="00B37FBB">
              <w:rPr>
                <w:lang w:val="fr-FR"/>
              </w:rPr>
              <w:t xml:space="preserve">SI </w:t>
            </w:r>
            <w:proofErr w:type="spellStart"/>
            <w:r w:rsidRPr="00B37FBB">
              <w:rPr>
                <w:lang w:val="fr-FR"/>
              </w:rPr>
              <w:t>units</w:t>
            </w:r>
            <w:proofErr w:type="spellEnd"/>
            <w:r w:rsidRPr="00B37FBB">
              <w:rPr>
                <w:lang w:val="fr-FR"/>
              </w:rPr>
              <w:t xml:space="preserve"> and </w:t>
            </w:r>
            <w:proofErr w:type="spellStart"/>
            <w:r w:rsidRPr="00B37FBB">
              <w:rPr>
                <w:lang w:val="fr-FR"/>
              </w:rPr>
              <w:t>derive</w:t>
            </w:r>
            <w:proofErr w:type="spellEnd"/>
            <w:r w:rsidRPr="00B37FBB">
              <w:rPr>
                <w:lang w:val="fr-FR"/>
              </w:rPr>
              <w:t xml:space="preserve"> SI </w:t>
            </w:r>
            <w:proofErr w:type="spellStart"/>
            <w:r w:rsidRPr="00B37FBB">
              <w:rPr>
                <w:lang w:val="fr-FR"/>
              </w:rPr>
              <w:t>units</w:t>
            </w:r>
            <w:proofErr w:type="spellEnd"/>
          </w:p>
          <w:p w14:paraId="067B5347" w14:textId="40A5BE34" w:rsidR="00620EF1" w:rsidRPr="00D25A91" w:rsidRDefault="00F524E3" w:rsidP="001F11AE">
            <w:pPr>
              <w:pStyle w:val="Tablebullets2"/>
              <w:numPr>
                <w:ilvl w:val="0"/>
                <w:numId w:val="1"/>
              </w:numPr>
              <w:spacing w:line="240" w:lineRule="auto"/>
              <w:ind w:left="368" w:hanging="307"/>
            </w:pPr>
            <w:r>
              <w:t>E</w:t>
            </w:r>
            <w:r w:rsidR="00620EF1">
              <w:t xml:space="preserve">fficiency </w:t>
            </w:r>
          </w:p>
          <w:p w14:paraId="08BDEFD6" w14:textId="63FF82C7" w:rsidR="00D25A91" w:rsidRPr="00D25A91" w:rsidRDefault="00F524E3" w:rsidP="001F11AE">
            <w:pPr>
              <w:pStyle w:val="Tablebullets2"/>
              <w:numPr>
                <w:ilvl w:val="0"/>
                <w:numId w:val="1"/>
              </w:numPr>
              <w:spacing w:line="240" w:lineRule="auto"/>
              <w:ind w:left="368" w:hanging="307"/>
            </w:pPr>
            <w:r>
              <w:t>T</w:t>
            </w:r>
            <w:r w:rsidR="00D25A91" w:rsidRPr="00D25A91">
              <w:t>he concept of a force and how it relates to mass and acceleration</w:t>
            </w:r>
          </w:p>
          <w:p w14:paraId="1554FB3D" w14:textId="56A4F123" w:rsidR="00D25A91" w:rsidRPr="00891891" w:rsidRDefault="00F524E3" w:rsidP="001F11AE">
            <w:pPr>
              <w:pStyle w:val="Tablebullets2"/>
              <w:numPr>
                <w:ilvl w:val="0"/>
                <w:numId w:val="1"/>
              </w:numPr>
              <w:spacing w:line="240" w:lineRule="auto"/>
              <w:ind w:left="368" w:hanging="307"/>
            </w:pPr>
            <w:r>
              <w:t>T</w:t>
            </w:r>
            <w:r w:rsidR="00D25A91" w:rsidRPr="00D25A91">
              <w:t>he relationship between mass and weight</w:t>
            </w:r>
          </w:p>
        </w:tc>
      </w:tr>
      <w:tr w:rsidR="00D25A91" w14:paraId="3DED1B04" w14:textId="77777777" w:rsidTr="001A484C">
        <w:tc>
          <w:tcPr>
            <w:tcW w:w="2122" w:type="dxa"/>
          </w:tcPr>
          <w:p w14:paraId="75E90023" w14:textId="77777777" w:rsidR="00D25A91" w:rsidRPr="00891891" w:rsidRDefault="00D25A91" w:rsidP="00D25A91">
            <w:pPr>
              <w:pStyle w:val="Tablehead2"/>
            </w:pPr>
            <w:r w:rsidRPr="00891891">
              <w:lastRenderedPageBreak/>
              <w:t>Common misconceptions</w:t>
            </w:r>
          </w:p>
        </w:tc>
        <w:tc>
          <w:tcPr>
            <w:tcW w:w="6894" w:type="dxa"/>
          </w:tcPr>
          <w:p w14:paraId="1DF5B95F" w14:textId="35AC0ABA" w:rsidR="00D25A91" w:rsidRPr="00D25A91" w:rsidRDefault="00D25A91" w:rsidP="001F11AE">
            <w:pPr>
              <w:pStyle w:val="Tablebullets2"/>
              <w:numPr>
                <w:ilvl w:val="0"/>
                <w:numId w:val="1"/>
              </w:numPr>
              <w:spacing w:line="240" w:lineRule="auto"/>
              <w:ind w:left="368" w:hanging="307"/>
            </w:pPr>
            <w:r w:rsidRPr="00D25A91">
              <w:t>Many students hold misconceptions about mathematical mechanics principles in construction, often assuming forces, pressure and equilibrium are only relevant to engineers. In reality, these principles underpin everyday tasks such as load calculations, safe lifting, pipework design and understanding how materials behave under stress. Some believe these concepts are too complex or purely theoretical, but they are essential for preventing failures and ensuring safe, efficient installations. Recognising their practical value helps students apply mechanics confidently in real construction situations.</w:t>
            </w:r>
          </w:p>
          <w:p w14:paraId="76D541D5" w14:textId="77777777" w:rsidR="00D25A91" w:rsidRPr="00D25A91" w:rsidRDefault="00D25A91" w:rsidP="001F11AE">
            <w:pPr>
              <w:pStyle w:val="Tablebullets2"/>
              <w:numPr>
                <w:ilvl w:val="0"/>
                <w:numId w:val="1"/>
              </w:numPr>
              <w:spacing w:line="240" w:lineRule="auto"/>
              <w:ind w:left="368" w:hanging="307"/>
            </w:pPr>
            <w:r w:rsidRPr="00D25A91">
              <w:t>The load is not the mass. The load is the weight – i.e. the force acting due to the mass and gravity.</w:t>
            </w:r>
          </w:p>
          <w:p w14:paraId="6E4B7DCA" w14:textId="30A82A00" w:rsidR="00D25A91" w:rsidRPr="00D25A91" w:rsidRDefault="00D25A91" w:rsidP="001F11AE">
            <w:pPr>
              <w:pStyle w:val="Tablebullets2"/>
              <w:numPr>
                <w:ilvl w:val="0"/>
                <w:numId w:val="1"/>
              </w:numPr>
              <w:spacing w:line="240" w:lineRule="auto"/>
              <w:ind w:left="368" w:hanging="307"/>
            </w:pPr>
            <w:r w:rsidRPr="00D25A91">
              <w:t>Objects with a greater mass do not necessarily fall faster than those with a lower mass. It is surface area, which affects air resistance, that affects the rate of the fall, not mass. All objects in a vacuum will fall at the same rate.</w:t>
            </w:r>
          </w:p>
          <w:p w14:paraId="6125A07F" w14:textId="0652AD37" w:rsidR="00D25A91" w:rsidRPr="00D25A91" w:rsidRDefault="00D25A91" w:rsidP="001F11AE">
            <w:pPr>
              <w:pStyle w:val="Tablebullets2"/>
              <w:numPr>
                <w:ilvl w:val="0"/>
                <w:numId w:val="1"/>
              </w:numPr>
              <w:spacing w:line="240" w:lineRule="auto"/>
              <w:ind w:left="368" w:hanging="307"/>
            </w:pPr>
            <w:r w:rsidRPr="00D25A91">
              <w:t>When using a shovel with one hand lower than the other, the lower hand is not the fulcrum. This hand moves in an arc, applying effort, as the shovel lifts the load. The true pivot point is the upper hand at the top of the handle</w:t>
            </w:r>
            <w:r>
              <w:t xml:space="preserve"> – </w:t>
            </w:r>
            <w:r w:rsidRPr="00D25A91">
              <w:t>the part that remains relatively stationary while the other parts move around it</w:t>
            </w:r>
            <w:r>
              <w:t>.</w:t>
            </w:r>
          </w:p>
          <w:p w14:paraId="22867B13" w14:textId="77777777" w:rsidR="00D25A91" w:rsidRPr="00D25A91" w:rsidRDefault="00D25A91" w:rsidP="001F11AE">
            <w:pPr>
              <w:pStyle w:val="Tablebullets2"/>
              <w:numPr>
                <w:ilvl w:val="0"/>
                <w:numId w:val="1"/>
              </w:numPr>
              <w:spacing w:line="240" w:lineRule="auto"/>
              <w:ind w:left="368" w:hanging="307"/>
            </w:pPr>
            <w:r w:rsidRPr="00D25A91">
              <w:t xml:space="preserve">Levers do not create energy. The energy to lift a load is always the same, with or without mechanical advantage. </w:t>
            </w:r>
          </w:p>
          <w:p w14:paraId="06B73807" w14:textId="1C2C584E" w:rsidR="00D25A91" w:rsidRPr="00891891" w:rsidRDefault="00D25A91" w:rsidP="001F11AE">
            <w:pPr>
              <w:pStyle w:val="Tablebullets2"/>
              <w:numPr>
                <w:ilvl w:val="0"/>
                <w:numId w:val="1"/>
              </w:numPr>
              <w:spacing w:line="240" w:lineRule="auto"/>
              <w:ind w:left="368" w:hanging="307"/>
            </w:pPr>
            <w:r w:rsidRPr="00D25A91">
              <w:t>Students often think 'efficiency' is just a percentage. Explain that in industry, efficiency = money. A 70% efficient motor wastes 30% of the client's electricity bill.</w:t>
            </w:r>
          </w:p>
        </w:tc>
      </w:tr>
      <w:tr w:rsidR="00D25A91" w14:paraId="529E23CF" w14:textId="77777777" w:rsidTr="001A484C">
        <w:tc>
          <w:tcPr>
            <w:tcW w:w="2122" w:type="dxa"/>
          </w:tcPr>
          <w:p w14:paraId="4C324451" w14:textId="77777777" w:rsidR="00D25A91" w:rsidRPr="00891891" w:rsidRDefault="00D25A91" w:rsidP="00D25A91">
            <w:pPr>
              <w:pStyle w:val="Tablehead2"/>
            </w:pPr>
            <w:r w:rsidRPr="00891891">
              <w:t>Accessibility</w:t>
            </w:r>
          </w:p>
        </w:tc>
        <w:tc>
          <w:tcPr>
            <w:tcW w:w="6894" w:type="dxa"/>
          </w:tcPr>
          <w:p w14:paraId="040CFF51" w14:textId="621EC727" w:rsidR="00D25A91" w:rsidRDefault="00D25A91" w:rsidP="001F11AE">
            <w:pPr>
              <w:pStyle w:val="Tablebullets2"/>
              <w:numPr>
                <w:ilvl w:val="0"/>
                <w:numId w:val="1"/>
              </w:numPr>
              <w:spacing w:line="240" w:lineRule="auto"/>
              <w:ind w:left="368" w:hanging="307"/>
            </w:pPr>
            <w:r>
              <w:rPr>
                <w:shd w:val="clear" w:color="auto" w:fill="FFFFFF"/>
              </w:rPr>
              <w:t xml:space="preserve">Seek to ensure wide representation for any visiting speakers and case </w:t>
            </w:r>
            <w:r w:rsidRPr="00225115">
              <w:t>studies</w:t>
            </w:r>
            <w:r>
              <w:rPr>
                <w:shd w:val="clear" w:color="auto" w:fill="FFFFFF"/>
              </w:rPr>
              <w:t xml:space="preserve"> used.</w:t>
            </w:r>
          </w:p>
          <w:p w14:paraId="55A73041" w14:textId="77777777" w:rsidR="00D25A91" w:rsidRPr="005B614B" w:rsidRDefault="00D25A91" w:rsidP="001F11AE">
            <w:pPr>
              <w:pStyle w:val="Tablebullets2"/>
              <w:numPr>
                <w:ilvl w:val="0"/>
                <w:numId w:val="1"/>
              </w:numPr>
              <w:spacing w:line="240" w:lineRule="auto"/>
              <w:ind w:left="368" w:hanging="307"/>
            </w:pPr>
            <w:r w:rsidRPr="00225115">
              <w:t>Ensure</w:t>
            </w:r>
            <w:r w:rsidRPr="00D25A91">
              <w:rPr>
                <w:shd w:val="clear" w:color="auto" w:fill="FFFFFF"/>
              </w:rPr>
              <w:t xml:space="preserve"> all students can access the material, either printed or electronic, including subtitles turned on, if available on video.</w:t>
            </w:r>
          </w:p>
          <w:p w14:paraId="3F73A56D" w14:textId="05B27A49" w:rsidR="005B614B" w:rsidRPr="00891891" w:rsidRDefault="005B614B" w:rsidP="001F11AE">
            <w:pPr>
              <w:pStyle w:val="Tablebullets2"/>
              <w:numPr>
                <w:ilvl w:val="0"/>
                <w:numId w:val="1"/>
              </w:numPr>
              <w:spacing w:line="240" w:lineRule="auto"/>
              <w:ind w:left="368" w:hanging="307"/>
            </w:pPr>
            <w:r w:rsidRPr="005B614B">
              <w:t xml:space="preserve">Microsoft Equation Editor has been used for all maths equations to make </w:t>
            </w:r>
            <w:r>
              <w:t>them</w:t>
            </w:r>
            <w:r w:rsidRPr="005B614B">
              <w:t xml:space="preserve"> accessible to screen readers.</w:t>
            </w:r>
          </w:p>
        </w:tc>
      </w:tr>
    </w:tbl>
    <w:p w14:paraId="0D5576EA" w14:textId="77777777" w:rsidR="003C57A9" w:rsidRDefault="003C57A9" w:rsidP="003C57A9">
      <w:pPr>
        <w:pStyle w:val="Heading2"/>
      </w:pPr>
      <w:bookmarkStart w:id="78" w:name="_Toc215665079"/>
      <w:bookmarkStart w:id="79" w:name="_Toc233708257"/>
      <w:bookmarkStart w:id="80" w:name="_Toc233708304"/>
      <w:r w:rsidRPr="00377A27">
        <w:t>Activity guide</w:t>
      </w:r>
      <w:bookmarkEnd w:id="78"/>
      <w:bookmarkEnd w:id="79"/>
      <w:bookmarkEnd w:id="80"/>
    </w:p>
    <w:tbl>
      <w:tblPr>
        <w:tblStyle w:val="TableGridLight"/>
        <w:tblW w:w="0" w:type="auto"/>
        <w:tblLook w:val="04A0" w:firstRow="1" w:lastRow="0" w:firstColumn="1" w:lastColumn="0" w:noHBand="0" w:noVBand="1"/>
      </w:tblPr>
      <w:tblGrid>
        <w:gridCol w:w="2089"/>
        <w:gridCol w:w="6927"/>
      </w:tblGrid>
      <w:tr w:rsidR="00D25A91" w:rsidRPr="0016745C" w14:paraId="7D15F7F0" w14:textId="77777777" w:rsidTr="00E45C40">
        <w:tc>
          <w:tcPr>
            <w:tcW w:w="2089" w:type="dxa"/>
          </w:tcPr>
          <w:p w14:paraId="2BD6F5F7" w14:textId="265321FF" w:rsidR="00D25A91" w:rsidRPr="00F000C1" w:rsidRDefault="00D25A91" w:rsidP="00D25A91">
            <w:pPr>
              <w:pBdr>
                <w:top w:val="nil"/>
                <w:left w:val="nil"/>
                <w:bottom w:val="nil"/>
                <w:right w:val="nil"/>
                <w:between w:val="nil"/>
              </w:pBdr>
              <w:spacing w:before="80" w:after="240"/>
              <w:ind w:left="29"/>
              <w:rPr>
                <w:b/>
                <w:bCs/>
              </w:rPr>
            </w:pPr>
            <w:r w:rsidRPr="00F000C1">
              <w:rPr>
                <w:b/>
                <w:bCs/>
                <w:sz w:val="20"/>
                <w:szCs w:val="20"/>
              </w:rPr>
              <w:t xml:space="preserve">Resource </w:t>
            </w:r>
            <w:r>
              <w:rPr>
                <w:b/>
                <w:bCs/>
                <w:sz w:val="20"/>
                <w:szCs w:val="20"/>
              </w:rPr>
              <w:t>2:</w:t>
            </w:r>
            <w:r w:rsidR="001A484C">
              <w:rPr>
                <w:b/>
                <w:bCs/>
                <w:sz w:val="20"/>
                <w:szCs w:val="20"/>
              </w:rPr>
              <w:t xml:space="preserve"> </w:t>
            </w:r>
            <w:r w:rsidRPr="00F000C1">
              <w:rPr>
                <w:b/>
                <w:bCs/>
                <w:sz w:val="20"/>
                <w:szCs w:val="20"/>
              </w:rPr>
              <w:t>Video</w:t>
            </w:r>
          </w:p>
          <w:p w14:paraId="2FABFF7C" w14:textId="77777777" w:rsidR="00D25A91" w:rsidRPr="00891891" w:rsidRDefault="00D25A91" w:rsidP="00D25A91">
            <w:pPr>
              <w:pStyle w:val="Tablesubhead2"/>
            </w:pPr>
            <w:r w:rsidRPr="00891891">
              <w:t xml:space="preserve">SUGGESTED TIME: </w:t>
            </w:r>
          </w:p>
          <w:p w14:paraId="722B1B27" w14:textId="77777777" w:rsidR="00D25A91" w:rsidRDefault="00D25A91" w:rsidP="00152C30">
            <w:pPr>
              <w:pStyle w:val="Tablesubhead2"/>
              <w:rPr>
                <w:rFonts w:ascii="Arial" w:hAnsi="Arial"/>
                <w:caps w:val="0"/>
                <w:color w:val="0D0D0D" w:themeColor="text1" w:themeTint="F2"/>
                <w:sz w:val="20"/>
                <w:szCs w:val="20"/>
              </w:rPr>
            </w:pPr>
            <w:r w:rsidRPr="00D25A91">
              <w:rPr>
                <w:rFonts w:ascii="Arial" w:hAnsi="Arial"/>
                <w:caps w:val="0"/>
                <w:color w:val="0D0D0D" w:themeColor="text1" w:themeTint="F2"/>
                <w:sz w:val="20"/>
                <w:szCs w:val="20"/>
              </w:rPr>
              <w:t xml:space="preserve">5 minutes </w:t>
            </w:r>
          </w:p>
          <w:p w14:paraId="7ABD97EF" w14:textId="77777777" w:rsidR="004757A7" w:rsidRDefault="004757A7" w:rsidP="004757A7">
            <w:pPr>
              <w:pStyle w:val="TABLESUBHEAD20"/>
            </w:pPr>
            <w:r>
              <w:t xml:space="preserve">Resources: </w:t>
            </w:r>
          </w:p>
          <w:p w14:paraId="6E200FD6" w14:textId="29FEFCCB" w:rsidR="004757A7" w:rsidRPr="0016745C" w:rsidRDefault="004757A7" w:rsidP="004757A7">
            <w:pPr>
              <w:pStyle w:val="Tablebullets2"/>
              <w:numPr>
                <w:ilvl w:val="0"/>
                <w:numId w:val="34"/>
              </w:numPr>
              <w:pBdr>
                <w:top w:val="nil"/>
                <w:left w:val="nil"/>
                <w:bottom w:val="nil"/>
                <w:right w:val="nil"/>
                <w:between w:val="nil"/>
              </w:pBdr>
            </w:pPr>
            <w:r w:rsidRPr="00273DD5">
              <w:t>R</w:t>
            </w:r>
            <w:r>
              <w:t>2</w:t>
            </w:r>
            <w:r w:rsidRPr="00273DD5">
              <w:t xml:space="preserve"> Slide deck, slide</w:t>
            </w:r>
            <w:r>
              <w:t xml:space="preserve"> </w:t>
            </w:r>
            <w:r w:rsidR="00FE278A">
              <w:t>2</w:t>
            </w:r>
            <w:r w:rsidR="009A1A38">
              <w:t xml:space="preserve"> (if using)</w:t>
            </w:r>
          </w:p>
        </w:tc>
        <w:tc>
          <w:tcPr>
            <w:tcW w:w="6927" w:type="dxa"/>
          </w:tcPr>
          <w:p w14:paraId="2995D12D" w14:textId="77405DD8" w:rsidR="00FC6B22" w:rsidRDefault="009836B0" w:rsidP="00FC6B22">
            <w:pPr>
              <w:pStyle w:val="Tablebullets2"/>
              <w:numPr>
                <w:ilvl w:val="0"/>
                <w:numId w:val="18"/>
              </w:numPr>
              <w:pBdr>
                <w:top w:val="nil"/>
                <w:left w:val="nil"/>
                <w:bottom w:val="nil"/>
                <w:right w:val="nil"/>
                <w:between w:val="nil"/>
              </w:pBdr>
              <w:spacing w:line="240" w:lineRule="auto"/>
              <w:ind w:left="368" w:hanging="307"/>
            </w:pPr>
            <w:r>
              <w:t xml:space="preserve">If using the slide deck, </w:t>
            </w:r>
            <w:r w:rsidR="004757A7">
              <w:t>p</w:t>
            </w:r>
            <w:r w:rsidR="00775927">
              <w:t xml:space="preserve">lay the video </w:t>
            </w:r>
            <w:r w:rsidR="00FC6B22">
              <w:t>(</w:t>
            </w:r>
            <w:hyperlink r:id="rId50" w:tgtFrame="_blank" w:history="1">
              <w:r w:rsidR="00FC6B22" w:rsidRPr="00FC6B22">
                <w:rPr>
                  <w:rStyle w:val="Hyperlink"/>
                </w:rPr>
                <w:t>https://vimeo.com/1198454546/2632cafae6</w:t>
              </w:r>
            </w:hyperlink>
            <w:r w:rsidR="00FC6B22">
              <w:t xml:space="preserve">) </w:t>
            </w:r>
            <w:r>
              <w:t xml:space="preserve">on slide 2 </w:t>
            </w:r>
            <w:r w:rsidR="00775927">
              <w:t>for the class as an introduction to this resource.</w:t>
            </w:r>
          </w:p>
          <w:p w14:paraId="5CEAAFC3" w14:textId="75FE2C69" w:rsidR="00D25A91" w:rsidRPr="00D25A91" w:rsidRDefault="00D25A91" w:rsidP="00655BFC">
            <w:pPr>
              <w:pStyle w:val="Tablebullets2"/>
              <w:numPr>
                <w:ilvl w:val="0"/>
                <w:numId w:val="18"/>
              </w:numPr>
              <w:pBdr>
                <w:top w:val="nil"/>
                <w:left w:val="nil"/>
                <w:bottom w:val="nil"/>
                <w:right w:val="nil"/>
                <w:between w:val="nil"/>
              </w:pBdr>
              <w:spacing w:line="240" w:lineRule="auto"/>
              <w:ind w:left="368" w:hanging="307"/>
            </w:pPr>
            <w:r w:rsidRPr="00D25A91">
              <w:t xml:space="preserve">The purpose of this video is to engage and inspire students with the science principles behind their course and ultimately their career. </w:t>
            </w:r>
            <w:r w:rsidR="00A2606F">
              <w:t>I</w:t>
            </w:r>
            <w:r w:rsidR="00F82474">
              <w:t>t</w:t>
            </w:r>
            <w:r w:rsidR="00A2606F">
              <w:t xml:space="preserve"> also serves to</w:t>
            </w:r>
            <w:r w:rsidRPr="00D25A91">
              <w:t xml:space="preserve"> give them a rest from the intense mathematics and physics they are working on within this topic.</w:t>
            </w:r>
          </w:p>
          <w:p w14:paraId="2EE0C00E" w14:textId="527E8D2F" w:rsidR="00D25A91" w:rsidRPr="0046300E" w:rsidRDefault="00D22795" w:rsidP="00655BFC">
            <w:pPr>
              <w:pStyle w:val="Tablebullets2"/>
              <w:numPr>
                <w:ilvl w:val="0"/>
                <w:numId w:val="18"/>
              </w:numPr>
              <w:pBdr>
                <w:top w:val="nil"/>
                <w:left w:val="nil"/>
                <w:bottom w:val="nil"/>
                <w:right w:val="nil"/>
                <w:between w:val="nil"/>
              </w:pBdr>
              <w:spacing w:line="240" w:lineRule="auto"/>
              <w:ind w:left="368" w:hanging="307"/>
            </w:pPr>
            <w:r>
              <w:t>It contains an interview with a structural engineer</w:t>
            </w:r>
            <w:r w:rsidR="00D25A91" w:rsidRPr="00D25A91">
              <w:t xml:space="preserve"> to extend and contextualise the students’ understanding of the </w:t>
            </w:r>
            <w:r w:rsidR="00F67E2D">
              <w:t>theory of moments</w:t>
            </w:r>
            <w:r w:rsidR="00D25A91" w:rsidRPr="00D25A91">
              <w:t>, as well as their understanding of the centre of gravity (COG), both of which are part of the spec</w:t>
            </w:r>
            <w:r w:rsidR="00A2606F">
              <w:t>ification</w:t>
            </w:r>
            <w:r w:rsidR="00D25A91" w:rsidRPr="00D25A91">
              <w:t xml:space="preserve"> for this topic</w:t>
            </w:r>
            <w:r>
              <w:t>.</w:t>
            </w:r>
          </w:p>
          <w:p w14:paraId="3D4FB77A" w14:textId="77777777" w:rsidR="00D25A91" w:rsidRDefault="00D25A91" w:rsidP="00655BFC">
            <w:pPr>
              <w:pStyle w:val="Tablebullets2"/>
              <w:numPr>
                <w:ilvl w:val="0"/>
                <w:numId w:val="18"/>
              </w:numPr>
              <w:spacing w:line="240" w:lineRule="auto"/>
              <w:ind w:left="368" w:hanging="307"/>
            </w:pPr>
            <w:r w:rsidRPr="00D25A91">
              <w:t xml:space="preserve">It also </w:t>
            </w:r>
            <w:r w:rsidR="00CE5A7D">
              <w:t>touches on some of</w:t>
            </w:r>
            <w:r w:rsidR="00CE5A7D" w:rsidRPr="00D25A91">
              <w:t xml:space="preserve"> </w:t>
            </w:r>
            <w:r w:rsidRPr="00D25A91">
              <w:t>the relevant mechanics formulae for this section</w:t>
            </w:r>
            <w:r w:rsidR="00CE5A7D">
              <w:t xml:space="preserve">, such as </w:t>
            </w:r>
            <w:r w:rsidR="00CE5A7D" w:rsidRPr="0000282B">
              <w:rPr>
                <w:i/>
                <w:iCs/>
              </w:rPr>
              <w:t>F=ma</w:t>
            </w:r>
            <w:r w:rsidR="00F67E2D">
              <w:t>.</w:t>
            </w:r>
          </w:p>
          <w:p w14:paraId="363E9419" w14:textId="10C3A51C" w:rsidR="005F35E0" w:rsidRPr="00F524E3" w:rsidRDefault="005F35E0" w:rsidP="001E05BC">
            <w:pPr>
              <w:pStyle w:val="Tablebullets2"/>
              <w:numPr>
                <w:ilvl w:val="0"/>
                <w:numId w:val="18"/>
              </w:numPr>
              <w:spacing w:line="240" w:lineRule="auto"/>
              <w:ind w:left="368" w:hanging="307"/>
              <w:rPr>
                <w:szCs w:val="20"/>
              </w:rPr>
            </w:pPr>
            <w:r w:rsidRPr="00F524E3">
              <w:rPr>
                <w:szCs w:val="20"/>
              </w:rPr>
              <w:t>Before viewing, consider encouraging note taking, for example</w:t>
            </w:r>
            <w:r w:rsidR="00F524E3" w:rsidRPr="00F524E3">
              <w:rPr>
                <w:szCs w:val="20"/>
              </w:rPr>
              <w:t>,</w:t>
            </w:r>
            <w:r w:rsidRPr="00F524E3">
              <w:rPr>
                <w:szCs w:val="20"/>
              </w:rPr>
              <w:t xml:space="preserve"> students could be asked to listen for:</w:t>
            </w:r>
          </w:p>
          <w:p w14:paraId="19C44638" w14:textId="25F6E406" w:rsidR="005F35E0" w:rsidRPr="00F524E3" w:rsidRDefault="005F35E0" w:rsidP="00655BFC">
            <w:pPr>
              <w:pStyle w:val="Tablebullets2"/>
              <w:numPr>
                <w:ilvl w:val="0"/>
                <w:numId w:val="32"/>
              </w:numPr>
              <w:spacing w:line="240" w:lineRule="auto"/>
              <w:rPr>
                <w:szCs w:val="20"/>
              </w:rPr>
            </w:pPr>
            <w:r w:rsidRPr="00F524E3">
              <w:rPr>
                <w:szCs w:val="20"/>
              </w:rPr>
              <w:t>one example of maths being used in the workplace</w:t>
            </w:r>
            <w:r w:rsidR="00F524E3" w:rsidRPr="00F524E3">
              <w:rPr>
                <w:szCs w:val="20"/>
              </w:rPr>
              <w:t>;</w:t>
            </w:r>
          </w:p>
          <w:p w14:paraId="19C6A298" w14:textId="0B968629" w:rsidR="005F35E0" w:rsidRPr="00F524E3" w:rsidRDefault="005F35E0" w:rsidP="00655BFC">
            <w:pPr>
              <w:pStyle w:val="Tablebullets2"/>
              <w:numPr>
                <w:ilvl w:val="0"/>
                <w:numId w:val="32"/>
              </w:numPr>
              <w:spacing w:line="240" w:lineRule="auto"/>
              <w:rPr>
                <w:szCs w:val="20"/>
              </w:rPr>
            </w:pPr>
            <w:r w:rsidRPr="00F524E3">
              <w:rPr>
                <w:szCs w:val="20"/>
              </w:rPr>
              <w:lastRenderedPageBreak/>
              <w:t xml:space="preserve">one </w:t>
            </w:r>
            <w:r w:rsidR="00CF2D97" w:rsidRPr="00F524E3">
              <w:rPr>
                <w:szCs w:val="20"/>
              </w:rPr>
              <w:t>formula</w:t>
            </w:r>
            <w:r w:rsidRPr="00F524E3">
              <w:rPr>
                <w:szCs w:val="20"/>
              </w:rPr>
              <w:t xml:space="preserve"> or calculation mentioned</w:t>
            </w:r>
            <w:r w:rsidR="00F524E3" w:rsidRPr="00F524E3">
              <w:rPr>
                <w:szCs w:val="20"/>
              </w:rPr>
              <w:t>;</w:t>
            </w:r>
            <w:r w:rsidRPr="00F524E3">
              <w:rPr>
                <w:szCs w:val="20"/>
              </w:rPr>
              <w:t xml:space="preserve"> </w:t>
            </w:r>
          </w:p>
          <w:p w14:paraId="7458694C" w14:textId="28A58D6A" w:rsidR="005F35E0" w:rsidRPr="00F524E3" w:rsidRDefault="005F35E0" w:rsidP="00655BFC">
            <w:pPr>
              <w:pStyle w:val="Tablebullets2"/>
              <w:numPr>
                <w:ilvl w:val="0"/>
                <w:numId w:val="32"/>
              </w:numPr>
              <w:spacing w:line="240" w:lineRule="auto"/>
              <w:rPr>
                <w:szCs w:val="20"/>
              </w:rPr>
            </w:pPr>
            <w:r w:rsidRPr="00F524E3">
              <w:rPr>
                <w:szCs w:val="20"/>
              </w:rPr>
              <w:t>one reason why accuracy is important</w:t>
            </w:r>
            <w:r w:rsidR="00F524E3" w:rsidRPr="00F524E3">
              <w:rPr>
                <w:szCs w:val="20"/>
              </w:rPr>
              <w:t>;</w:t>
            </w:r>
            <w:r w:rsidRPr="00F524E3">
              <w:rPr>
                <w:szCs w:val="20"/>
              </w:rPr>
              <w:t xml:space="preserve"> </w:t>
            </w:r>
          </w:p>
          <w:p w14:paraId="7ECC7EC5" w14:textId="77777777" w:rsidR="005F35E0" w:rsidRPr="00F524E3" w:rsidRDefault="005F35E0" w:rsidP="00655BFC">
            <w:pPr>
              <w:pStyle w:val="Tablebullets2"/>
              <w:numPr>
                <w:ilvl w:val="0"/>
                <w:numId w:val="32"/>
              </w:numPr>
              <w:spacing w:line="240" w:lineRule="auto"/>
              <w:rPr>
                <w:szCs w:val="20"/>
              </w:rPr>
            </w:pPr>
            <w:r w:rsidRPr="00F524E3">
              <w:rPr>
                <w:szCs w:val="20"/>
              </w:rPr>
              <w:t xml:space="preserve">one example of technology or software being used alongside mathematical knowledge. </w:t>
            </w:r>
          </w:p>
          <w:p w14:paraId="062836A5" w14:textId="77777777" w:rsidR="005F35E0" w:rsidRPr="00F524E3" w:rsidRDefault="005F35E0" w:rsidP="001E05BC">
            <w:pPr>
              <w:pStyle w:val="Tablebullets2"/>
              <w:numPr>
                <w:ilvl w:val="0"/>
                <w:numId w:val="18"/>
              </w:numPr>
              <w:spacing w:line="240" w:lineRule="auto"/>
              <w:ind w:left="368" w:hanging="307"/>
              <w:rPr>
                <w:szCs w:val="20"/>
              </w:rPr>
            </w:pPr>
            <w:r w:rsidRPr="001E05BC">
              <w:t>After</w:t>
            </w:r>
            <w:r w:rsidRPr="00F524E3">
              <w:rPr>
                <w:szCs w:val="20"/>
              </w:rPr>
              <w:t xml:space="preserve"> viewing, teachers could use quick discussion or reflection questions such as:</w:t>
            </w:r>
          </w:p>
          <w:p w14:paraId="4FC4FAC8" w14:textId="77777777" w:rsidR="005F35E0" w:rsidRPr="00F524E3" w:rsidRDefault="005F35E0" w:rsidP="00655BFC">
            <w:pPr>
              <w:pStyle w:val="Tablebullets2"/>
              <w:numPr>
                <w:ilvl w:val="0"/>
                <w:numId w:val="33"/>
              </w:numPr>
              <w:spacing w:line="240" w:lineRule="auto"/>
              <w:rPr>
                <w:szCs w:val="20"/>
              </w:rPr>
            </w:pPr>
            <w:r w:rsidRPr="00F524E3">
              <w:rPr>
                <w:szCs w:val="20"/>
              </w:rPr>
              <w:t xml:space="preserve">What mathematical ideas were mentioned? </w:t>
            </w:r>
          </w:p>
          <w:p w14:paraId="52D5B641" w14:textId="77777777" w:rsidR="005F35E0" w:rsidRPr="00F524E3" w:rsidRDefault="005F35E0" w:rsidP="00655BFC">
            <w:pPr>
              <w:pStyle w:val="Tablebullets2"/>
              <w:numPr>
                <w:ilvl w:val="0"/>
                <w:numId w:val="33"/>
              </w:numPr>
              <w:spacing w:line="240" w:lineRule="auto"/>
              <w:rPr>
                <w:szCs w:val="20"/>
              </w:rPr>
            </w:pPr>
            <w:r w:rsidRPr="00F524E3">
              <w:rPr>
                <w:szCs w:val="20"/>
              </w:rPr>
              <w:t xml:space="preserve">Why was accuracy important in the examples shown? </w:t>
            </w:r>
          </w:p>
          <w:p w14:paraId="66F57FAC" w14:textId="77777777" w:rsidR="005F35E0" w:rsidRPr="00F524E3" w:rsidRDefault="005F35E0" w:rsidP="00655BFC">
            <w:pPr>
              <w:pStyle w:val="Tablebullets2"/>
              <w:numPr>
                <w:ilvl w:val="0"/>
                <w:numId w:val="33"/>
              </w:numPr>
              <w:spacing w:line="240" w:lineRule="auto"/>
              <w:rPr>
                <w:szCs w:val="20"/>
              </w:rPr>
            </w:pPr>
            <w:r w:rsidRPr="00F524E3">
              <w:rPr>
                <w:szCs w:val="20"/>
              </w:rPr>
              <w:t xml:space="preserve">What is one thing you learned about the role? </w:t>
            </w:r>
          </w:p>
          <w:p w14:paraId="732FEA49" w14:textId="77777777" w:rsidR="005F35E0" w:rsidRPr="00F524E3" w:rsidRDefault="005F35E0" w:rsidP="00655BFC">
            <w:pPr>
              <w:pStyle w:val="Tablebullets2"/>
              <w:numPr>
                <w:ilvl w:val="0"/>
                <w:numId w:val="33"/>
              </w:numPr>
              <w:spacing w:line="240" w:lineRule="auto"/>
              <w:rPr>
                <w:szCs w:val="20"/>
              </w:rPr>
            </w:pPr>
            <w:r w:rsidRPr="00F524E3">
              <w:rPr>
                <w:szCs w:val="20"/>
              </w:rPr>
              <w:t xml:space="preserve">What would you like to find out more about? </w:t>
            </w:r>
          </w:p>
          <w:p w14:paraId="5F0C7CA0" w14:textId="0291D48E" w:rsidR="005F35E0" w:rsidRPr="005F35E0" w:rsidRDefault="005F35E0" w:rsidP="001E05BC">
            <w:pPr>
              <w:pStyle w:val="Tablebullets2"/>
              <w:spacing w:line="240" w:lineRule="auto"/>
              <w:ind w:left="360"/>
              <w:rPr>
                <w:sz w:val="22"/>
                <w:szCs w:val="24"/>
              </w:rPr>
            </w:pPr>
            <w:r w:rsidRPr="00F524E3">
              <w:rPr>
                <w:szCs w:val="20"/>
              </w:rPr>
              <w:t>These prompts can help students connect the mathematical principles in the resources to workplace practice.</w:t>
            </w:r>
          </w:p>
        </w:tc>
      </w:tr>
      <w:tr w:rsidR="00A2606F" w:rsidRPr="0016745C" w14:paraId="52561347" w14:textId="77777777" w:rsidTr="00E45C40">
        <w:tc>
          <w:tcPr>
            <w:tcW w:w="2089" w:type="dxa"/>
          </w:tcPr>
          <w:p w14:paraId="16480AE5" w14:textId="251B651A" w:rsidR="00A2606F" w:rsidRPr="007E432F" w:rsidRDefault="00A2606F" w:rsidP="00A2606F">
            <w:pPr>
              <w:pBdr>
                <w:top w:val="nil"/>
                <w:left w:val="nil"/>
                <w:bottom w:val="nil"/>
                <w:right w:val="nil"/>
                <w:between w:val="nil"/>
              </w:pBdr>
              <w:spacing w:before="80" w:after="240"/>
              <w:rPr>
                <w:b/>
                <w:bCs/>
                <w:smallCaps/>
                <w:color w:val="534C29"/>
                <w:sz w:val="19"/>
                <w:szCs w:val="19"/>
              </w:rPr>
            </w:pPr>
            <w:r w:rsidRPr="007E432F">
              <w:rPr>
                <w:b/>
                <w:bCs/>
                <w:sz w:val="20"/>
                <w:szCs w:val="20"/>
              </w:rPr>
              <w:lastRenderedPageBreak/>
              <w:t>R</w:t>
            </w:r>
            <w:r>
              <w:rPr>
                <w:b/>
                <w:bCs/>
                <w:sz w:val="20"/>
                <w:szCs w:val="20"/>
              </w:rPr>
              <w:t>esource 2:</w:t>
            </w:r>
            <w:r w:rsidR="001A484C">
              <w:rPr>
                <w:b/>
                <w:bCs/>
                <w:sz w:val="20"/>
                <w:szCs w:val="20"/>
              </w:rPr>
              <w:t xml:space="preserve"> </w:t>
            </w:r>
            <w:r w:rsidRPr="007E432F">
              <w:rPr>
                <w:b/>
                <w:bCs/>
                <w:sz w:val="20"/>
                <w:szCs w:val="20"/>
              </w:rPr>
              <w:t>Slide deck</w:t>
            </w:r>
            <w:r w:rsidRPr="007E432F">
              <w:rPr>
                <w:b/>
                <w:bCs/>
                <w:smallCaps/>
                <w:color w:val="534C29"/>
                <w:sz w:val="19"/>
                <w:szCs w:val="19"/>
              </w:rPr>
              <w:t xml:space="preserve"> </w:t>
            </w:r>
          </w:p>
          <w:p w14:paraId="76A81DF7" w14:textId="77777777" w:rsidR="00A2606F" w:rsidRPr="0016745C" w:rsidRDefault="00A2606F" w:rsidP="00A2606F">
            <w:pPr>
              <w:pStyle w:val="Tablesubhead2"/>
            </w:pPr>
            <w:r w:rsidRPr="0016745C">
              <w:t xml:space="preserve">Suggested time: </w:t>
            </w:r>
          </w:p>
          <w:p w14:paraId="3269B2E2" w14:textId="0DA20ACB" w:rsidR="00A2606F" w:rsidRPr="0016745C" w:rsidRDefault="00A2606F" w:rsidP="001E05BC">
            <w:pPr>
              <w:pStyle w:val="Tablesubhead2"/>
            </w:pPr>
            <w:r w:rsidRPr="00D25A91">
              <w:rPr>
                <w:rFonts w:ascii="Arial" w:hAnsi="Arial"/>
                <w:caps w:val="0"/>
                <w:color w:val="0D0D0D" w:themeColor="text1" w:themeTint="F2"/>
                <w:sz w:val="20"/>
                <w:szCs w:val="20"/>
              </w:rPr>
              <w:t>1</w:t>
            </w:r>
            <w:r w:rsidR="00390D60">
              <w:rPr>
                <w:rFonts w:ascii="Arial" w:hAnsi="Arial"/>
                <w:caps w:val="0"/>
                <w:color w:val="0D0D0D" w:themeColor="text1" w:themeTint="F2"/>
                <w:sz w:val="20"/>
                <w:szCs w:val="20"/>
              </w:rPr>
              <w:t>-</w:t>
            </w:r>
            <w:r w:rsidRPr="00D25A91">
              <w:rPr>
                <w:rFonts w:ascii="Arial" w:hAnsi="Arial"/>
                <w:caps w:val="0"/>
                <w:color w:val="0D0D0D" w:themeColor="text1" w:themeTint="F2"/>
                <w:sz w:val="20"/>
                <w:szCs w:val="20"/>
              </w:rPr>
              <w:t xml:space="preserve">1.5 hours </w:t>
            </w:r>
          </w:p>
        </w:tc>
        <w:tc>
          <w:tcPr>
            <w:tcW w:w="6927" w:type="dxa"/>
          </w:tcPr>
          <w:p w14:paraId="370FE153" w14:textId="378AC8E5" w:rsidR="004757A7" w:rsidRDefault="004757A7" w:rsidP="00655BFC">
            <w:pPr>
              <w:pStyle w:val="Tablebullets2"/>
              <w:numPr>
                <w:ilvl w:val="0"/>
                <w:numId w:val="23"/>
              </w:numPr>
              <w:spacing w:line="240" w:lineRule="auto"/>
            </w:pPr>
            <w:r w:rsidRPr="004757A7">
              <w:t xml:space="preserve">Show slide </w:t>
            </w:r>
            <w:r w:rsidR="00FE278A">
              <w:t>3</w:t>
            </w:r>
            <w:r w:rsidRPr="004757A7">
              <w:t xml:space="preserve"> to outline the learning objectives.</w:t>
            </w:r>
          </w:p>
          <w:p w14:paraId="68556FFE" w14:textId="125A8E40" w:rsidR="0008419C" w:rsidRPr="00A2606F" w:rsidRDefault="00647AED" w:rsidP="00655BFC">
            <w:pPr>
              <w:pStyle w:val="Tablebullets2"/>
              <w:numPr>
                <w:ilvl w:val="0"/>
                <w:numId w:val="23"/>
              </w:numPr>
              <w:spacing w:line="240" w:lineRule="auto"/>
            </w:pPr>
            <w:r w:rsidRPr="00647AED">
              <w:t>The resource teaches students to use mathematics in the context of mechanics. It assumes knowledge of units and conversion, substituting in and rearranging formula</w:t>
            </w:r>
            <w:r w:rsidR="00322D74">
              <w:t>e</w:t>
            </w:r>
            <w:r w:rsidRPr="00647AED">
              <w:t>. If these skills need work, go back to Resource 1, though the use of formulae is made clear, so still support</w:t>
            </w:r>
            <w:r>
              <w:t>s</w:t>
            </w:r>
            <w:r w:rsidRPr="00647AED">
              <w:t xml:space="preserve"> students who are improving in this area.</w:t>
            </w:r>
            <w:r>
              <w:t xml:space="preserve"> It covers four main subtopics: forces, energy and work, moments and torque, and power and efficiency. These concepts build upon each other and terms can be confused, so it is recommended that you use the quiz and worksheet at the end to help reinforce and untangle the concepts. The general flow of teaching is: forces cause change through changes in motion or shape -&gt; energy is the capacity to cause change, and energy is transferred when work is done -&gt; power is the rate at which energy is transferred.</w:t>
            </w:r>
          </w:p>
          <w:p w14:paraId="036459F9" w14:textId="3A495A19" w:rsidR="00A2606F" w:rsidRDefault="00A2606F" w:rsidP="00655BFC">
            <w:pPr>
              <w:pStyle w:val="Tablebullets2"/>
              <w:numPr>
                <w:ilvl w:val="0"/>
                <w:numId w:val="23"/>
              </w:numPr>
              <w:pBdr>
                <w:top w:val="nil"/>
                <w:left w:val="nil"/>
                <w:bottom w:val="nil"/>
                <w:right w:val="nil"/>
                <w:between w:val="nil"/>
              </w:pBdr>
              <w:spacing w:line="240" w:lineRule="auto"/>
            </w:pPr>
            <w:r w:rsidRPr="00A2606F">
              <w:t xml:space="preserve">Some of the slides present obvious areas of clarification or exploration which may be applicable to the </w:t>
            </w:r>
            <w:r w:rsidR="00ED45F4">
              <w:t>resource</w:t>
            </w:r>
            <w:r w:rsidRPr="00A2606F">
              <w:t>, dependent on the students. These have been covered below, for the specific slides.</w:t>
            </w:r>
          </w:p>
          <w:p w14:paraId="3BDC5ABB" w14:textId="58207A5E" w:rsidR="00A2606F" w:rsidRDefault="00A2606F" w:rsidP="00655BFC">
            <w:pPr>
              <w:pStyle w:val="Tablebullets2"/>
              <w:numPr>
                <w:ilvl w:val="0"/>
                <w:numId w:val="23"/>
              </w:numPr>
              <w:pBdr>
                <w:top w:val="nil"/>
                <w:left w:val="nil"/>
                <w:bottom w:val="nil"/>
                <w:right w:val="nil"/>
                <w:between w:val="nil"/>
              </w:pBdr>
              <w:spacing w:line="240" w:lineRule="auto"/>
            </w:pPr>
            <w:r w:rsidRPr="00A2606F">
              <w:t>Where the slides contain worked examples, the solution appears on a click so that you can choose to ask students to have a go at the question first or allow them to make suggestions verbally before you reveal the method and answer.</w:t>
            </w:r>
          </w:p>
          <w:p w14:paraId="06EA5C7F" w14:textId="77777777" w:rsidR="00CB390C" w:rsidRPr="00920F30" w:rsidRDefault="00CB390C" w:rsidP="00655BFC">
            <w:pPr>
              <w:pStyle w:val="Tablebullets2"/>
              <w:numPr>
                <w:ilvl w:val="0"/>
                <w:numId w:val="23"/>
              </w:numPr>
              <w:spacing w:line="240" w:lineRule="auto"/>
            </w:pPr>
            <w:r>
              <w:rPr>
                <w:shd w:val="clear" w:color="auto" w:fill="FFFFFF"/>
              </w:rPr>
              <w:t>Tell students</w:t>
            </w:r>
            <w:r w:rsidRPr="00920F30">
              <w:t xml:space="preserve"> to have their glossary and formulae sheet nearby during the </w:t>
            </w:r>
            <w:r>
              <w:t>resource</w:t>
            </w:r>
            <w:r w:rsidRPr="00920F30">
              <w:t xml:space="preserve">. Encourage them to write extra notes and terms in the glossary and </w:t>
            </w:r>
            <w:r>
              <w:t xml:space="preserve">to </w:t>
            </w:r>
            <w:r w:rsidRPr="00920F30">
              <w:t>refer to formulae</w:t>
            </w:r>
            <w:r>
              <w:t xml:space="preserve"> as needed</w:t>
            </w:r>
            <w:r w:rsidRPr="00920F30">
              <w:t>.</w:t>
            </w:r>
          </w:p>
          <w:p w14:paraId="14A21F4D" w14:textId="77777777" w:rsidR="00971FC6" w:rsidRDefault="00647AED" w:rsidP="00655BFC">
            <w:pPr>
              <w:pStyle w:val="Tablebullets2"/>
              <w:spacing w:line="240" w:lineRule="auto"/>
            </w:pPr>
            <w:r w:rsidRPr="00075E03">
              <w:rPr>
                <w:b/>
                <w:bCs/>
              </w:rPr>
              <w:t>SUBTOPIC: FORCES:</w:t>
            </w:r>
            <w:r>
              <w:t xml:space="preserve"> </w:t>
            </w:r>
          </w:p>
          <w:p w14:paraId="459D23BE" w14:textId="03A60F35" w:rsidR="00647AED" w:rsidRDefault="00647AED" w:rsidP="00655BFC">
            <w:pPr>
              <w:pStyle w:val="Tablebody2"/>
            </w:pPr>
            <w:r w:rsidRPr="00647AED">
              <w:t xml:space="preserve">Forces are the base of this topic, so it starts gently by having students consider forces in different contexts that might be relatable to them. It covers </w:t>
            </w:r>
            <w:r>
              <w:t>weight</w:t>
            </w:r>
            <w:r w:rsidRPr="00647AED">
              <w:t xml:space="preserve">, tension, compression, bending and torsion. </w:t>
            </w:r>
            <w:r>
              <w:t>Force due to g</w:t>
            </w:r>
            <w:r w:rsidRPr="00647AED">
              <w:t>ravity</w:t>
            </w:r>
            <w:r>
              <w:t xml:space="preserve"> (weight)</w:t>
            </w:r>
            <w:r w:rsidRPr="00647AED">
              <w:t xml:space="preserve"> must be understood carefully, but the other forces are just fo</w:t>
            </w:r>
            <w:r>
              <w:t>r relating to terms students might be familiar with</w:t>
            </w:r>
            <w:r w:rsidRPr="00647AED">
              <w:t xml:space="preserve">. The key idea to get across is that a force can change the motion or shape of an object. </w:t>
            </w:r>
          </w:p>
          <w:p w14:paraId="18CF2477" w14:textId="51800F37" w:rsidR="00CC3215" w:rsidRDefault="00CC3215" w:rsidP="00655BFC">
            <w:pPr>
              <w:pStyle w:val="Tablebullets2"/>
              <w:numPr>
                <w:ilvl w:val="0"/>
                <w:numId w:val="23"/>
              </w:numPr>
              <w:pBdr>
                <w:top w:val="nil"/>
                <w:left w:val="nil"/>
                <w:bottom w:val="nil"/>
                <w:right w:val="nil"/>
                <w:between w:val="nil"/>
              </w:pBdr>
              <w:spacing w:line="240" w:lineRule="auto"/>
            </w:pPr>
            <w:r>
              <w:t xml:space="preserve">Show slide </w:t>
            </w:r>
            <w:r w:rsidR="00D5531B">
              <w:t>4</w:t>
            </w:r>
            <w:r>
              <w:t xml:space="preserve">. Ask students if they know why a photo of the tower of Pisa features here. </w:t>
            </w:r>
            <w:r w:rsidR="00A2606F">
              <w:t xml:space="preserve">The </w:t>
            </w:r>
            <w:r w:rsidR="00A2606F" w:rsidRPr="00A2606F">
              <w:t xml:space="preserve">story </w:t>
            </w:r>
            <w:r w:rsidR="00A2606F">
              <w:t xml:space="preserve">is </w:t>
            </w:r>
            <w:r w:rsidR="00A2606F" w:rsidRPr="00A2606F">
              <w:t xml:space="preserve">about Galileo dropping two balls from the top, using the advantage of the lean, to prove that the mass of the balls was not a factor </w:t>
            </w:r>
            <w:r w:rsidR="005003CE">
              <w:t>in</w:t>
            </w:r>
            <w:r w:rsidR="00A2606F" w:rsidRPr="00A2606F">
              <w:t xml:space="preserve"> how fast the balls fell.</w:t>
            </w:r>
          </w:p>
          <w:p w14:paraId="51365D8C" w14:textId="77777777" w:rsidR="00CC3215" w:rsidRDefault="00C77024" w:rsidP="00655BFC">
            <w:pPr>
              <w:pStyle w:val="Tablebullets2"/>
              <w:numPr>
                <w:ilvl w:val="0"/>
                <w:numId w:val="23"/>
              </w:numPr>
              <w:pBdr>
                <w:top w:val="nil"/>
                <w:left w:val="nil"/>
                <w:bottom w:val="nil"/>
                <w:right w:val="nil"/>
                <w:between w:val="nil"/>
              </w:pBdr>
              <w:spacing w:line="240" w:lineRule="auto"/>
            </w:pPr>
            <w:r w:rsidRPr="0008419C">
              <w:t>To illustra</w:t>
            </w:r>
            <w:r>
              <w:t>te how drag affects different objects, have the students visualise dropping</w:t>
            </w:r>
            <w:r w:rsidR="005003CE">
              <w:t>:</w:t>
            </w:r>
            <w:r>
              <w:t xml:space="preserve"> 1) two identical bowling balls at the same time</w:t>
            </w:r>
            <w:r w:rsidR="005003CE">
              <w:t>;</w:t>
            </w:r>
            <w:r>
              <w:t xml:space="preserve"> 2) a bowling ball and a beach ball of the same size/surface area. </w:t>
            </w:r>
            <w:r w:rsidR="00CC3215">
              <w:t xml:space="preserve">Ask them: </w:t>
            </w:r>
            <w:r>
              <w:lastRenderedPageBreak/>
              <w:t xml:space="preserve">What is different between the two experiments? The bowling ball has a much larger mass than the beach ball. With air resistance, </w:t>
            </w:r>
            <w:r w:rsidR="00666317">
              <w:t>f</w:t>
            </w:r>
            <w:r w:rsidR="00666317" w:rsidRPr="00666317">
              <w:t>alling objects with less mass are more affected by air resistance because the drag force is more comparable to their weight.</w:t>
            </w:r>
            <w:r>
              <w:t xml:space="preserve"> Now </w:t>
            </w:r>
            <w:r w:rsidR="00CC3215">
              <w:t xml:space="preserve">have students </w:t>
            </w:r>
            <w:r>
              <w:t xml:space="preserve">consider 3) Dropping two balls of the same mass but different sizes. </w:t>
            </w:r>
            <w:r w:rsidR="00CC3215">
              <w:t>Prompt them to conclude that w</w:t>
            </w:r>
            <w:r w:rsidR="00F82474">
              <w:t>hen mass is the same, o</w:t>
            </w:r>
            <w:r>
              <w:t xml:space="preserve">bjects with more surface area will experience more </w:t>
            </w:r>
            <w:r w:rsidR="00666317">
              <w:t>air resistance</w:t>
            </w:r>
            <w:r>
              <w:t xml:space="preserve"> and fall more slowly.</w:t>
            </w:r>
            <w:r w:rsidR="00CC3215">
              <w:t xml:space="preserve"> Highlight that i</w:t>
            </w:r>
            <w:r>
              <w:t xml:space="preserve">n a vacuum, they would </w:t>
            </w:r>
            <w:r w:rsidR="00666317">
              <w:t xml:space="preserve">all </w:t>
            </w:r>
            <w:r>
              <w:t>fall at the same rate</w:t>
            </w:r>
            <w:r w:rsidR="00CC3215">
              <w:t>.</w:t>
            </w:r>
          </w:p>
          <w:p w14:paraId="35D42CC7" w14:textId="50200675" w:rsidR="00CC3215" w:rsidRDefault="00B06ABD" w:rsidP="00655BFC">
            <w:pPr>
              <w:pStyle w:val="Tablebullets2"/>
              <w:numPr>
                <w:ilvl w:val="0"/>
                <w:numId w:val="23"/>
              </w:numPr>
              <w:pBdr>
                <w:top w:val="nil"/>
                <w:left w:val="nil"/>
                <w:bottom w:val="nil"/>
                <w:right w:val="nil"/>
                <w:between w:val="nil"/>
              </w:pBdr>
              <w:spacing w:line="240" w:lineRule="auto"/>
            </w:pPr>
            <w:r>
              <w:t xml:space="preserve">Show slide </w:t>
            </w:r>
            <w:r w:rsidR="00D5531B">
              <w:t>5</w:t>
            </w:r>
            <w:r>
              <w:t xml:space="preserve">. </w:t>
            </w:r>
            <w:r w:rsidR="00CC3215">
              <w:t>Discuss with students</w:t>
            </w:r>
            <w:r w:rsidR="00873BD9">
              <w:t xml:space="preserve"> why we can use a constant for the gravitational field on Earth</w:t>
            </w:r>
            <w:r w:rsidR="00CC3215">
              <w:t>. Refer to the statements given on the slide. Teachers may encourage i</w:t>
            </w:r>
            <w:r w:rsidR="00F561D1">
              <w:t>nterested s</w:t>
            </w:r>
            <w:r w:rsidR="00A2606F" w:rsidRPr="00A2606F">
              <w:t xml:space="preserve">tudents </w:t>
            </w:r>
            <w:r w:rsidR="00CC3215">
              <w:t>to</w:t>
            </w:r>
            <w:r w:rsidR="00A2606F" w:rsidRPr="00A2606F">
              <w:t xml:space="preserve"> research </w:t>
            </w:r>
            <w:r w:rsidR="00F561D1">
              <w:t>gravity more generally, e.g. the gravitational constant G.</w:t>
            </w:r>
          </w:p>
          <w:p w14:paraId="16667253" w14:textId="7E50DC80" w:rsidR="0008392F" w:rsidRDefault="00CC3215" w:rsidP="00655BFC">
            <w:pPr>
              <w:pStyle w:val="Tablebullets2"/>
              <w:numPr>
                <w:ilvl w:val="0"/>
                <w:numId w:val="23"/>
              </w:numPr>
              <w:pBdr>
                <w:top w:val="nil"/>
                <w:left w:val="nil"/>
                <w:bottom w:val="nil"/>
                <w:right w:val="nil"/>
                <w:between w:val="nil"/>
              </w:pBdr>
              <w:spacing w:line="240" w:lineRule="auto"/>
            </w:pPr>
            <w:r>
              <w:t xml:space="preserve">Show slide </w:t>
            </w:r>
            <w:r w:rsidR="00D5531B">
              <w:t>6</w:t>
            </w:r>
            <w:r>
              <w:t xml:space="preserve"> and introduce the three key formulae for force, work and power. Ensure students understand how they build upon each other. </w:t>
            </w:r>
            <w:r w:rsidR="00066A17">
              <w:t>Later in the presentation</w:t>
            </w:r>
            <w:r w:rsidR="00873BD9">
              <w:t>,</w:t>
            </w:r>
            <w:r w:rsidR="00066A17">
              <w:t xml:space="preserve"> there will be detailed workings using these formulae</w:t>
            </w:r>
            <w:r>
              <w:t>.</w:t>
            </w:r>
          </w:p>
          <w:p w14:paraId="0B2A5914" w14:textId="748DEF81" w:rsidR="00CC3215" w:rsidRDefault="00CC3215" w:rsidP="00655BFC">
            <w:pPr>
              <w:pStyle w:val="Tablebullets2"/>
              <w:numPr>
                <w:ilvl w:val="0"/>
                <w:numId w:val="23"/>
              </w:numPr>
              <w:pBdr>
                <w:top w:val="nil"/>
                <w:left w:val="nil"/>
                <w:bottom w:val="nil"/>
                <w:right w:val="nil"/>
                <w:between w:val="nil"/>
              </w:pBdr>
              <w:spacing w:line="240" w:lineRule="auto"/>
            </w:pPr>
            <w:r>
              <w:t>This is a good mo</w:t>
            </w:r>
            <w:r w:rsidR="007415AB">
              <w:t>men</w:t>
            </w:r>
            <w:r>
              <w:t xml:space="preserve">t for teachers to </w:t>
            </w:r>
            <w:r w:rsidR="00066A17">
              <w:t>go through</w:t>
            </w:r>
            <w:r w:rsidR="00A2606F" w:rsidRPr="00A2606F">
              <w:t xml:space="preserve"> all the units in long form</w:t>
            </w:r>
            <w:r w:rsidR="00066A17">
              <w:t xml:space="preserve"> for w</w:t>
            </w:r>
            <w:r w:rsidR="00A2606F" w:rsidRPr="00A2606F">
              <w:t xml:space="preserve">atts, </w:t>
            </w:r>
            <w:r w:rsidR="00066A17">
              <w:t>j</w:t>
            </w:r>
            <w:r w:rsidR="00A2606F" w:rsidRPr="00A2606F">
              <w:t xml:space="preserve">oules and </w:t>
            </w:r>
            <w:r w:rsidR="00066A17">
              <w:t>n</w:t>
            </w:r>
            <w:r w:rsidR="00A2606F" w:rsidRPr="00A2606F">
              <w:t xml:space="preserve">ewtons. This will help to dispel the misconception that these units are Base SI units. </w:t>
            </w:r>
            <w:r>
              <w:t>T</w:t>
            </w:r>
            <w:r w:rsidR="00A2606F" w:rsidRPr="00A2606F">
              <w:t xml:space="preserve">est students on these before providing the answers yourself. For example, </w:t>
            </w:r>
            <w:r w:rsidR="00873BD9">
              <w:t>n</w:t>
            </w:r>
            <w:r w:rsidR="00A2606F" w:rsidRPr="00A2606F">
              <w:t>ewtons is kg m/s</w:t>
            </w:r>
            <w:r w:rsidR="00A2606F" w:rsidRPr="00CC3215">
              <w:rPr>
                <w:vertAlign w:val="superscript"/>
              </w:rPr>
              <w:t>2</w:t>
            </w:r>
            <w:r w:rsidR="00A776F2">
              <w:t>.</w:t>
            </w:r>
          </w:p>
          <w:p w14:paraId="5FB9D960" w14:textId="3768AFE6" w:rsidR="00CC3215" w:rsidRDefault="00066A17" w:rsidP="00655BFC">
            <w:pPr>
              <w:pStyle w:val="Tablebullets2"/>
              <w:numPr>
                <w:ilvl w:val="0"/>
                <w:numId w:val="23"/>
              </w:numPr>
              <w:pBdr>
                <w:top w:val="nil"/>
                <w:left w:val="nil"/>
                <w:bottom w:val="nil"/>
                <w:right w:val="nil"/>
                <w:between w:val="nil"/>
              </w:pBdr>
              <w:spacing w:line="240" w:lineRule="auto"/>
            </w:pPr>
            <w:r w:rsidRPr="0008419C">
              <w:t xml:space="preserve">Use </w:t>
            </w:r>
            <w:r>
              <w:t>slide</w:t>
            </w:r>
            <w:r w:rsidRPr="0008419C">
              <w:t xml:space="preserve"> </w:t>
            </w:r>
            <w:r w:rsidR="00D5531B">
              <w:t>7</w:t>
            </w:r>
            <w:r w:rsidR="00D92067">
              <w:t xml:space="preserve"> </w:t>
            </w:r>
            <w:r w:rsidRPr="0008419C">
              <w:t>to give students a chan</w:t>
            </w:r>
            <w:r>
              <w:t>c</w:t>
            </w:r>
            <w:r w:rsidRPr="0008419C">
              <w:t xml:space="preserve">e to think of examples of </w:t>
            </w:r>
            <w:r>
              <w:t xml:space="preserve">different </w:t>
            </w:r>
            <w:r w:rsidRPr="0008419C">
              <w:t>forces</w:t>
            </w:r>
            <w:r>
              <w:t xml:space="preserve"> before revealing the example on slide</w:t>
            </w:r>
            <w:r w:rsidR="00D92067">
              <w:t xml:space="preserve"> </w:t>
            </w:r>
            <w:r w:rsidR="00D5531B">
              <w:t>8</w:t>
            </w:r>
            <w:r>
              <w:t>. Student</w:t>
            </w:r>
            <w:r w:rsidR="00873BD9">
              <w:t>s</w:t>
            </w:r>
            <w:r>
              <w:t xml:space="preserve"> might be familiar with the ideas of tension, compression, etc without realising they are forces.</w:t>
            </w:r>
          </w:p>
          <w:p w14:paraId="48813035" w14:textId="5E26B7CF" w:rsidR="00CC3215" w:rsidRDefault="00F70102" w:rsidP="00655BFC">
            <w:pPr>
              <w:pStyle w:val="Tablebullets2"/>
              <w:numPr>
                <w:ilvl w:val="0"/>
                <w:numId w:val="23"/>
              </w:numPr>
              <w:pBdr>
                <w:top w:val="nil"/>
                <w:left w:val="nil"/>
                <w:bottom w:val="nil"/>
                <w:right w:val="nil"/>
                <w:between w:val="nil"/>
              </w:pBdr>
              <w:spacing w:line="240" w:lineRule="auto"/>
            </w:pPr>
            <w:r>
              <w:t xml:space="preserve">Show slide </w:t>
            </w:r>
            <w:r w:rsidR="00D5531B">
              <w:t>9</w:t>
            </w:r>
            <w:r>
              <w:t xml:space="preserve">. </w:t>
            </w:r>
            <w:r w:rsidR="00CC3215">
              <w:t>Ensure s</w:t>
            </w:r>
            <w:r w:rsidR="00675BA2" w:rsidRPr="00675BA2">
              <w:t xml:space="preserve">tudents </w:t>
            </w:r>
            <w:r w:rsidR="00675BA2">
              <w:t>understand that forces result from acceleration, but mainly the acceleration they will work with is the acceleration of gravity</w:t>
            </w:r>
            <w:r>
              <w:t>.</w:t>
            </w:r>
            <w:r w:rsidR="00675BA2" w:rsidRPr="00675BA2">
              <w:t xml:space="preserve"> </w:t>
            </w:r>
          </w:p>
          <w:p w14:paraId="0C854F31" w14:textId="19C48ADA" w:rsidR="0033402C" w:rsidRDefault="0033402C" w:rsidP="00655BFC">
            <w:pPr>
              <w:pStyle w:val="Tablebullets2"/>
              <w:numPr>
                <w:ilvl w:val="0"/>
                <w:numId w:val="23"/>
              </w:numPr>
              <w:spacing w:line="240" w:lineRule="auto"/>
            </w:pPr>
            <w:r>
              <w:rPr>
                <w:shd w:val="clear" w:color="auto" w:fill="FFFFFF"/>
              </w:rPr>
              <w:t>Have students try the practice question on s</w:t>
            </w:r>
            <w:r w:rsidRPr="00D92067">
              <w:t xml:space="preserve">lide </w:t>
            </w:r>
            <w:r w:rsidR="00D5531B">
              <w:t>10</w:t>
            </w:r>
            <w:r>
              <w:t>. Reveal the answer on slide</w:t>
            </w:r>
            <w:r w:rsidRPr="00D92067">
              <w:t xml:space="preserve"> </w:t>
            </w:r>
            <w:r w:rsidR="00D5531B">
              <w:t>11</w:t>
            </w:r>
            <w:r w:rsidRPr="00DD409F">
              <w:rPr>
                <w:b/>
                <w:bCs/>
              </w:rPr>
              <w:t xml:space="preserve"> </w:t>
            </w:r>
            <w:r>
              <w:t>and answer any questions students may have. E</w:t>
            </w:r>
            <w:r w:rsidR="00675BA2" w:rsidRPr="00075E03">
              <w:t xml:space="preserve">nsure </w:t>
            </w:r>
            <w:r>
              <w:t>they</w:t>
            </w:r>
            <w:r w:rsidR="00675BA2" w:rsidRPr="00075E03">
              <w:t xml:space="preserve"> understand the formula F=ma and that a can be g (gravity) for </w:t>
            </w:r>
            <w:r w:rsidR="00675BA2">
              <w:t xml:space="preserve">the force </w:t>
            </w:r>
            <w:r w:rsidR="00675BA2" w:rsidRPr="00075E03">
              <w:t>weight</w:t>
            </w:r>
            <w:r w:rsidR="00675BA2">
              <w:t>.</w:t>
            </w:r>
          </w:p>
          <w:p w14:paraId="0EB94855" w14:textId="02970ED9" w:rsidR="00675BA2" w:rsidRPr="0033402C" w:rsidRDefault="0033402C" w:rsidP="00655BFC">
            <w:pPr>
              <w:pStyle w:val="Tablebullets2"/>
              <w:numPr>
                <w:ilvl w:val="0"/>
                <w:numId w:val="23"/>
              </w:numPr>
              <w:spacing w:line="240" w:lineRule="auto"/>
            </w:pPr>
            <w:r>
              <w:rPr>
                <w:shd w:val="clear" w:color="auto" w:fill="FFFFFF"/>
              </w:rPr>
              <w:t>Use slide 1</w:t>
            </w:r>
            <w:r w:rsidR="00D5531B">
              <w:rPr>
                <w:shd w:val="clear" w:color="auto" w:fill="FFFFFF"/>
              </w:rPr>
              <w:t>2</w:t>
            </w:r>
            <w:r>
              <w:rPr>
                <w:shd w:val="clear" w:color="auto" w:fill="FFFFFF"/>
              </w:rPr>
              <w:t xml:space="preserve"> to briefly explain stress</w:t>
            </w:r>
            <w:r w:rsidR="00675BA2" w:rsidRPr="00647AED">
              <w:t xml:space="preserve"> and strain</w:t>
            </w:r>
            <w:r>
              <w:t>. These concepts</w:t>
            </w:r>
            <w:r w:rsidR="00435D57">
              <w:t xml:space="preserve"> </w:t>
            </w:r>
            <w:r w:rsidR="00675BA2" w:rsidRPr="00647AED">
              <w:t>can help student</w:t>
            </w:r>
            <w:r w:rsidR="00873BD9">
              <w:t>s</w:t>
            </w:r>
            <w:r w:rsidR="00675BA2" w:rsidRPr="00647AED">
              <w:t xml:space="preserve"> relate forces to terms they may have heard in the field or other coursework, but are not an essential skill to complete this topic.</w:t>
            </w:r>
            <w:r w:rsidR="00F926F1">
              <w:t xml:space="preserve"> The mini task asks students to decide which material has a higher strain under the same load – rubber or concrete. Students could discuss in groups or consider individually. </w:t>
            </w:r>
          </w:p>
          <w:p w14:paraId="0681E916" w14:textId="4ECC6C4A" w:rsidR="00971FC6" w:rsidRDefault="00647AED" w:rsidP="00655BFC">
            <w:pPr>
              <w:pStyle w:val="Tablebullets2"/>
              <w:spacing w:line="240" w:lineRule="auto"/>
              <w:rPr>
                <w:b/>
                <w:bCs/>
              </w:rPr>
            </w:pPr>
            <w:r>
              <w:rPr>
                <w:b/>
                <w:bCs/>
              </w:rPr>
              <w:t xml:space="preserve">SUBTOPIC: ENERGY AND WORK DONE: </w:t>
            </w:r>
          </w:p>
          <w:p w14:paraId="7B6F7393" w14:textId="757E39F2" w:rsidR="00647AED" w:rsidRPr="0008419C" w:rsidRDefault="00647AED" w:rsidP="00655BFC">
            <w:pPr>
              <w:pStyle w:val="Tablebody2"/>
              <w:rPr>
                <w:b/>
                <w:bCs/>
              </w:rPr>
            </w:pPr>
            <w:r w:rsidRPr="00075E03">
              <w:t xml:space="preserve">Energy and work rely on understanding forces. The key ideas to </w:t>
            </w:r>
            <w:r w:rsidR="001070C4">
              <w:t>convey</w:t>
            </w:r>
            <w:r w:rsidRPr="00075E03">
              <w:t xml:space="preserve"> in this subtopic </w:t>
            </w:r>
            <w:r w:rsidR="00873BD9">
              <w:t>are</w:t>
            </w:r>
            <w:r w:rsidRPr="00075E03">
              <w:t xml:space="preserve"> that energy is the ability to do work, and work is done when a force moves an object. There is a worked example calculating work done. Students will have to convert units and recall formulae to complete the question. They can </w:t>
            </w:r>
            <w:r w:rsidRPr="00647AED">
              <w:t>use</w:t>
            </w:r>
            <w:r w:rsidRPr="00075E03">
              <w:t xml:space="preserve"> the formula</w:t>
            </w:r>
            <w:r w:rsidR="00873BD9">
              <w:t>e</w:t>
            </w:r>
            <w:r w:rsidRPr="00075E03">
              <w:t xml:space="preserve"> sheet to help. </w:t>
            </w:r>
            <w:r>
              <w:t>An example of how work relates to force using pulleys concludes this subtopic.</w:t>
            </w:r>
          </w:p>
          <w:p w14:paraId="18BFE1F3" w14:textId="323BAD90" w:rsidR="0033402C" w:rsidRPr="0033402C" w:rsidRDefault="00D92067" w:rsidP="00655BFC">
            <w:pPr>
              <w:pStyle w:val="Tablebullets2"/>
              <w:numPr>
                <w:ilvl w:val="0"/>
                <w:numId w:val="23"/>
              </w:numPr>
              <w:pBdr>
                <w:top w:val="nil"/>
                <w:left w:val="nil"/>
                <w:bottom w:val="nil"/>
                <w:right w:val="nil"/>
                <w:between w:val="nil"/>
              </w:pBdr>
              <w:spacing w:line="240" w:lineRule="auto"/>
              <w:rPr>
                <w:b/>
                <w:bCs/>
              </w:rPr>
            </w:pPr>
            <w:r>
              <w:t>Using slide 1</w:t>
            </w:r>
            <w:r w:rsidR="00D5531B">
              <w:t>3</w:t>
            </w:r>
            <w:r>
              <w:t xml:space="preserve">, </w:t>
            </w:r>
            <w:r w:rsidR="0033402C">
              <w:t>prompt</w:t>
            </w:r>
            <w:r w:rsidR="00FB0997" w:rsidRPr="0008419C">
              <w:t xml:space="preserve"> students to </w:t>
            </w:r>
            <w:r w:rsidR="0033402C">
              <w:t>recognise</w:t>
            </w:r>
            <w:r w:rsidR="00FB0997" w:rsidRPr="0008419C">
              <w:t xml:space="preserve"> that energy can be stored, or transferred </w:t>
            </w:r>
            <w:r w:rsidR="00FB0997">
              <w:t xml:space="preserve">as work </w:t>
            </w:r>
            <w:r w:rsidR="00FB0997" w:rsidRPr="0008419C">
              <w:t>by applying a force.</w:t>
            </w:r>
          </w:p>
          <w:p w14:paraId="76C2BF51" w14:textId="0E23F06F" w:rsidR="000805A5" w:rsidRPr="000805A5" w:rsidRDefault="0033402C" w:rsidP="00655BFC">
            <w:pPr>
              <w:pStyle w:val="Tablebullets2"/>
              <w:numPr>
                <w:ilvl w:val="0"/>
                <w:numId w:val="23"/>
              </w:numPr>
              <w:pBdr>
                <w:top w:val="nil"/>
                <w:left w:val="nil"/>
                <w:bottom w:val="nil"/>
                <w:right w:val="nil"/>
                <w:between w:val="nil"/>
              </w:pBdr>
              <w:spacing w:line="240" w:lineRule="auto"/>
              <w:rPr>
                <w:b/>
                <w:bCs/>
              </w:rPr>
            </w:pPr>
            <w:r>
              <w:rPr>
                <w:shd w:val="clear" w:color="auto" w:fill="FFFFFF"/>
              </w:rPr>
              <w:t>Have students try the question on s</w:t>
            </w:r>
            <w:r w:rsidRPr="00D92067">
              <w:t xml:space="preserve">lide </w:t>
            </w:r>
            <w:r>
              <w:t>1</w:t>
            </w:r>
            <w:r w:rsidR="00D5531B">
              <w:t>4</w:t>
            </w:r>
            <w:r>
              <w:t>. Reveal the answer on slide</w:t>
            </w:r>
            <w:r w:rsidRPr="00D92067">
              <w:t xml:space="preserve"> </w:t>
            </w:r>
            <w:r>
              <w:t>1</w:t>
            </w:r>
            <w:r w:rsidR="00D5531B">
              <w:t>5</w:t>
            </w:r>
            <w:r w:rsidRPr="00DD409F">
              <w:rPr>
                <w:b/>
                <w:bCs/>
              </w:rPr>
              <w:t xml:space="preserve"> </w:t>
            </w:r>
            <w:r>
              <w:t>and answer any questions students may have. Teachers</w:t>
            </w:r>
            <w:r w:rsidR="00FB0997">
              <w:t xml:space="preserve"> might like to remind them to convert to SI units first.</w:t>
            </w:r>
          </w:p>
          <w:p w14:paraId="2CFEFB54" w14:textId="03544A14" w:rsidR="009075EC" w:rsidRPr="009075EC" w:rsidRDefault="009075EC" w:rsidP="00655BFC">
            <w:pPr>
              <w:pStyle w:val="Tablebullets2"/>
              <w:numPr>
                <w:ilvl w:val="0"/>
                <w:numId w:val="23"/>
              </w:numPr>
              <w:pBdr>
                <w:top w:val="nil"/>
                <w:left w:val="nil"/>
                <w:bottom w:val="nil"/>
                <w:right w:val="nil"/>
                <w:between w:val="nil"/>
              </w:pBdr>
              <w:spacing w:line="240" w:lineRule="auto"/>
              <w:rPr>
                <w:b/>
                <w:bCs/>
              </w:rPr>
            </w:pPr>
            <w:r>
              <w:lastRenderedPageBreak/>
              <w:t>Show slide 1</w:t>
            </w:r>
            <w:r w:rsidR="00D5531B">
              <w:t>6</w:t>
            </w:r>
            <w:r>
              <w:t>, which u</w:t>
            </w:r>
            <w:r w:rsidR="00FB0997" w:rsidRPr="0008419C">
              <w:t>se</w:t>
            </w:r>
            <w:r>
              <w:t>s</w:t>
            </w:r>
            <w:r w:rsidR="00FB0997" w:rsidRPr="0008419C">
              <w:t xml:space="preserve"> the example of a simple pulley to introduce the formula </w:t>
            </w:r>
            <w:r w:rsidR="00FB0997" w:rsidRPr="000805A5">
              <w:rPr>
                <w:i/>
                <w:iCs/>
              </w:rPr>
              <w:t>W=</w:t>
            </w:r>
            <w:proofErr w:type="spellStart"/>
            <w:r w:rsidR="00FB0997" w:rsidRPr="000805A5">
              <w:rPr>
                <w:i/>
                <w:iCs/>
              </w:rPr>
              <w:t>mgh</w:t>
            </w:r>
            <w:proofErr w:type="spellEnd"/>
            <w:r w:rsidR="00FB0997" w:rsidRPr="0008419C">
              <w:t xml:space="preserve">. </w:t>
            </w:r>
            <w:r>
              <w:t>Illustrate for students how</w:t>
            </w:r>
            <w:r w:rsidR="00FB0997" w:rsidRPr="0008419C">
              <w:t xml:space="preserve"> to get </w:t>
            </w:r>
            <w:r w:rsidR="00FB0997" w:rsidRPr="000805A5">
              <w:rPr>
                <w:i/>
                <w:iCs/>
              </w:rPr>
              <w:t>W=</w:t>
            </w:r>
            <w:proofErr w:type="spellStart"/>
            <w:r w:rsidR="00FB0997" w:rsidRPr="000805A5">
              <w:rPr>
                <w:i/>
                <w:iCs/>
              </w:rPr>
              <w:t>mgh</w:t>
            </w:r>
            <w:proofErr w:type="spellEnd"/>
            <w:r w:rsidR="00FB0997" w:rsidRPr="0008419C">
              <w:t xml:space="preserve"> from </w:t>
            </w:r>
            <w:r w:rsidR="00FB0997" w:rsidRPr="000805A5">
              <w:rPr>
                <w:i/>
                <w:iCs/>
              </w:rPr>
              <w:t>W=</w:t>
            </w:r>
            <w:proofErr w:type="spellStart"/>
            <w:r w:rsidR="00FB0997" w:rsidRPr="000805A5">
              <w:rPr>
                <w:i/>
                <w:iCs/>
              </w:rPr>
              <w:t>Fd</w:t>
            </w:r>
            <w:proofErr w:type="spellEnd"/>
            <w:r w:rsidR="00FB0997" w:rsidRPr="0008419C">
              <w:t xml:space="preserve"> and </w:t>
            </w:r>
            <w:r w:rsidR="00FB0997" w:rsidRPr="000805A5">
              <w:rPr>
                <w:i/>
                <w:iCs/>
              </w:rPr>
              <w:t>F=ma</w:t>
            </w:r>
            <w:r w:rsidR="00FB0997" w:rsidRPr="0008419C">
              <w:t xml:space="preserve"> where </w:t>
            </w:r>
            <w:r w:rsidR="00FB0997" w:rsidRPr="000805A5">
              <w:rPr>
                <w:i/>
                <w:iCs/>
              </w:rPr>
              <w:t>a=g</w:t>
            </w:r>
            <w:r w:rsidR="00FB0997" w:rsidRPr="0008419C">
              <w:t xml:space="preserve"> and </w:t>
            </w:r>
            <w:r w:rsidR="00FB0997" w:rsidRPr="000805A5">
              <w:rPr>
                <w:i/>
                <w:iCs/>
              </w:rPr>
              <w:t>d = h</w:t>
            </w:r>
            <w:r w:rsidR="00FB0997" w:rsidRPr="0008419C">
              <w:t>.</w:t>
            </w:r>
          </w:p>
          <w:p w14:paraId="4360F85D" w14:textId="50FF5B5F" w:rsidR="00FB0997" w:rsidRPr="009075EC" w:rsidRDefault="009075EC" w:rsidP="00655BFC">
            <w:pPr>
              <w:pStyle w:val="Tablebullets2"/>
              <w:numPr>
                <w:ilvl w:val="0"/>
                <w:numId w:val="23"/>
              </w:numPr>
              <w:pBdr>
                <w:top w:val="nil"/>
                <w:left w:val="nil"/>
                <w:bottom w:val="nil"/>
                <w:right w:val="nil"/>
                <w:between w:val="nil"/>
              </w:pBdr>
              <w:spacing w:line="240" w:lineRule="auto"/>
              <w:rPr>
                <w:b/>
                <w:bCs/>
              </w:rPr>
            </w:pPr>
            <w:r>
              <w:t>Show slide 1</w:t>
            </w:r>
            <w:r w:rsidR="00D5531B">
              <w:t>7</w:t>
            </w:r>
            <w:r>
              <w:t xml:space="preserve"> and explain to student how pulleys can be designed to reduce effort. Emphasise</w:t>
            </w:r>
            <w:r w:rsidR="00647AED" w:rsidRPr="00153073">
              <w:t xml:space="preserve"> that the work done is the same for both pulleys, but it is easier for a human to give half the effort. This kind of thinking will help students prepare for exam-style thinking.</w:t>
            </w:r>
            <w:r w:rsidR="00647AED">
              <w:t xml:space="preserve"> </w:t>
            </w:r>
            <w:r>
              <w:t>Prompt students to recognise</w:t>
            </w:r>
            <w:r w:rsidR="00FB0997" w:rsidRPr="0008419C">
              <w:t xml:space="preserve"> that they have to pull the rope twice as far, so the force required is half. You can show this on the board by using </w:t>
            </w:r>
            <w:r w:rsidR="00FB0997" w:rsidRPr="009075EC">
              <w:rPr>
                <w:i/>
                <w:iCs/>
              </w:rPr>
              <w:t>W=</w:t>
            </w:r>
            <w:proofErr w:type="spellStart"/>
            <w:r w:rsidR="00FB0997" w:rsidRPr="009075EC">
              <w:rPr>
                <w:i/>
                <w:iCs/>
              </w:rPr>
              <w:t>Fd</w:t>
            </w:r>
            <w:proofErr w:type="spellEnd"/>
            <w:r w:rsidR="00FB0997" w:rsidRPr="0008419C">
              <w:t xml:space="preserve"> with W</w:t>
            </w:r>
            <w:r w:rsidR="003C14BF">
              <w:t xml:space="preserve"> </w:t>
            </w:r>
            <w:r w:rsidR="00FB0997" w:rsidRPr="0008419C">
              <w:t xml:space="preserve">= </w:t>
            </w:r>
            <w:r w:rsidR="00A75B0F" w:rsidRPr="0008419C">
              <w:t>20</w:t>
            </w:r>
            <w:r w:rsidR="003C14BF">
              <w:t xml:space="preserve"> </w:t>
            </w:r>
            <w:r w:rsidR="00A75B0F">
              <w:t>J</w:t>
            </w:r>
            <w:r w:rsidR="00A75B0F" w:rsidRPr="0008419C">
              <w:t xml:space="preserve"> and d = 2</w:t>
            </w:r>
            <w:r w:rsidR="003C14BF">
              <w:t xml:space="preserve"> </w:t>
            </w:r>
            <w:r w:rsidR="00A75B0F">
              <w:t>m</w:t>
            </w:r>
            <w:r w:rsidR="00A75B0F" w:rsidRPr="0008419C">
              <w:t>, so F = 10</w:t>
            </w:r>
            <w:r w:rsidR="003C14BF">
              <w:t xml:space="preserve"> </w:t>
            </w:r>
            <w:r w:rsidR="00A75B0F">
              <w:t>N</w:t>
            </w:r>
            <w:r w:rsidR="00A75B0F" w:rsidRPr="0008419C">
              <w:t xml:space="preserve">, then repeat </w:t>
            </w:r>
            <w:r w:rsidR="00A75B0F">
              <w:t xml:space="preserve">double the distance </w:t>
            </w:r>
            <w:r w:rsidR="00A75B0F" w:rsidRPr="0008419C">
              <w:t>with W</w:t>
            </w:r>
            <w:r w:rsidR="003C14BF">
              <w:t xml:space="preserve"> </w:t>
            </w:r>
            <w:r w:rsidR="00A75B0F" w:rsidRPr="0008419C">
              <w:t>=</w:t>
            </w:r>
            <w:r w:rsidR="003C14BF">
              <w:t xml:space="preserve"> </w:t>
            </w:r>
            <w:r w:rsidR="00A75B0F" w:rsidRPr="0008419C">
              <w:t>20</w:t>
            </w:r>
            <w:r w:rsidR="003C14BF">
              <w:t xml:space="preserve"> </w:t>
            </w:r>
            <w:r w:rsidR="00A75B0F">
              <w:t xml:space="preserve">J, </w:t>
            </w:r>
            <w:r w:rsidR="00A75B0F" w:rsidRPr="0008419C">
              <w:t>d = 4</w:t>
            </w:r>
            <w:r w:rsidR="003C14BF">
              <w:t xml:space="preserve"> </w:t>
            </w:r>
            <w:r w:rsidR="00A75B0F">
              <w:t>m</w:t>
            </w:r>
            <w:r w:rsidR="00A75B0F" w:rsidRPr="0008419C">
              <w:t>, so F = 5</w:t>
            </w:r>
            <w:r w:rsidR="003C14BF">
              <w:t xml:space="preserve"> </w:t>
            </w:r>
            <w:r w:rsidR="00A75B0F">
              <w:t>N</w:t>
            </w:r>
            <w:r w:rsidR="00A75B0F" w:rsidRPr="0008419C">
              <w:t>.</w:t>
            </w:r>
          </w:p>
          <w:p w14:paraId="4B40B372" w14:textId="77777777" w:rsidR="00971FC6" w:rsidRDefault="00647AED" w:rsidP="00655BFC">
            <w:pPr>
              <w:pStyle w:val="Tablebullets2"/>
              <w:spacing w:line="240" w:lineRule="auto"/>
              <w:rPr>
                <w:b/>
                <w:bCs/>
              </w:rPr>
            </w:pPr>
            <w:r>
              <w:rPr>
                <w:b/>
                <w:bCs/>
              </w:rPr>
              <w:t xml:space="preserve">SUBTOPIC: MOMENTS AND TORQUE: </w:t>
            </w:r>
          </w:p>
          <w:p w14:paraId="3647AE81" w14:textId="60BCEF99" w:rsidR="00647AED" w:rsidRPr="00075E03" w:rsidRDefault="00647AED" w:rsidP="00655BFC">
            <w:pPr>
              <w:pStyle w:val="Tablebody2"/>
            </w:pPr>
            <w:r w:rsidRPr="00075E03">
              <w:t>Moments and torque are introduced in the context of levers. They are similar to pull</w:t>
            </w:r>
            <w:r>
              <w:t>ey</w:t>
            </w:r>
            <w:r w:rsidRPr="00075E03">
              <w:t xml:space="preserve">s in that the amount of work required is the same, but the human effort is </w:t>
            </w:r>
            <w:r w:rsidR="001070C4">
              <w:t>changed</w:t>
            </w:r>
            <w:r w:rsidRPr="00075E03">
              <w:t xml:space="preserve">. </w:t>
            </w:r>
            <w:r>
              <w:t>Classes of levers can</w:t>
            </w:r>
            <w:r w:rsidRPr="00075E03">
              <w:t xml:space="preserve"> help students think through where the effort is applied and where the load is</w:t>
            </w:r>
            <w:r>
              <w:t xml:space="preserve">, which </w:t>
            </w:r>
            <w:r w:rsidRPr="00075E03">
              <w:t xml:space="preserve">will help with problem solving and exam-style thinking. The crux of the </w:t>
            </w:r>
            <w:r w:rsidR="00ED45F4">
              <w:t>resource</w:t>
            </w:r>
            <w:r w:rsidRPr="00075E03">
              <w:t xml:space="preserve"> is the theory of moments, which has a worked example. </w:t>
            </w:r>
          </w:p>
          <w:p w14:paraId="7A23CB3D" w14:textId="7D8C57BC" w:rsidR="009075EC" w:rsidRDefault="009075EC" w:rsidP="00655BFC">
            <w:pPr>
              <w:pStyle w:val="Tablebullets2"/>
              <w:numPr>
                <w:ilvl w:val="0"/>
                <w:numId w:val="23"/>
              </w:numPr>
              <w:pBdr>
                <w:top w:val="nil"/>
                <w:left w:val="nil"/>
                <w:bottom w:val="nil"/>
                <w:right w:val="nil"/>
                <w:between w:val="nil"/>
              </w:pBdr>
              <w:spacing w:line="240" w:lineRule="auto"/>
            </w:pPr>
            <w:r>
              <w:t>Show slide 1</w:t>
            </w:r>
            <w:r w:rsidR="00D5531B">
              <w:t>8</w:t>
            </w:r>
            <w:r>
              <w:t xml:space="preserve"> and facilitate a brief class discussion focusing on the question on the slide. Prompt students to consider the</w:t>
            </w:r>
            <w:r w:rsidR="00A75B0F">
              <w:t xml:space="preserve"> material requirements of such a lever: length, bending, etc.</w:t>
            </w:r>
          </w:p>
          <w:p w14:paraId="3CF734FD" w14:textId="2C08A245" w:rsidR="009710A3" w:rsidRDefault="009710A3" w:rsidP="00655BFC">
            <w:pPr>
              <w:pStyle w:val="Tablebullets2"/>
              <w:numPr>
                <w:ilvl w:val="0"/>
                <w:numId w:val="23"/>
              </w:numPr>
              <w:pBdr>
                <w:top w:val="nil"/>
                <w:left w:val="nil"/>
                <w:bottom w:val="nil"/>
                <w:right w:val="nil"/>
                <w:between w:val="nil"/>
              </w:pBdr>
              <w:spacing w:line="240" w:lineRule="auto"/>
            </w:pPr>
            <w:r>
              <w:t>Present the information on s</w:t>
            </w:r>
            <w:r w:rsidR="00F40B96">
              <w:t>lide 1</w:t>
            </w:r>
            <w:r w:rsidR="00D5531B">
              <w:t>9</w:t>
            </w:r>
            <w:r>
              <w:t xml:space="preserve"> outlining </w:t>
            </w:r>
            <w:r w:rsidR="00F40B96">
              <w:t xml:space="preserve">some history of levers. </w:t>
            </w:r>
            <w:r w:rsidR="00A2606F" w:rsidRPr="00A2606F">
              <w:t>If students are not aware of Stonehenge</w:t>
            </w:r>
            <w:r w:rsidR="00F40B96">
              <w:t xml:space="preserve">, </w:t>
            </w:r>
            <w:r>
              <w:t>teachers</w:t>
            </w:r>
            <w:r w:rsidR="00A2606F" w:rsidRPr="00A2606F">
              <w:t xml:space="preserve"> might need to expand on this.</w:t>
            </w:r>
            <w:r w:rsidR="00A75B0F">
              <w:t xml:space="preserve"> Some stones are 4m tall and weigh up to 25 tons.</w:t>
            </w:r>
          </w:p>
          <w:p w14:paraId="7B3A89D2" w14:textId="02203EB9" w:rsidR="009710A3" w:rsidRDefault="001E2C17" w:rsidP="00655BFC">
            <w:pPr>
              <w:pStyle w:val="Tablebullets2"/>
              <w:numPr>
                <w:ilvl w:val="0"/>
                <w:numId w:val="23"/>
              </w:numPr>
              <w:pBdr>
                <w:top w:val="nil"/>
                <w:left w:val="nil"/>
                <w:bottom w:val="nil"/>
                <w:right w:val="nil"/>
                <w:between w:val="nil"/>
              </w:pBdr>
              <w:spacing w:line="240" w:lineRule="auto"/>
            </w:pPr>
            <w:r>
              <w:t xml:space="preserve">Show slide </w:t>
            </w:r>
            <w:r w:rsidR="00D5531B">
              <w:t>20</w:t>
            </w:r>
            <w:r>
              <w:t xml:space="preserve"> to outline moment and torque. Consider describing</w:t>
            </w:r>
            <w:r w:rsidR="00A34243" w:rsidRPr="00E93F50">
              <w:t xml:space="preserve"> perpendicular distance as the distance along the beam or lever</w:t>
            </w:r>
            <w:r>
              <w:t>.</w:t>
            </w:r>
          </w:p>
          <w:p w14:paraId="6EBB7962" w14:textId="34D52B29" w:rsidR="009710A3" w:rsidRDefault="001E2C17" w:rsidP="00655BFC">
            <w:pPr>
              <w:pStyle w:val="Tablebullets2"/>
              <w:numPr>
                <w:ilvl w:val="0"/>
                <w:numId w:val="23"/>
              </w:numPr>
              <w:pBdr>
                <w:top w:val="nil"/>
                <w:left w:val="nil"/>
                <w:bottom w:val="nil"/>
                <w:right w:val="nil"/>
                <w:between w:val="nil"/>
              </w:pBdr>
              <w:spacing w:line="240" w:lineRule="auto"/>
            </w:pPr>
            <w:r>
              <w:t>Use slide 2</w:t>
            </w:r>
            <w:r w:rsidR="00D5531B">
              <w:t>1</w:t>
            </w:r>
            <w:r>
              <w:t xml:space="preserve"> to outline how levers work. </w:t>
            </w:r>
            <w:r w:rsidR="00A2606F" w:rsidRPr="00A2606F">
              <w:t>Point out to students</w:t>
            </w:r>
            <w:r>
              <w:t xml:space="preserve"> </w:t>
            </w:r>
            <w:r w:rsidR="00A2606F" w:rsidRPr="00A2606F">
              <w:t xml:space="preserve">that other terms can be used to describe a fulcrum: point of interest, central pivot, pivot point, </w:t>
            </w:r>
            <w:r w:rsidR="00A776F2">
              <w:t>etc</w:t>
            </w:r>
            <w:r w:rsidR="00A2606F" w:rsidRPr="00A2606F">
              <w:t>.</w:t>
            </w:r>
            <w:r w:rsidR="00606A9D">
              <w:t xml:space="preserve"> Students should take away an understanding of the three categories of lever.</w:t>
            </w:r>
          </w:p>
          <w:p w14:paraId="26C13616" w14:textId="20C095D7" w:rsidR="00A2606F" w:rsidRDefault="00F30B44" w:rsidP="00655BFC">
            <w:pPr>
              <w:pStyle w:val="Tablebullets2"/>
              <w:numPr>
                <w:ilvl w:val="0"/>
                <w:numId w:val="23"/>
              </w:numPr>
              <w:pBdr>
                <w:top w:val="nil"/>
                <w:left w:val="nil"/>
                <w:bottom w:val="nil"/>
                <w:right w:val="nil"/>
                <w:between w:val="nil"/>
              </w:pBdr>
              <w:spacing w:line="240" w:lineRule="auto"/>
            </w:pPr>
            <w:r>
              <w:t>Show slide 2</w:t>
            </w:r>
            <w:r w:rsidR="00D5531B">
              <w:t>2</w:t>
            </w:r>
            <w:r>
              <w:t xml:space="preserve">. </w:t>
            </w:r>
            <w:r w:rsidR="009710A3">
              <w:t>Ask students to think about</w:t>
            </w:r>
            <w:r w:rsidR="00647AED">
              <w:t xml:space="preserve"> where the effort, load and fulcrum are for each example</w:t>
            </w:r>
            <w:r>
              <w:t xml:space="preserve">. </w:t>
            </w:r>
            <w:r w:rsidR="009710A3">
              <w:t xml:space="preserve">Have them </w:t>
            </w:r>
            <w:r w:rsidR="002B2AB0">
              <w:t>discuss this in small groups before feeding the</w:t>
            </w:r>
            <w:r w:rsidR="009710A3">
              <w:t>ir</w:t>
            </w:r>
            <w:r w:rsidR="002B2AB0">
              <w:t xml:space="preserve"> answer</w:t>
            </w:r>
            <w:r w:rsidR="009710A3">
              <w:t>s</w:t>
            </w:r>
            <w:r w:rsidR="002B2AB0">
              <w:t xml:space="preserve"> back to the class.</w:t>
            </w:r>
            <w:r w:rsidR="0019107E">
              <w:t xml:space="preserve"> </w:t>
            </w:r>
            <w:r w:rsidR="009710A3">
              <w:t>Reveal the a</w:t>
            </w:r>
            <w:r>
              <w:t>nswers on slide 2</w:t>
            </w:r>
            <w:r w:rsidR="00D5531B">
              <w:t>3</w:t>
            </w:r>
            <w:r w:rsidR="009710A3">
              <w:t xml:space="preserve"> and answer questions as needed</w:t>
            </w:r>
            <w:r>
              <w:t>. More information:</w:t>
            </w:r>
          </w:p>
          <w:p w14:paraId="5D44AC27" w14:textId="46B42A42" w:rsidR="00A2606F" w:rsidRPr="00A2606F" w:rsidRDefault="00A2606F" w:rsidP="00655BFC">
            <w:pPr>
              <w:pStyle w:val="Tablebullets2"/>
              <w:numPr>
                <w:ilvl w:val="2"/>
                <w:numId w:val="23"/>
              </w:numPr>
              <w:pBdr>
                <w:top w:val="nil"/>
                <w:left w:val="nil"/>
                <w:bottom w:val="nil"/>
                <w:right w:val="nil"/>
                <w:between w:val="nil"/>
              </w:pBdr>
              <w:spacing w:line="240" w:lineRule="auto"/>
            </w:pPr>
            <w:r w:rsidRPr="00A2606F">
              <w:rPr>
                <w:b/>
                <w:bCs/>
              </w:rPr>
              <w:t>Crowbar</w:t>
            </w:r>
            <w:r w:rsidRPr="00A2606F">
              <w:t>: The fulcrum is located at the bend towards the bottom of the bar</w:t>
            </w:r>
            <w:r w:rsidR="00A776F2">
              <w:t>, t</w:t>
            </w:r>
            <w:r w:rsidRPr="00A2606F">
              <w:t>he effort is applied at the top of the bar, and the load is lifted at the bottom of the bar</w:t>
            </w:r>
            <w:r w:rsidR="00A776F2">
              <w:t xml:space="preserve">, so </w:t>
            </w:r>
            <w:r w:rsidRPr="00A2606F">
              <w:t xml:space="preserve">the fulcrum is located between the effort and the load and </w:t>
            </w:r>
            <w:r w:rsidR="00A776F2">
              <w:t>therefore</w:t>
            </w:r>
            <w:r w:rsidRPr="00A2606F">
              <w:t xml:space="preserve"> the crowbar is a Class 1 lever.</w:t>
            </w:r>
          </w:p>
          <w:p w14:paraId="2E8D3CEB" w14:textId="6334BAD3" w:rsidR="00A2606F" w:rsidRPr="00A2606F" w:rsidRDefault="00A2606F" w:rsidP="00655BFC">
            <w:pPr>
              <w:pStyle w:val="Tablebullets2"/>
              <w:numPr>
                <w:ilvl w:val="2"/>
                <w:numId w:val="23"/>
              </w:numPr>
              <w:pBdr>
                <w:top w:val="nil"/>
                <w:left w:val="nil"/>
                <w:bottom w:val="nil"/>
                <w:right w:val="nil"/>
                <w:between w:val="nil"/>
              </w:pBdr>
              <w:spacing w:line="240" w:lineRule="auto"/>
            </w:pPr>
            <w:r w:rsidRPr="00A2606F">
              <w:rPr>
                <w:b/>
                <w:bCs/>
              </w:rPr>
              <w:t>Wheelbarrow</w:t>
            </w:r>
            <w:r w:rsidRPr="00A2606F">
              <w:t xml:space="preserve">: The fulcrum is located at the wheel, the effort is applied at the handles, and the load </w:t>
            </w:r>
            <w:r w:rsidR="00A776F2" w:rsidRPr="00A2606F">
              <w:t>is in</w:t>
            </w:r>
            <w:r w:rsidRPr="00A2606F">
              <w:t xml:space="preserve"> the bucket/pan,</w:t>
            </w:r>
            <w:r w:rsidR="00A776F2">
              <w:t xml:space="preserve"> so</w:t>
            </w:r>
            <w:r w:rsidRPr="00A2606F">
              <w:t xml:space="preserve"> the load is located between the fulcrum and the effort, and </w:t>
            </w:r>
            <w:r w:rsidR="00A776F2">
              <w:t>therefore</w:t>
            </w:r>
            <w:r w:rsidRPr="00A2606F">
              <w:t xml:space="preserve"> the wheelbarrow is a Class 2 lever.</w:t>
            </w:r>
          </w:p>
          <w:p w14:paraId="65579665" w14:textId="77777777" w:rsidR="009710A3" w:rsidRDefault="007C21F1" w:rsidP="00655BFC">
            <w:pPr>
              <w:pStyle w:val="Tablebullets2"/>
              <w:numPr>
                <w:ilvl w:val="2"/>
                <w:numId w:val="23"/>
              </w:numPr>
              <w:pBdr>
                <w:top w:val="nil"/>
                <w:left w:val="nil"/>
                <w:bottom w:val="nil"/>
                <w:right w:val="nil"/>
                <w:between w:val="nil"/>
              </w:pBdr>
              <w:spacing w:line="240" w:lineRule="auto"/>
            </w:pPr>
            <w:r>
              <w:rPr>
                <w:b/>
                <w:bCs/>
              </w:rPr>
              <w:t>Tweezers</w:t>
            </w:r>
            <w:r w:rsidR="00A2606F" w:rsidRPr="00A2606F">
              <w:t xml:space="preserve">: The fulcrum is located at the </w:t>
            </w:r>
            <w:r>
              <w:t>connection</w:t>
            </w:r>
            <w:r w:rsidR="00A2606F" w:rsidRPr="00A2606F">
              <w:t xml:space="preserve">, the effort is applied by </w:t>
            </w:r>
            <w:r>
              <w:t>fingers in the middle</w:t>
            </w:r>
            <w:r w:rsidR="00A2606F" w:rsidRPr="00A2606F">
              <w:t xml:space="preserve">, and the load </w:t>
            </w:r>
            <w:r>
              <w:t>between the prongs</w:t>
            </w:r>
            <w:r w:rsidR="00A2606F" w:rsidRPr="00A2606F">
              <w:t xml:space="preserve">, and </w:t>
            </w:r>
            <w:r w:rsidR="00A776F2">
              <w:t>therefore</w:t>
            </w:r>
            <w:r w:rsidR="00A2606F" w:rsidRPr="00A2606F">
              <w:t xml:space="preserve"> the </w:t>
            </w:r>
            <w:r>
              <w:t>tweezers</w:t>
            </w:r>
            <w:r w:rsidRPr="00A2606F">
              <w:t xml:space="preserve"> </w:t>
            </w:r>
            <w:r>
              <w:t>are</w:t>
            </w:r>
            <w:r w:rsidR="00A2606F" w:rsidRPr="00A2606F">
              <w:t xml:space="preserve"> a Class 3 lever.</w:t>
            </w:r>
          </w:p>
          <w:p w14:paraId="1ED909FE" w14:textId="3997533F" w:rsidR="00A2606F" w:rsidRPr="0008419C" w:rsidRDefault="009710A3" w:rsidP="001E05BC">
            <w:pPr>
              <w:pStyle w:val="Tablebullets2"/>
              <w:numPr>
                <w:ilvl w:val="0"/>
                <w:numId w:val="23"/>
              </w:numPr>
              <w:pBdr>
                <w:top w:val="nil"/>
                <w:left w:val="nil"/>
                <w:bottom w:val="nil"/>
                <w:right w:val="nil"/>
                <w:between w:val="nil"/>
              </w:pBdr>
              <w:spacing w:line="240" w:lineRule="auto"/>
            </w:pPr>
            <w:r w:rsidRPr="009710A3">
              <w:t>Show slide 2</w:t>
            </w:r>
            <w:r w:rsidR="00D5531B">
              <w:t>3</w:t>
            </w:r>
            <w:r w:rsidRPr="009710A3">
              <w:t xml:space="preserve"> and ask</w:t>
            </w:r>
            <w:r w:rsidR="00606A9D">
              <w:t xml:space="preserve"> students to give another example of each class of lever. </w:t>
            </w:r>
            <w:r w:rsidR="001F0DB4">
              <w:t>Example answers include</w:t>
            </w:r>
            <w:r w:rsidR="00A2606F" w:rsidRPr="0008419C">
              <w:t>:</w:t>
            </w:r>
          </w:p>
          <w:p w14:paraId="076116C4" w14:textId="5816E821" w:rsidR="00A2606F" w:rsidRPr="002A55A9" w:rsidRDefault="00A2606F" w:rsidP="00655BFC">
            <w:pPr>
              <w:pStyle w:val="Tablebullets2"/>
              <w:numPr>
                <w:ilvl w:val="2"/>
                <w:numId w:val="23"/>
              </w:numPr>
              <w:pBdr>
                <w:top w:val="nil"/>
                <w:left w:val="nil"/>
                <w:bottom w:val="nil"/>
                <w:right w:val="nil"/>
                <w:between w:val="nil"/>
              </w:pBdr>
              <w:spacing w:line="240" w:lineRule="auto"/>
            </w:pPr>
            <w:r w:rsidRPr="0008419C">
              <w:t>Class one</w:t>
            </w:r>
            <w:r w:rsidRPr="002A55A9">
              <w:t>: simple stick, claw hammer, see-saw, pliers</w:t>
            </w:r>
            <w:r w:rsidR="00A776F2" w:rsidRPr="002A55A9">
              <w:t>.</w:t>
            </w:r>
          </w:p>
          <w:p w14:paraId="32B3073D" w14:textId="395C393C" w:rsidR="00A2606F" w:rsidRPr="002A55A9" w:rsidRDefault="00A2606F" w:rsidP="00655BFC">
            <w:pPr>
              <w:pStyle w:val="Tablebullets2"/>
              <w:numPr>
                <w:ilvl w:val="2"/>
                <w:numId w:val="23"/>
              </w:numPr>
              <w:pBdr>
                <w:top w:val="nil"/>
                <w:left w:val="nil"/>
                <w:bottom w:val="nil"/>
                <w:right w:val="nil"/>
                <w:between w:val="nil"/>
              </w:pBdr>
              <w:spacing w:line="240" w:lineRule="auto"/>
            </w:pPr>
            <w:r w:rsidRPr="0008419C">
              <w:t>Class two</w:t>
            </w:r>
            <w:r w:rsidRPr="002A55A9">
              <w:t>: door/gate, bottle opener, nail clippers, stapler</w:t>
            </w:r>
            <w:r w:rsidR="00A776F2" w:rsidRPr="002A55A9">
              <w:t>.</w:t>
            </w:r>
          </w:p>
          <w:p w14:paraId="1929852E" w14:textId="351C6645" w:rsidR="00A2606F" w:rsidRDefault="00A2606F" w:rsidP="00655BFC">
            <w:pPr>
              <w:pStyle w:val="Tablebullets2"/>
              <w:numPr>
                <w:ilvl w:val="2"/>
                <w:numId w:val="23"/>
              </w:numPr>
              <w:pBdr>
                <w:top w:val="nil"/>
                <w:left w:val="nil"/>
                <w:bottom w:val="nil"/>
                <w:right w:val="nil"/>
                <w:between w:val="nil"/>
              </w:pBdr>
              <w:spacing w:line="240" w:lineRule="auto"/>
            </w:pPr>
            <w:r w:rsidRPr="0008419C">
              <w:t>Class three</w:t>
            </w:r>
            <w:r w:rsidRPr="002A55A9">
              <w:t>: broom</w:t>
            </w:r>
            <w:r w:rsidRPr="00A2606F">
              <w:t>, baseball bat, tongs, fishing rod</w:t>
            </w:r>
            <w:r w:rsidR="007C21F1">
              <w:t>, space used in class three configuration</w:t>
            </w:r>
          </w:p>
          <w:p w14:paraId="26BCECC9" w14:textId="1A66AB82" w:rsidR="00DE7B31" w:rsidRDefault="00323B7C" w:rsidP="001E05BC">
            <w:pPr>
              <w:pStyle w:val="Tablebullets2"/>
              <w:numPr>
                <w:ilvl w:val="0"/>
                <w:numId w:val="23"/>
              </w:numPr>
              <w:pBdr>
                <w:top w:val="nil"/>
                <w:left w:val="nil"/>
                <w:bottom w:val="nil"/>
                <w:right w:val="nil"/>
                <w:between w:val="nil"/>
              </w:pBdr>
              <w:spacing w:line="240" w:lineRule="auto"/>
            </w:pPr>
            <w:r>
              <w:lastRenderedPageBreak/>
              <w:t>Show slide 2</w:t>
            </w:r>
            <w:r w:rsidR="00D5531B">
              <w:t>4</w:t>
            </w:r>
            <w:r>
              <w:t xml:space="preserve"> to outline the theory of moments. </w:t>
            </w:r>
            <w:r w:rsidR="009710A3">
              <w:t>Emphasise</w:t>
            </w:r>
            <w:r w:rsidR="00DE7B31">
              <w:t xml:space="preserve"> to students</w:t>
            </w:r>
            <w:r w:rsidR="00647AED" w:rsidRPr="00647AED">
              <w:t xml:space="preserve"> that the theory of moments</w:t>
            </w:r>
            <w:r w:rsidR="00EB1D7A">
              <w:t xml:space="preserve"> </w:t>
            </w:r>
            <w:r w:rsidR="00647AED" w:rsidRPr="00647AED">
              <w:t xml:space="preserve">only applies when the lever is not moving. </w:t>
            </w:r>
            <w:r w:rsidR="00DE7B31">
              <w:t>Ensure they</w:t>
            </w:r>
            <w:r w:rsidR="00647AED" w:rsidRPr="00647AED">
              <w:t xml:space="preserve"> understand that the force and the distance must be perpendicular</w:t>
            </w:r>
            <w:r w:rsidR="00647AED">
              <w:t xml:space="preserve">, but </w:t>
            </w:r>
            <w:r w:rsidR="00647AED" w:rsidRPr="00647AED">
              <w:t xml:space="preserve">students will not be required to calculate perpendicular distances or forces </w:t>
            </w:r>
            <w:r w:rsidR="00647AED">
              <w:t xml:space="preserve">using trigonometry </w:t>
            </w:r>
            <w:r w:rsidR="00647AED" w:rsidRPr="00647AED">
              <w:t>as part of this resource.</w:t>
            </w:r>
            <w:r w:rsidR="00F25D24">
              <w:t xml:space="preserve"> </w:t>
            </w:r>
            <w:r w:rsidR="00154DE2">
              <w:t>Remind students that equilibrium means the system is not accelerating or rotating.</w:t>
            </w:r>
          </w:p>
          <w:p w14:paraId="7ED40073" w14:textId="76EC2626" w:rsidR="00A2606F" w:rsidRDefault="00154DE2" w:rsidP="001E05BC">
            <w:pPr>
              <w:pStyle w:val="Tablebullets2"/>
              <w:numPr>
                <w:ilvl w:val="0"/>
                <w:numId w:val="23"/>
              </w:numPr>
              <w:pBdr>
                <w:top w:val="nil"/>
                <w:left w:val="nil"/>
                <w:bottom w:val="nil"/>
                <w:right w:val="nil"/>
                <w:between w:val="nil"/>
              </w:pBdr>
              <w:spacing w:line="240" w:lineRule="auto"/>
            </w:pPr>
            <w:r>
              <w:t>Point</w:t>
            </w:r>
            <w:r w:rsidR="007B3368">
              <w:t xml:space="preserve"> out that distance is perpendicular distance. </w:t>
            </w:r>
            <w:r>
              <w:t xml:space="preserve">There are three diagrams shown </w:t>
            </w:r>
            <w:r w:rsidR="00DE7B31">
              <w:t xml:space="preserve">on the slide </w:t>
            </w:r>
            <w:r>
              <w:t xml:space="preserve">to illustrate the point. </w:t>
            </w:r>
            <w:r w:rsidR="00DE7B31">
              <w:t>Teachers</w:t>
            </w:r>
            <w:r>
              <w:t xml:space="preserve"> can remove the tilted lever illustrations and still illustrate the point if prefer</w:t>
            </w:r>
            <w:r w:rsidR="00DE7B31">
              <w:t>red</w:t>
            </w:r>
            <w:r>
              <w:t>.</w:t>
            </w:r>
          </w:p>
          <w:p w14:paraId="68C1A87A" w14:textId="77777777" w:rsidR="00DE7B31" w:rsidRDefault="00154DE2" w:rsidP="00655BFC">
            <w:pPr>
              <w:pStyle w:val="Tablebullets2"/>
              <w:numPr>
                <w:ilvl w:val="0"/>
                <w:numId w:val="23"/>
              </w:numPr>
              <w:pBdr>
                <w:top w:val="nil"/>
                <w:left w:val="nil"/>
                <w:bottom w:val="nil"/>
                <w:right w:val="nil"/>
                <w:between w:val="nil"/>
              </w:pBdr>
              <w:spacing w:line="240" w:lineRule="auto"/>
            </w:pPr>
            <w:r w:rsidRPr="00A2606F">
              <w:t>Students might notice and become confused by the fact that force × distance is also the formula for work done and energy.</w:t>
            </w:r>
            <w:r>
              <w:t xml:space="preserve"> Moments are about rotation</w:t>
            </w:r>
            <w:r w:rsidRPr="00A2606F">
              <w:t xml:space="preserve">. </w:t>
            </w:r>
            <w:r>
              <w:t xml:space="preserve">Work uses J and moments use </w:t>
            </w:r>
            <w:proofErr w:type="spellStart"/>
            <w:r>
              <w:t>N</w:t>
            </w:r>
            <w:r>
              <w:rPr>
                <w:rFonts w:cs="Arial"/>
                <w:color w:val="0A0A0A"/>
                <w:shd w:val="clear" w:color="auto" w:fill="FFFFFF"/>
              </w:rPr>
              <w:t>·</w:t>
            </w:r>
            <w:r>
              <w:t>m</w:t>
            </w:r>
            <w:proofErr w:type="spellEnd"/>
            <w:r>
              <w:t>.</w:t>
            </w:r>
          </w:p>
          <w:p w14:paraId="1813A59E" w14:textId="43311CFC" w:rsidR="007C21F1" w:rsidRDefault="00DE7B31" w:rsidP="00655BFC">
            <w:pPr>
              <w:pStyle w:val="Tablebullets2"/>
              <w:numPr>
                <w:ilvl w:val="0"/>
                <w:numId w:val="23"/>
              </w:numPr>
              <w:pBdr>
                <w:top w:val="nil"/>
                <w:left w:val="nil"/>
                <w:bottom w:val="nil"/>
                <w:right w:val="nil"/>
                <w:between w:val="nil"/>
              </w:pBdr>
              <w:spacing w:line="240" w:lineRule="auto"/>
            </w:pPr>
            <w:r>
              <w:rPr>
                <w:shd w:val="clear" w:color="auto" w:fill="FFFFFF"/>
              </w:rPr>
              <w:t>Have students try the question on s</w:t>
            </w:r>
            <w:r w:rsidRPr="00D92067">
              <w:t xml:space="preserve">lide </w:t>
            </w:r>
            <w:r>
              <w:t>2</w:t>
            </w:r>
            <w:r w:rsidR="00D5531B">
              <w:t>5</w:t>
            </w:r>
            <w:r>
              <w:t>. Reveal the answer on slide</w:t>
            </w:r>
            <w:r w:rsidRPr="00D92067">
              <w:t xml:space="preserve"> </w:t>
            </w:r>
            <w:r>
              <w:t>2</w:t>
            </w:r>
            <w:r w:rsidR="00D5531B">
              <w:t>6</w:t>
            </w:r>
            <w:r w:rsidRPr="00DD409F">
              <w:rPr>
                <w:b/>
                <w:bCs/>
              </w:rPr>
              <w:t xml:space="preserve"> </w:t>
            </w:r>
            <w:r>
              <w:t xml:space="preserve">and answer any questions students may have. </w:t>
            </w:r>
            <w:r w:rsidR="007B3368">
              <w:t>Unlike</w:t>
            </w:r>
            <w:r>
              <w:t xml:space="preserve"> on</w:t>
            </w:r>
            <w:r w:rsidR="007B3368">
              <w:t xml:space="preserve"> slide 2</w:t>
            </w:r>
            <w:r w:rsidR="00D5531B">
              <w:t>4</w:t>
            </w:r>
            <w:r w:rsidR="007B3368">
              <w:t>, the lever is not perpendicular to the forces and perpendicular distances are given.</w:t>
            </w:r>
          </w:p>
          <w:p w14:paraId="447BB455" w14:textId="77777777" w:rsidR="00971FC6" w:rsidRDefault="00647AED" w:rsidP="00655BFC">
            <w:pPr>
              <w:pStyle w:val="Tablebullets2"/>
              <w:spacing w:line="240" w:lineRule="auto"/>
              <w:rPr>
                <w:b/>
                <w:bCs/>
              </w:rPr>
            </w:pPr>
            <w:r>
              <w:rPr>
                <w:b/>
                <w:bCs/>
              </w:rPr>
              <w:t xml:space="preserve">SUBTOPIC: POWER: </w:t>
            </w:r>
          </w:p>
          <w:p w14:paraId="350488AE" w14:textId="70854A2E" w:rsidR="00647AED" w:rsidRDefault="00647AED" w:rsidP="00655BFC">
            <w:pPr>
              <w:pStyle w:val="Tablebody2"/>
            </w:pPr>
            <w:r w:rsidRPr="00075E03">
              <w:t>The resource concludes with power, which is the rate of transfer of energy. This concept should feel natural to students from daily contexts, so there is not much explanation about power</w:t>
            </w:r>
            <w:r>
              <w:t xml:space="preserve"> as a concept</w:t>
            </w:r>
            <w:r w:rsidRPr="00075E03">
              <w:t>, but the formula is introduced. Spend some time relating power, energy and time on the formula page. If energy is the ability to cause change, something that is high</w:t>
            </w:r>
            <w:r w:rsidR="006661F4">
              <w:t>-</w:t>
            </w:r>
            <w:r w:rsidRPr="00075E03">
              <w:t>powered can cause change more quickly than something that is low</w:t>
            </w:r>
            <w:r w:rsidR="006661F4">
              <w:t>-</w:t>
            </w:r>
            <w:r w:rsidRPr="00075E03">
              <w:t>powered. There are two worked examples</w:t>
            </w:r>
            <w:r w:rsidR="00294BD3">
              <w:t xml:space="preserve"> provided in the slid deck</w:t>
            </w:r>
            <w:r w:rsidRPr="00075E03">
              <w:t xml:space="preserve">: one for a power calculation and one for efficiency. </w:t>
            </w:r>
          </w:p>
          <w:p w14:paraId="7C96EC45" w14:textId="66AB692F" w:rsidR="00DE7B31" w:rsidRDefault="00294BD3" w:rsidP="00655BFC">
            <w:pPr>
              <w:pStyle w:val="Tablebullets2"/>
              <w:numPr>
                <w:ilvl w:val="0"/>
                <w:numId w:val="23"/>
              </w:numPr>
              <w:pBdr>
                <w:top w:val="nil"/>
                <w:left w:val="nil"/>
                <w:bottom w:val="nil"/>
                <w:right w:val="nil"/>
                <w:between w:val="nil"/>
              </w:pBdr>
              <w:spacing w:line="240" w:lineRule="auto"/>
            </w:pPr>
            <w:r>
              <w:t>Use slide 2</w:t>
            </w:r>
            <w:r w:rsidR="00D5531B">
              <w:t>7</w:t>
            </w:r>
            <w:r>
              <w:t xml:space="preserve"> to define power. </w:t>
            </w:r>
            <w:r w:rsidR="00DE7B31">
              <w:t>Then h</w:t>
            </w:r>
            <w:r w:rsidR="00DE7B31">
              <w:rPr>
                <w:shd w:val="clear" w:color="auto" w:fill="FFFFFF"/>
              </w:rPr>
              <w:t>ave students try the question on s</w:t>
            </w:r>
            <w:r w:rsidR="00DE7B31" w:rsidRPr="00D92067">
              <w:t xml:space="preserve">lide </w:t>
            </w:r>
            <w:r w:rsidR="00DE7B31">
              <w:t>2</w:t>
            </w:r>
            <w:r w:rsidR="00D5531B">
              <w:t>8</w:t>
            </w:r>
            <w:r w:rsidR="00DE7B31">
              <w:t>. Reveal the answer on slide</w:t>
            </w:r>
            <w:r w:rsidR="00DE7B31" w:rsidRPr="00D92067">
              <w:t xml:space="preserve"> </w:t>
            </w:r>
            <w:r w:rsidR="00DE7B31">
              <w:t>2</w:t>
            </w:r>
            <w:r w:rsidR="00D5531B">
              <w:t>9</w:t>
            </w:r>
            <w:r w:rsidR="00DE7B31" w:rsidRPr="00DD409F">
              <w:rPr>
                <w:b/>
                <w:bCs/>
              </w:rPr>
              <w:t xml:space="preserve"> </w:t>
            </w:r>
            <w:r w:rsidR="00DE7B31">
              <w:t xml:space="preserve">and answer any questions students may have. </w:t>
            </w:r>
            <w:r w:rsidR="00DD15BC">
              <w:t>Slide 2</w:t>
            </w:r>
            <w:r w:rsidR="00D5531B">
              <w:t>8</w:t>
            </w:r>
            <w:r w:rsidR="00DD15BC">
              <w:t xml:space="preserve"> uses the term ‘integer – remind </w:t>
            </w:r>
            <w:r w:rsidR="00DD15BC" w:rsidRPr="00DD15BC">
              <w:t>students that an integer is just a whole number.</w:t>
            </w:r>
          </w:p>
          <w:p w14:paraId="440F4E34" w14:textId="6F06C213" w:rsidR="00DE7B31" w:rsidRDefault="00DE7B31" w:rsidP="00655BFC">
            <w:pPr>
              <w:pStyle w:val="Tablebullets2"/>
              <w:numPr>
                <w:ilvl w:val="0"/>
                <w:numId w:val="23"/>
              </w:numPr>
              <w:pBdr>
                <w:top w:val="nil"/>
                <w:left w:val="nil"/>
                <w:bottom w:val="nil"/>
                <w:right w:val="nil"/>
                <w:between w:val="nil"/>
              </w:pBdr>
              <w:spacing w:line="240" w:lineRule="auto"/>
            </w:pPr>
            <w:r>
              <w:rPr>
                <w:shd w:val="clear" w:color="auto" w:fill="FFFFFF"/>
              </w:rPr>
              <w:t>Have students try the question on s</w:t>
            </w:r>
            <w:r w:rsidRPr="00D92067">
              <w:t xml:space="preserve">lide </w:t>
            </w:r>
            <w:r w:rsidR="00D5531B">
              <w:t>30</w:t>
            </w:r>
            <w:r>
              <w:t>. Reveal the answer on slide</w:t>
            </w:r>
            <w:r w:rsidRPr="00D92067">
              <w:t xml:space="preserve"> </w:t>
            </w:r>
            <w:r>
              <w:t>3</w:t>
            </w:r>
            <w:r w:rsidR="00D5531B">
              <w:t>1</w:t>
            </w:r>
            <w:r w:rsidRPr="00DD409F">
              <w:rPr>
                <w:b/>
                <w:bCs/>
              </w:rPr>
              <w:t xml:space="preserve"> </w:t>
            </w:r>
            <w:r>
              <w:t>and answer any questions students may have. R</w:t>
            </w:r>
            <w:r w:rsidR="007C21F1">
              <w:t>emind students</w:t>
            </w:r>
            <w:r>
              <w:t>, if needed,</w:t>
            </w:r>
            <w:r w:rsidR="007C21F1">
              <w:t xml:space="preserve"> that efficiency is </w:t>
            </w:r>
            <w:r w:rsidR="00271CCA">
              <w:t>the ratio of useful power out to total power in, and is often expressed as a percentage.</w:t>
            </w:r>
            <w:r w:rsidR="00F25D24">
              <w:t xml:space="preserve"> </w:t>
            </w:r>
            <w:r>
              <w:t>Teachers</w:t>
            </w:r>
            <w:r w:rsidR="002A55A9">
              <w:t xml:space="preserve"> may </w:t>
            </w:r>
            <w:r>
              <w:t xml:space="preserve">also </w:t>
            </w:r>
            <w:r w:rsidR="002A55A9">
              <w:t>need to remind students that percentage change is (new-old)/new.</w:t>
            </w:r>
          </w:p>
          <w:p w14:paraId="762E7668" w14:textId="77777777" w:rsidR="00DE7B31" w:rsidRDefault="00294BD3" w:rsidP="00655BFC">
            <w:pPr>
              <w:pStyle w:val="Tablebullets2"/>
              <w:numPr>
                <w:ilvl w:val="0"/>
                <w:numId w:val="23"/>
              </w:numPr>
              <w:pBdr>
                <w:top w:val="nil"/>
                <w:left w:val="nil"/>
                <w:bottom w:val="nil"/>
                <w:right w:val="nil"/>
                <w:between w:val="nil"/>
              </w:pBdr>
              <w:spacing w:line="240" w:lineRule="auto"/>
            </w:pPr>
            <w:r w:rsidRPr="00153073">
              <w:t>If students are struggling with percentages, consider setting a few problems of calculating percentages of numbers and converting percentages to fractions and decimals.</w:t>
            </w:r>
          </w:p>
          <w:p w14:paraId="1C004B51" w14:textId="2A33C14F" w:rsidR="007C21F1" w:rsidRPr="0016745C" w:rsidRDefault="00DE7B31" w:rsidP="00655BFC">
            <w:pPr>
              <w:pStyle w:val="Tablebullets2"/>
              <w:numPr>
                <w:ilvl w:val="0"/>
                <w:numId w:val="23"/>
              </w:numPr>
              <w:pBdr>
                <w:top w:val="nil"/>
                <w:left w:val="nil"/>
                <w:bottom w:val="nil"/>
                <w:right w:val="nil"/>
                <w:between w:val="nil"/>
              </w:pBdr>
              <w:spacing w:line="240" w:lineRule="auto"/>
            </w:pPr>
            <w:r>
              <w:t>S</w:t>
            </w:r>
            <w:r w:rsidR="003D7CD4" w:rsidRPr="00075E03">
              <w:t>tudents should now have the knowledge to complete the quiz and worksheet.</w:t>
            </w:r>
          </w:p>
        </w:tc>
      </w:tr>
      <w:tr w:rsidR="00A2606F" w:rsidRPr="0016745C" w14:paraId="5B207DFE" w14:textId="77777777" w:rsidTr="00E45C40">
        <w:tc>
          <w:tcPr>
            <w:tcW w:w="2089" w:type="dxa"/>
          </w:tcPr>
          <w:p w14:paraId="6B9E5EF5" w14:textId="694E036D" w:rsidR="00A2606F" w:rsidRDefault="00A2606F" w:rsidP="00A2606F">
            <w:pPr>
              <w:pBdr>
                <w:top w:val="nil"/>
                <w:left w:val="nil"/>
                <w:bottom w:val="nil"/>
                <w:right w:val="nil"/>
                <w:between w:val="nil"/>
              </w:pBdr>
              <w:spacing w:before="80" w:after="80"/>
              <w:rPr>
                <w:b/>
                <w:bCs/>
                <w:sz w:val="20"/>
                <w:szCs w:val="20"/>
              </w:rPr>
            </w:pPr>
            <w:r w:rsidRPr="007E432F">
              <w:rPr>
                <w:b/>
                <w:bCs/>
                <w:sz w:val="20"/>
                <w:szCs w:val="20"/>
              </w:rPr>
              <w:lastRenderedPageBreak/>
              <w:t>R</w:t>
            </w:r>
            <w:r>
              <w:rPr>
                <w:b/>
                <w:bCs/>
                <w:sz w:val="20"/>
                <w:szCs w:val="20"/>
              </w:rPr>
              <w:t xml:space="preserve">esource 2: </w:t>
            </w:r>
            <w:r w:rsidR="00416DB2">
              <w:rPr>
                <w:b/>
                <w:bCs/>
                <w:sz w:val="20"/>
                <w:szCs w:val="20"/>
              </w:rPr>
              <w:t>Q</w:t>
            </w:r>
            <w:r>
              <w:rPr>
                <w:b/>
                <w:bCs/>
                <w:sz w:val="20"/>
                <w:szCs w:val="20"/>
              </w:rPr>
              <w:t>uiz</w:t>
            </w:r>
          </w:p>
          <w:p w14:paraId="504FD012" w14:textId="78DC8A7C" w:rsidR="00A2606F" w:rsidRPr="0016745C" w:rsidRDefault="00A2606F" w:rsidP="00A2606F">
            <w:pPr>
              <w:pStyle w:val="Tablesubhead2"/>
            </w:pPr>
            <w:r w:rsidRPr="0016745C">
              <w:t xml:space="preserve">Suggested time: </w:t>
            </w:r>
          </w:p>
          <w:p w14:paraId="732ABA22" w14:textId="1E6CDE7A" w:rsidR="00A2606F" w:rsidRPr="0016745C" w:rsidRDefault="00A2606F" w:rsidP="00A2606F">
            <w:pPr>
              <w:pStyle w:val="Tablebody2"/>
            </w:pPr>
            <w:r>
              <w:t>15</w:t>
            </w:r>
            <w:r w:rsidRPr="0016745C">
              <w:t xml:space="preserve"> minutes</w:t>
            </w:r>
          </w:p>
        </w:tc>
        <w:tc>
          <w:tcPr>
            <w:tcW w:w="6927" w:type="dxa"/>
          </w:tcPr>
          <w:p w14:paraId="1BA01E79" w14:textId="1865B40A" w:rsidR="00DE7B31" w:rsidRDefault="00DE7B31" w:rsidP="00655BFC">
            <w:pPr>
              <w:pStyle w:val="Tablebullets2"/>
              <w:numPr>
                <w:ilvl w:val="0"/>
                <w:numId w:val="24"/>
              </w:numPr>
              <w:spacing w:line="240" w:lineRule="auto"/>
            </w:pPr>
            <w:r>
              <w:t xml:space="preserve">Have students work through the quiz questions. Teachers may choose to present the quiz as </w:t>
            </w:r>
            <w:r w:rsidRPr="005269CA">
              <w:t>a front</w:t>
            </w:r>
            <w:r>
              <w:t>-of-</w:t>
            </w:r>
            <w:r w:rsidRPr="005269CA">
              <w:t>class activity, pausing for answers between. Or</w:t>
            </w:r>
            <w:r>
              <w:t>,</w:t>
            </w:r>
            <w:r w:rsidRPr="005269CA">
              <w:t xml:space="preserve"> students </w:t>
            </w:r>
            <w:r>
              <w:t>may complete the questions</w:t>
            </w:r>
            <w:r w:rsidRPr="005269CA">
              <w:t xml:space="preserve"> ind</w:t>
            </w:r>
            <w:r>
              <w:t>e</w:t>
            </w:r>
            <w:r w:rsidRPr="005269CA">
              <w:t>pendently at their own pace</w:t>
            </w:r>
            <w:r>
              <w:t>. I</w:t>
            </w:r>
            <w:r w:rsidRPr="005269CA">
              <w:t>f necessary</w:t>
            </w:r>
            <w:r>
              <w:t xml:space="preserve">, </w:t>
            </w:r>
            <w:r w:rsidRPr="005269CA">
              <w:t>edit the slides to remove the answers before giving to students.</w:t>
            </w:r>
          </w:p>
          <w:p w14:paraId="68BDB8BC" w14:textId="77777777" w:rsidR="00DE7B31" w:rsidRPr="00F3650E" w:rsidRDefault="00DE7B31" w:rsidP="00655BFC">
            <w:pPr>
              <w:pStyle w:val="Tablebullets2"/>
              <w:numPr>
                <w:ilvl w:val="0"/>
                <w:numId w:val="24"/>
              </w:numPr>
              <w:spacing w:line="240" w:lineRule="auto"/>
            </w:pPr>
            <w:r w:rsidRPr="00F3650E">
              <w:t xml:space="preserve">The </w:t>
            </w:r>
            <w:r>
              <w:t xml:space="preserve">quiz </w:t>
            </w:r>
            <w:r w:rsidRPr="00F3650E">
              <w:t>questions for this resource cover:</w:t>
            </w:r>
          </w:p>
          <w:p w14:paraId="3F573BF5" w14:textId="5CB58697" w:rsidR="00A2606F" w:rsidRPr="00A2606F" w:rsidRDefault="00A2606F" w:rsidP="00655BFC">
            <w:pPr>
              <w:pStyle w:val="Tablebullets2"/>
              <w:numPr>
                <w:ilvl w:val="1"/>
                <w:numId w:val="18"/>
              </w:numPr>
              <w:spacing w:line="240" w:lineRule="auto"/>
            </w:pPr>
            <w:r w:rsidRPr="00A2606F">
              <w:t>recall</w:t>
            </w:r>
            <w:r w:rsidR="00117068">
              <w:t>ing</w:t>
            </w:r>
            <w:r w:rsidRPr="00A2606F">
              <w:t xml:space="preserve"> correct units</w:t>
            </w:r>
            <w:r w:rsidR="00F524E3">
              <w:t>;</w:t>
            </w:r>
          </w:p>
          <w:p w14:paraId="10A3FB33" w14:textId="3AF92FD0" w:rsidR="00A2606F" w:rsidRPr="00A2606F" w:rsidRDefault="00117068" w:rsidP="00655BFC">
            <w:pPr>
              <w:pStyle w:val="Tablebullets2"/>
              <w:numPr>
                <w:ilvl w:val="1"/>
                <w:numId w:val="18"/>
              </w:numPr>
              <w:spacing w:line="240" w:lineRule="auto"/>
            </w:pPr>
            <w:r>
              <w:t>using</w:t>
            </w:r>
            <w:r w:rsidR="00A2606F" w:rsidRPr="00A2606F">
              <w:t xml:space="preserve"> correct units</w:t>
            </w:r>
            <w:r w:rsidR="00F524E3">
              <w:t>;</w:t>
            </w:r>
          </w:p>
          <w:p w14:paraId="7DE89B28" w14:textId="04AC1A0E" w:rsidR="00A2606F" w:rsidRPr="00A2606F" w:rsidRDefault="00A2606F" w:rsidP="00655BFC">
            <w:pPr>
              <w:pStyle w:val="Tablebullets2"/>
              <w:numPr>
                <w:ilvl w:val="1"/>
                <w:numId w:val="18"/>
              </w:numPr>
              <w:spacing w:line="240" w:lineRule="auto"/>
            </w:pPr>
            <w:r w:rsidRPr="00A2606F">
              <w:t>calculating weight</w:t>
            </w:r>
            <w:r w:rsidR="00F524E3">
              <w:t>;</w:t>
            </w:r>
          </w:p>
          <w:p w14:paraId="5F95403F" w14:textId="5970363E" w:rsidR="00A2606F" w:rsidRPr="00A2606F" w:rsidRDefault="00A2606F" w:rsidP="00655BFC">
            <w:pPr>
              <w:pStyle w:val="Tablebullets2"/>
              <w:numPr>
                <w:ilvl w:val="1"/>
                <w:numId w:val="18"/>
              </w:numPr>
              <w:spacing w:line="240" w:lineRule="auto"/>
            </w:pPr>
            <w:r w:rsidRPr="00A2606F">
              <w:lastRenderedPageBreak/>
              <w:t>calculating work done</w:t>
            </w:r>
            <w:r w:rsidR="00F524E3">
              <w:t>;</w:t>
            </w:r>
          </w:p>
          <w:p w14:paraId="7BCE8E52" w14:textId="40DDDA57" w:rsidR="00A2606F" w:rsidRPr="00A2606F" w:rsidRDefault="00A2606F" w:rsidP="00655BFC">
            <w:pPr>
              <w:pStyle w:val="Tablebullets2"/>
              <w:numPr>
                <w:ilvl w:val="1"/>
                <w:numId w:val="18"/>
              </w:numPr>
              <w:spacing w:line="240" w:lineRule="auto"/>
            </w:pPr>
            <w:r w:rsidRPr="00A2606F">
              <w:t>calculating efficiency</w:t>
            </w:r>
            <w:r w:rsidR="00F524E3">
              <w:t>;</w:t>
            </w:r>
          </w:p>
          <w:p w14:paraId="3E36CD09" w14:textId="1A0E1213" w:rsidR="00A2606F" w:rsidRPr="00A2606F" w:rsidRDefault="00A2606F" w:rsidP="00655BFC">
            <w:pPr>
              <w:pStyle w:val="Tablebullets2"/>
              <w:numPr>
                <w:ilvl w:val="1"/>
                <w:numId w:val="18"/>
              </w:numPr>
              <w:spacing w:line="240" w:lineRule="auto"/>
            </w:pPr>
            <w:r w:rsidRPr="00A2606F">
              <w:t>reasons for loss of efficiency</w:t>
            </w:r>
            <w:r w:rsidR="00F524E3">
              <w:t>;</w:t>
            </w:r>
          </w:p>
          <w:p w14:paraId="5764A5AA" w14:textId="28D82DE8" w:rsidR="00A2606F" w:rsidRPr="00A2606F" w:rsidRDefault="00A2606F" w:rsidP="00655BFC">
            <w:pPr>
              <w:pStyle w:val="Tablebullets2"/>
              <w:numPr>
                <w:ilvl w:val="1"/>
                <w:numId w:val="18"/>
              </w:numPr>
              <w:spacing w:line="240" w:lineRule="auto"/>
            </w:pPr>
            <w:r w:rsidRPr="00A2606F">
              <w:t>calculating power</w:t>
            </w:r>
            <w:r w:rsidR="00F524E3">
              <w:t>;</w:t>
            </w:r>
          </w:p>
          <w:p w14:paraId="49339679" w14:textId="37F4D3A0" w:rsidR="005269CA" w:rsidRPr="0016745C" w:rsidRDefault="00A2606F" w:rsidP="00655BFC">
            <w:pPr>
              <w:pStyle w:val="Tablebullets2"/>
              <w:numPr>
                <w:ilvl w:val="1"/>
                <w:numId w:val="18"/>
              </w:numPr>
              <w:spacing w:line="240" w:lineRule="auto"/>
            </w:pPr>
            <w:r w:rsidRPr="00A2606F">
              <w:t>calculations involving a combination of force, work and power</w:t>
            </w:r>
            <w:r w:rsidR="00A776F2">
              <w:t>.</w:t>
            </w:r>
          </w:p>
        </w:tc>
      </w:tr>
      <w:tr w:rsidR="00A2606F" w:rsidRPr="0016745C" w14:paraId="569DF2E8" w14:textId="77777777" w:rsidTr="00E45C40">
        <w:tc>
          <w:tcPr>
            <w:tcW w:w="2089" w:type="dxa"/>
          </w:tcPr>
          <w:p w14:paraId="5CD3A4AA" w14:textId="1B699309" w:rsidR="00A2606F" w:rsidRDefault="008E68D8" w:rsidP="00A2606F">
            <w:pPr>
              <w:pBdr>
                <w:top w:val="nil"/>
                <w:left w:val="nil"/>
                <w:bottom w:val="nil"/>
                <w:right w:val="nil"/>
                <w:between w:val="nil"/>
              </w:pBdr>
              <w:spacing w:before="80" w:after="80"/>
              <w:rPr>
                <w:b/>
                <w:bCs/>
                <w:sz w:val="20"/>
                <w:szCs w:val="20"/>
              </w:rPr>
            </w:pPr>
            <w:r>
              <w:rPr>
                <w:b/>
                <w:bCs/>
                <w:sz w:val="20"/>
                <w:szCs w:val="20"/>
              </w:rPr>
              <w:lastRenderedPageBreak/>
              <w:t xml:space="preserve">Resource </w:t>
            </w:r>
            <w:r w:rsidR="00A2606F">
              <w:rPr>
                <w:b/>
                <w:bCs/>
                <w:sz w:val="20"/>
                <w:szCs w:val="20"/>
              </w:rPr>
              <w:t>2: Worksheet with solutions</w:t>
            </w:r>
          </w:p>
          <w:p w14:paraId="56DAF3EC" w14:textId="77777777" w:rsidR="00A2606F" w:rsidRPr="0016745C" w:rsidRDefault="00A2606F" w:rsidP="00A2606F">
            <w:pPr>
              <w:pStyle w:val="Tablesubhead2"/>
            </w:pPr>
            <w:r w:rsidRPr="0016745C">
              <w:t xml:space="preserve">Suggested time: </w:t>
            </w:r>
          </w:p>
          <w:p w14:paraId="7EE5299F" w14:textId="1F3A4B20" w:rsidR="00A2606F" w:rsidRPr="0016745C" w:rsidRDefault="00A2606F" w:rsidP="00A2606F">
            <w:pPr>
              <w:pStyle w:val="Tablebody2"/>
            </w:pPr>
            <w:r>
              <w:t>30</w:t>
            </w:r>
            <w:r w:rsidRPr="0016745C">
              <w:t xml:space="preserve"> minutes</w:t>
            </w:r>
          </w:p>
        </w:tc>
        <w:tc>
          <w:tcPr>
            <w:tcW w:w="6927" w:type="dxa"/>
          </w:tcPr>
          <w:p w14:paraId="2600670B" w14:textId="77777777" w:rsidR="00966F05" w:rsidRDefault="00966F05" w:rsidP="00655BFC">
            <w:pPr>
              <w:pStyle w:val="Tablebullets2"/>
              <w:numPr>
                <w:ilvl w:val="0"/>
                <w:numId w:val="21"/>
              </w:numPr>
              <w:spacing w:line="240" w:lineRule="auto"/>
            </w:pPr>
            <w:r>
              <w:t>Have students complete the worksheet independently. Then go through the answers as a class using the separate answer sheet. Answer any questions students may have.</w:t>
            </w:r>
          </w:p>
          <w:p w14:paraId="348BD112" w14:textId="520ADB30" w:rsidR="00A2606F" w:rsidRPr="00A2606F" w:rsidRDefault="00DB560F" w:rsidP="00655BFC">
            <w:pPr>
              <w:pStyle w:val="Tablebullets2"/>
              <w:numPr>
                <w:ilvl w:val="0"/>
                <w:numId w:val="21"/>
              </w:numPr>
              <w:spacing w:line="240" w:lineRule="auto"/>
            </w:pPr>
            <w:r>
              <w:t xml:space="preserve">This worksheet </w:t>
            </w:r>
            <w:r w:rsidR="00A2606F" w:rsidRPr="00A2606F">
              <w:t>tests correct use of formulae, units, significant figures, conversions, percentages and other basic maths principles, including mathematical communication and layout.</w:t>
            </w:r>
            <w:r w:rsidR="00966F05">
              <w:t xml:space="preserve"> </w:t>
            </w:r>
            <w:r w:rsidR="00A2606F" w:rsidRPr="00A2606F">
              <w:t>Specifically, it tests the use of the following formulae:</w:t>
            </w:r>
          </w:p>
          <w:p w14:paraId="72E07CF9" w14:textId="00E40664" w:rsidR="00A2606F" w:rsidRPr="00AC5BCE" w:rsidRDefault="00DB560F" w:rsidP="00655BFC">
            <w:pPr>
              <w:pStyle w:val="Tablebullets2"/>
              <w:numPr>
                <w:ilvl w:val="1"/>
                <w:numId w:val="18"/>
              </w:numPr>
              <w:spacing w:line="240" w:lineRule="auto"/>
            </w:pPr>
            <w:r w:rsidRPr="003774FE">
              <w:rPr>
                <w:rFonts w:ascii="Cambria Math" w:hAnsi="Cambria Math"/>
              </w:rPr>
              <w:t>force</w:t>
            </w:r>
            <w:r w:rsidRPr="00AC5BCE">
              <w:t xml:space="preserve">, </w:t>
            </w:r>
            <m:oMath>
              <m:r>
                <w:rPr>
                  <w:rFonts w:ascii="Cambria Math" w:hAnsi="Cambria Math"/>
                </w:rPr>
                <m:t>F</m:t>
              </m:r>
              <m:r>
                <m:rPr>
                  <m:sty m:val="p"/>
                </m:rPr>
                <w:rPr>
                  <w:rFonts w:ascii="Cambria Math" w:hAnsi="Cambria Math"/>
                </w:rPr>
                <m:t xml:space="preserve"> = </m:t>
              </m:r>
              <m:r>
                <w:rPr>
                  <w:rFonts w:ascii="Cambria Math" w:hAnsi="Cambria Math"/>
                </w:rPr>
                <m:t>m</m:t>
              </m:r>
              <m:r>
                <m:rPr>
                  <m:sty m:val="p"/>
                </m:rPr>
                <w:rPr>
                  <w:rFonts w:ascii="Cambria Math" w:hAnsi="Cambria Math"/>
                </w:rPr>
                <m:t xml:space="preserve"> × </m:t>
              </m:r>
              <m:r>
                <w:rPr>
                  <w:rFonts w:ascii="Cambria Math" w:hAnsi="Cambria Math"/>
                </w:rPr>
                <m:t>a</m:t>
              </m:r>
            </m:oMath>
          </w:p>
          <w:p w14:paraId="292749B4" w14:textId="6A867690" w:rsidR="00A2606F" w:rsidRPr="00AC5BCE" w:rsidRDefault="00117068" w:rsidP="00655BFC">
            <w:pPr>
              <w:pStyle w:val="Tablebullets2"/>
              <w:numPr>
                <w:ilvl w:val="1"/>
                <w:numId w:val="18"/>
              </w:numPr>
              <w:spacing w:line="240" w:lineRule="auto"/>
            </w:pPr>
            <m:oMath>
              <m:r>
                <m:rPr>
                  <m:nor/>
                </m:rPr>
                <w:rPr>
                  <w:rFonts w:ascii="Cambria Math" w:hAnsi="Cambria Math"/>
                </w:rPr>
                <m:t>moment</m:t>
              </m:r>
              <m:r>
                <m:rPr>
                  <m:sty m:val="p"/>
                </m:rPr>
                <w:rPr>
                  <w:rFonts w:ascii="Cambria Math" w:hAnsi="Cambria Math"/>
                </w:rPr>
                <m:t xml:space="preserve">,  </m:t>
              </m:r>
              <m:r>
                <w:rPr>
                  <w:rFonts w:ascii="Cambria Math" w:hAnsi="Cambria Math"/>
                </w:rPr>
                <m:t>M</m:t>
              </m:r>
              <m:r>
                <m:rPr>
                  <m:sty m:val="p"/>
                </m:rPr>
                <w:rPr>
                  <w:rFonts w:ascii="Cambria Math" w:hAnsi="Cambria Math"/>
                </w:rPr>
                <m:t xml:space="preserve"> = </m:t>
              </m:r>
              <m:r>
                <w:rPr>
                  <w:rFonts w:ascii="Cambria Math" w:hAnsi="Cambria Math"/>
                </w:rPr>
                <m:t>F</m:t>
              </m:r>
              <m:r>
                <m:rPr>
                  <m:sty m:val="p"/>
                </m:rPr>
                <w:rPr>
                  <w:rFonts w:ascii="Cambria Math" w:hAnsi="Cambria Math"/>
                </w:rPr>
                <m:t xml:space="preserve"> × </m:t>
              </m:r>
              <m:r>
                <w:rPr>
                  <w:rFonts w:ascii="Cambria Math" w:hAnsi="Cambria Math"/>
                </w:rPr>
                <m:t>d</m:t>
              </m:r>
            </m:oMath>
          </w:p>
          <w:p w14:paraId="634351C9" w14:textId="6CFB8905" w:rsidR="00A2606F" w:rsidRPr="00AC5BCE" w:rsidRDefault="00117068" w:rsidP="00655BFC">
            <w:pPr>
              <w:pStyle w:val="Tablebullets2"/>
              <w:numPr>
                <w:ilvl w:val="1"/>
                <w:numId w:val="18"/>
              </w:numPr>
              <w:spacing w:line="240" w:lineRule="auto"/>
            </w:pPr>
            <m:oMath>
              <m:r>
                <m:rPr>
                  <m:nor/>
                </m:rPr>
                <w:rPr>
                  <w:rFonts w:ascii="Cambria Math" w:hAnsi="Cambria Math"/>
                </w:rPr>
                <m:t>work done</m:t>
              </m:r>
              <m:r>
                <m:rPr>
                  <m:sty m:val="p"/>
                </m:rPr>
                <w:rPr>
                  <w:rFonts w:ascii="Cambria Math" w:hAnsi="Cambria Math"/>
                </w:rPr>
                <m:t xml:space="preserve">,  </m:t>
              </m:r>
              <m:r>
                <w:rPr>
                  <w:rFonts w:ascii="Cambria Math" w:hAnsi="Cambria Math"/>
                </w:rPr>
                <m:t>W</m:t>
              </m:r>
              <m:r>
                <m:rPr>
                  <m:sty m:val="p"/>
                </m:rPr>
                <w:rPr>
                  <w:rFonts w:ascii="Cambria Math" w:hAnsi="Cambria Math"/>
                </w:rPr>
                <m:t xml:space="preserve"> = </m:t>
              </m:r>
              <m:r>
                <w:rPr>
                  <w:rFonts w:ascii="Cambria Math" w:hAnsi="Cambria Math"/>
                </w:rPr>
                <m:t>m</m:t>
              </m:r>
              <m:r>
                <m:rPr>
                  <m:sty m:val="p"/>
                </m:rPr>
                <w:rPr>
                  <w:rFonts w:ascii="Cambria Math" w:hAnsi="Cambria Math"/>
                </w:rPr>
                <m:t xml:space="preserve"> × </m:t>
              </m:r>
              <m:r>
                <w:rPr>
                  <w:rFonts w:ascii="Cambria Math" w:hAnsi="Cambria Math"/>
                </w:rPr>
                <m:t>g</m:t>
              </m:r>
              <m:r>
                <m:rPr>
                  <m:sty m:val="p"/>
                </m:rPr>
                <w:rPr>
                  <w:rFonts w:ascii="Cambria Math" w:hAnsi="Cambria Math"/>
                </w:rPr>
                <m:t xml:space="preserve"> × </m:t>
              </m:r>
              <m:r>
                <w:rPr>
                  <w:rFonts w:ascii="Cambria Math" w:hAnsi="Cambria Math"/>
                </w:rPr>
                <m:t>h</m:t>
              </m:r>
            </m:oMath>
          </w:p>
          <w:p w14:paraId="4CD4F05E" w14:textId="51D1128A" w:rsidR="00117068" w:rsidRPr="00AC5BCE" w:rsidRDefault="00117068" w:rsidP="00655BFC">
            <w:pPr>
              <w:pStyle w:val="Tablebullets2"/>
              <w:numPr>
                <w:ilvl w:val="1"/>
                <w:numId w:val="18"/>
              </w:numPr>
              <w:spacing w:line="240" w:lineRule="auto"/>
            </w:pPr>
            <m:oMath>
              <m:r>
                <m:rPr>
                  <m:nor/>
                </m:rPr>
                <w:rPr>
                  <w:rFonts w:ascii="Cambria Math" w:hAnsi="Cambria Math"/>
                </w:rPr>
                <m:t>power</m:t>
              </m:r>
              <m:r>
                <m:rPr>
                  <m:sty m:val="p"/>
                </m:rPr>
                <w:rPr>
                  <w:rFonts w:ascii="Cambria Math" w:hAnsi="Cambria Math"/>
                </w:rPr>
                <m:t xml:space="preserve">,   </m:t>
              </m:r>
              <m:r>
                <w:rPr>
                  <w:rFonts w:ascii="Cambria Math" w:hAnsi="Cambria Math"/>
                </w:rPr>
                <m:t>P</m:t>
              </m:r>
              <m:r>
                <m:rPr>
                  <m:sty m:val="p"/>
                </m:rPr>
                <w:rPr>
                  <w:rFonts w:ascii="Cambria Math" w:hAnsi="Cambria Math"/>
                </w:rPr>
                <m:t xml:space="preserve">= </m:t>
              </m:r>
              <m:f>
                <m:fPr>
                  <m:ctrlPr>
                    <w:rPr>
                      <w:rFonts w:ascii="Cambria Math" w:hAnsi="Cambria Math"/>
                    </w:rPr>
                  </m:ctrlPr>
                </m:fPr>
                <m:num>
                  <m:r>
                    <w:rPr>
                      <w:rFonts w:ascii="Cambria Math" w:hAnsi="Cambria Math"/>
                    </w:rPr>
                    <m:t>W</m:t>
                  </m:r>
                </m:num>
                <m:den>
                  <m:r>
                    <w:rPr>
                      <w:rFonts w:ascii="Cambria Math" w:hAnsi="Cambria Math"/>
                    </w:rPr>
                    <m:t>t</m:t>
                  </m:r>
                </m:den>
              </m:f>
            </m:oMath>
          </w:p>
          <w:p w14:paraId="3CF6CA85" w14:textId="7F6C6CA8" w:rsidR="00A2606F" w:rsidRPr="00075E03" w:rsidRDefault="00117068" w:rsidP="00655BFC">
            <w:pPr>
              <w:pStyle w:val="Tablebullets2"/>
              <w:numPr>
                <w:ilvl w:val="1"/>
                <w:numId w:val="18"/>
              </w:numPr>
              <w:spacing w:line="240" w:lineRule="auto"/>
            </w:pPr>
            <m:oMath>
              <m:r>
                <m:rPr>
                  <m:nor/>
                </m:rPr>
                <w:rPr>
                  <w:rFonts w:ascii="Cambria Math" w:hAnsi="Cambria Math"/>
                </w:rPr>
                <m:t>mechanical efficiency</m:t>
              </m:r>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P</m:t>
                      </m:r>
                    </m:e>
                    <m:sub>
                      <m:r>
                        <m:rPr>
                          <m:sty m:val="p"/>
                        </m:rPr>
                        <w:rPr>
                          <w:rFonts w:ascii="Cambria Math" w:hAnsi="Cambria Math"/>
                        </w:rPr>
                        <m:t>out</m:t>
                      </m:r>
                    </m:sub>
                  </m:sSub>
                </m:num>
                <m:den>
                  <m:sSub>
                    <m:sSubPr>
                      <m:ctrlPr>
                        <w:rPr>
                          <w:rFonts w:ascii="Cambria Math" w:hAnsi="Cambria Math"/>
                        </w:rPr>
                      </m:ctrlPr>
                    </m:sSubPr>
                    <m:e>
                      <m:r>
                        <w:rPr>
                          <w:rFonts w:ascii="Cambria Math" w:hAnsi="Cambria Math"/>
                        </w:rPr>
                        <m:t>P</m:t>
                      </m:r>
                    </m:e>
                    <m:sub>
                      <m:r>
                        <m:rPr>
                          <m:sty m:val="p"/>
                        </m:rPr>
                        <w:rPr>
                          <w:rFonts w:ascii="Cambria Math" w:hAnsi="Cambria Math"/>
                        </w:rPr>
                        <m:t>in</m:t>
                      </m:r>
                    </m:sub>
                  </m:sSub>
                </m:den>
              </m:f>
            </m:oMath>
          </w:p>
          <w:p w14:paraId="387AB5D1" w14:textId="2E1C449D" w:rsidR="009D2679" w:rsidRPr="0016745C" w:rsidRDefault="00966F05" w:rsidP="001E05BC">
            <w:pPr>
              <w:pStyle w:val="Tablebullets2"/>
              <w:numPr>
                <w:ilvl w:val="0"/>
                <w:numId w:val="21"/>
              </w:numPr>
              <w:spacing w:line="240" w:lineRule="auto"/>
            </w:pPr>
            <w:r>
              <w:t>Encourage s</w:t>
            </w:r>
            <w:r w:rsidRPr="009D2679">
              <w:t xml:space="preserve">tudents </w:t>
            </w:r>
            <w:r>
              <w:t>to</w:t>
            </w:r>
            <w:r w:rsidRPr="009D2679">
              <w:t xml:space="preserve"> use the</w:t>
            </w:r>
            <w:r>
              <w:t>ir</w:t>
            </w:r>
            <w:r w:rsidRPr="009D2679">
              <w:t xml:space="preserve"> glossary to clarify terms and refer to the</w:t>
            </w:r>
            <w:r>
              <w:t>ir</w:t>
            </w:r>
            <w:r w:rsidRPr="009D2679">
              <w:t xml:space="preserve"> formula sheet to identify the formula</w:t>
            </w:r>
            <w:r>
              <w:t>e</w:t>
            </w:r>
            <w:r w:rsidRPr="009D2679">
              <w:t xml:space="preserve"> for solving a problem.</w:t>
            </w:r>
          </w:p>
        </w:tc>
      </w:tr>
      <w:tr w:rsidR="00886E21" w:rsidRPr="0016745C" w14:paraId="7C6317F5" w14:textId="77777777" w:rsidTr="00E45C40">
        <w:tc>
          <w:tcPr>
            <w:tcW w:w="2089" w:type="dxa"/>
          </w:tcPr>
          <w:p w14:paraId="30CE6F87" w14:textId="77777777" w:rsidR="00886E21" w:rsidRDefault="00886E21" w:rsidP="00A2606F">
            <w:pPr>
              <w:pStyle w:val="Tablehead2"/>
            </w:pPr>
            <w:r w:rsidRPr="00F524E3">
              <w:t>Plenary</w:t>
            </w:r>
          </w:p>
          <w:p w14:paraId="66BA2AEF" w14:textId="77777777" w:rsidR="00BA5EA3" w:rsidRDefault="00BA5EA3" w:rsidP="00BA5EA3">
            <w:pPr>
              <w:pStyle w:val="TABLESUBHEAD20"/>
            </w:pPr>
            <w:r>
              <w:t xml:space="preserve">Resources: </w:t>
            </w:r>
          </w:p>
          <w:p w14:paraId="0B14FB36" w14:textId="7E9FEE13" w:rsidR="00BA5EA3" w:rsidRPr="00F524E3" w:rsidRDefault="00BA5EA3" w:rsidP="00BA5EA3">
            <w:pPr>
              <w:pStyle w:val="Tablehead2"/>
              <w:numPr>
                <w:ilvl w:val="0"/>
                <w:numId w:val="38"/>
              </w:numPr>
              <w:ind w:left="318" w:hanging="284"/>
            </w:pPr>
            <w:r w:rsidRPr="00025A39">
              <w:rPr>
                <w:b w:val="0"/>
                <w:bCs w:val="0"/>
              </w:rPr>
              <w:t>R</w:t>
            </w:r>
            <w:r>
              <w:rPr>
                <w:b w:val="0"/>
                <w:bCs w:val="0"/>
              </w:rPr>
              <w:t>2</w:t>
            </w:r>
            <w:r w:rsidRPr="00025A39">
              <w:rPr>
                <w:b w:val="0"/>
                <w:bCs w:val="0"/>
              </w:rPr>
              <w:t xml:space="preserve"> Slide deck, slide 3</w:t>
            </w:r>
            <w:r>
              <w:rPr>
                <w:b w:val="0"/>
                <w:bCs w:val="0"/>
              </w:rPr>
              <w:t>2</w:t>
            </w:r>
            <w:r w:rsidRPr="00025A39">
              <w:rPr>
                <w:b w:val="0"/>
                <w:bCs w:val="0"/>
              </w:rPr>
              <w:t xml:space="preserve"> (if us</w:t>
            </w:r>
            <w:r>
              <w:rPr>
                <w:b w:val="0"/>
                <w:bCs w:val="0"/>
              </w:rPr>
              <w:t>ing</w:t>
            </w:r>
            <w:r w:rsidRPr="00025A39">
              <w:rPr>
                <w:b w:val="0"/>
                <w:bCs w:val="0"/>
              </w:rPr>
              <w:t>)</w:t>
            </w:r>
          </w:p>
        </w:tc>
        <w:tc>
          <w:tcPr>
            <w:tcW w:w="6927" w:type="dxa"/>
          </w:tcPr>
          <w:p w14:paraId="15EF0485" w14:textId="6F23973C" w:rsidR="00E32750" w:rsidRPr="00F524E3" w:rsidRDefault="00A11D25" w:rsidP="001E05BC">
            <w:pPr>
              <w:pStyle w:val="Tablebullets2"/>
              <w:numPr>
                <w:ilvl w:val="0"/>
                <w:numId w:val="21"/>
              </w:numPr>
              <w:spacing w:line="240" w:lineRule="auto"/>
            </w:pPr>
            <w:r>
              <w:t>If using the slide deck, s</w:t>
            </w:r>
            <w:r w:rsidR="00E32750" w:rsidRPr="00F524E3">
              <w:t>how slide 32 to outline what students have covered.</w:t>
            </w:r>
          </w:p>
          <w:p w14:paraId="3EF5F274" w14:textId="0D8D30EB" w:rsidR="00886E21" w:rsidRPr="00F524E3" w:rsidRDefault="00E32750" w:rsidP="001E05BC">
            <w:pPr>
              <w:pStyle w:val="Tablebullets2"/>
              <w:numPr>
                <w:ilvl w:val="0"/>
                <w:numId w:val="21"/>
              </w:numPr>
              <w:spacing w:line="240" w:lineRule="auto"/>
            </w:pPr>
            <w:r w:rsidRPr="00F524E3">
              <w:t>Consider asking students to reflect on their learning, identifying what they found easy, what was challenging and anything they feel they need more support with.</w:t>
            </w:r>
          </w:p>
        </w:tc>
      </w:tr>
      <w:tr w:rsidR="00A2606F" w:rsidRPr="0016745C" w14:paraId="01FA792F" w14:textId="77777777" w:rsidTr="00E45C40">
        <w:tc>
          <w:tcPr>
            <w:tcW w:w="2089" w:type="dxa"/>
          </w:tcPr>
          <w:p w14:paraId="047CA246" w14:textId="3B3059FE" w:rsidR="00A2606F" w:rsidRDefault="00886E21" w:rsidP="00A2606F">
            <w:pPr>
              <w:pStyle w:val="Tablehead2"/>
            </w:pPr>
            <w:r>
              <w:t>Follow</w:t>
            </w:r>
            <w:r w:rsidR="0074703F">
              <w:t>-</w:t>
            </w:r>
            <w:r>
              <w:t xml:space="preserve">up/ </w:t>
            </w:r>
            <w:r w:rsidR="00A2606F">
              <w:t>Consolidation</w:t>
            </w:r>
          </w:p>
          <w:p w14:paraId="36413492" w14:textId="77777777" w:rsidR="00EE4278" w:rsidRPr="005F36EB" w:rsidRDefault="00EE4278" w:rsidP="00EE4278">
            <w:pPr>
              <w:pStyle w:val="Tablehead2"/>
              <w:rPr>
                <w:b w:val="0"/>
                <w:bCs w:val="0"/>
              </w:rPr>
            </w:pPr>
            <w:r w:rsidRPr="005F36EB">
              <w:rPr>
                <w:b w:val="0"/>
                <w:bCs w:val="0"/>
              </w:rPr>
              <w:t xml:space="preserve">(to be completed outside of </w:t>
            </w:r>
            <w:r>
              <w:rPr>
                <w:b w:val="0"/>
                <w:bCs w:val="0"/>
              </w:rPr>
              <w:t>lesson</w:t>
            </w:r>
            <w:r w:rsidRPr="005F36EB">
              <w:rPr>
                <w:b w:val="0"/>
                <w:bCs w:val="0"/>
              </w:rPr>
              <w:t>)</w:t>
            </w:r>
          </w:p>
          <w:p w14:paraId="3C6A11CD" w14:textId="77777777" w:rsidR="00A2606F" w:rsidRPr="0016745C" w:rsidRDefault="00A2606F" w:rsidP="00A2606F">
            <w:pPr>
              <w:pStyle w:val="Tablesubhead2"/>
            </w:pPr>
            <w:r w:rsidRPr="0016745C">
              <w:t xml:space="preserve">Suggested time: </w:t>
            </w:r>
          </w:p>
          <w:p w14:paraId="64A8935C" w14:textId="77777777" w:rsidR="00A2606F" w:rsidRDefault="00A2606F" w:rsidP="00A2606F">
            <w:pPr>
              <w:pStyle w:val="Tablebody2"/>
            </w:pPr>
            <w:r>
              <w:t>30</w:t>
            </w:r>
            <w:r w:rsidRPr="0016745C">
              <w:t xml:space="preserve"> minutes</w:t>
            </w:r>
          </w:p>
          <w:p w14:paraId="44710B0F" w14:textId="77777777" w:rsidR="00EE4278" w:rsidRDefault="00EE4278" w:rsidP="00EE4278">
            <w:pPr>
              <w:pStyle w:val="TABLESUBHEAD20"/>
            </w:pPr>
            <w:r>
              <w:t xml:space="preserve">Resources: </w:t>
            </w:r>
          </w:p>
          <w:p w14:paraId="696984C9" w14:textId="76AA6471" w:rsidR="00EE4278" w:rsidRPr="0016745C" w:rsidRDefault="00EE4278" w:rsidP="00786657">
            <w:pPr>
              <w:pStyle w:val="Tablebody2"/>
              <w:numPr>
                <w:ilvl w:val="0"/>
                <w:numId w:val="38"/>
              </w:numPr>
              <w:ind w:left="318" w:hanging="284"/>
            </w:pPr>
            <w:r w:rsidRPr="00273DD5">
              <w:t>R</w:t>
            </w:r>
            <w:r w:rsidR="00807798">
              <w:t>2</w:t>
            </w:r>
            <w:r w:rsidRPr="00273DD5">
              <w:t xml:space="preserve"> Slide deck, slide</w:t>
            </w:r>
            <w:r>
              <w:t xml:space="preserve"> 3</w:t>
            </w:r>
            <w:r w:rsidR="00807798">
              <w:t>3</w:t>
            </w:r>
            <w:r>
              <w:t xml:space="preserve"> (if using)</w:t>
            </w:r>
          </w:p>
        </w:tc>
        <w:tc>
          <w:tcPr>
            <w:tcW w:w="6927" w:type="dxa"/>
          </w:tcPr>
          <w:p w14:paraId="115101DA" w14:textId="22F652BA" w:rsidR="00966F05" w:rsidRDefault="00A11D25" w:rsidP="001E05BC">
            <w:pPr>
              <w:pStyle w:val="Tablebullets2"/>
              <w:numPr>
                <w:ilvl w:val="0"/>
                <w:numId w:val="21"/>
              </w:numPr>
              <w:spacing w:line="240" w:lineRule="auto"/>
            </w:pPr>
            <w:r>
              <w:t>If u</w:t>
            </w:r>
            <w:r w:rsidR="00886E21">
              <w:t xml:space="preserve">sing </w:t>
            </w:r>
            <w:r>
              <w:t xml:space="preserve">the slide deck, show </w:t>
            </w:r>
            <w:r w:rsidR="00886E21">
              <w:t>slide 3</w:t>
            </w:r>
            <w:r w:rsidR="00D5531B">
              <w:t>3</w:t>
            </w:r>
            <w:r w:rsidR="00886E21">
              <w:t xml:space="preserve"> </w:t>
            </w:r>
            <w:r>
              <w:t xml:space="preserve">or </w:t>
            </w:r>
            <w:r w:rsidR="00886E21">
              <w:t>t</w:t>
            </w:r>
            <w:r w:rsidR="00966F05">
              <w:t>ell</w:t>
            </w:r>
            <w:r w:rsidR="00966F05" w:rsidRPr="00F3650E">
              <w:t xml:space="preserve"> students they </w:t>
            </w:r>
            <w:r w:rsidR="00966F05">
              <w:t xml:space="preserve">will choose one of the </w:t>
            </w:r>
            <w:r w:rsidR="00966F05" w:rsidRPr="00F3650E">
              <w:t xml:space="preserve">research </w:t>
            </w:r>
            <w:r w:rsidR="00966F05">
              <w:t>topics below to prepare a short presentation. Students wi</w:t>
            </w:r>
            <w:r w:rsidR="006B756D">
              <w:t>ll</w:t>
            </w:r>
            <w:r w:rsidR="00966F05">
              <w:t xml:space="preserve"> then present their findings in a subsequent lesson, either in small groups or to the class. They may research:</w:t>
            </w:r>
          </w:p>
          <w:p w14:paraId="69B93652" w14:textId="4FA9C15F" w:rsidR="00A2606F" w:rsidRPr="00A2606F" w:rsidRDefault="00A2606F" w:rsidP="00655BFC">
            <w:pPr>
              <w:pStyle w:val="Tablebullets2"/>
              <w:numPr>
                <w:ilvl w:val="1"/>
                <w:numId w:val="18"/>
              </w:numPr>
              <w:spacing w:line="240" w:lineRule="auto"/>
            </w:pPr>
            <w:r w:rsidRPr="00A2606F">
              <w:t xml:space="preserve">the mechanical principles behind the huge amount of money wasted on the </w:t>
            </w:r>
            <w:r w:rsidR="003774FE">
              <w:t>Millennium B</w:t>
            </w:r>
            <w:r w:rsidRPr="00A2606F">
              <w:t>ridge in London</w:t>
            </w:r>
            <w:r w:rsidR="004C53B1">
              <w:t>,</w:t>
            </w:r>
            <w:r w:rsidRPr="00A2606F">
              <w:t xml:space="preserve"> when it had to be reinforced to avoid excessive lateral sway</w:t>
            </w:r>
            <w:r w:rsidR="00F524E3">
              <w:t>; t</w:t>
            </w:r>
            <w:r w:rsidRPr="00A2606F">
              <w:t xml:space="preserve">hey could relate this to the reason that soldiers traditionally </w:t>
            </w:r>
            <w:r w:rsidR="003774FE">
              <w:t>‘</w:t>
            </w:r>
            <w:r w:rsidRPr="00A2606F">
              <w:t>break step</w:t>
            </w:r>
            <w:r w:rsidR="003774FE">
              <w:t>’</w:t>
            </w:r>
            <w:r w:rsidRPr="00A2606F">
              <w:t xml:space="preserve"> when crossing bridges</w:t>
            </w:r>
            <w:r w:rsidR="00F524E3">
              <w:t>;</w:t>
            </w:r>
          </w:p>
          <w:p w14:paraId="1017F40E" w14:textId="3E215772" w:rsidR="00A2606F" w:rsidRPr="0016745C" w:rsidRDefault="00A2606F" w:rsidP="00655BFC">
            <w:pPr>
              <w:pStyle w:val="Tablebullets2"/>
              <w:numPr>
                <w:ilvl w:val="1"/>
                <w:numId w:val="18"/>
              </w:numPr>
              <w:spacing w:line="240" w:lineRule="auto"/>
            </w:pPr>
            <w:r w:rsidRPr="00A2606F">
              <w:t>examples of disasters related to inaccurate load calculations as a result of inaccurate calculations.</w:t>
            </w:r>
          </w:p>
        </w:tc>
      </w:tr>
    </w:tbl>
    <w:p w14:paraId="760160DC" w14:textId="77777777" w:rsidR="00920F30" w:rsidRDefault="00920F30" w:rsidP="008327D5">
      <w:pPr>
        <w:sectPr w:rsidR="00920F30" w:rsidSect="001453D7">
          <w:headerReference w:type="even" r:id="rId51"/>
          <w:headerReference w:type="default" r:id="rId52"/>
          <w:pgSz w:w="11906" w:h="16838"/>
          <w:pgMar w:top="1440" w:right="1440" w:bottom="2127" w:left="1440" w:header="708" w:footer="708" w:gutter="0"/>
          <w:cols w:space="708"/>
          <w:docGrid w:linePitch="360"/>
        </w:sectPr>
      </w:pPr>
    </w:p>
    <w:p w14:paraId="7C749CF9" w14:textId="5C98197D" w:rsidR="0078281C" w:rsidRDefault="0078281C" w:rsidP="0078281C">
      <w:pPr>
        <w:pStyle w:val="Heading1"/>
      </w:pPr>
      <w:bookmarkStart w:id="81" w:name="_Toc233708258"/>
      <w:bookmarkStart w:id="82" w:name="_Toc233708305"/>
      <w:r>
        <w:lastRenderedPageBreak/>
        <w:t xml:space="preserve">Resource 3: </w:t>
      </w:r>
      <w:r w:rsidR="00E01AC6">
        <w:t>Key mathematical electrical principles</w:t>
      </w:r>
      <w:bookmarkEnd w:id="81"/>
      <w:bookmarkEnd w:id="82"/>
    </w:p>
    <w:p w14:paraId="4431BE00" w14:textId="32DA87EF" w:rsidR="00137EEB" w:rsidRPr="001D5323" w:rsidRDefault="00137EEB" w:rsidP="0060727B">
      <w:pPr>
        <w:spacing w:after="120" w:line="240" w:lineRule="auto"/>
      </w:pPr>
      <w:r w:rsidRPr="001D5323">
        <w:rPr>
          <w:b/>
          <w:bCs/>
        </w:rPr>
        <w:t>Resource 3</w:t>
      </w:r>
      <w:r w:rsidRPr="001D5323">
        <w:t xml:space="preserve"> provides an overview of the key mathematical concepts that students need to know for the specification point </w:t>
      </w:r>
      <w:r w:rsidRPr="001D5323">
        <w:rPr>
          <w:b/>
          <w:bCs/>
        </w:rPr>
        <w:t>2.5 Electricity principles</w:t>
      </w:r>
      <w:r w:rsidR="0060727B">
        <w:t>, s</w:t>
      </w:r>
      <w:r w:rsidRPr="001D5323">
        <w:t>pecifically:</w:t>
      </w:r>
    </w:p>
    <w:p w14:paraId="4352D81F" w14:textId="049DA02A" w:rsidR="00137EEB" w:rsidRPr="00971FC6" w:rsidRDefault="00137EEB" w:rsidP="00971FC6">
      <w:pPr>
        <w:pStyle w:val="Tablebullet3"/>
        <w:rPr>
          <w:sz w:val="22"/>
          <w:szCs w:val="22"/>
        </w:rPr>
      </w:pPr>
      <w:r w:rsidRPr="00971FC6">
        <w:rPr>
          <w:sz w:val="22"/>
          <w:szCs w:val="22"/>
        </w:rPr>
        <w:t>series circuits</w:t>
      </w:r>
      <w:r w:rsidR="0060727B" w:rsidRPr="00971FC6">
        <w:rPr>
          <w:sz w:val="22"/>
          <w:szCs w:val="22"/>
        </w:rPr>
        <w:t>;</w:t>
      </w:r>
    </w:p>
    <w:p w14:paraId="5C39FA19" w14:textId="2E16118C" w:rsidR="00137EEB" w:rsidRPr="00971FC6" w:rsidRDefault="00137EEB" w:rsidP="00971FC6">
      <w:pPr>
        <w:pStyle w:val="Tablebullet3"/>
        <w:rPr>
          <w:sz w:val="22"/>
          <w:szCs w:val="22"/>
        </w:rPr>
      </w:pPr>
      <w:r w:rsidRPr="00971FC6">
        <w:rPr>
          <w:sz w:val="22"/>
          <w:szCs w:val="22"/>
        </w:rPr>
        <w:t>parallel circuits</w:t>
      </w:r>
      <w:r w:rsidR="0060727B" w:rsidRPr="00971FC6">
        <w:rPr>
          <w:sz w:val="22"/>
          <w:szCs w:val="22"/>
        </w:rPr>
        <w:t>;</w:t>
      </w:r>
    </w:p>
    <w:p w14:paraId="277427B0" w14:textId="6DACF93D" w:rsidR="00137EEB" w:rsidRPr="00971FC6" w:rsidRDefault="00137EEB" w:rsidP="00971FC6">
      <w:pPr>
        <w:pStyle w:val="Tablebullet3"/>
        <w:rPr>
          <w:sz w:val="22"/>
          <w:szCs w:val="22"/>
        </w:rPr>
      </w:pPr>
      <w:r w:rsidRPr="00971FC6">
        <w:rPr>
          <w:sz w:val="22"/>
          <w:szCs w:val="22"/>
        </w:rPr>
        <w:t xml:space="preserve">Ohm’s </w:t>
      </w:r>
      <w:r w:rsidR="00581D8A" w:rsidRPr="00971FC6">
        <w:rPr>
          <w:sz w:val="22"/>
          <w:szCs w:val="22"/>
        </w:rPr>
        <w:t>L</w:t>
      </w:r>
      <w:r w:rsidRPr="00971FC6">
        <w:rPr>
          <w:sz w:val="22"/>
          <w:szCs w:val="22"/>
        </w:rPr>
        <w:t>aw</w:t>
      </w:r>
      <w:r w:rsidR="0060727B" w:rsidRPr="00971FC6">
        <w:rPr>
          <w:sz w:val="22"/>
          <w:szCs w:val="22"/>
        </w:rPr>
        <w:t>;</w:t>
      </w:r>
    </w:p>
    <w:p w14:paraId="2E234456" w14:textId="1FE27985" w:rsidR="00137EEB" w:rsidRPr="00971FC6" w:rsidRDefault="00137EEB" w:rsidP="00971FC6">
      <w:pPr>
        <w:pStyle w:val="Tablebullet3"/>
        <w:rPr>
          <w:sz w:val="22"/>
          <w:szCs w:val="22"/>
        </w:rPr>
      </w:pPr>
      <w:r w:rsidRPr="00971FC6">
        <w:rPr>
          <w:sz w:val="22"/>
          <w:szCs w:val="22"/>
        </w:rPr>
        <w:t>calculations of power dissipation, current, voltage, resistance and power</w:t>
      </w:r>
      <w:r w:rsidR="0060727B" w:rsidRPr="00971FC6">
        <w:rPr>
          <w:sz w:val="22"/>
          <w:szCs w:val="22"/>
        </w:rPr>
        <w:t>;</w:t>
      </w:r>
    </w:p>
    <w:p w14:paraId="1A014FF7" w14:textId="77777777" w:rsidR="00137EEB" w:rsidRPr="00971FC6" w:rsidRDefault="00137EEB" w:rsidP="00971FC6">
      <w:pPr>
        <w:pStyle w:val="Tablebullet3"/>
        <w:rPr>
          <w:sz w:val="22"/>
          <w:szCs w:val="22"/>
        </w:rPr>
      </w:pPr>
      <w:r w:rsidRPr="00971FC6">
        <w:rPr>
          <w:sz w:val="22"/>
          <w:szCs w:val="22"/>
        </w:rPr>
        <w:t>calculations involving step-up and step-down transformers.</w:t>
      </w:r>
    </w:p>
    <w:p w14:paraId="675FD3FA" w14:textId="3CBD5CBE" w:rsidR="009116B9" w:rsidRPr="001D5323" w:rsidRDefault="009116B9" w:rsidP="009116B9">
      <w:pPr>
        <w:spacing w:line="278" w:lineRule="auto"/>
        <w:ind w:left="66"/>
      </w:pPr>
      <w:r w:rsidRPr="0060727B">
        <w:t>By the end of this resource, students should be able to calculate current, voltage, resistance and power in simple circuits, and apply transformer relationships to practical construction contexts. Students should know how to use the formulae and interpret the results rather than simply recall isolated facts.</w:t>
      </w:r>
    </w:p>
    <w:p w14:paraId="27A5C9F5" w14:textId="77777777" w:rsidR="0078281C" w:rsidRPr="00142E67" w:rsidRDefault="0078281C" w:rsidP="0078281C">
      <w:pPr>
        <w:pStyle w:val="Heading2"/>
      </w:pPr>
      <w:bookmarkStart w:id="83" w:name="_Toc233708259"/>
      <w:bookmarkStart w:id="84" w:name="_Toc233708306"/>
      <w:r w:rsidRPr="00142E67">
        <w:t>Preparation</w:t>
      </w:r>
      <w:bookmarkEnd w:id="83"/>
      <w:bookmarkEnd w:id="84"/>
    </w:p>
    <w:tbl>
      <w:tblPr>
        <w:tblStyle w:val="TableGridLight"/>
        <w:tblW w:w="0" w:type="auto"/>
        <w:tblLook w:val="04A0" w:firstRow="1" w:lastRow="0" w:firstColumn="1" w:lastColumn="0" w:noHBand="0" w:noVBand="1"/>
      </w:tblPr>
      <w:tblGrid>
        <w:gridCol w:w="2122"/>
        <w:gridCol w:w="6894"/>
      </w:tblGrid>
      <w:tr w:rsidR="0078281C" w14:paraId="238ED8F8" w14:textId="77777777" w:rsidTr="001F11AE">
        <w:tc>
          <w:tcPr>
            <w:tcW w:w="2122" w:type="dxa"/>
          </w:tcPr>
          <w:p w14:paraId="1E41728E" w14:textId="77777777" w:rsidR="0078281C" w:rsidRPr="00891891" w:rsidRDefault="0078281C" w:rsidP="001E05BC">
            <w:pPr>
              <w:pStyle w:val="Tablehead2"/>
              <w:spacing w:before="0"/>
            </w:pPr>
            <w:r w:rsidRPr="00891891">
              <w:t>Resources provided</w:t>
            </w:r>
          </w:p>
        </w:tc>
        <w:tc>
          <w:tcPr>
            <w:tcW w:w="6894" w:type="dxa"/>
          </w:tcPr>
          <w:p w14:paraId="16B27282" w14:textId="2CB8C861" w:rsidR="003038A8" w:rsidRPr="003038A8" w:rsidRDefault="003038A8" w:rsidP="001E05BC">
            <w:pPr>
              <w:pStyle w:val="Tablebullets2"/>
              <w:numPr>
                <w:ilvl w:val="0"/>
                <w:numId w:val="18"/>
              </w:numPr>
              <w:spacing w:before="0" w:line="240" w:lineRule="auto"/>
              <w:ind w:left="368" w:hanging="307"/>
            </w:pPr>
            <w:r w:rsidRPr="003038A8">
              <w:t>Resource 3 Video</w:t>
            </w:r>
            <w:r w:rsidR="006E3234">
              <w:t xml:space="preserve"> </w:t>
            </w:r>
            <w:r w:rsidR="001F11AE">
              <w:t>(</w:t>
            </w:r>
            <w:hyperlink r:id="rId53" w:history="1">
              <w:r w:rsidR="001F11AE" w:rsidRPr="001F11AE">
                <w:rPr>
                  <w:rStyle w:val="Hyperlink"/>
                </w:rPr>
                <w:t>Key mathematical electricity principles for construction</w:t>
              </w:r>
            </w:hyperlink>
            <w:r w:rsidR="001F11AE">
              <w:t>)</w:t>
            </w:r>
          </w:p>
          <w:p w14:paraId="56DF993A" w14:textId="77777777" w:rsidR="003038A8" w:rsidRPr="003038A8" w:rsidRDefault="003038A8" w:rsidP="001E05BC">
            <w:pPr>
              <w:pStyle w:val="Tablebullets2"/>
              <w:numPr>
                <w:ilvl w:val="0"/>
                <w:numId w:val="18"/>
              </w:numPr>
              <w:spacing w:before="0" w:line="240" w:lineRule="auto"/>
              <w:ind w:left="368" w:hanging="307"/>
            </w:pPr>
            <w:r w:rsidRPr="003038A8">
              <w:t>Resource 3 Slide deck</w:t>
            </w:r>
          </w:p>
          <w:p w14:paraId="5B062228" w14:textId="7A9BA4A6" w:rsidR="003038A8" w:rsidRPr="003038A8" w:rsidRDefault="003038A8" w:rsidP="001E05BC">
            <w:pPr>
              <w:pStyle w:val="Tablebullets2"/>
              <w:numPr>
                <w:ilvl w:val="0"/>
                <w:numId w:val="18"/>
              </w:numPr>
              <w:spacing w:before="0" w:line="240" w:lineRule="auto"/>
              <w:ind w:left="368" w:hanging="307"/>
            </w:pPr>
            <w:r w:rsidRPr="003038A8">
              <w:t xml:space="preserve">Resource 3 </w:t>
            </w:r>
            <w:r w:rsidR="00416DB2">
              <w:t>Quiz</w:t>
            </w:r>
            <w:r w:rsidRPr="003038A8">
              <w:t xml:space="preserve"> questions</w:t>
            </w:r>
          </w:p>
          <w:p w14:paraId="15593B71" w14:textId="77777777" w:rsidR="003038A8" w:rsidRPr="003038A8" w:rsidRDefault="003038A8" w:rsidP="001E05BC">
            <w:pPr>
              <w:pStyle w:val="Tablebullets2"/>
              <w:numPr>
                <w:ilvl w:val="0"/>
                <w:numId w:val="18"/>
              </w:numPr>
              <w:spacing w:before="0" w:line="240" w:lineRule="auto"/>
              <w:ind w:left="368" w:hanging="307"/>
            </w:pPr>
            <w:r w:rsidRPr="003038A8">
              <w:t>Resource 3 Worksheet</w:t>
            </w:r>
          </w:p>
          <w:p w14:paraId="77D43471" w14:textId="77777777" w:rsidR="0078281C" w:rsidRDefault="003038A8" w:rsidP="001E05BC">
            <w:pPr>
              <w:pStyle w:val="Tablebullets2"/>
              <w:numPr>
                <w:ilvl w:val="0"/>
                <w:numId w:val="18"/>
              </w:numPr>
              <w:spacing w:before="0" w:line="240" w:lineRule="auto"/>
              <w:ind w:left="368" w:hanging="307"/>
            </w:pPr>
            <w:r w:rsidRPr="003038A8">
              <w:t>Resource 3 Worksheet answers</w:t>
            </w:r>
          </w:p>
          <w:p w14:paraId="260A9A84" w14:textId="77777777" w:rsidR="006F6FA8" w:rsidRDefault="006F6FA8" w:rsidP="001E05BC">
            <w:pPr>
              <w:pStyle w:val="Tablebullets2"/>
              <w:numPr>
                <w:ilvl w:val="0"/>
                <w:numId w:val="18"/>
              </w:numPr>
              <w:spacing w:before="0" w:line="240" w:lineRule="auto"/>
              <w:ind w:left="368" w:hanging="307"/>
            </w:pPr>
            <w:r>
              <w:t>Glossary</w:t>
            </w:r>
          </w:p>
          <w:p w14:paraId="4FD46E0D" w14:textId="6A0EF4D9" w:rsidR="006F6FA8" w:rsidRPr="00891891" w:rsidRDefault="006F6FA8" w:rsidP="001E05BC">
            <w:pPr>
              <w:pStyle w:val="Tablebullets2"/>
              <w:numPr>
                <w:ilvl w:val="0"/>
                <w:numId w:val="18"/>
              </w:numPr>
              <w:spacing w:before="0" w:line="240" w:lineRule="auto"/>
              <w:ind w:left="368" w:hanging="307"/>
            </w:pPr>
            <w:r>
              <w:t>Formula</w:t>
            </w:r>
            <w:r w:rsidR="00AC5BCE">
              <w:t>e</w:t>
            </w:r>
            <w:r>
              <w:t xml:space="preserve"> sheet</w:t>
            </w:r>
          </w:p>
        </w:tc>
      </w:tr>
      <w:tr w:rsidR="0078281C" w14:paraId="06C9350B" w14:textId="77777777" w:rsidTr="001F11AE">
        <w:tc>
          <w:tcPr>
            <w:tcW w:w="2122" w:type="dxa"/>
          </w:tcPr>
          <w:p w14:paraId="3A265951" w14:textId="77777777" w:rsidR="0078281C" w:rsidRPr="00891891" w:rsidRDefault="0078281C" w:rsidP="0093138C">
            <w:pPr>
              <w:pStyle w:val="Tablehead2"/>
            </w:pPr>
            <w:r w:rsidRPr="00891891">
              <w:t>Equipment needed</w:t>
            </w:r>
          </w:p>
        </w:tc>
        <w:tc>
          <w:tcPr>
            <w:tcW w:w="6894" w:type="dxa"/>
          </w:tcPr>
          <w:p w14:paraId="6C3D4D3E" w14:textId="2A13749A" w:rsidR="0078281C" w:rsidRPr="00891891" w:rsidRDefault="003038A8" w:rsidP="001F11AE">
            <w:pPr>
              <w:pStyle w:val="Tablebody2"/>
            </w:pPr>
            <w:r w:rsidRPr="003038A8">
              <w:t>whiteboard, workbooks, writing tools, calculators</w:t>
            </w:r>
          </w:p>
        </w:tc>
      </w:tr>
      <w:tr w:rsidR="0078281C" w14:paraId="272BE062" w14:textId="77777777" w:rsidTr="001F11AE">
        <w:tc>
          <w:tcPr>
            <w:tcW w:w="2122" w:type="dxa"/>
          </w:tcPr>
          <w:p w14:paraId="7004A1AA" w14:textId="77777777" w:rsidR="0078281C" w:rsidRPr="00891891" w:rsidRDefault="0078281C" w:rsidP="0093138C">
            <w:pPr>
              <w:pStyle w:val="Tablehead2"/>
            </w:pPr>
            <w:r w:rsidRPr="00891891">
              <w:t>Safety factors</w:t>
            </w:r>
          </w:p>
        </w:tc>
        <w:tc>
          <w:tcPr>
            <w:tcW w:w="6894" w:type="dxa"/>
          </w:tcPr>
          <w:p w14:paraId="7CBAD936" w14:textId="7C844700" w:rsidR="0078281C" w:rsidRPr="00891891" w:rsidRDefault="003038A8" w:rsidP="001F11AE">
            <w:pPr>
              <w:pStyle w:val="Tablebody2"/>
            </w:pPr>
            <w:r>
              <w:t>None</w:t>
            </w:r>
          </w:p>
        </w:tc>
      </w:tr>
      <w:tr w:rsidR="0078281C" w14:paraId="3EED53EF" w14:textId="77777777" w:rsidTr="001F11AE">
        <w:tc>
          <w:tcPr>
            <w:tcW w:w="2122" w:type="dxa"/>
          </w:tcPr>
          <w:p w14:paraId="594BDB81" w14:textId="77777777" w:rsidR="0078281C" w:rsidRPr="00891891" w:rsidRDefault="0078281C" w:rsidP="0093138C">
            <w:pPr>
              <w:pStyle w:val="Tablehead2"/>
            </w:pPr>
            <w:r w:rsidRPr="00891891">
              <w:t>Prior learning</w:t>
            </w:r>
          </w:p>
        </w:tc>
        <w:tc>
          <w:tcPr>
            <w:tcW w:w="6894" w:type="dxa"/>
          </w:tcPr>
          <w:p w14:paraId="5D4A2F44" w14:textId="062C4B81" w:rsidR="001F60ED" w:rsidRDefault="00E05C81" w:rsidP="001F11AE">
            <w:pPr>
              <w:pStyle w:val="Tablebullets2"/>
              <w:numPr>
                <w:ilvl w:val="0"/>
                <w:numId w:val="18"/>
              </w:numPr>
              <w:spacing w:line="240" w:lineRule="auto"/>
              <w:ind w:left="368" w:hanging="307"/>
            </w:pPr>
            <w:r>
              <w:t>B</w:t>
            </w:r>
            <w:r w:rsidR="001F60ED" w:rsidRPr="00C41D59">
              <w:t>asic numeracy skills such as rounding, decimals, percentages</w:t>
            </w:r>
            <w:r w:rsidR="001F60ED">
              <w:t>, percentage change</w:t>
            </w:r>
          </w:p>
          <w:p w14:paraId="214964A0" w14:textId="387FE15D" w:rsidR="001F60ED" w:rsidRPr="00C41D59" w:rsidRDefault="00E05C81" w:rsidP="001F11AE">
            <w:pPr>
              <w:pStyle w:val="Tablebullets2"/>
              <w:numPr>
                <w:ilvl w:val="0"/>
                <w:numId w:val="18"/>
              </w:numPr>
              <w:spacing w:line="240" w:lineRule="auto"/>
              <w:ind w:left="368" w:hanging="307"/>
            </w:pPr>
            <w:r>
              <w:t>F</w:t>
            </w:r>
            <w:r w:rsidR="001F60ED">
              <w:t>raction skills, such as adding fractions with different denominators and reciprocals</w:t>
            </w:r>
          </w:p>
          <w:p w14:paraId="02041B00" w14:textId="11B08002" w:rsidR="001F60ED" w:rsidRPr="00C41D59" w:rsidRDefault="00E05C81" w:rsidP="001F11AE">
            <w:pPr>
              <w:pStyle w:val="Tablebullets2"/>
              <w:numPr>
                <w:ilvl w:val="0"/>
                <w:numId w:val="18"/>
              </w:numPr>
              <w:spacing w:line="240" w:lineRule="auto"/>
              <w:ind w:left="368" w:hanging="307"/>
            </w:pPr>
            <w:r>
              <w:t>C</w:t>
            </w:r>
            <w:r w:rsidR="001F60ED" w:rsidRPr="00C41D59">
              <w:t>lear mathematical reasoning working out area and volume of simple shapes</w:t>
            </w:r>
          </w:p>
          <w:p w14:paraId="63E0BABC" w14:textId="0FB6D2FF" w:rsidR="005F14F1" w:rsidRDefault="00E05C81" w:rsidP="001F11AE">
            <w:pPr>
              <w:pStyle w:val="Tablebullets2"/>
              <w:numPr>
                <w:ilvl w:val="0"/>
                <w:numId w:val="18"/>
              </w:numPr>
              <w:spacing w:line="240" w:lineRule="auto"/>
              <w:ind w:left="368" w:hanging="307"/>
            </w:pPr>
            <w:r>
              <w:t>T</w:t>
            </w:r>
            <w:r w:rsidR="001F60ED" w:rsidRPr="00C41D59">
              <w:t>he prefixes used with SI units, such as milli-, centi-, kilo- etc.</w:t>
            </w:r>
          </w:p>
          <w:p w14:paraId="113A4DBC" w14:textId="091A8BA0" w:rsidR="001F60ED" w:rsidRPr="00C41D59" w:rsidRDefault="00E05C81" w:rsidP="001F11AE">
            <w:pPr>
              <w:pStyle w:val="Tablebullets2"/>
              <w:numPr>
                <w:ilvl w:val="0"/>
                <w:numId w:val="18"/>
              </w:numPr>
              <w:spacing w:line="240" w:lineRule="auto"/>
              <w:ind w:left="368" w:hanging="307"/>
            </w:pPr>
            <w:r>
              <w:t>S</w:t>
            </w:r>
            <w:r w:rsidR="001F60ED">
              <w:t>tandard form</w:t>
            </w:r>
          </w:p>
          <w:p w14:paraId="04C4D76E" w14:textId="5BB4EBF6" w:rsidR="001F60ED" w:rsidRPr="00C41D59" w:rsidRDefault="00E05C81" w:rsidP="001F11AE">
            <w:pPr>
              <w:pStyle w:val="Tablebullets2"/>
              <w:numPr>
                <w:ilvl w:val="0"/>
                <w:numId w:val="18"/>
              </w:numPr>
              <w:spacing w:line="240" w:lineRule="auto"/>
              <w:ind w:left="368" w:hanging="307"/>
            </w:pPr>
            <w:r>
              <w:t>U</w:t>
            </w:r>
            <w:r w:rsidR="001F60ED" w:rsidRPr="00C41D59">
              <w:t>sing and manipulating algebraic formula</w:t>
            </w:r>
          </w:p>
          <w:p w14:paraId="6868B3A6" w14:textId="48325A63" w:rsidR="003038A8" w:rsidRPr="003038A8" w:rsidRDefault="00E05C81" w:rsidP="001F11AE">
            <w:pPr>
              <w:pStyle w:val="Tablebullets2"/>
              <w:numPr>
                <w:ilvl w:val="0"/>
                <w:numId w:val="18"/>
              </w:numPr>
              <w:spacing w:line="240" w:lineRule="auto"/>
              <w:ind w:left="368" w:hanging="307"/>
              <w:rPr>
                <w:shd w:val="clear" w:color="auto" w:fill="FFFFFF"/>
              </w:rPr>
            </w:pPr>
            <w:r>
              <w:t>B</w:t>
            </w:r>
            <w:r w:rsidR="003038A8" w:rsidRPr="00F25D24">
              <w:t>asic</w:t>
            </w:r>
            <w:r w:rsidR="003038A8" w:rsidRPr="003038A8">
              <w:rPr>
                <w:shd w:val="clear" w:color="auto" w:fill="FFFFFF"/>
              </w:rPr>
              <w:t xml:space="preserve"> understanding of the concept of voltage, current, power, resistance and </w:t>
            </w:r>
            <w:r w:rsidR="001F60ED">
              <w:rPr>
                <w:shd w:val="clear" w:color="auto" w:fill="FFFFFF"/>
              </w:rPr>
              <w:t>their units</w:t>
            </w:r>
          </w:p>
          <w:p w14:paraId="13C0D4EE" w14:textId="120C6F10" w:rsidR="003038A8" w:rsidRPr="003038A8" w:rsidRDefault="00E05C81" w:rsidP="001F11AE">
            <w:pPr>
              <w:pStyle w:val="Tablebullets2"/>
              <w:numPr>
                <w:ilvl w:val="0"/>
                <w:numId w:val="18"/>
              </w:numPr>
              <w:spacing w:line="240" w:lineRule="auto"/>
              <w:ind w:left="368" w:hanging="307"/>
              <w:rPr>
                <w:shd w:val="clear" w:color="auto" w:fill="FFFFFF"/>
              </w:rPr>
            </w:pPr>
            <w:r>
              <w:t>B</w:t>
            </w:r>
            <w:r w:rsidR="003038A8" w:rsidRPr="00F25D24">
              <w:t>asic</w:t>
            </w:r>
            <w:r w:rsidR="003038A8" w:rsidRPr="003038A8">
              <w:rPr>
                <w:shd w:val="clear" w:color="auto" w:fill="FFFFFF"/>
              </w:rPr>
              <w:t xml:space="preserve"> understanding of circuits, circuit components and their symbols</w:t>
            </w:r>
          </w:p>
          <w:p w14:paraId="67B557F8" w14:textId="1916499E" w:rsidR="003038A8" w:rsidRPr="003038A8" w:rsidRDefault="0072206C" w:rsidP="001F11AE">
            <w:pPr>
              <w:pStyle w:val="Tablebullets2"/>
              <w:numPr>
                <w:ilvl w:val="0"/>
                <w:numId w:val="18"/>
              </w:numPr>
              <w:spacing w:line="240" w:lineRule="auto"/>
              <w:ind w:left="368" w:hanging="307"/>
              <w:rPr>
                <w:shd w:val="clear" w:color="auto" w:fill="FFFFFF"/>
              </w:rPr>
            </w:pPr>
            <w:r>
              <w:t>B</w:t>
            </w:r>
            <w:r w:rsidR="003038A8" w:rsidRPr="00F25D24">
              <w:t>asic</w:t>
            </w:r>
            <w:r w:rsidR="003038A8" w:rsidRPr="003038A8">
              <w:rPr>
                <w:shd w:val="clear" w:color="auto" w:fill="FFFFFF"/>
              </w:rPr>
              <w:t xml:space="preserve"> understanding of different power supplies (DC, AC single and three phase</w:t>
            </w:r>
            <w:r w:rsidR="001F60ED">
              <w:rPr>
                <w:shd w:val="clear" w:color="auto" w:fill="FFFFFF"/>
              </w:rPr>
              <w:t>, no details required</w:t>
            </w:r>
            <w:r w:rsidR="003038A8" w:rsidRPr="003038A8">
              <w:rPr>
                <w:shd w:val="clear" w:color="auto" w:fill="FFFFFF"/>
              </w:rPr>
              <w:t>)</w:t>
            </w:r>
          </w:p>
          <w:p w14:paraId="4E30BDC7" w14:textId="7B938DD6" w:rsidR="0078281C" w:rsidRPr="00891891" w:rsidRDefault="0072206C" w:rsidP="001F11AE">
            <w:pPr>
              <w:pStyle w:val="Tablebullets2"/>
              <w:numPr>
                <w:ilvl w:val="0"/>
                <w:numId w:val="18"/>
              </w:numPr>
              <w:spacing w:line="240" w:lineRule="auto"/>
              <w:ind w:left="368" w:hanging="307"/>
            </w:pPr>
            <w:r>
              <w:lastRenderedPageBreak/>
              <w:t>S</w:t>
            </w:r>
            <w:r w:rsidR="003038A8" w:rsidRPr="00F25D24">
              <w:t>tudents</w:t>
            </w:r>
            <w:r w:rsidR="003038A8" w:rsidRPr="003038A8">
              <w:rPr>
                <w:shd w:val="clear" w:color="auto" w:fill="FFFFFF"/>
              </w:rPr>
              <w:t xml:space="preserve"> should be familiar with the concept of 'Safe Isolation'. remind them that we calculate resistance to verify that a circuit is dead (continuity testing) or safe to energise</w:t>
            </w:r>
          </w:p>
        </w:tc>
      </w:tr>
      <w:tr w:rsidR="0078281C" w14:paraId="09937206" w14:textId="77777777" w:rsidTr="001F11AE">
        <w:tc>
          <w:tcPr>
            <w:tcW w:w="2122" w:type="dxa"/>
          </w:tcPr>
          <w:p w14:paraId="31B9CD18" w14:textId="77777777" w:rsidR="0078281C" w:rsidRPr="00891891" w:rsidRDefault="0078281C" w:rsidP="0093138C">
            <w:pPr>
              <w:pStyle w:val="Tablehead2"/>
            </w:pPr>
            <w:r w:rsidRPr="00891891">
              <w:lastRenderedPageBreak/>
              <w:t>Common misconceptions</w:t>
            </w:r>
          </w:p>
        </w:tc>
        <w:tc>
          <w:tcPr>
            <w:tcW w:w="6894" w:type="dxa"/>
          </w:tcPr>
          <w:p w14:paraId="11482D63" w14:textId="3117A033" w:rsidR="003038A8" w:rsidRPr="003038A8" w:rsidRDefault="003038A8" w:rsidP="001F11AE">
            <w:pPr>
              <w:pStyle w:val="Tablebullets2"/>
              <w:numPr>
                <w:ilvl w:val="0"/>
                <w:numId w:val="18"/>
              </w:numPr>
              <w:spacing w:line="240" w:lineRule="auto"/>
              <w:ind w:left="368" w:hanging="307"/>
            </w:pPr>
            <w:r w:rsidRPr="003038A8">
              <w:t xml:space="preserve">Many students misunderstand mathematical electricity principles, often assuming electrical work is mainly practical rather than calculation-based. They may not realise how essential </w:t>
            </w:r>
            <w:r w:rsidR="003F7DBC">
              <w:t>formulae</w:t>
            </w:r>
            <w:r w:rsidRPr="003038A8">
              <w:t xml:space="preserve"> for voltage, current, resistance, and power are for designing safe and efficient circuits. Some believe standard values or guesswork are acceptable, but incorrect calculations can lead to overheating or system failure. Recognising the importance of these principles helps students apply electrical maths confidently and ensure installations meet safety and performance requirements in construction.</w:t>
            </w:r>
          </w:p>
          <w:p w14:paraId="1901E7C3" w14:textId="77777777" w:rsidR="003038A8" w:rsidRPr="003038A8" w:rsidRDefault="003038A8" w:rsidP="001F11AE">
            <w:pPr>
              <w:pStyle w:val="Tablebullets2"/>
              <w:numPr>
                <w:ilvl w:val="0"/>
                <w:numId w:val="18"/>
              </w:numPr>
              <w:spacing w:line="240" w:lineRule="auto"/>
              <w:ind w:left="368" w:hanging="307"/>
            </w:pPr>
            <w:r w:rsidRPr="003038A8">
              <w:t>Some students will use phrases such as “heat loss”. Or describe energy being lost as heat or sound. But energy cannot be lost – it can be converted to different stores.</w:t>
            </w:r>
          </w:p>
          <w:p w14:paraId="7924F18A" w14:textId="5A44DC56" w:rsidR="003038A8" w:rsidRPr="003038A8" w:rsidRDefault="003038A8" w:rsidP="001F11AE">
            <w:pPr>
              <w:pStyle w:val="Tablebullets2"/>
              <w:numPr>
                <w:ilvl w:val="0"/>
                <w:numId w:val="18"/>
              </w:numPr>
              <w:spacing w:line="240" w:lineRule="auto"/>
              <w:ind w:left="368" w:hanging="307"/>
            </w:pPr>
            <w:r w:rsidRPr="003038A8">
              <w:t xml:space="preserve">Even experienced </w:t>
            </w:r>
            <w:r w:rsidR="0021514D">
              <w:t>electricians</w:t>
            </w:r>
            <w:r w:rsidRPr="003038A8">
              <w:t xml:space="preserve"> describe current as flowing. Current does not flow. Electrons flow. Current is a rate of charge transfer.</w:t>
            </w:r>
          </w:p>
          <w:p w14:paraId="195322D6" w14:textId="77777777" w:rsidR="003038A8" w:rsidRPr="003038A8" w:rsidRDefault="003038A8" w:rsidP="001F11AE">
            <w:pPr>
              <w:pStyle w:val="Tablebullets2"/>
              <w:numPr>
                <w:ilvl w:val="0"/>
                <w:numId w:val="18"/>
              </w:numPr>
              <w:spacing w:line="240" w:lineRule="auto"/>
              <w:ind w:left="368" w:hanging="307"/>
            </w:pPr>
            <w:r w:rsidRPr="003038A8">
              <w:t>Students often think that current and electron flow are in the same direction. They are in opposite directions.</w:t>
            </w:r>
          </w:p>
          <w:p w14:paraId="3FFDE052" w14:textId="7B41988C" w:rsidR="0078281C" w:rsidRPr="00891891" w:rsidRDefault="003038A8" w:rsidP="001F11AE">
            <w:pPr>
              <w:pStyle w:val="Tablebullets2"/>
              <w:numPr>
                <w:ilvl w:val="0"/>
                <w:numId w:val="18"/>
              </w:numPr>
              <w:spacing w:line="240" w:lineRule="auto"/>
              <w:ind w:left="368" w:hanging="307"/>
            </w:pPr>
            <w:r w:rsidRPr="003038A8">
              <w:t xml:space="preserve">That Ohms </w:t>
            </w:r>
            <w:r w:rsidR="004C53B1">
              <w:t>L</w:t>
            </w:r>
            <w:r w:rsidRPr="003038A8">
              <w:t>aw can be used for all electrical circuits. Ohm</w:t>
            </w:r>
            <w:r w:rsidR="004C53B1">
              <w:t>'</w:t>
            </w:r>
            <w:r w:rsidRPr="003038A8">
              <w:t xml:space="preserve">s </w:t>
            </w:r>
            <w:r w:rsidR="004C53B1">
              <w:t>L</w:t>
            </w:r>
            <w:r w:rsidRPr="003038A8">
              <w:t>aw can only be strictly applied to Ohmic conductors with components where current is directly proportional to voltage and in situations where temperature and physical conditions remain constant.</w:t>
            </w:r>
          </w:p>
        </w:tc>
      </w:tr>
      <w:tr w:rsidR="0078281C" w14:paraId="7225A20A" w14:textId="77777777" w:rsidTr="001F11AE">
        <w:tc>
          <w:tcPr>
            <w:tcW w:w="2122" w:type="dxa"/>
          </w:tcPr>
          <w:p w14:paraId="788A078C" w14:textId="77777777" w:rsidR="0078281C" w:rsidRPr="00891891" w:rsidRDefault="0078281C" w:rsidP="0093138C">
            <w:pPr>
              <w:pStyle w:val="Tablehead2"/>
            </w:pPr>
            <w:r w:rsidRPr="00891891">
              <w:t>Accessibility</w:t>
            </w:r>
          </w:p>
        </w:tc>
        <w:tc>
          <w:tcPr>
            <w:tcW w:w="6894" w:type="dxa"/>
          </w:tcPr>
          <w:p w14:paraId="62508EFA" w14:textId="3827228C" w:rsidR="0078281C" w:rsidRPr="003038A8" w:rsidRDefault="0078281C" w:rsidP="001F11AE">
            <w:pPr>
              <w:pStyle w:val="Tablebullets2"/>
              <w:numPr>
                <w:ilvl w:val="0"/>
                <w:numId w:val="18"/>
              </w:numPr>
              <w:spacing w:line="240" w:lineRule="auto"/>
              <w:ind w:left="368" w:hanging="307"/>
            </w:pPr>
            <w:r w:rsidRPr="00F25D24">
              <w:t>Seek</w:t>
            </w:r>
            <w:r>
              <w:rPr>
                <w:shd w:val="clear" w:color="auto" w:fill="FFFFFF"/>
              </w:rPr>
              <w:t xml:space="preserve"> to ensure wide representation for any visiting speakers and case studies used.</w:t>
            </w:r>
            <w:r w:rsidRPr="009A7CB4">
              <w:rPr>
                <w:i/>
                <w:iCs/>
                <w:shd w:val="clear" w:color="auto" w:fill="FFFFFF"/>
              </w:rPr>
              <w:t xml:space="preserve"> </w:t>
            </w:r>
          </w:p>
          <w:p w14:paraId="2F17605D" w14:textId="77777777" w:rsidR="0078281C" w:rsidRPr="005B614B" w:rsidRDefault="003038A8" w:rsidP="001F11AE">
            <w:pPr>
              <w:pStyle w:val="Tablebullets2"/>
              <w:numPr>
                <w:ilvl w:val="0"/>
                <w:numId w:val="18"/>
              </w:numPr>
              <w:spacing w:line="240" w:lineRule="auto"/>
              <w:ind w:left="368" w:hanging="307"/>
            </w:pPr>
            <w:r w:rsidRPr="00F25D24">
              <w:t>Ensure</w:t>
            </w:r>
            <w:r>
              <w:rPr>
                <w:szCs w:val="20"/>
                <w:highlight w:val="white"/>
              </w:rPr>
              <w:t xml:space="preserve"> all students are able to access the material, either printed or electronic, including subtitles turned on, if available on video.</w:t>
            </w:r>
          </w:p>
          <w:p w14:paraId="12B2D86E" w14:textId="2ED8A37B" w:rsidR="005B614B" w:rsidRPr="00891891" w:rsidRDefault="005B614B" w:rsidP="001F11AE">
            <w:pPr>
              <w:pStyle w:val="Tablebullets2"/>
              <w:numPr>
                <w:ilvl w:val="0"/>
                <w:numId w:val="18"/>
              </w:numPr>
              <w:spacing w:line="240" w:lineRule="auto"/>
              <w:ind w:left="368" w:hanging="307"/>
            </w:pPr>
            <w:r w:rsidRPr="005B614B">
              <w:t xml:space="preserve">Microsoft Equation Editor has been used for all maths equations to make </w:t>
            </w:r>
            <w:r>
              <w:t>them</w:t>
            </w:r>
            <w:r w:rsidRPr="005B614B">
              <w:t xml:space="preserve"> accessible to screen readers.</w:t>
            </w:r>
          </w:p>
        </w:tc>
      </w:tr>
    </w:tbl>
    <w:p w14:paraId="28C64EAC" w14:textId="77777777" w:rsidR="0078281C" w:rsidRDefault="0078281C" w:rsidP="0078281C">
      <w:pPr>
        <w:pStyle w:val="Heading2"/>
      </w:pPr>
      <w:bookmarkStart w:id="85" w:name="_Toc233708260"/>
      <w:bookmarkStart w:id="86" w:name="_Toc233708307"/>
      <w:r w:rsidRPr="00377A27">
        <w:t>Activity guide</w:t>
      </w:r>
      <w:bookmarkEnd w:id="85"/>
      <w:bookmarkEnd w:id="86"/>
    </w:p>
    <w:tbl>
      <w:tblPr>
        <w:tblStyle w:val="TableGridLight"/>
        <w:tblW w:w="0" w:type="auto"/>
        <w:tblLook w:val="04A0" w:firstRow="1" w:lastRow="0" w:firstColumn="1" w:lastColumn="0" w:noHBand="0" w:noVBand="1"/>
      </w:tblPr>
      <w:tblGrid>
        <w:gridCol w:w="2089"/>
        <w:gridCol w:w="6927"/>
      </w:tblGrid>
      <w:tr w:rsidR="0078281C" w:rsidRPr="0016745C" w14:paraId="68CEF06A" w14:textId="77777777" w:rsidTr="0093138C">
        <w:tc>
          <w:tcPr>
            <w:tcW w:w="2089" w:type="dxa"/>
          </w:tcPr>
          <w:p w14:paraId="6761B1D5" w14:textId="502D45B6" w:rsidR="003038A8" w:rsidRPr="00F000C1" w:rsidRDefault="003038A8" w:rsidP="003038A8">
            <w:pPr>
              <w:pBdr>
                <w:top w:val="nil"/>
                <w:left w:val="nil"/>
                <w:bottom w:val="nil"/>
                <w:right w:val="nil"/>
                <w:between w:val="nil"/>
              </w:pBdr>
              <w:spacing w:before="80" w:after="240"/>
              <w:ind w:left="29"/>
              <w:rPr>
                <w:b/>
                <w:bCs/>
              </w:rPr>
            </w:pPr>
            <w:r w:rsidRPr="00F000C1">
              <w:rPr>
                <w:b/>
                <w:bCs/>
                <w:sz w:val="20"/>
                <w:szCs w:val="20"/>
              </w:rPr>
              <w:t xml:space="preserve">Resource </w:t>
            </w:r>
            <w:r>
              <w:rPr>
                <w:b/>
                <w:bCs/>
                <w:sz w:val="20"/>
                <w:szCs w:val="20"/>
              </w:rPr>
              <w:t>3:</w:t>
            </w:r>
            <w:r w:rsidR="001A484C">
              <w:rPr>
                <w:b/>
                <w:bCs/>
                <w:sz w:val="20"/>
                <w:szCs w:val="20"/>
              </w:rPr>
              <w:t xml:space="preserve"> </w:t>
            </w:r>
            <w:r w:rsidRPr="00F000C1">
              <w:rPr>
                <w:b/>
                <w:bCs/>
                <w:sz w:val="20"/>
                <w:szCs w:val="20"/>
              </w:rPr>
              <w:t>Video</w:t>
            </w:r>
          </w:p>
          <w:p w14:paraId="4F927230" w14:textId="77777777" w:rsidR="0078281C" w:rsidRPr="00891891" w:rsidRDefault="0078281C" w:rsidP="0093138C">
            <w:pPr>
              <w:pStyle w:val="Tablesubhead2"/>
            </w:pPr>
            <w:r w:rsidRPr="00891891">
              <w:t xml:space="preserve">SUGGESTED TIME: </w:t>
            </w:r>
          </w:p>
          <w:p w14:paraId="404ABA76" w14:textId="77777777" w:rsidR="0078281C" w:rsidRDefault="003038A8" w:rsidP="003038A8">
            <w:pPr>
              <w:pStyle w:val="Tablebody2"/>
            </w:pPr>
            <w:r>
              <w:t>5</w:t>
            </w:r>
            <w:r w:rsidR="0078281C" w:rsidRPr="0016745C">
              <w:t xml:space="preserve"> minutes</w:t>
            </w:r>
            <w:r>
              <w:t xml:space="preserve"> </w:t>
            </w:r>
          </w:p>
          <w:p w14:paraId="0DE00A27" w14:textId="77777777" w:rsidR="004757A7" w:rsidRDefault="004757A7" w:rsidP="004757A7">
            <w:pPr>
              <w:pStyle w:val="TABLESUBHEAD20"/>
            </w:pPr>
            <w:r>
              <w:t xml:space="preserve">Resources: </w:t>
            </w:r>
          </w:p>
          <w:p w14:paraId="08E55711" w14:textId="0D34868B" w:rsidR="004757A7" w:rsidRPr="0016745C" w:rsidRDefault="004757A7" w:rsidP="004757A7">
            <w:pPr>
              <w:pStyle w:val="Tablebody2"/>
              <w:numPr>
                <w:ilvl w:val="0"/>
                <w:numId w:val="35"/>
              </w:numPr>
            </w:pPr>
            <w:r w:rsidRPr="00273DD5">
              <w:t>R</w:t>
            </w:r>
            <w:r>
              <w:t>3</w:t>
            </w:r>
            <w:r w:rsidRPr="00273DD5">
              <w:t xml:space="preserve"> Slide deck, slide</w:t>
            </w:r>
            <w:r>
              <w:t xml:space="preserve"> </w:t>
            </w:r>
            <w:r w:rsidR="00881B48">
              <w:t>2</w:t>
            </w:r>
            <w:r w:rsidR="006033F4">
              <w:t xml:space="preserve"> (if using)</w:t>
            </w:r>
          </w:p>
        </w:tc>
        <w:tc>
          <w:tcPr>
            <w:tcW w:w="6927" w:type="dxa"/>
          </w:tcPr>
          <w:p w14:paraId="4E24AEC6" w14:textId="43CD7193" w:rsidR="00775927" w:rsidRDefault="009862A1" w:rsidP="001F11AE">
            <w:pPr>
              <w:pStyle w:val="Tablebullets2"/>
              <w:numPr>
                <w:ilvl w:val="0"/>
                <w:numId w:val="18"/>
              </w:numPr>
              <w:pBdr>
                <w:top w:val="nil"/>
                <w:left w:val="nil"/>
                <w:bottom w:val="nil"/>
                <w:right w:val="nil"/>
                <w:between w:val="nil"/>
              </w:pBdr>
              <w:spacing w:line="240" w:lineRule="auto"/>
              <w:ind w:left="368" w:hanging="307"/>
            </w:pPr>
            <w:r>
              <w:t xml:space="preserve">If using the slide deck, play the video </w:t>
            </w:r>
            <w:r w:rsidR="001F11AE">
              <w:t>(</w:t>
            </w:r>
            <w:hyperlink r:id="rId54" w:tgtFrame="_blank" w:history="1">
              <w:r w:rsidR="001F11AE" w:rsidRPr="001F11AE">
                <w:rPr>
                  <w:rStyle w:val="Hyperlink"/>
                </w:rPr>
                <w:t>https://vimeo.com/1206421590/4643d373fd</w:t>
              </w:r>
            </w:hyperlink>
            <w:r w:rsidR="001F11AE">
              <w:t xml:space="preserve">) </w:t>
            </w:r>
            <w:r>
              <w:t xml:space="preserve">on slide </w:t>
            </w:r>
            <w:r w:rsidR="00881B48">
              <w:t>2</w:t>
            </w:r>
            <w:r w:rsidR="00CC14A7">
              <w:t xml:space="preserve"> </w:t>
            </w:r>
            <w:r w:rsidR="00775927">
              <w:t>for the class as an introduction to this resource.</w:t>
            </w:r>
            <w:r w:rsidR="006C267F">
              <w:t xml:space="preserve"> </w:t>
            </w:r>
          </w:p>
          <w:p w14:paraId="2BA94847" w14:textId="704E5459" w:rsidR="0078281C" w:rsidRDefault="003038A8" w:rsidP="001F11AE">
            <w:pPr>
              <w:pStyle w:val="Tablebullets2"/>
              <w:numPr>
                <w:ilvl w:val="0"/>
                <w:numId w:val="18"/>
              </w:numPr>
              <w:spacing w:line="240" w:lineRule="auto"/>
              <w:ind w:left="368" w:hanging="307"/>
            </w:pPr>
            <w:r w:rsidRPr="003038A8">
              <w:t>This video uses an interview with an electrician to discuss their daily work</w:t>
            </w:r>
            <w:r w:rsidR="0021750C">
              <w:t xml:space="preserve"> and </w:t>
            </w:r>
            <w:r w:rsidRPr="003038A8">
              <w:t xml:space="preserve">introduce </w:t>
            </w:r>
            <w:r w:rsidR="006833ED">
              <w:t xml:space="preserve">industry </w:t>
            </w:r>
            <w:r w:rsidRPr="003038A8">
              <w:t xml:space="preserve">contexts for which electricity principles </w:t>
            </w:r>
            <w:r w:rsidR="006833ED">
              <w:t xml:space="preserve">and calculations </w:t>
            </w:r>
            <w:r w:rsidRPr="003038A8">
              <w:t>are required</w:t>
            </w:r>
            <w:r w:rsidR="00B667E3">
              <w:t>.</w:t>
            </w:r>
          </w:p>
          <w:p w14:paraId="0D95E536" w14:textId="77777777" w:rsidR="003038A8" w:rsidRDefault="003038A8" w:rsidP="001F11AE">
            <w:pPr>
              <w:pStyle w:val="Tablebullets2"/>
              <w:numPr>
                <w:ilvl w:val="0"/>
                <w:numId w:val="18"/>
              </w:numPr>
              <w:spacing w:line="240" w:lineRule="auto"/>
              <w:ind w:left="368" w:hanging="307"/>
            </w:pPr>
            <w:r w:rsidRPr="003038A8">
              <w:t xml:space="preserve">The interview aims to provide students with a taster of the type </w:t>
            </w:r>
            <w:r>
              <w:t xml:space="preserve">of </w:t>
            </w:r>
            <w:r w:rsidRPr="003038A8">
              <w:t xml:space="preserve">job they might be aiming </w:t>
            </w:r>
            <w:r>
              <w:t xml:space="preserve">for </w:t>
            </w:r>
            <w:r w:rsidRPr="003038A8">
              <w:t>and to learn that at some point in the electrical construction process, maths must be used for safety and efficiency reasons. It might be that the maths is sometimes carried out before they start their work, but it will always be important.</w:t>
            </w:r>
          </w:p>
          <w:p w14:paraId="4A86F0DA" w14:textId="11AB644A" w:rsidR="00CF2D97" w:rsidRPr="0074389D" w:rsidRDefault="00CF2D97" w:rsidP="001E05BC">
            <w:pPr>
              <w:pStyle w:val="Tablebullets2"/>
              <w:numPr>
                <w:ilvl w:val="0"/>
                <w:numId w:val="18"/>
              </w:numPr>
              <w:spacing w:line="240" w:lineRule="auto"/>
              <w:ind w:left="368" w:hanging="307"/>
            </w:pPr>
            <w:r w:rsidRPr="0074389D">
              <w:t>Before viewing, consider encouraging note taking, for example</w:t>
            </w:r>
            <w:r w:rsidR="0074389D" w:rsidRPr="0074389D">
              <w:t>,</w:t>
            </w:r>
            <w:r w:rsidRPr="0074389D">
              <w:t xml:space="preserve"> students could be asked to listen for:</w:t>
            </w:r>
          </w:p>
          <w:p w14:paraId="35D2C9CA" w14:textId="7E8827F2" w:rsidR="00CF2D97" w:rsidRPr="0074389D" w:rsidRDefault="00CF2D97" w:rsidP="001F11AE">
            <w:pPr>
              <w:pStyle w:val="Tablebullets2"/>
              <w:numPr>
                <w:ilvl w:val="0"/>
                <w:numId w:val="32"/>
              </w:numPr>
              <w:spacing w:line="240" w:lineRule="auto"/>
              <w:rPr>
                <w:szCs w:val="20"/>
              </w:rPr>
            </w:pPr>
            <w:r w:rsidRPr="0074389D">
              <w:rPr>
                <w:szCs w:val="20"/>
              </w:rPr>
              <w:t>one example of maths being used in the workplace</w:t>
            </w:r>
            <w:r w:rsidR="0074389D" w:rsidRPr="0074389D">
              <w:rPr>
                <w:szCs w:val="20"/>
              </w:rPr>
              <w:t>;</w:t>
            </w:r>
          </w:p>
          <w:p w14:paraId="7294281E" w14:textId="487162FA" w:rsidR="00CF2D97" w:rsidRPr="0074389D" w:rsidRDefault="00CF2D97" w:rsidP="001F11AE">
            <w:pPr>
              <w:pStyle w:val="Tablebullets2"/>
              <w:numPr>
                <w:ilvl w:val="0"/>
                <w:numId w:val="32"/>
              </w:numPr>
              <w:spacing w:line="240" w:lineRule="auto"/>
              <w:rPr>
                <w:szCs w:val="20"/>
              </w:rPr>
            </w:pPr>
            <w:r w:rsidRPr="0074389D">
              <w:rPr>
                <w:szCs w:val="20"/>
              </w:rPr>
              <w:t>one formula or calculation mentioned</w:t>
            </w:r>
            <w:r w:rsidR="0074389D" w:rsidRPr="0074389D">
              <w:rPr>
                <w:szCs w:val="20"/>
              </w:rPr>
              <w:t>;</w:t>
            </w:r>
            <w:r w:rsidRPr="0074389D">
              <w:rPr>
                <w:szCs w:val="20"/>
              </w:rPr>
              <w:t xml:space="preserve"> </w:t>
            </w:r>
          </w:p>
          <w:p w14:paraId="38D3E9A8" w14:textId="40EEF899" w:rsidR="00CF2D97" w:rsidRPr="0074389D" w:rsidRDefault="00CF2D97" w:rsidP="001F11AE">
            <w:pPr>
              <w:pStyle w:val="Tablebullets2"/>
              <w:numPr>
                <w:ilvl w:val="0"/>
                <w:numId w:val="32"/>
              </w:numPr>
              <w:spacing w:line="240" w:lineRule="auto"/>
              <w:rPr>
                <w:szCs w:val="20"/>
              </w:rPr>
            </w:pPr>
            <w:r w:rsidRPr="0074389D">
              <w:rPr>
                <w:szCs w:val="20"/>
              </w:rPr>
              <w:t>one reason why accuracy is important</w:t>
            </w:r>
            <w:r w:rsidR="0074389D" w:rsidRPr="0074389D">
              <w:rPr>
                <w:szCs w:val="20"/>
              </w:rPr>
              <w:t>;</w:t>
            </w:r>
            <w:r w:rsidRPr="0074389D">
              <w:rPr>
                <w:szCs w:val="20"/>
              </w:rPr>
              <w:t xml:space="preserve"> </w:t>
            </w:r>
          </w:p>
          <w:p w14:paraId="34B79518" w14:textId="34E9803B" w:rsidR="00CF2D97" w:rsidRPr="0074389D" w:rsidRDefault="00CF2D97" w:rsidP="001F11AE">
            <w:pPr>
              <w:pStyle w:val="Tablebullets2"/>
              <w:numPr>
                <w:ilvl w:val="0"/>
                <w:numId w:val="32"/>
              </w:numPr>
              <w:spacing w:line="240" w:lineRule="auto"/>
              <w:rPr>
                <w:szCs w:val="20"/>
              </w:rPr>
            </w:pPr>
            <w:r w:rsidRPr="0074389D">
              <w:rPr>
                <w:szCs w:val="20"/>
              </w:rPr>
              <w:t xml:space="preserve">one example of technology or software being used alongside mathematical knowledge. </w:t>
            </w:r>
          </w:p>
          <w:p w14:paraId="01DF8301" w14:textId="77777777" w:rsidR="00CF2D97" w:rsidRPr="0074389D" w:rsidRDefault="00CF2D97" w:rsidP="001E05BC">
            <w:pPr>
              <w:pStyle w:val="Tablebullets2"/>
              <w:numPr>
                <w:ilvl w:val="0"/>
                <w:numId w:val="18"/>
              </w:numPr>
              <w:spacing w:line="240" w:lineRule="auto"/>
              <w:ind w:left="368" w:hanging="307"/>
            </w:pPr>
            <w:r w:rsidRPr="0074389D">
              <w:lastRenderedPageBreak/>
              <w:t>After viewing, teachers could use quick discussion or reflection questions such as:</w:t>
            </w:r>
          </w:p>
          <w:p w14:paraId="76B16333" w14:textId="77777777" w:rsidR="00CF2D97" w:rsidRPr="0074389D" w:rsidRDefault="00CF2D97" w:rsidP="001F11AE">
            <w:pPr>
              <w:pStyle w:val="Tablebullets2"/>
              <w:numPr>
                <w:ilvl w:val="0"/>
                <w:numId w:val="33"/>
              </w:numPr>
              <w:spacing w:line="240" w:lineRule="auto"/>
              <w:rPr>
                <w:szCs w:val="20"/>
              </w:rPr>
            </w:pPr>
            <w:r w:rsidRPr="0074389D">
              <w:rPr>
                <w:szCs w:val="20"/>
              </w:rPr>
              <w:t xml:space="preserve">What mathematical ideas were mentioned? </w:t>
            </w:r>
          </w:p>
          <w:p w14:paraId="0E379152" w14:textId="77777777" w:rsidR="00CF2D97" w:rsidRPr="0074389D" w:rsidRDefault="00CF2D97" w:rsidP="001F11AE">
            <w:pPr>
              <w:pStyle w:val="Tablebullets2"/>
              <w:numPr>
                <w:ilvl w:val="0"/>
                <w:numId w:val="33"/>
              </w:numPr>
              <w:spacing w:line="240" w:lineRule="auto"/>
              <w:rPr>
                <w:szCs w:val="20"/>
              </w:rPr>
            </w:pPr>
            <w:r w:rsidRPr="0074389D">
              <w:rPr>
                <w:szCs w:val="20"/>
              </w:rPr>
              <w:t xml:space="preserve">Why was accuracy important in the examples shown? </w:t>
            </w:r>
          </w:p>
          <w:p w14:paraId="04CEAFAA" w14:textId="77777777" w:rsidR="00CF2D97" w:rsidRPr="0074389D" w:rsidRDefault="00CF2D97" w:rsidP="001F11AE">
            <w:pPr>
              <w:pStyle w:val="Tablebullets2"/>
              <w:numPr>
                <w:ilvl w:val="0"/>
                <w:numId w:val="33"/>
              </w:numPr>
              <w:spacing w:line="240" w:lineRule="auto"/>
              <w:rPr>
                <w:szCs w:val="20"/>
              </w:rPr>
            </w:pPr>
            <w:r w:rsidRPr="0074389D">
              <w:rPr>
                <w:szCs w:val="20"/>
              </w:rPr>
              <w:t xml:space="preserve">What is one thing you learned about the role? </w:t>
            </w:r>
          </w:p>
          <w:p w14:paraId="0835BB11" w14:textId="77777777" w:rsidR="00CF2D97" w:rsidRPr="0074389D" w:rsidRDefault="00CF2D97" w:rsidP="001F11AE">
            <w:pPr>
              <w:pStyle w:val="Tablebullets2"/>
              <w:numPr>
                <w:ilvl w:val="0"/>
                <w:numId w:val="33"/>
              </w:numPr>
              <w:spacing w:line="240" w:lineRule="auto"/>
              <w:rPr>
                <w:szCs w:val="20"/>
              </w:rPr>
            </w:pPr>
            <w:r w:rsidRPr="0074389D">
              <w:rPr>
                <w:szCs w:val="20"/>
              </w:rPr>
              <w:t xml:space="preserve">What would you like to find out more about? </w:t>
            </w:r>
          </w:p>
          <w:p w14:paraId="6149D721" w14:textId="10563865" w:rsidR="00CF2D97" w:rsidRPr="0016745C" w:rsidRDefault="00CF2D97" w:rsidP="001E05BC">
            <w:pPr>
              <w:pStyle w:val="Tablebody2"/>
              <w:ind w:left="360"/>
            </w:pPr>
            <w:r w:rsidRPr="0074389D">
              <w:t>These prompts can help students connect the mathematical principles in the resources to workplace practice.</w:t>
            </w:r>
          </w:p>
        </w:tc>
      </w:tr>
      <w:tr w:rsidR="0078281C" w:rsidRPr="0016745C" w14:paraId="31FAFEF4" w14:textId="77777777" w:rsidTr="0093138C">
        <w:tc>
          <w:tcPr>
            <w:tcW w:w="2089" w:type="dxa"/>
          </w:tcPr>
          <w:p w14:paraId="1802BA23" w14:textId="46CFA4B4" w:rsidR="003038A8" w:rsidRPr="007E432F" w:rsidRDefault="003038A8" w:rsidP="003038A8">
            <w:pPr>
              <w:pBdr>
                <w:top w:val="nil"/>
                <w:left w:val="nil"/>
                <w:bottom w:val="nil"/>
                <w:right w:val="nil"/>
                <w:between w:val="nil"/>
              </w:pBdr>
              <w:spacing w:before="80" w:after="240"/>
              <w:rPr>
                <w:b/>
                <w:bCs/>
                <w:smallCaps/>
                <w:color w:val="534C29"/>
                <w:sz w:val="19"/>
                <w:szCs w:val="19"/>
              </w:rPr>
            </w:pPr>
            <w:r w:rsidRPr="007E432F">
              <w:rPr>
                <w:b/>
                <w:bCs/>
                <w:sz w:val="20"/>
                <w:szCs w:val="20"/>
              </w:rPr>
              <w:lastRenderedPageBreak/>
              <w:t>R</w:t>
            </w:r>
            <w:r>
              <w:rPr>
                <w:b/>
                <w:bCs/>
                <w:sz w:val="20"/>
                <w:szCs w:val="20"/>
              </w:rPr>
              <w:t>esource 3:</w:t>
            </w:r>
            <w:r w:rsidR="001A484C">
              <w:rPr>
                <w:b/>
                <w:bCs/>
                <w:sz w:val="20"/>
                <w:szCs w:val="20"/>
              </w:rPr>
              <w:t xml:space="preserve"> </w:t>
            </w:r>
            <w:r w:rsidRPr="007E432F">
              <w:rPr>
                <w:b/>
                <w:bCs/>
                <w:sz w:val="20"/>
                <w:szCs w:val="20"/>
              </w:rPr>
              <w:t>Slide deck</w:t>
            </w:r>
            <w:r w:rsidRPr="007E432F">
              <w:rPr>
                <w:b/>
                <w:bCs/>
                <w:smallCaps/>
                <w:color w:val="534C29"/>
                <w:sz w:val="19"/>
                <w:szCs w:val="19"/>
              </w:rPr>
              <w:t xml:space="preserve"> </w:t>
            </w:r>
          </w:p>
          <w:p w14:paraId="60133F55" w14:textId="77777777" w:rsidR="0078281C" w:rsidRPr="0016745C" w:rsidRDefault="0078281C" w:rsidP="0093138C">
            <w:pPr>
              <w:pStyle w:val="Tablesubhead2"/>
            </w:pPr>
            <w:r w:rsidRPr="0016745C">
              <w:t xml:space="preserve">Suggested time: </w:t>
            </w:r>
          </w:p>
          <w:p w14:paraId="41A4CB4B" w14:textId="0F34D8BF" w:rsidR="0078281C" w:rsidRPr="0016745C" w:rsidRDefault="003038A8" w:rsidP="003038A8">
            <w:pPr>
              <w:pStyle w:val="Tablesubhead2"/>
            </w:pPr>
            <w:r w:rsidRPr="003038A8">
              <w:rPr>
                <w:rFonts w:ascii="Arial" w:hAnsi="Arial"/>
                <w:caps w:val="0"/>
                <w:color w:val="0D0D0D" w:themeColor="text1" w:themeTint="F2"/>
                <w:sz w:val="20"/>
                <w:szCs w:val="20"/>
              </w:rPr>
              <w:t>1</w:t>
            </w:r>
            <w:r w:rsidR="00390D60">
              <w:rPr>
                <w:rFonts w:ascii="Arial" w:hAnsi="Arial"/>
                <w:caps w:val="0"/>
                <w:color w:val="0D0D0D" w:themeColor="text1" w:themeTint="F2"/>
                <w:sz w:val="20"/>
                <w:szCs w:val="20"/>
              </w:rPr>
              <w:t>-</w:t>
            </w:r>
            <w:r w:rsidRPr="003038A8">
              <w:rPr>
                <w:rFonts w:ascii="Arial" w:hAnsi="Arial"/>
                <w:caps w:val="0"/>
                <w:color w:val="0D0D0D" w:themeColor="text1" w:themeTint="F2"/>
                <w:sz w:val="20"/>
                <w:szCs w:val="20"/>
              </w:rPr>
              <w:t xml:space="preserve">1.5 hours </w:t>
            </w:r>
          </w:p>
        </w:tc>
        <w:tc>
          <w:tcPr>
            <w:tcW w:w="6927" w:type="dxa"/>
          </w:tcPr>
          <w:p w14:paraId="0105EC93" w14:textId="616B7AB6" w:rsidR="004757A7" w:rsidRDefault="004757A7" w:rsidP="001F11AE">
            <w:pPr>
              <w:pStyle w:val="Tablebullets2"/>
              <w:numPr>
                <w:ilvl w:val="0"/>
                <w:numId w:val="18"/>
              </w:numPr>
              <w:spacing w:line="240" w:lineRule="auto"/>
              <w:ind w:left="368" w:hanging="307"/>
            </w:pPr>
            <w:r w:rsidRPr="004757A7">
              <w:t xml:space="preserve">Show slide </w:t>
            </w:r>
            <w:r w:rsidR="00881B48">
              <w:t>3</w:t>
            </w:r>
            <w:r w:rsidRPr="004757A7">
              <w:t xml:space="preserve"> to outline the learning objectives.</w:t>
            </w:r>
          </w:p>
          <w:p w14:paraId="24ABC334" w14:textId="6D917A18" w:rsidR="00CB390C" w:rsidRDefault="003D7CD4" w:rsidP="001F11AE">
            <w:pPr>
              <w:pStyle w:val="Tablebullets2"/>
              <w:numPr>
                <w:ilvl w:val="0"/>
                <w:numId w:val="18"/>
              </w:numPr>
              <w:spacing w:line="240" w:lineRule="auto"/>
              <w:ind w:left="368" w:hanging="307"/>
            </w:pPr>
            <w:r w:rsidRPr="003D7CD4">
              <w:t>The resource teaches students to use mathematics in the context</w:t>
            </w:r>
            <w:r w:rsidR="00A02212">
              <w:t xml:space="preserve"> </w:t>
            </w:r>
            <w:r w:rsidRPr="003D7CD4">
              <w:t xml:space="preserve">of electrical quantities. It assumes knowledge of units and conversion, substituting in and rearranging formula. </w:t>
            </w:r>
          </w:p>
          <w:p w14:paraId="4B64AE5C" w14:textId="77777777" w:rsidR="00CB390C" w:rsidRDefault="003D7CD4" w:rsidP="001F11AE">
            <w:pPr>
              <w:pStyle w:val="Tablebullets2"/>
              <w:numPr>
                <w:ilvl w:val="0"/>
                <w:numId w:val="18"/>
              </w:numPr>
              <w:spacing w:line="240" w:lineRule="auto"/>
              <w:ind w:left="368" w:hanging="307"/>
            </w:pPr>
            <w:r w:rsidRPr="003D7CD4">
              <w:t xml:space="preserve">If these skills need </w:t>
            </w:r>
            <w:r w:rsidR="00CB390C">
              <w:t xml:space="preserve">significant </w:t>
            </w:r>
            <w:r w:rsidRPr="003D7CD4">
              <w:t>work, go back to Resource 1</w:t>
            </w:r>
            <w:r w:rsidR="001C7271">
              <w:t xml:space="preserve"> and help students revise as needed.</w:t>
            </w:r>
            <w:r w:rsidRPr="003D7CD4">
              <w:t xml:space="preserve"> </w:t>
            </w:r>
            <w:r w:rsidR="00CB390C">
              <w:t>T</w:t>
            </w:r>
            <w:r w:rsidRPr="003D7CD4">
              <w:t>he use of formulae is made clear</w:t>
            </w:r>
            <w:r w:rsidR="00CB390C">
              <w:t xml:space="preserve"> throughout the resource</w:t>
            </w:r>
            <w:r w:rsidRPr="003D7CD4">
              <w:t>,</w:t>
            </w:r>
            <w:r w:rsidR="00CB390C">
              <w:t xml:space="preserve"> however,</w:t>
            </w:r>
            <w:r w:rsidRPr="003D7CD4">
              <w:t xml:space="preserve"> </w:t>
            </w:r>
            <w:r w:rsidR="00CB390C">
              <w:t>to support</w:t>
            </w:r>
            <w:r w:rsidRPr="003D7CD4">
              <w:t xml:space="preserve"> students who are </w:t>
            </w:r>
            <w:r w:rsidR="00CB390C">
              <w:t xml:space="preserve">still </w:t>
            </w:r>
            <w:r w:rsidRPr="003D7CD4">
              <w:t xml:space="preserve">improving in this area. </w:t>
            </w:r>
          </w:p>
          <w:p w14:paraId="40DA6C9D" w14:textId="0CF92D79" w:rsidR="00CB390C" w:rsidRDefault="003D7CD4" w:rsidP="001F11AE">
            <w:pPr>
              <w:pStyle w:val="Tablebullets2"/>
              <w:numPr>
                <w:ilvl w:val="0"/>
                <w:numId w:val="18"/>
              </w:numPr>
              <w:spacing w:line="240" w:lineRule="auto"/>
              <w:ind w:left="368" w:hanging="307"/>
            </w:pPr>
            <w:r w:rsidRPr="003D7CD4">
              <w:t xml:space="preserve">The mathematics of </w:t>
            </w:r>
            <w:r>
              <w:t xml:space="preserve">fractions and </w:t>
            </w:r>
            <w:r w:rsidRPr="003D7CD4">
              <w:t>reciprocals might be challenging for some students, so do go through the example on parallel resistance carefully with them and ensure they can do reciprocals on their calculators.</w:t>
            </w:r>
            <w:r>
              <w:t xml:space="preserve"> They might require additional worksheets on fractions and reciprocals. </w:t>
            </w:r>
          </w:p>
          <w:p w14:paraId="14F5E909" w14:textId="4E52218B" w:rsidR="003038A8" w:rsidRPr="003038A8" w:rsidRDefault="002F178C" w:rsidP="001F11AE">
            <w:pPr>
              <w:pStyle w:val="Tablebullets2"/>
              <w:numPr>
                <w:ilvl w:val="0"/>
                <w:numId w:val="18"/>
              </w:numPr>
              <w:spacing w:line="240" w:lineRule="auto"/>
              <w:ind w:left="368" w:hanging="307"/>
            </w:pPr>
            <w:r>
              <w:t>T</w:t>
            </w:r>
            <w:r w:rsidR="003D7CD4">
              <w:t>he resource is roughly broken into four subtopics: resistance in series and parallel circuits,</w:t>
            </w:r>
            <w:r w:rsidR="00A02212">
              <w:t xml:space="preserve"> </w:t>
            </w:r>
            <w:r w:rsidR="003D7CD4">
              <w:t>Ohm’s law, power, and transformers.</w:t>
            </w:r>
            <w:r w:rsidR="00CB390C">
              <w:t xml:space="preserve"> </w:t>
            </w:r>
            <w:r w:rsidR="003038A8" w:rsidRPr="003038A8">
              <w:t xml:space="preserve">The </w:t>
            </w:r>
            <w:r w:rsidR="002B2AB0">
              <w:t>s</w:t>
            </w:r>
            <w:r w:rsidR="003038A8" w:rsidRPr="003038A8">
              <w:t>lide deck covers the basics in more detail and then moves on to principles and calculations involving electrical power, including power dissipation and step-up and step-down transformers.</w:t>
            </w:r>
          </w:p>
          <w:p w14:paraId="38F9C8D3" w14:textId="4DED42E0" w:rsidR="003038A8" w:rsidRPr="003038A8" w:rsidRDefault="003038A8" w:rsidP="001F11AE">
            <w:pPr>
              <w:pStyle w:val="Tablebullets2"/>
              <w:numPr>
                <w:ilvl w:val="0"/>
                <w:numId w:val="18"/>
              </w:numPr>
              <w:spacing w:line="240" w:lineRule="auto"/>
              <w:ind w:left="368" w:hanging="307"/>
            </w:pPr>
            <w:r w:rsidRPr="003038A8">
              <w:t xml:space="preserve">Some of the slides present obvious areas of clarification or exploration which may be applicable to the </w:t>
            </w:r>
            <w:r w:rsidR="00ED45F4">
              <w:t>resource</w:t>
            </w:r>
            <w:r w:rsidRPr="003038A8">
              <w:t>, dependent on the students. These have been covered below, for the specific slides.</w:t>
            </w:r>
          </w:p>
          <w:p w14:paraId="163457B5" w14:textId="65107E65" w:rsidR="00590910" w:rsidRDefault="003038A8" w:rsidP="001F11AE">
            <w:pPr>
              <w:pStyle w:val="Tablebullets2"/>
              <w:numPr>
                <w:ilvl w:val="0"/>
                <w:numId w:val="18"/>
              </w:numPr>
              <w:spacing w:line="240" w:lineRule="auto"/>
              <w:ind w:left="368" w:hanging="307"/>
            </w:pPr>
            <w:r w:rsidRPr="003038A8">
              <w:t>Where the slides contain worked examples, the solution appears on a click so that you can choose to ask students to have a go at the question first, or allow them to make suggestions verbally before you reveal the method and answer.</w:t>
            </w:r>
          </w:p>
          <w:p w14:paraId="324EE7A9" w14:textId="77777777" w:rsidR="00CB390C" w:rsidRPr="00920F30" w:rsidRDefault="00CB390C" w:rsidP="001F11AE">
            <w:pPr>
              <w:pStyle w:val="Tablebullets2"/>
              <w:numPr>
                <w:ilvl w:val="0"/>
                <w:numId w:val="18"/>
              </w:numPr>
              <w:spacing w:line="240" w:lineRule="auto"/>
              <w:ind w:left="368" w:hanging="307"/>
            </w:pPr>
            <w:r>
              <w:rPr>
                <w:shd w:val="clear" w:color="auto" w:fill="FFFFFF"/>
              </w:rPr>
              <w:t>Tell students</w:t>
            </w:r>
            <w:r w:rsidRPr="00920F30">
              <w:t xml:space="preserve"> to have their glossary and formulae sheet nearby during the </w:t>
            </w:r>
            <w:r>
              <w:t>resource</w:t>
            </w:r>
            <w:r w:rsidRPr="00920F30">
              <w:t xml:space="preserve">. Encourage them to write extra notes and terms in the glossary and </w:t>
            </w:r>
            <w:r>
              <w:t xml:space="preserve">to </w:t>
            </w:r>
            <w:r w:rsidRPr="00920F30">
              <w:t>refer to formulae</w:t>
            </w:r>
            <w:r>
              <w:t xml:space="preserve"> as needed</w:t>
            </w:r>
            <w:r w:rsidRPr="00920F30">
              <w:t>.</w:t>
            </w:r>
          </w:p>
          <w:p w14:paraId="6930F47E" w14:textId="162062D6" w:rsidR="00971FC6" w:rsidRDefault="003D7CD4" w:rsidP="001F11AE">
            <w:pPr>
              <w:pStyle w:val="Tablebullets2"/>
              <w:spacing w:line="240" w:lineRule="auto"/>
            </w:pPr>
            <w:r w:rsidRPr="00075E03">
              <w:rPr>
                <w:b/>
                <w:bCs/>
              </w:rPr>
              <w:t>SUBTOPIC: SERIES AND PARALLEL CIRCUITS:</w:t>
            </w:r>
            <w:r>
              <w:t xml:space="preserve"> </w:t>
            </w:r>
          </w:p>
          <w:p w14:paraId="2F47F5FE" w14:textId="663DBAB7" w:rsidR="003D7CD4" w:rsidRDefault="003D7CD4" w:rsidP="001F11AE">
            <w:pPr>
              <w:pStyle w:val="Tablebody2"/>
            </w:pPr>
            <w:r w:rsidRPr="003D7CD4">
              <w:t xml:space="preserve">The </w:t>
            </w:r>
            <w:r>
              <w:t>resource</w:t>
            </w:r>
            <w:r w:rsidRPr="003D7CD4">
              <w:t xml:space="preserve"> </w:t>
            </w:r>
            <w:r w:rsidRPr="00971FC6">
              <w:t>starts</w:t>
            </w:r>
            <w:r w:rsidRPr="003D7CD4">
              <w:t xml:space="preserve"> by introducing basic circuit quantities and their units, and circuit components required. Students should know the difference between parallel and series circuits already</w:t>
            </w:r>
            <w:r w:rsidR="008F576D">
              <w:t>, but they are covered here for revision.</w:t>
            </w:r>
          </w:p>
          <w:p w14:paraId="1E2C6E6D" w14:textId="4E79A022" w:rsidR="00CB390C" w:rsidRDefault="0088618A" w:rsidP="001E05BC">
            <w:pPr>
              <w:pStyle w:val="Tablebullets2"/>
              <w:numPr>
                <w:ilvl w:val="0"/>
                <w:numId w:val="18"/>
              </w:numPr>
              <w:spacing w:line="240" w:lineRule="auto"/>
              <w:ind w:left="368" w:hanging="307"/>
            </w:pPr>
            <w:r w:rsidRPr="001E05BC">
              <w:rPr>
                <w:shd w:val="clear" w:color="auto" w:fill="FFFFFF"/>
              </w:rPr>
              <w:t>Show</w:t>
            </w:r>
            <w:r>
              <w:t xml:space="preserve"> s</w:t>
            </w:r>
            <w:r w:rsidR="00590910" w:rsidRPr="009F5AF4">
              <w:t xml:space="preserve">lide </w:t>
            </w:r>
            <w:r w:rsidR="00881B48">
              <w:t>4</w:t>
            </w:r>
            <w:r w:rsidR="009F5AF4" w:rsidRPr="009F5AF4">
              <w:t xml:space="preserve"> </w:t>
            </w:r>
            <w:r>
              <w:t xml:space="preserve">to </w:t>
            </w:r>
            <w:r w:rsidR="009F5AF4" w:rsidRPr="009F5AF4">
              <w:t>i</w:t>
            </w:r>
            <w:r w:rsidR="00590910" w:rsidRPr="009F5AF4">
              <w:t>ntroduce</w:t>
            </w:r>
            <w:r w:rsidR="00590910">
              <w:t xml:space="preserve"> key quantities in circuits. Use the text in </w:t>
            </w:r>
            <w:r w:rsidR="00CB390C">
              <w:t>the</w:t>
            </w:r>
            <w:r w:rsidR="00590910">
              <w:t xml:space="preserve"> purple box as a prompt to get students involved</w:t>
            </w:r>
            <w:r>
              <w:t>, by asking them to match the SI unit to the quantity</w:t>
            </w:r>
            <w:r w:rsidR="00590910">
              <w:t>.</w:t>
            </w:r>
          </w:p>
          <w:p w14:paraId="1C56F89A" w14:textId="661A9154" w:rsidR="00CB390C" w:rsidRDefault="0088618A" w:rsidP="001E05BC">
            <w:pPr>
              <w:pStyle w:val="Tablebullets2"/>
              <w:numPr>
                <w:ilvl w:val="0"/>
                <w:numId w:val="18"/>
              </w:numPr>
              <w:spacing w:line="240" w:lineRule="auto"/>
              <w:ind w:left="368" w:hanging="307"/>
            </w:pPr>
            <w:r>
              <w:t>Use s</w:t>
            </w:r>
            <w:r w:rsidR="00590910" w:rsidRPr="009F5AF4">
              <w:t xml:space="preserve">lide </w:t>
            </w:r>
            <w:r w:rsidR="00881B48">
              <w:t>5</w:t>
            </w:r>
            <w:r w:rsidR="00E65C3C" w:rsidRPr="00CB390C">
              <w:rPr>
                <w:b/>
                <w:bCs/>
              </w:rPr>
              <w:t xml:space="preserve"> </w:t>
            </w:r>
            <w:r w:rsidRPr="0088618A">
              <w:t>to</w:t>
            </w:r>
            <w:r w:rsidRPr="00CB390C">
              <w:rPr>
                <w:b/>
                <w:bCs/>
              </w:rPr>
              <w:t xml:space="preserve"> </w:t>
            </w:r>
            <w:r>
              <w:t xml:space="preserve">recap </w:t>
            </w:r>
            <w:r w:rsidR="00590910">
              <w:t xml:space="preserve">some basic circuit symbols that are required for the </w:t>
            </w:r>
            <w:r w:rsidR="00ED45F4">
              <w:t>resource</w:t>
            </w:r>
            <w:r w:rsidR="00590910">
              <w:t>.</w:t>
            </w:r>
            <w:r>
              <w:t xml:space="preserve"> It is essential that students </w:t>
            </w:r>
            <w:r w:rsidR="00492A58">
              <w:t>can recognise these.</w:t>
            </w:r>
            <w:r>
              <w:t xml:space="preserve"> </w:t>
            </w:r>
          </w:p>
          <w:p w14:paraId="3EB2E6EE" w14:textId="347E9417" w:rsidR="00CB390C" w:rsidRDefault="00492A58" w:rsidP="001E05BC">
            <w:pPr>
              <w:pStyle w:val="Tablebullets2"/>
              <w:numPr>
                <w:ilvl w:val="0"/>
                <w:numId w:val="18"/>
              </w:numPr>
              <w:spacing w:line="240" w:lineRule="auto"/>
              <w:ind w:left="368" w:hanging="307"/>
            </w:pPr>
            <w:r>
              <w:t xml:space="preserve">Show slide </w:t>
            </w:r>
            <w:r w:rsidR="00881B48">
              <w:t>6</w:t>
            </w:r>
            <w:r>
              <w:t xml:space="preserve"> </w:t>
            </w:r>
            <w:r w:rsidR="00CB390C">
              <w:t xml:space="preserve">and remind students of the two types of circuits </w:t>
            </w:r>
            <w:r w:rsidR="00CB390C">
              <w:rPr>
                <w:rFonts w:cs="Arial"/>
              </w:rPr>
              <w:t>–</w:t>
            </w:r>
            <w:r>
              <w:t xml:space="preserve"> parallel and series. </w:t>
            </w:r>
          </w:p>
          <w:p w14:paraId="384A97D2" w14:textId="6E78C7AA" w:rsidR="007B6D1F" w:rsidRDefault="00CB390C" w:rsidP="001E05BC">
            <w:pPr>
              <w:pStyle w:val="Tablebullets2"/>
              <w:numPr>
                <w:ilvl w:val="0"/>
                <w:numId w:val="18"/>
              </w:numPr>
              <w:spacing w:line="240" w:lineRule="auto"/>
              <w:ind w:left="368" w:hanging="307"/>
            </w:pPr>
            <w:r>
              <w:lastRenderedPageBreak/>
              <w:t>Use slide</w:t>
            </w:r>
            <w:r w:rsidR="003038A8" w:rsidRPr="009F5AF4">
              <w:t xml:space="preserve"> </w:t>
            </w:r>
            <w:r w:rsidR="00881B48">
              <w:t>7</w:t>
            </w:r>
            <w:r w:rsidR="00E65C3C" w:rsidRPr="009F5AF4">
              <w:t xml:space="preserve"> </w:t>
            </w:r>
            <w:r>
              <w:t>to illustrate parallel</w:t>
            </w:r>
            <w:r w:rsidR="00492A58">
              <w:t xml:space="preserve"> circuits</w:t>
            </w:r>
            <w:r>
              <w:t xml:space="preserve"> in more detail</w:t>
            </w:r>
            <w:r w:rsidR="007B6D1F">
              <w:t>:</w:t>
            </w:r>
            <w:r w:rsidR="00492A58">
              <w:t xml:space="preserve"> </w:t>
            </w:r>
          </w:p>
          <w:p w14:paraId="74663AFE" w14:textId="68D7399D" w:rsidR="007B6D1F" w:rsidRDefault="007B6D1F" w:rsidP="001F11AE">
            <w:pPr>
              <w:pStyle w:val="Tablebullets2"/>
              <w:numPr>
                <w:ilvl w:val="2"/>
                <w:numId w:val="25"/>
              </w:numPr>
              <w:spacing w:line="240" w:lineRule="auto"/>
            </w:pPr>
            <w:r>
              <w:t>Explain that</w:t>
            </w:r>
            <w:r w:rsidR="003D7CD4">
              <w:t xml:space="preserve"> </w:t>
            </w:r>
            <w:r w:rsidR="003D7CD4" w:rsidRPr="00075E03">
              <w:t>in parallel the current is split in</w:t>
            </w:r>
            <w:r w:rsidR="003D7CD4">
              <w:t>to</w:t>
            </w:r>
            <w:r w:rsidR="003D7CD4" w:rsidRPr="00075E03">
              <w:t xml:space="preserve"> different branches.</w:t>
            </w:r>
            <w:r>
              <w:t xml:space="preserve"> This description helps students to visualise the current flowing.</w:t>
            </w:r>
            <w:r w:rsidR="003D7CD4">
              <w:t xml:space="preserve"> </w:t>
            </w:r>
            <w:r>
              <w:t>Refer</w:t>
            </w:r>
            <w:r w:rsidR="003D7CD4">
              <w:t xml:space="preserve"> back to the video example of modern Christmas lights where if one bulb fails, the others still work.</w:t>
            </w:r>
          </w:p>
          <w:p w14:paraId="383C62F7" w14:textId="61864C0A" w:rsidR="007B6D1F" w:rsidRDefault="00E65C3C" w:rsidP="001F11AE">
            <w:pPr>
              <w:pStyle w:val="Tablebullets2"/>
              <w:numPr>
                <w:ilvl w:val="2"/>
                <w:numId w:val="25"/>
              </w:numPr>
              <w:spacing w:line="240" w:lineRule="auto"/>
            </w:pPr>
            <w:r w:rsidRPr="0008419C">
              <w:t>The circuit shown i</w:t>
            </w:r>
            <w:r>
              <w:t>s</w:t>
            </w:r>
            <w:r w:rsidRPr="0008419C">
              <w:t xml:space="preserve"> DC.</w:t>
            </w:r>
            <w:r w:rsidR="006C4117">
              <w:t xml:space="preserve"> </w:t>
            </w:r>
            <w:r w:rsidRPr="0008419C">
              <w:t>When discussing parallel circuits, refer to ring mains (socket circuits) using the text in the purple box.</w:t>
            </w:r>
            <w:r>
              <w:t xml:space="preserve"> Mains will be AC, but the principles are the same. </w:t>
            </w:r>
            <w:r w:rsidRPr="0008419C">
              <w:t>Ask students why it is important that all sockets receive the same voltage.</w:t>
            </w:r>
            <w:r>
              <w:t xml:space="preserve"> </w:t>
            </w:r>
            <w:r w:rsidR="007B6D1F">
              <w:t>Teachers</w:t>
            </w:r>
            <w:r w:rsidRPr="0008419C">
              <w:t xml:space="preserve"> could also ask what happens to the current in the ring main as more devices are plugged into the sockets.</w:t>
            </w:r>
          </w:p>
          <w:p w14:paraId="6F538529" w14:textId="7EB671E5" w:rsidR="003038A8" w:rsidRPr="00E65C3C" w:rsidRDefault="00E65C3C" w:rsidP="001F11AE">
            <w:pPr>
              <w:pStyle w:val="Tablebullets2"/>
              <w:numPr>
                <w:ilvl w:val="2"/>
                <w:numId w:val="25"/>
              </w:numPr>
              <w:spacing w:line="240" w:lineRule="auto"/>
            </w:pPr>
            <w:r>
              <w:t>Emphasise that adding more devices in parallel reduces the total resistance of the circuit. For a fixed supply voltage, a lower total resistance results in a higher total current being drawn (low resistance → high current).</w:t>
            </w:r>
          </w:p>
          <w:p w14:paraId="6D223D4F" w14:textId="0F53DDF2" w:rsidR="007B6D1F" w:rsidRDefault="007B6D1F" w:rsidP="001E05BC">
            <w:pPr>
              <w:pStyle w:val="Tablebullets2"/>
              <w:numPr>
                <w:ilvl w:val="0"/>
                <w:numId w:val="18"/>
              </w:numPr>
              <w:spacing w:line="240" w:lineRule="auto"/>
              <w:ind w:left="368" w:hanging="307"/>
            </w:pPr>
            <w:r w:rsidRPr="001E05BC">
              <w:rPr>
                <w:shd w:val="clear" w:color="auto" w:fill="FFFFFF"/>
              </w:rPr>
              <w:t>Use</w:t>
            </w:r>
            <w:r>
              <w:t xml:space="preserve"> s</w:t>
            </w:r>
            <w:r w:rsidR="003038A8" w:rsidRPr="006C4117">
              <w:t xml:space="preserve">lide </w:t>
            </w:r>
            <w:r w:rsidR="00881B48">
              <w:t>8</w:t>
            </w:r>
            <w:r w:rsidR="00026051">
              <w:t xml:space="preserve"> </w:t>
            </w:r>
            <w:r>
              <w:t>to illustrate</w:t>
            </w:r>
            <w:r w:rsidR="00026051">
              <w:t xml:space="preserve"> </w:t>
            </w:r>
            <w:r>
              <w:t>series</w:t>
            </w:r>
            <w:r w:rsidR="00026051">
              <w:t xml:space="preserve"> circuits</w:t>
            </w:r>
            <w:r>
              <w:t xml:space="preserve"> in more detail:</w:t>
            </w:r>
          </w:p>
          <w:p w14:paraId="1EA6BDDC" w14:textId="77777777" w:rsidR="007B6D1F" w:rsidRDefault="007B6D1F" w:rsidP="001F11AE">
            <w:pPr>
              <w:pStyle w:val="Tablebullets2"/>
              <w:numPr>
                <w:ilvl w:val="2"/>
                <w:numId w:val="25"/>
              </w:numPr>
              <w:spacing w:line="240" w:lineRule="auto"/>
            </w:pPr>
            <w:r>
              <w:t>Explain that,</w:t>
            </w:r>
            <w:r w:rsidR="003D7CD4">
              <w:t xml:space="preserve"> </w:t>
            </w:r>
            <w:r w:rsidR="003D7CD4" w:rsidRPr="00153073">
              <w:t xml:space="preserve">in </w:t>
            </w:r>
            <w:r w:rsidR="003D7CD4">
              <w:t>series</w:t>
            </w:r>
            <w:r w:rsidR="004C53B1">
              <w:t>,</w:t>
            </w:r>
            <w:r w:rsidR="003D7CD4" w:rsidRPr="00153073">
              <w:t xml:space="preserve"> the current </w:t>
            </w:r>
            <w:r w:rsidR="003D7CD4">
              <w:t>is in a single loop</w:t>
            </w:r>
            <w:r w:rsidR="003D7CD4" w:rsidRPr="00153073">
              <w:t>.</w:t>
            </w:r>
            <w:r w:rsidR="003D7CD4">
              <w:t xml:space="preserve"> </w:t>
            </w:r>
            <w:r>
              <w:t>This description helps students to visualise the current flowing. Refer</w:t>
            </w:r>
            <w:r w:rsidR="003D7CD4">
              <w:t xml:space="preserve"> back to the video example of older Christmas lights</w:t>
            </w:r>
            <w:r w:rsidR="004C53B1">
              <w:t>,</w:t>
            </w:r>
            <w:r w:rsidR="003D7CD4">
              <w:t xml:space="preserve"> where if one bulb fails, the whole circuit fails.</w:t>
            </w:r>
          </w:p>
          <w:p w14:paraId="2FB37801" w14:textId="77777777" w:rsidR="007B6D1F" w:rsidRDefault="00E65C3C" w:rsidP="001F11AE">
            <w:pPr>
              <w:pStyle w:val="Tablebullets2"/>
              <w:numPr>
                <w:ilvl w:val="2"/>
                <w:numId w:val="25"/>
              </w:numPr>
              <w:spacing w:line="240" w:lineRule="auto"/>
            </w:pPr>
            <w:r>
              <w:t>The circuit shown is DC.</w:t>
            </w:r>
            <w:r w:rsidR="006C4117">
              <w:t xml:space="preserve"> </w:t>
            </w:r>
            <w:r w:rsidR="004274E3">
              <w:t>Ask students to think of example</w:t>
            </w:r>
            <w:r w:rsidR="004C53B1">
              <w:t>s</w:t>
            </w:r>
            <w:r w:rsidR="004274E3">
              <w:t xml:space="preserve"> of safety interlocks, referring to the text in the purple box.</w:t>
            </w:r>
            <w:r w:rsidR="007B6D1F">
              <w:t xml:space="preserve"> </w:t>
            </w:r>
            <w:r w:rsidR="004274E3">
              <w:t xml:space="preserve">Examples </w:t>
            </w:r>
            <w:r w:rsidR="007B6D1F">
              <w:t>include</w:t>
            </w:r>
            <w:r w:rsidR="004274E3">
              <w:t xml:space="preserve"> guard doors where a door is opened and shuts off a machine, or a limit switch that opens when it is pushed to an unsafe position.</w:t>
            </w:r>
            <w:r w:rsidR="006C4117">
              <w:t xml:space="preserve"> </w:t>
            </w:r>
          </w:p>
          <w:p w14:paraId="72286AC8" w14:textId="74C4746D" w:rsidR="003038A8" w:rsidRDefault="004274E3" w:rsidP="001F11AE">
            <w:pPr>
              <w:pStyle w:val="Tablebullets2"/>
              <w:numPr>
                <w:ilvl w:val="2"/>
                <w:numId w:val="25"/>
              </w:numPr>
              <w:spacing w:line="240" w:lineRule="auto"/>
            </w:pPr>
            <w:r>
              <w:t>As components are added to a series circuit, the total resistance increases. For a fixed supply voltage, a higher total resistance results in a lower total current being drawn (high resistance → low current).</w:t>
            </w:r>
          </w:p>
          <w:p w14:paraId="3BFB8A03" w14:textId="77777777" w:rsidR="00971FC6" w:rsidRDefault="008F576D" w:rsidP="001F11AE">
            <w:pPr>
              <w:pStyle w:val="Tablebullets2"/>
              <w:spacing w:line="240" w:lineRule="auto"/>
            </w:pPr>
            <w:r w:rsidRPr="008F576D">
              <w:rPr>
                <w:b/>
                <w:bCs/>
              </w:rPr>
              <w:t>SUBTOPIC:</w:t>
            </w:r>
            <w:r w:rsidRPr="00075E03">
              <w:rPr>
                <w:b/>
                <w:bCs/>
              </w:rPr>
              <w:t xml:space="preserve"> OHM’S LAW</w:t>
            </w:r>
            <w:r>
              <w:t xml:space="preserve">: </w:t>
            </w:r>
          </w:p>
          <w:p w14:paraId="6BD7B81C" w14:textId="236D87B2" w:rsidR="008F576D" w:rsidRPr="003038A8" w:rsidRDefault="008F576D" w:rsidP="001F11AE">
            <w:pPr>
              <w:pStyle w:val="Tablebody2"/>
            </w:pPr>
            <w:r w:rsidRPr="008F576D">
              <w:t xml:space="preserve">Ohm’s law is perhaps the most important formula in the </w:t>
            </w:r>
            <w:r w:rsidR="00ED45F4">
              <w:t>resource</w:t>
            </w:r>
            <w:r>
              <w:t>, and it</w:t>
            </w:r>
            <w:r w:rsidRPr="008F576D">
              <w:t xml:space="preserve"> is applied to parallel and series circuits in the worked examples</w:t>
            </w:r>
            <w:r>
              <w:t>, one of which requires formula rearrangement</w:t>
            </w:r>
            <w:r w:rsidRPr="008F576D">
              <w:t>.</w:t>
            </w:r>
          </w:p>
          <w:p w14:paraId="465EA43A" w14:textId="15D63669" w:rsidR="007B6D1F" w:rsidRDefault="007B6D1F" w:rsidP="001E05BC">
            <w:pPr>
              <w:pStyle w:val="Tablebullets2"/>
              <w:numPr>
                <w:ilvl w:val="0"/>
                <w:numId w:val="18"/>
              </w:numPr>
              <w:spacing w:line="240" w:lineRule="auto"/>
              <w:ind w:left="368" w:hanging="307"/>
            </w:pPr>
            <w:r>
              <w:t>Show s</w:t>
            </w:r>
            <w:r w:rsidR="003038A8" w:rsidRPr="0082178C">
              <w:t xml:space="preserve">lide </w:t>
            </w:r>
            <w:r w:rsidR="00881B48">
              <w:t>9</w:t>
            </w:r>
            <w:r w:rsidR="0082178C" w:rsidRPr="0082178C">
              <w:t xml:space="preserve"> </w:t>
            </w:r>
            <w:r>
              <w:t>and introduce</w:t>
            </w:r>
            <w:r w:rsidR="008F576D">
              <w:t xml:space="preserve"> the formula for Ohm’s </w:t>
            </w:r>
            <w:r w:rsidR="004C53B1">
              <w:t>L</w:t>
            </w:r>
            <w:r w:rsidR="008F576D">
              <w:t>aw</w:t>
            </w:r>
            <w:r>
              <w:t>. Take time to e</w:t>
            </w:r>
            <w:r w:rsidR="008F576D" w:rsidRPr="00075E03">
              <w:t>nsure the students can rearrange it</w:t>
            </w:r>
            <w:r w:rsidR="008F576D">
              <w:t xml:space="preserve"> for any subject.</w:t>
            </w:r>
          </w:p>
          <w:p w14:paraId="7C5BD03B" w14:textId="77777777" w:rsidR="007B6D1F" w:rsidRDefault="003038A8" w:rsidP="001E05BC">
            <w:pPr>
              <w:pStyle w:val="Tablebullets2"/>
              <w:numPr>
                <w:ilvl w:val="0"/>
                <w:numId w:val="18"/>
              </w:numPr>
              <w:spacing w:line="240" w:lineRule="auto"/>
              <w:ind w:left="368" w:hanging="307"/>
            </w:pPr>
            <w:r w:rsidRPr="003038A8">
              <w:t>This is a good point to check that students understand the difference between AC and DC and single-phase and three-phase voltage</w:t>
            </w:r>
            <w:r w:rsidR="001302A4">
              <w:t>, though calculations for these are not expected in this resource.</w:t>
            </w:r>
          </w:p>
          <w:p w14:paraId="5EA4E205" w14:textId="3490F1EB" w:rsidR="005A3430" w:rsidRPr="007B6D1F" w:rsidRDefault="007B6D1F" w:rsidP="001E05BC">
            <w:pPr>
              <w:pStyle w:val="Tablebullets2"/>
              <w:numPr>
                <w:ilvl w:val="0"/>
                <w:numId w:val="18"/>
              </w:numPr>
              <w:spacing w:line="240" w:lineRule="auto"/>
              <w:ind w:left="368" w:hanging="307"/>
            </w:pPr>
            <w:r>
              <w:t>Facilitate a short discussion to highlight</w:t>
            </w:r>
            <w:r w:rsidR="003038A8" w:rsidRPr="003038A8">
              <w:t xml:space="preserve"> when </w:t>
            </w:r>
            <w:r w:rsidR="005A3430">
              <w:t>Ohm’</w:t>
            </w:r>
            <w:r w:rsidR="003038A8" w:rsidRPr="003038A8">
              <w:t>s law is not applicable</w:t>
            </w:r>
            <w:r w:rsidR="004274E3">
              <w:t>. Examples include</w:t>
            </w:r>
            <w:r w:rsidR="005A3430">
              <w:t>:</w:t>
            </w:r>
          </w:p>
          <w:p w14:paraId="3419D43F" w14:textId="5EA72402" w:rsidR="001302A4" w:rsidRPr="001302A4" w:rsidRDefault="001302A4" w:rsidP="001F11AE">
            <w:pPr>
              <w:pStyle w:val="Tablebullets2"/>
              <w:numPr>
                <w:ilvl w:val="0"/>
                <w:numId w:val="27"/>
              </w:numPr>
              <w:spacing w:line="240" w:lineRule="auto"/>
              <w:rPr>
                <w:lang w:val="en-US"/>
              </w:rPr>
            </w:pPr>
            <w:r w:rsidRPr="0082178C">
              <w:t>when</w:t>
            </w:r>
            <w:r w:rsidRPr="001302A4">
              <w:rPr>
                <w:lang w:val="en-US"/>
              </w:rPr>
              <w:t xml:space="preserve"> </w:t>
            </w:r>
            <w:r w:rsidRPr="0008419C">
              <w:rPr>
                <w:lang w:val="en-US"/>
              </w:rPr>
              <w:t>reactive elements</w:t>
            </w:r>
            <w:r w:rsidRPr="001302A4">
              <w:rPr>
                <w:lang w:val="en-US"/>
              </w:rPr>
              <w:t xml:space="preserve"> such as inductors or capacitors are present. Ohm’s Law can still be applied at a </w:t>
            </w:r>
            <w:r w:rsidRPr="0008419C">
              <w:rPr>
                <w:lang w:val="en-US"/>
              </w:rPr>
              <w:t>snapshot in time</w:t>
            </w:r>
            <w:r w:rsidRPr="001302A4">
              <w:rPr>
                <w:lang w:val="en-US"/>
              </w:rPr>
              <w:t xml:space="preserve"> or in the </w:t>
            </w:r>
            <w:r w:rsidRPr="0008419C">
              <w:rPr>
                <w:lang w:val="en-US"/>
              </w:rPr>
              <w:t>steady state</w:t>
            </w:r>
            <w:r w:rsidRPr="001302A4">
              <w:rPr>
                <w:lang w:val="en-US"/>
              </w:rPr>
              <w:t xml:space="preserve"> (e.g., when all capacitors are fully charged).</w:t>
            </w:r>
          </w:p>
          <w:p w14:paraId="5DF04848" w14:textId="152E56EA" w:rsidR="001302A4" w:rsidRPr="001302A4" w:rsidRDefault="001302A4" w:rsidP="001F11AE">
            <w:pPr>
              <w:pStyle w:val="Tablebullets2"/>
              <w:numPr>
                <w:ilvl w:val="0"/>
                <w:numId w:val="27"/>
              </w:numPr>
              <w:spacing w:line="240" w:lineRule="auto"/>
              <w:rPr>
                <w:lang w:val="en-US"/>
              </w:rPr>
            </w:pPr>
            <w:r w:rsidRPr="0082178C">
              <w:t>when</w:t>
            </w:r>
            <w:r w:rsidRPr="001302A4">
              <w:rPr>
                <w:lang w:val="en-US"/>
              </w:rPr>
              <w:t xml:space="preserve"> </w:t>
            </w:r>
            <w:r w:rsidRPr="0008419C">
              <w:rPr>
                <w:lang w:val="en-US"/>
              </w:rPr>
              <w:t>current and voltage are out of phase</w:t>
            </w:r>
            <w:r w:rsidRPr="001302A4">
              <w:rPr>
                <w:lang w:val="en-US"/>
              </w:rPr>
              <w:t xml:space="preserve"> in some AC systems, such as motors.</w:t>
            </w:r>
          </w:p>
          <w:p w14:paraId="6611D25D" w14:textId="590DD8C4" w:rsidR="001302A4" w:rsidRPr="001302A4" w:rsidRDefault="001302A4" w:rsidP="001F11AE">
            <w:pPr>
              <w:pStyle w:val="Tablebullets2"/>
              <w:numPr>
                <w:ilvl w:val="0"/>
                <w:numId w:val="27"/>
              </w:numPr>
              <w:spacing w:line="240" w:lineRule="auto"/>
              <w:rPr>
                <w:lang w:val="en-US"/>
              </w:rPr>
            </w:pPr>
            <w:r>
              <w:rPr>
                <w:lang w:val="en-US"/>
              </w:rPr>
              <w:t>i</w:t>
            </w:r>
            <w:r w:rsidRPr="001302A4">
              <w:rPr>
                <w:lang w:val="en-US"/>
              </w:rPr>
              <w:t xml:space="preserve">n </w:t>
            </w:r>
            <w:r w:rsidRPr="0008419C">
              <w:rPr>
                <w:lang w:val="en-US"/>
              </w:rPr>
              <w:t>three-phase systems</w:t>
            </w:r>
            <w:r w:rsidRPr="001302A4">
              <w:rPr>
                <w:lang w:val="en-US"/>
              </w:rPr>
              <w:t>, Ohm’s Law can be applied to each phase individually, subject to the same rules as a single-phase system.</w:t>
            </w:r>
          </w:p>
          <w:p w14:paraId="64E84616" w14:textId="7820EBFA" w:rsidR="003038A8" w:rsidRDefault="003038A8" w:rsidP="001F11AE">
            <w:pPr>
              <w:pStyle w:val="Tablebullets2"/>
              <w:numPr>
                <w:ilvl w:val="0"/>
                <w:numId w:val="18"/>
              </w:numPr>
              <w:spacing w:line="240" w:lineRule="auto"/>
              <w:ind w:left="368" w:hanging="307"/>
            </w:pPr>
            <w:r w:rsidRPr="003038A8">
              <w:t xml:space="preserve">Ask students if they have ever used a </w:t>
            </w:r>
            <w:proofErr w:type="spellStart"/>
            <w:r w:rsidRPr="003038A8">
              <w:t>multimeter</w:t>
            </w:r>
            <w:proofErr w:type="spellEnd"/>
            <w:r w:rsidRPr="003038A8">
              <w:t>. Explain that the maths we do on paper</w:t>
            </w:r>
            <w:r w:rsidR="001302A4">
              <w:t xml:space="preserve"> to calculate resistance</w:t>
            </w:r>
            <w:r w:rsidRPr="003038A8">
              <w:t xml:space="preserve"> (</w:t>
            </w:r>
            <m:oMath>
              <m:r>
                <w:rPr>
                  <w:rFonts w:ascii="Cambria Math" w:hAnsi="Cambria Math"/>
                </w:rPr>
                <m:t>R=</m:t>
              </m:r>
              <m:f>
                <m:fPr>
                  <m:ctrlPr>
                    <w:rPr>
                      <w:rFonts w:ascii="Cambria Math" w:hAnsi="Cambria Math"/>
                      <w:i/>
                    </w:rPr>
                  </m:ctrlPr>
                </m:fPr>
                <m:num>
                  <m:r>
                    <w:rPr>
                      <w:rFonts w:ascii="Cambria Math" w:hAnsi="Cambria Math"/>
                    </w:rPr>
                    <m:t>V</m:t>
                  </m:r>
                </m:num>
                <m:den>
                  <m:r>
                    <w:rPr>
                      <w:rFonts w:ascii="Cambria Math" w:hAnsi="Cambria Math"/>
                    </w:rPr>
                    <m:t>I</m:t>
                  </m:r>
                </m:den>
              </m:f>
            </m:oMath>
            <w:r w:rsidRPr="003038A8">
              <w:t xml:space="preserve">) is what the </w:t>
            </w:r>
            <w:proofErr w:type="spellStart"/>
            <w:r w:rsidR="009B7E49">
              <w:t>multimeter</w:t>
            </w:r>
            <w:proofErr w:type="spellEnd"/>
            <w:r w:rsidR="009B7E49">
              <w:t xml:space="preserve"> </w:t>
            </w:r>
            <w:r w:rsidR="001302A4">
              <w:t>calculates to display a value</w:t>
            </w:r>
            <w:r w:rsidRPr="003038A8">
              <w:t>.</w:t>
            </w:r>
          </w:p>
          <w:p w14:paraId="30847F7B" w14:textId="46990674" w:rsidR="003038A8" w:rsidRPr="00FD73C3" w:rsidRDefault="00FD73C3" w:rsidP="001F11AE">
            <w:pPr>
              <w:pStyle w:val="Tablebullets2"/>
              <w:numPr>
                <w:ilvl w:val="0"/>
                <w:numId w:val="18"/>
              </w:numPr>
              <w:spacing w:line="240" w:lineRule="auto"/>
              <w:ind w:left="368" w:hanging="307"/>
            </w:pPr>
            <w:r>
              <w:rPr>
                <w:shd w:val="clear" w:color="auto" w:fill="FFFFFF"/>
              </w:rPr>
              <w:lastRenderedPageBreak/>
              <w:t>Have students try the question on s</w:t>
            </w:r>
            <w:r w:rsidRPr="00D92067">
              <w:t xml:space="preserve">lide </w:t>
            </w:r>
            <w:r w:rsidR="00881B48">
              <w:t>10</w:t>
            </w:r>
            <w:r>
              <w:t xml:space="preserve">. Teachers may choose to display slide </w:t>
            </w:r>
            <w:r w:rsidR="00881B48">
              <w:t>7</w:t>
            </w:r>
            <w:r>
              <w:t xml:space="preserve"> as a reminder after students have copied down the question. Reveal the answer on slide</w:t>
            </w:r>
            <w:r w:rsidRPr="00D92067">
              <w:t xml:space="preserve"> </w:t>
            </w:r>
            <w:r>
              <w:t>1</w:t>
            </w:r>
            <w:r w:rsidR="00881B48">
              <w:t>1</w:t>
            </w:r>
            <w:r w:rsidRPr="00DD409F">
              <w:rPr>
                <w:b/>
                <w:bCs/>
              </w:rPr>
              <w:t xml:space="preserve"> </w:t>
            </w:r>
            <w:r>
              <w:t xml:space="preserve">and answer any questions students may have. </w:t>
            </w:r>
            <w:r w:rsidR="003038A8" w:rsidRPr="003038A8">
              <w:t xml:space="preserve">Students might need to be reminded </w:t>
            </w:r>
            <w:r w:rsidR="00314793">
              <w:t xml:space="preserve">that adding fractions requires a common denominator and of reciprocals: </w:t>
            </w:r>
            <m:oMath>
              <m:f>
                <m:fPr>
                  <m:ctrlPr>
                    <w:rPr>
                      <w:rFonts w:ascii="Cambria Math" w:hAnsi="Cambria Math"/>
                      <w:i/>
                    </w:rPr>
                  </m:ctrlPr>
                </m:fPr>
                <m:num>
                  <m:r>
                    <w:rPr>
                      <w:rFonts w:ascii="Cambria Math" w:hAnsi="Cambria Math"/>
                    </w:rPr>
                    <m:t>1</m:t>
                  </m:r>
                </m:num>
                <m:den>
                  <m:r>
                    <w:rPr>
                      <w:rFonts w:ascii="Cambria Math" w:hAnsi="Cambria Math"/>
                    </w:rPr>
                    <m:t>x</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y</m:t>
                  </m:r>
                </m:den>
              </m:f>
              <m:r>
                <w:rPr>
                  <w:rFonts w:ascii="Cambria Math" w:hAnsi="Cambria Math"/>
                </w:rPr>
                <m:t>=&gt;x=y</m:t>
              </m:r>
            </m:oMath>
            <w:r w:rsidR="00314793" w:rsidRPr="00FD73C3">
              <w:rPr>
                <w:rFonts w:eastAsiaTheme="minorEastAsia"/>
              </w:rPr>
              <w:t>.</w:t>
            </w:r>
            <w:r>
              <w:rPr>
                <w:rFonts w:eastAsiaTheme="minorEastAsia"/>
              </w:rPr>
              <w:t xml:space="preserve"> Consider s</w:t>
            </w:r>
            <w:r w:rsidR="00314793">
              <w:t>e</w:t>
            </w:r>
            <w:r>
              <w:t>tting</w:t>
            </w:r>
            <w:r w:rsidR="003038A8" w:rsidRPr="003038A8">
              <w:t xml:space="preserve"> some worksheets on calculations with fractions if students struggl</w:t>
            </w:r>
            <w:r>
              <w:t>e with this</w:t>
            </w:r>
            <w:r w:rsidR="003038A8" w:rsidRPr="003038A8">
              <w:t>.</w:t>
            </w:r>
          </w:p>
          <w:p w14:paraId="435AD7F9" w14:textId="40D3C107" w:rsidR="003038A8" w:rsidRDefault="00FD73C3" w:rsidP="001E05BC">
            <w:pPr>
              <w:pStyle w:val="Tablebullets2"/>
              <w:numPr>
                <w:ilvl w:val="0"/>
                <w:numId w:val="18"/>
              </w:numPr>
              <w:spacing w:line="240" w:lineRule="auto"/>
              <w:ind w:left="368" w:hanging="307"/>
            </w:pPr>
            <w:r>
              <w:rPr>
                <w:shd w:val="clear" w:color="auto" w:fill="FFFFFF"/>
              </w:rPr>
              <w:t>Have students try the question on s</w:t>
            </w:r>
            <w:r w:rsidRPr="00D92067">
              <w:t xml:space="preserve">lide </w:t>
            </w:r>
            <w:r>
              <w:t>1</w:t>
            </w:r>
            <w:r w:rsidR="00881B48">
              <w:t>2</w:t>
            </w:r>
            <w:r>
              <w:t xml:space="preserve">. Teachers may choose to display slide </w:t>
            </w:r>
            <w:r w:rsidR="00881B48">
              <w:t>8</w:t>
            </w:r>
            <w:r>
              <w:t xml:space="preserve"> as a reminder after students have copied down the question. Reveal the answer on slide</w:t>
            </w:r>
            <w:r w:rsidRPr="00D92067">
              <w:t xml:space="preserve"> </w:t>
            </w:r>
            <w:r>
              <w:t>1</w:t>
            </w:r>
            <w:r w:rsidR="00881B48">
              <w:t>3</w:t>
            </w:r>
            <w:r w:rsidRPr="00DD409F">
              <w:rPr>
                <w:b/>
                <w:bCs/>
              </w:rPr>
              <w:t xml:space="preserve"> </w:t>
            </w:r>
            <w:r>
              <w:t>and answer any questions students may have.</w:t>
            </w:r>
          </w:p>
          <w:p w14:paraId="049AF2C3" w14:textId="390EAF1E" w:rsidR="00866CF9" w:rsidRPr="00866CF9" w:rsidRDefault="0085364F" w:rsidP="001E05BC">
            <w:pPr>
              <w:pStyle w:val="Tablebullets2"/>
              <w:numPr>
                <w:ilvl w:val="0"/>
                <w:numId w:val="18"/>
              </w:numPr>
              <w:spacing w:line="240" w:lineRule="auto"/>
              <w:ind w:left="368" w:hanging="307"/>
            </w:pPr>
            <w:r>
              <w:t>Use slide 1</w:t>
            </w:r>
            <w:r w:rsidR="00881B48">
              <w:t>4</w:t>
            </w:r>
            <w:r>
              <w:t xml:space="preserve"> </w:t>
            </w:r>
            <w:r w:rsidR="00866CF9">
              <w:t>to outline why the wrong resistance for a circuit is dangerous. P</w:t>
            </w:r>
            <w:r w:rsidR="00F82289">
              <w:t>rompt students to think about the question</w:t>
            </w:r>
            <w:r w:rsidR="00866CF9">
              <w:t xml:space="preserve">s on the slide - </w:t>
            </w:r>
            <w:r w:rsidR="00866CF9" w:rsidRPr="00866CF9">
              <w:t>When the insulation on a wire gets damaged, its resistance might decrease. What happens to the current? What hazards could this create?</w:t>
            </w:r>
          </w:p>
          <w:p w14:paraId="135E357F" w14:textId="20E7462C" w:rsidR="00F25D24" w:rsidRDefault="00FD73C3" w:rsidP="001E05BC">
            <w:pPr>
              <w:pStyle w:val="Tablebullets2"/>
              <w:numPr>
                <w:ilvl w:val="0"/>
                <w:numId w:val="18"/>
              </w:numPr>
              <w:spacing w:line="240" w:lineRule="auto"/>
              <w:ind w:left="368" w:hanging="307"/>
            </w:pPr>
            <w:r>
              <w:t>Ensure students</w:t>
            </w:r>
            <w:r w:rsidR="00383C0D">
              <w:t xml:space="preserve"> understand that w</w:t>
            </w:r>
            <w:r w:rsidR="00F82289">
              <w:t>hen the resistance of a wire decreases, the current increases. If this increases beyond the capacity of the system, it can lead to tripped fuses or heat and fires in poorly designed or maintained systems.</w:t>
            </w:r>
          </w:p>
          <w:p w14:paraId="12A0F96B" w14:textId="55C65FE5" w:rsidR="00F82289" w:rsidRDefault="00FD73C3" w:rsidP="001E05BC">
            <w:pPr>
              <w:pStyle w:val="Tablebullets2"/>
              <w:numPr>
                <w:ilvl w:val="0"/>
                <w:numId w:val="18"/>
              </w:numPr>
              <w:spacing w:line="240" w:lineRule="auto"/>
              <w:ind w:left="368" w:hanging="307"/>
            </w:pPr>
            <w:r>
              <w:t>Highlight that a</w:t>
            </w:r>
            <w:r w:rsidR="00F82289">
              <w:t xml:space="preserve">n example of when a resistance might be too high is a poor connection between a wire and a component, which reduces the current can lead to unpredictable behaviour. </w:t>
            </w:r>
          </w:p>
          <w:p w14:paraId="5F5C57AE" w14:textId="507DC66C" w:rsidR="00F25D24" w:rsidRDefault="00FD73C3" w:rsidP="001E05BC">
            <w:pPr>
              <w:pStyle w:val="Tablebullets2"/>
              <w:numPr>
                <w:ilvl w:val="0"/>
                <w:numId w:val="18"/>
              </w:numPr>
              <w:spacing w:line="240" w:lineRule="auto"/>
              <w:ind w:left="368" w:hanging="307"/>
            </w:pPr>
            <w:r>
              <w:rPr>
                <w:shd w:val="clear" w:color="auto" w:fill="FFFFFF"/>
              </w:rPr>
              <w:t>Have students try the question on s</w:t>
            </w:r>
            <w:r w:rsidRPr="00D92067">
              <w:t xml:space="preserve">lide </w:t>
            </w:r>
            <w:r>
              <w:t>1</w:t>
            </w:r>
            <w:r w:rsidR="00881B48">
              <w:t>5</w:t>
            </w:r>
            <w:r>
              <w:t>. Reveal the answer on slide</w:t>
            </w:r>
            <w:r w:rsidRPr="00D92067">
              <w:t xml:space="preserve"> </w:t>
            </w:r>
            <w:r>
              <w:t>1</w:t>
            </w:r>
            <w:r w:rsidR="00881B48">
              <w:t>6</w:t>
            </w:r>
            <w:r w:rsidRPr="00DD409F">
              <w:rPr>
                <w:b/>
                <w:bCs/>
              </w:rPr>
              <w:t xml:space="preserve"> </w:t>
            </w:r>
            <w:r>
              <w:t>and answer any questions students may have.</w:t>
            </w:r>
            <w:r w:rsidR="00F25D24">
              <w:t xml:space="preserve"> </w:t>
            </w:r>
            <w:r w:rsidR="00F339FD">
              <w:t>For the tip, 20A or less means they can be powered from a standard household socket.</w:t>
            </w:r>
          </w:p>
          <w:p w14:paraId="35FD5950" w14:textId="34EFED32" w:rsidR="00F82289" w:rsidRDefault="00FD73C3" w:rsidP="001E05BC">
            <w:pPr>
              <w:pStyle w:val="Tablebullets2"/>
              <w:numPr>
                <w:ilvl w:val="0"/>
                <w:numId w:val="18"/>
              </w:numPr>
              <w:spacing w:line="240" w:lineRule="auto"/>
              <w:ind w:left="368" w:hanging="307"/>
            </w:pPr>
            <w:r>
              <w:t>Teachers can either have students complete</w:t>
            </w:r>
            <w:r w:rsidRPr="00920F30">
              <w:t xml:space="preserve"> </w:t>
            </w:r>
            <w:r>
              <w:t>Q3</w:t>
            </w:r>
            <w:r w:rsidRPr="00920F30">
              <w:t xml:space="preserve"> on the </w:t>
            </w:r>
            <w:r>
              <w:t>worksheet at this point to recap learning, or this can be</w:t>
            </w:r>
            <w:r w:rsidRPr="00920F30">
              <w:t xml:space="preserve"> save</w:t>
            </w:r>
            <w:r>
              <w:t xml:space="preserve">d </w:t>
            </w:r>
            <w:r w:rsidRPr="00920F30">
              <w:t>for the end.</w:t>
            </w:r>
          </w:p>
          <w:p w14:paraId="7B1E71AC" w14:textId="77777777" w:rsidR="00971FC6" w:rsidRDefault="008F576D" w:rsidP="001F11AE">
            <w:pPr>
              <w:pStyle w:val="Tablebullets2"/>
              <w:spacing w:line="240" w:lineRule="auto"/>
              <w:rPr>
                <w:b/>
                <w:bCs/>
              </w:rPr>
            </w:pPr>
            <w:r>
              <w:rPr>
                <w:b/>
                <w:bCs/>
              </w:rPr>
              <w:t xml:space="preserve">SUBTOPIC: POWER: </w:t>
            </w:r>
          </w:p>
          <w:p w14:paraId="546C9476" w14:textId="28CDD2D8" w:rsidR="008F576D" w:rsidRDefault="00D7532B" w:rsidP="001F11AE">
            <w:pPr>
              <w:pStyle w:val="Tablebody2"/>
            </w:pPr>
            <w:r w:rsidRPr="00075E03">
              <w:t xml:space="preserve">Power should be a familiar concept to students, but for electricity it has a different form than they have seen </w:t>
            </w:r>
            <w:r w:rsidRPr="00D7532B">
              <w:t>before</w:t>
            </w:r>
            <w:r>
              <w:t>: It is</w:t>
            </w:r>
            <w:r w:rsidRPr="00075E03">
              <w:t xml:space="preserve"> defined in terms of volts and amps. This is because amps are a rate of flow of charge (coulomb per second) and volts </w:t>
            </w:r>
            <w:r>
              <w:t>energy per charge</w:t>
            </w:r>
            <w:r w:rsidRPr="00075E03">
              <w:t xml:space="preserve"> (joule per coulomb)</w:t>
            </w:r>
            <w:r>
              <w:t>. T</w:t>
            </w:r>
            <w:r w:rsidRPr="00075E03">
              <w:t xml:space="preserve">heir product </w:t>
            </w:r>
            <w:r>
              <w:t>has unit</w:t>
            </w:r>
            <w:r w:rsidRPr="00075E03">
              <w:t xml:space="preserve"> joule per second</w:t>
            </w:r>
            <w:r>
              <w:t xml:space="preserve"> or watt</w:t>
            </w:r>
            <w:r w:rsidRPr="00075E03">
              <w:t>, which is power, but students are not required to know this.</w:t>
            </w:r>
            <w:r>
              <w:t xml:space="preserve"> </w:t>
            </w:r>
            <w:r w:rsidRPr="00075E03">
              <w:t xml:space="preserve">There are two worked examples for power. </w:t>
            </w:r>
          </w:p>
          <w:p w14:paraId="681D261A" w14:textId="116C38C3" w:rsidR="00FD73C3" w:rsidRDefault="005915D0" w:rsidP="001E05BC">
            <w:pPr>
              <w:pStyle w:val="Tablebullets2"/>
              <w:numPr>
                <w:ilvl w:val="0"/>
                <w:numId w:val="18"/>
              </w:numPr>
              <w:spacing w:line="240" w:lineRule="auto"/>
              <w:ind w:left="368" w:hanging="307"/>
            </w:pPr>
            <w:r>
              <w:t>Use slide 1</w:t>
            </w:r>
            <w:r w:rsidR="00881B48">
              <w:t>7</w:t>
            </w:r>
            <w:r>
              <w:t xml:space="preserve"> to introduce power and </w:t>
            </w:r>
            <w:r w:rsidR="00FD73C3">
              <w:t>explain its relevance for the topic</w:t>
            </w:r>
            <w:r>
              <w:t xml:space="preserve">. </w:t>
            </w:r>
            <w:r w:rsidR="00FD73C3">
              <w:t>Then s</w:t>
            </w:r>
            <w:r>
              <w:t>how slide 1</w:t>
            </w:r>
            <w:r w:rsidR="00881B48">
              <w:t>8</w:t>
            </w:r>
            <w:r>
              <w:t xml:space="preserve"> </w:t>
            </w:r>
            <w:r w:rsidR="00FD73C3">
              <w:t>and explain</w:t>
            </w:r>
            <w:r>
              <w:t xml:space="preserve"> how to calculate power. E</w:t>
            </w:r>
            <w:r w:rsidR="00D7532B" w:rsidRPr="00075E03">
              <w:t>nsure students can rearrange the power equation independently</w:t>
            </w:r>
            <w:r w:rsidR="00D7532B">
              <w:t>, which will help them in the next example</w:t>
            </w:r>
            <w:r w:rsidR="00D7532B" w:rsidRPr="00075E03">
              <w:t xml:space="preserve">. </w:t>
            </w:r>
          </w:p>
          <w:p w14:paraId="70651C8D" w14:textId="77777777" w:rsidR="00D85B4B" w:rsidRDefault="00B11C9C" w:rsidP="001E05BC">
            <w:pPr>
              <w:pStyle w:val="Tablebullets2"/>
              <w:numPr>
                <w:ilvl w:val="0"/>
                <w:numId w:val="18"/>
              </w:numPr>
              <w:spacing w:line="240" w:lineRule="auto"/>
              <w:ind w:left="368" w:hanging="307"/>
              <w:rPr>
                <w:rStyle w:val="Emphasis"/>
                <w:i w:val="0"/>
                <w:iCs w:val="0"/>
              </w:rPr>
            </w:pPr>
            <w:r>
              <w:t>Depending on students</w:t>
            </w:r>
            <w:r w:rsidR="004C53B1">
              <w:t>'</w:t>
            </w:r>
            <w:r>
              <w:t xml:space="preserve"> interests, </w:t>
            </w:r>
            <w:r w:rsidR="00FD73C3">
              <w:t>teachers</w:t>
            </w:r>
            <w:r>
              <w:t xml:space="preserve"> could note that in AC circuits, the product of voltage and current is called </w:t>
            </w:r>
            <w:r w:rsidRPr="00FD73C3">
              <w:rPr>
                <w:rStyle w:val="Strong"/>
                <w:b w:val="0"/>
                <w:bCs w:val="0"/>
              </w:rPr>
              <w:t>apparent power</w:t>
            </w:r>
            <w:r w:rsidRPr="00FD73C3">
              <w:rPr>
                <w:b/>
              </w:rPr>
              <w:t xml:space="preserve"> </w:t>
            </w:r>
            <w:r>
              <w:t xml:space="preserve">and is measured in </w:t>
            </w:r>
            <w:r w:rsidRPr="00FD73C3">
              <w:rPr>
                <w:rStyle w:val="Strong"/>
                <w:b w:val="0"/>
                <w:bCs w:val="0"/>
              </w:rPr>
              <w:t>volt–amperes (VA</w:t>
            </w:r>
            <w:r>
              <w:rPr>
                <w:rStyle w:val="Strong"/>
              </w:rPr>
              <w:t>)</w:t>
            </w:r>
            <w:r>
              <w:t xml:space="preserve">. </w:t>
            </w:r>
            <w:r w:rsidRPr="00FD73C3">
              <w:rPr>
                <w:rStyle w:val="Emphasis"/>
                <w:i w:val="0"/>
                <w:iCs w:val="0"/>
              </w:rPr>
              <w:t>Why might this be different from the real power in watts when the voltage and current are out of phase? It’s used to size electrical equipment ensuring the system is designed to handle the power requirements.</w:t>
            </w:r>
          </w:p>
          <w:p w14:paraId="7B5308B4" w14:textId="0F74B48A" w:rsidR="00D85B4B" w:rsidRDefault="00D85B4B" w:rsidP="001E05BC">
            <w:pPr>
              <w:pStyle w:val="Tablebullets2"/>
              <w:numPr>
                <w:ilvl w:val="0"/>
                <w:numId w:val="18"/>
              </w:numPr>
              <w:spacing w:line="240" w:lineRule="auto"/>
              <w:ind w:left="368" w:hanging="307"/>
            </w:pPr>
            <w:r>
              <w:rPr>
                <w:shd w:val="clear" w:color="auto" w:fill="FFFFFF"/>
              </w:rPr>
              <w:t>Have students try the question on s</w:t>
            </w:r>
            <w:r w:rsidRPr="00D92067">
              <w:t xml:space="preserve">lide </w:t>
            </w:r>
            <w:r>
              <w:t>1</w:t>
            </w:r>
            <w:r w:rsidR="00881B48">
              <w:t>9</w:t>
            </w:r>
            <w:r>
              <w:t xml:space="preserve">. Explain that </w:t>
            </w:r>
            <w:r w:rsidR="00B11C9C" w:rsidRPr="0008419C">
              <w:t xml:space="preserve">“Purely resistive” is another way to say “Use Ohm’s </w:t>
            </w:r>
            <w:r w:rsidR="004C53B1">
              <w:t>L</w:t>
            </w:r>
            <w:r w:rsidR="00B11C9C" w:rsidRPr="0008419C">
              <w:t>aw”.</w:t>
            </w:r>
            <w:r>
              <w:t xml:space="preserve"> </w:t>
            </w:r>
          </w:p>
          <w:p w14:paraId="32D5290C" w14:textId="2CBED964" w:rsidR="00D85B4B" w:rsidRDefault="00D85B4B" w:rsidP="001E05BC">
            <w:pPr>
              <w:pStyle w:val="Tablebullets2"/>
              <w:numPr>
                <w:ilvl w:val="0"/>
                <w:numId w:val="18"/>
              </w:numPr>
              <w:spacing w:line="240" w:lineRule="auto"/>
              <w:ind w:left="368" w:hanging="307"/>
            </w:pPr>
            <w:r>
              <w:t>Recap</w:t>
            </w:r>
            <w:r w:rsidR="004C53B1">
              <w:t xml:space="preserve"> </w:t>
            </w:r>
            <w:r w:rsidR="003038A8" w:rsidRPr="003038A8">
              <w:t>significant figures and decimal places</w:t>
            </w:r>
            <w:r>
              <w:t xml:space="preserve"> briefly if needed and r</w:t>
            </w:r>
            <w:r w:rsidR="00B11C9C">
              <w:t xml:space="preserve">emind students to use units in the final answer. </w:t>
            </w:r>
            <w:r>
              <w:t>Explain to students that t</w:t>
            </w:r>
            <w:r w:rsidR="003038A8" w:rsidRPr="003038A8">
              <w:t>hese are common small mistakes that easily lose marks.</w:t>
            </w:r>
            <w:r w:rsidR="00B11C9C">
              <w:t xml:space="preserve"> </w:t>
            </w:r>
            <w:r>
              <w:t>Highlight to them that u</w:t>
            </w:r>
            <w:r w:rsidR="00B11C9C">
              <w:t>sing units in the</w:t>
            </w:r>
            <w:r>
              <w:t>ir</w:t>
            </w:r>
            <w:r w:rsidR="00B11C9C">
              <w:t xml:space="preserve"> calculations can help</w:t>
            </w:r>
            <w:r>
              <w:t xml:space="preserve"> them </w:t>
            </w:r>
            <w:r w:rsidR="00B11C9C">
              <w:t xml:space="preserve">double </w:t>
            </w:r>
            <w:r w:rsidR="00B11C9C">
              <w:lastRenderedPageBreak/>
              <w:t>check they are using SI units too.</w:t>
            </w:r>
            <w:r>
              <w:t xml:space="preserve"> Reveal the answer on slide</w:t>
            </w:r>
            <w:r w:rsidRPr="00D92067">
              <w:t xml:space="preserve"> </w:t>
            </w:r>
            <w:r w:rsidR="00881B48">
              <w:t>20</w:t>
            </w:r>
            <w:r w:rsidRPr="00D85B4B">
              <w:rPr>
                <w:b/>
                <w:bCs/>
              </w:rPr>
              <w:t xml:space="preserve"> </w:t>
            </w:r>
            <w:r>
              <w:t>and answer any questions students may have.</w:t>
            </w:r>
          </w:p>
          <w:p w14:paraId="231DD182" w14:textId="604589CF" w:rsidR="00F62F5E" w:rsidRDefault="00F62F5E" w:rsidP="001E05BC">
            <w:pPr>
              <w:pStyle w:val="Tablebullets2"/>
              <w:numPr>
                <w:ilvl w:val="0"/>
                <w:numId w:val="18"/>
              </w:numPr>
              <w:spacing w:line="240" w:lineRule="auto"/>
              <w:ind w:left="368" w:hanging="307"/>
            </w:pPr>
            <w:r>
              <w:t>Use</w:t>
            </w:r>
            <w:r w:rsidR="003E02DE">
              <w:t xml:space="preserve"> slide 2</w:t>
            </w:r>
            <w:r w:rsidR="00881B48">
              <w:t>1</w:t>
            </w:r>
            <w:r>
              <w:t xml:space="preserve"> to introduce power dissipation. Then expand students learning by briefly linking this to</w:t>
            </w:r>
            <w:r w:rsidR="003038A8" w:rsidRPr="003038A8">
              <w:t xml:space="preserve"> the first law of thermodynamics</w:t>
            </w:r>
            <w:r w:rsidR="00D51A7B">
              <w:t>: energy cannot be created or destroyed, only transferred or converted</w:t>
            </w:r>
            <w:r w:rsidR="003038A8" w:rsidRPr="003038A8">
              <w:t>.</w:t>
            </w:r>
          </w:p>
          <w:p w14:paraId="3D2D1BF1" w14:textId="22657355" w:rsidR="003E02DE" w:rsidRDefault="00F62F5E" w:rsidP="001E05BC">
            <w:pPr>
              <w:pStyle w:val="Tablebullets2"/>
              <w:numPr>
                <w:ilvl w:val="0"/>
                <w:numId w:val="18"/>
              </w:numPr>
              <w:spacing w:line="240" w:lineRule="auto"/>
              <w:ind w:left="368" w:hanging="307"/>
            </w:pPr>
            <w:r>
              <w:t>Display</w:t>
            </w:r>
            <w:r w:rsidR="003E02DE">
              <w:t xml:space="preserve"> slide 2</w:t>
            </w:r>
            <w:r w:rsidR="00881B48">
              <w:t>2</w:t>
            </w:r>
            <w:r w:rsidR="003E02DE">
              <w:t xml:space="preserve"> </w:t>
            </w:r>
            <w:r>
              <w:t xml:space="preserve">and explain that these problems </w:t>
            </w:r>
            <w:r w:rsidR="00FC2A4B">
              <w:t>use</w:t>
            </w:r>
            <w:r w:rsidR="00FC2A4B" w:rsidRPr="00153073">
              <w:t xml:space="preserve"> Ohm’s law substituted into the power formula. </w:t>
            </w:r>
            <w:r>
              <w:t>Teachers may choose to illustrate this substitution on the board, or they may ask a more confident class to</w:t>
            </w:r>
            <w:r w:rsidR="00FC2A4B" w:rsidRPr="00153073">
              <w:t xml:space="preserve"> show it themselves.</w:t>
            </w:r>
          </w:p>
          <w:p w14:paraId="69D97A7C" w14:textId="6ED9CBFA" w:rsidR="00F62F5E" w:rsidRDefault="00F62F5E" w:rsidP="001E05BC">
            <w:pPr>
              <w:pStyle w:val="Tablebullets2"/>
              <w:numPr>
                <w:ilvl w:val="0"/>
                <w:numId w:val="18"/>
              </w:numPr>
              <w:spacing w:line="240" w:lineRule="auto"/>
              <w:ind w:left="368" w:hanging="307"/>
            </w:pPr>
            <w:r>
              <w:t>Now h</w:t>
            </w:r>
            <w:r>
              <w:rPr>
                <w:shd w:val="clear" w:color="auto" w:fill="FFFFFF"/>
              </w:rPr>
              <w:t>ave students try the problems on the s</w:t>
            </w:r>
            <w:r w:rsidRPr="00D92067">
              <w:t>lide</w:t>
            </w:r>
            <w:r>
              <w:t>. Support students by explaining that we can assume current remains the same because the resistance of the lamp will be much higher than the cable. Encourage students to find the form P=I</w:t>
            </w:r>
            <w:r w:rsidRPr="00F62F5E">
              <w:rPr>
                <w:vertAlign w:val="superscript"/>
              </w:rPr>
              <w:t>2</w:t>
            </w:r>
            <w:r>
              <w:t>R on their own. Reveal the answer on slide</w:t>
            </w:r>
            <w:r w:rsidRPr="00D92067">
              <w:t xml:space="preserve"> </w:t>
            </w:r>
            <w:r>
              <w:t>2</w:t>
            </w:r>
            <w:r w:rsidR="00881B48">
              <w:t>3</w:t>
            </w:r>
            <w:r w:rsidRPr="00F62F5E">
              <w:rPr>
                <w:b/>
                <w:bCs/>
              </w:rPr>
              <w:t xml:space="preserve"> </w:t>
            </w:r>
            <w:r>
              <w:t xml:space="preserve">and answer any questions students may have. </w:t>
            </w:r>
          </w:p>
          <w:p w14:paraId="54CF5217" w14:textId="227E22C1" w:rsidR="003038A8" w:rsidRPr="00F62F5E" w:rsidRDefault="00D151B3" w:rsidP="001E05BC">
            <w:pPr>
              <w:pStyle w:val="Tablebullets2"/>
              <w:numPr>
                <w:ilvl w:val="0"/>
                <w:numId w:val="18"/>
              </w:numPr>
              <w:spacing w:line="240" w:lineRule="auto"/>
              <w:ind w:left="368" w:hanging="307"/>
            </w:pPr>
            <w:r>
              <w:t>After the problem</w:t>
            </w:r>
            <w:r w:rsidR="004C53B1">
              <w:t>,</w:t>
            </w:r>
            <w:r>
              <w:t xml:space="preserve"> you could also encourage </w:t>
            </w:r>
            <w:r w:rsidR="00F62F5E">
              <w:t>students</w:t>
            </w:r>
            <w:r>
              <w:t xml:space="preserve"> to show that P=V</w:t>
            </w:r>
            <w:r w:rsidRPr="00F62F5E">
              <w:rPr>
                <w:vertAlign w:val="superscript"/>
              </w:rPr>
              <w:t>2</w:t>
            </w:r>
            <w:r>
              <w:t>/R.</w:t>
            </w:r>
          </w:p>
          <w:p w14:paraId="6ADEA3C6" w14:textId="77777777" w:rsidR="00971FC6" w:rsidRDefault="00FC2A4B" w:rsidP="001F11AE">
            <w:pPr>
              <w:pStyle w:val="Tablebullets2"/>
              <w:spacing w:line="240" w:lineRule="auto"/>
            </w:pPr>
            <w:r>
              <w:rPr>
                <w:b/>
                <w:bCs/>
              </w:rPr>
              <w:t>SUBTOPIC: TRANSFORMERS</w:t>
            </w:r>
            <w:r w:rsidR="00F47627">
              <w:rPr>
                <w:b/>
                <w:bCs/>
              </w:rPr>
              <w:t>:</w:t>
            </w:r>
            <w:r w:rsidR="00F47627" w:rsidRPr="00075E03">
              <w:t xml:space="preserve"> </w:t>
            </w:r>
          </w:p>
          <w:p w14:paraId="6FF9E839" w14:textId="7C65DD10" w:rsidR="00FC2A4B" w:rsidRPr="003038A8" w:rsidRDefault="00F47627" w:rsidP="001F11AE">
            <w:pPr>
              <w:pStyle w:val="Tablebody2"/>
              <w:rPr>
                <w:b/>
                <w:bCs/>
              </w:rPr>
            </w:pPr>
            <w:r w:rsidRPr="00075E03">
              <w:t xml:space="preserve">Students will need to know the basic construction of an ideal transformer, that it works by electromagnetic induction and how to use the formulae. They will also need to know when a step-up or step-down transformer is required. </w:t>
            </w:r>
          </w:p>
          <w:p w14:paraId="0C1F0D45" w14:textId="42317E68" w:rsidR="00F62F5E" w:rsidRDefault="0002110A" w:rsidP="001E05BC">
            <w:pPr>
              <w:pStyle w:val="Tablebullets2"/>
              <w:numPr>
                <w:ilvl w:val="0"/>
                <w:numId w:val="18"/>
              </w:numPr>
              <w:spacing w:line="240" w:lineRule="auto"/>
              <w:ind w:left="368" w:hanging="307"/>
            </w:pPr>
            <w:r>
              <w:t xml:space="preserve">Use slide </w:t>
            </w:r>
            <w:r w:rsidR="00581D8A">
              <w:t>2</w:t>
            </w:r>
            <w:r w:rsidR="00881B48">
              <w:t>4</w:t>
            </w:r>
            <w:r w:rsidR="00581D8A">
              <w:t xml:space="preserve"> </w:t>
            </w:r>
            <w:r>
              <w:t>to identify the construction of a transformer. In particular</w:t>
            </w:r>
            <w:r w:rsidR="00581D8A">
              <w:t>,</w:t>
            </w:r>
            <w:r>
              <w:t xml:space="preserve"> point out the number of turns in the primary and secondary coils.</w:t>
            </w:r>
          </w:p>
          <w:p w14:paraId="6AC5D808" w14:textId="33C07052" w:rsidR="00A03041" w:rsidRDefault="0002110A" w:rsidP="001E05BC">
            <w:pPr>
              <w:pStyle w:val="Tablebullets2"/>
              <w:numPr>
                <w:ilvl w:val="0"/>
                <w:numId w:val="18"/>
              </w:numPr>
              <w:spacing w:line="240" w:lineRule="auto"/>
              <w:ind w:left="368" w:hanging="307"/>
            </w:pPr>
            <w:r w:rsidRPr="0008419C">
              <w:t xml:space="preserve">Use slide </w:t>
            </w:r>
            <w:r w:rsidR="00581D8A">
              <w:t>2</w:t>
            </w:r>
            <w:r w:rsidR="00881B48">
              <w:t>5</w:t>
            </w:r>
            <w:r w:rsidR="00581D8A">
              <w:t xml:space="preserve"> </w:t>
            </w:r>
            <w:r w:rsidRPr="0008419C">
              <w:t>to relate the number of turns in the coils to voltage in the primary and secondary circ</w:t>
            </w:r>
            <w:r w:rsidR="003C74F8">
              <w:t>ui</w:t>
            </w:r>
            <w:r w:rsidRPr="0008419C">
              <w:t>ts</w:t>
            </w:r>
            <w:r w:rsidR="003C74F8">
              <w:t xml:space="preserve"> and to identify</w:t>
            </w:r>
            <w:r w:rsidR="00B15DB9">
              <w:t xml:space="preserve"> the need for</w:t>
            </w:r>
            <w:r w:rsidR="003C74F8">
              <w:t xml:space="preserve"> step-up and step-down transformers based on the required voltage in the secondary compared to the primary circuit</w:t>
            </w:r>
            <w:r w:rsidRPr="0008419C">
              <w:t xml:space="preserve">. </w:t>
            </w:r>
            <w:r w:rsidR="0097370F">
              <w:t>Provide</w:t>
            </w:r>
            <w:r w:rsidRPr="0008419C">
              <w:t xml:space="preserve"> specific numerical examples on the board if students are struggling with the fractions.</w:t>
            </w:r>
            <w:r w:rsidR="003C74F8">
              <w:t xml:space="preserve"> </w:t>
            </w:r>
          </w:p>
          <w:p w14:paraId="2FF09310" w14:textId="7112F23F" w:rsidR="00A03041" w:rsidRDefault="00A03041" w:rsidP="001E05BC">
            <w:pPr>
              <w:pStyle w:val="Tablebullets2"/>
              <w:numPr>
                <w:ilvl w:val="0"/>
                <w:numId w:val="18"/>
              </w:numPr>
              <w:spacing w:line="240" w:lineRule="auto"/>
              <w:ind w:left="368" w:hanging="307"/>
            </w:pPr>
            <w:r>
              <w:t>Show slide 2</w:t>
            </w:r>
            <w:r w:rsidR="00881B48">
              <w:t>6</w:t>
            </w:r>
            <w:r>
              <w:t xml:space="preserve"> which covers transformer formulae. Support students to build intuitive understanding. Explain that t</w:t>
            </w:r>
            <w:r w:rsidRPr="00F47627">
              <w:t>he power is the same on both sides of the transformer (</w:t>
            </w:r>
            <m:oMath>
              <m:sSub>
                <m:sSubPr>
                  <m:ctrlPr>
                    <w:rPr>
                      <w:rFonts w:ascii="Cambria Math" w:hAnsi="Cambria Math"/>
                      <w:i/>
                      <w:iCs/>
                    </w:rPr>
                  </m:ctrlPr>
                </m:sSubPr>
                <m:e>
                  <m:r>
                    <w:rPr>
                      <w:rFonts w:ascii="Cambria Math" w:hAnsi="Cambria Math"/>
                    </w:rPr>
                    <m:t>V</m:t>
                  </m:r>
                </m:e>
                <m:sub>
                  <m:r>
                    <w:rPr>
                      <w:rFonts w:ascii="Cambria Math" w:hAnsi="Cambria Math"/>
                    </w:rPr>
                    <m:t>P</m:t>
                  </m:r>
                </m:sub>
              </m:sSub>
              <m:sSub>
                <m:sSubPr>
                  <m:ctrlPr>
                    <w:rPr>
                      <w:rFonts w:ascii="Cambria Math" w:hAnsi="Cambria Math"/>
                      <w:i/>
                      <w:iCs/>
                    </w:rPr>
                  </m:ctrlPr>
                </m:sSubPr>
                <m:e>
                  <m:r>
                    <w:rPr>
                      <w:rFonts w:ascii="Cambria Math" w:hAnsi="Cambria Math"/>
                    </w:rPr>
                    <m:t>I</m:t>
                  </m:r>
                </m:e>
                <m:sub>
                  <m:r>
                    <w:rPr>
                      <w:rFonts w:ascii="Cambria Math" w:hAnsi="Cambria Math"/>
                    </w:rPr>
                    <m:t>P</m:t>
                  </m:r>
                </m:sub>
              </m:sSub>
              <m:r>
                <w:rPr>
                  <w:rFonts w:ascii="Cambria Math" w:hAnsi="Cambria Math"/>
                </w:rPr>
                <m:t>=</m:t>
              </m:r>
              <m:sSub>
                <m:sSubPr>
                  <m:ctrlPr>
                    <w:rPr>
                      <w:rFonts w:ascii="Cambria Math" w:hAnsi="Cambria Math"/>
                      <w:i/>
                      <w:iCs/>
                    </w:rPr>
                  </m:ctrlPr>
                </m:sSubPr>
                <m:e>
                  <m:r>
                    <w:rPr>
                      <w:rFonts w:ascii="Cambria Math" w:hAnsi="Cambria Math"/>
                    </w:rPr>
                    <m:t>V</m:t>
                  </m:r>
                </m:e>
                <m:sub>
                  <m:r>
                    <w:rPr>
                      <w:rFonts w:ascii="Cambria Math" w:hAnsi="Cambria Math"/>
                    </w:rPr>
                    <m:t>s</m:t>
                  </m:r>
                </m:sub>
              </m:sSub>
              <m:sSub>
                <m:sSubPr>
                  <m:ctrlPr>
                    <w:rPr>
                      <w:rFonts w:ascii="Cambria Math" w:hAnsi="Cambria Math"/>
                      <w:i/>
                      <w:iCs/>
                    </w:rPr>
                  </m:ctrlPr>
                </m:sSubPr>
                <m:e>
                  <m:r>
                    <w:rPr>
                      <w:rFonts w:ascii="Cambria Math" w:hAnsi="Cambria Math"/>
                    </w:rPr>
                    <m:t>I</m:t>
                  </m:r>
                </m:e>
                <m:sub>
                  <m:r>
                    <w:rPr>
                      <w:rFonts w:ascii="Cambria Math" w:hAnsi="Cambria Math"/>
                    </w:rPr>
                    <m:t>s</m:t>
                  </m:r>
                </m:sub>
              </m:sSub>
            </m:oMath>
            <w:r w:rsidRPr="00F47627">
              <w:t xml:space="preserve">), </w:t>
            </w:r>
            <w:r>
              <w:t xml:space="preserve">more </w:t>
            </w:r>
            <w:r w:rsidRPr="00F47627">
              <w:t>turns increases the voltage</w:t>
            </w:r>
            <w:r>
              <w:t xml:space="preserve"> (</w:t>
            </w:r>
            <m:oMath>
              <m:f>
                <m:fPr>
                  <m:ctrlPr>
                    <w:rPr>
                      <w:rFonts w:ascii="Cambria Math" w:hAnsi="Cambria Math"/>
                      <w:i/>
                      <w:iCs/>
                    </w:rPr>
                  </m:ctrlPr>
                </m:fPr>
                <m:num>
                  <m:sSub>
                    <m:sSubPr>
                      <m:ctrlPr>
                        <w:rPr>
                          <w:rFonts w:ascii="Cambria Math" w:hAnsi="Cambria Math"/>
                          <w:i/>
                          <w:iCs/>
                        </w:rPr>
                      </m:ctrlPr>
                    </m:sSubPr>
                    <m:e>
                      <m:r>
                        <w:rPr>
                          <w:rFonts w:ascii="Cambria Math" w:hAnsi="Cambria Math"/>
                        </w:rPr>
                        <m:t>V</m:t>
                      </m:r>
                    </m:e>
                    <m:sub>
                      <m:r>
                        <w:rPr>
                          <w:rFonts w:ascii="Cambria Math" w:hAnsi="Cambria Math"/>
                        </w:rPr>
                        <m:t>s</m:t>
                      </m:r>
                    </m:sub>
                  </m:sSub>
                </m:num>
                <m:den>
                  <m:sSub>
                    <m:sSubPr>
                      <m:ctrlPr>
                        <w:rPr>
                          <w:rFonts w:ascii="Cambria Math" w:hAnsi="Cambria Math"/>
                          <w:i/>
                          <w:iCs/>
                        </w:rPr>
                      </m:ctrlPr>
                    </m:sSubPr>
                    <m:e>
                      <m:r>
                        <w:rPr>
                          <w:rFonts w:ascii="Cambria Math" w:hAnsi="Cambria Math"/>
                        </w:rPr>
                        <m:t>V</m:t>
                      </m:r>
                    </m:e>
                    <m:sub>
                      <m:r>
                        <w:rPr>
                          <w:rFonts w:ascii="Cambria Math" w:hAnsi="Cambria Math"/>
                        </w:rPr>
                        <m:t>P</m:t>
                      </m:r>
                    </m:sub>
                  </m:sSub>
                </m:den>
              </m:f>
              <m:r>
                <w:rPr>
                  <w:rFonts w:ascii="Cambria Math" w:hAnsi="Cambria Math"/>
                </w:rPr>
                <m:t>=</m:t>
              </m:r>
              <m:f>
                <m:fPr>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S</m:t>
                      </m:r>
                    </m:sub>
                  </m:sSub>
                </m:num>
                <m:den>
                  <m:sSub>
                    <m:sSubPr>
                      <m:ctrlPr>
                        <w:rPr>
                          <w:rFonts w:ascii="Cambria Math" w:hAnsi="Cambria Math"/>
                          <w:i/>
                          <w:iCs/>
                        </w:rPr>
                      </m:ctrlPr>
                    </m:sSubPr>
                    <m:e>
                      <m:r>
                        <w:rPr>
                          <w:rFonts w:ascii="Cambria Math" w:hAnsi="Cambria Math"/>
                        </w:rPr>
                        <m:t>N</m:t>
                      </m:r>
                    </m:e>
                    <m:sub>
                      <m:r>
                        <w:rPr>
                          <w:rFonts w:ascii="Cambria Math" w:hAnsi="Cambria Math"/>
                        </w:rPr>
                        <m:t>P</m:t>
                      </m:r>
                    </m:sub>
                  </m:sSub>
                </m:den>
              </m:f>
            </m:oMath>
            <w:r>
              <w:t>)</w:t>
            </w:r>
            <w:r w:rsidRPr="00F47627">
              <w:t xml:space="preserve"> and thus decreases the current (</w:t>
            </w:r>
            <m:oMath>
              <m:f>
                <m:fPr>
                  <m:ctrlPr>
                    <w:rPr>
                      <w:rFonts w:ascii="Cambria Math" w:hAnsi="Cambria Math"/>
                      <w:i/>
                      <w:iCs/>
                    </w:rPr>
                  </m:ctrlPr>
                </m:fPr>
                <m:num>
                  <m:sSub>
                    <m:sSubPr>
                      <m:ctrlPr>
                        <w:rPr>
                          <w:rFonts w:ascii="Cambria Math" w:hAnsi="Cambria Math"/>
                          <w:i/>
                          <w:iCs/>
                        </w:rPr>
                      </m:ctrlPr>
                    </m:sSubPr>
                    <m:e>
                      <m:r>
                        <w:rPr>
                          <w:rFonts w:ascii="Cambria Math" w:hAnsi="Cambria Math"/>
                        </w:rPr>
                        <m:t>I</m:t>
                      </m:r>
                    </m:e>
                    <m:sub>
                      <m:r>
                        <w:rPr>
                          <w:rFonts w:ascii="Cambria Math" w:hAnsi="Cambria Math"/>
                        </w:rPr>
                        <m:t>S</m:t>
                      </m:r>
                    </m:sub>
                  </m:sSub>
                </m:num>
                <m:den>
                  <m:sSub>
                    <m:sSubPr>
                      <m:ctrlPr>
                        <w:rPr>
                          <w:rFonts w:ascii="Cambria Math" w:hAnsi="Cambria Math"/>
                          <w:i/>
                          <w:iCs/>
                        </w:rPr>
                      </m:ctrlPr>
                    </m:sSubPr>
                    <m:e>
                      <m:r>
                        <w:rPr>
                          <w:rFonts w:ascii="Cambria Math" w:hAnsi="Cambria Math"/>
                        </w:rPr>
                        <m:t>I</m:t>
                      </m:r>
                    </m:e>
                    <m:sub>
                      <m:r>
                        <w:rPr>
                          <w:rFonts w:ascii="Cambria Math" w:hAnsi="Cambria Math"/>
                        </w:rPr>
                        <m:t>P</m:t>
                      </m:r>
                    </m:sub>
                  </m:sSub>
                </m:den>
              </m:f>
              <m:r>
                <w:rPr>
                  <w:rFonts w:ascii="Cambria Math" w:hAnsi="Cambria Math"/>
                </w:rPr>
                <m:t>=</m:t>
              </m:r>
              <m:f>
                <m:fPr>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p</m:t>
                      </m:r>
                    </m:sub>
                  </m:sSub>
                </m:num>
                <m:den>
                  <m:sSub>
                    <m:sSubPr>
                      <m:ctrlPr>
                        <w:rPr>
                          <w:rFonts w:ascii="Cambria Math" w:hAnsi="Cambria Math"/>
                          <w:i/>
                          <w:iCs/>
                        </w:rPr>
                      </m:ctrlPr>
                    </m:sSubPr>
                    <m:e>
                      <m:r>
                        <w:rPr>
                          <w:rFonts w:ascii="Cambria Math" w:hAnsi="Cambria Math"/>
                        </w:rPr>
                        <m:t>N</m:t>
                      </m:r>
                    </m:e>
                    <m:sub>
                      <m:r>
                        <w:rPr>
                          <w:rFonts w:ascii="Cambria Math" w:hAnsi="Cambria Math"/>
                        </w:rPr>
                        <m:t>s</m:t>
                      </m:r>
                    </m:sub>
                  </m:sSub>
                </m:den>
              </m:f>
            </m:oMath>
            <w:r w:rsidRPr="00F47627">
              <w:t>).</w:t>
            </w:r>
            <w:r>
              <w:t xml:space="preserve"> Tell s</w:t>
            </w:r>
            <w:r w:rsidR="00F47627" w:rsidRPr="00F47627">
              <w:t xml:space="preserve">tudents </w:t>
            </w:r>
            <w:r>
              <w:t>that they do</w:t>
            </w:r>
            <w:r w:rsidR="00F47627" w:rsidRPr="00F47627">
              <w:t xml:space="preserve"> not need to memori</w:t>
            </w:r>
            <w:r>
              <w:t>s</w:t>
            </w:r>
            <w:r w:rsidR="00F47627" w:rsidRPr="00F47627">
              <w:t>e the formula</w:t>
            </w:r>
            <w:r w:rsidR="00F47627">
              <w:t>e</w:t>
            </w:r>
            <w:r w:rsidR="00F47627" w:rsidRPr="00F47627">
              <w:t xml:space="preserve"> but need to know which one to choose for the situation.</w:t>
            </w:r>
          </w:p>
          <w:p w14:paraId="59660451" w14:textId="6AE85AA7" w:rsidR="0002110A" w:rsidRDefault="00A03041" w:rsidP="001E05BC">
            <w:pPr>
              <w:pStyle w:val="Tablebullets2"/>
              <w:numPr>
                <w:ilvl w:val="0"/>
                <w:numId w:val="18"/>
              </w:numPr>
              <w:spacing w:line="240" w:lineRule="auto"/>
              <w:ind w:left="368" w:hanging="307"/>
            </w:pPr>
            <w:r>
              <w:rPr>
                <w:shd w:val="clear" w:color="auto" w:fill="FFFFFF"/>
              </w:rPr>
              <w:t xml:space="preserve">Have students try </w:t>
            </w:r>
            <w:r w:rsidRPr="008C2F29">
              <w:t>Exam-style question 1</w:t>
            </w:r>
            <w:r>
              <w:t xml:space="preserve"> on slide 2</w:t>
            </w:r>
            <w:r w:rsidR="00881B48">
              <w:t>7</w:t>
            </w:r>
            <w:r>
              <w:t xml:space="preserve">. </w:t>
            </w:r>
            <w:r w:rsidR="003C74F8">
              <w:t xml:space="preserve">Students will need to identify whether a step-up or step-down transformer is required, and use the electrical power equation to solve the problem. </w:t>
            </w:r>
            <w:r>
              <w:t>Reveal the answer across slides 2</w:t>
            </w:r>
            <w:r w:rsidR="00881B48">
              <w:t>8</w:t>
            </w:r>
            <w:r w:rsidR="00A162D5">
              <w:t>–</w:t>
            </w:r>
            <w:r w:rsidR="00881B48">
              <w:t>30</w:t>
            </w:r>
            <w:r w:rsidRPr="00A03041">
              <w:rPr>
                <w:b/>
                <w:bCs/>
              </w:rPr>
              <w:t xml:space="preserve"> </w:t>
            </w:r>
            <w:r>
              <w:t>and answer any questions students may have.</w:t>
            </w:r>
          </w:p>
          <w:p w14:paraId="2F5730D0" w14:textId="42BAC4A1" w:rsidR="003038A8" w:rsidRPr="003038A8" w:rsidRDefault="00A03041" w:rsidP="001E05BC">
            <w:pPr>
              <w:pStyle w:val="Tablebullets2"/>
              <w:numPr>
                <w:ilvl w:val="0"/>
                <w:numId w:val="18"/>
              </w:numPr>
              <w:spacing w:line="240" w:lineRule="auto"/>
              <w:ind w:left="368" w:hanging="307"/>
            </w:pPr>
            <w:r w:rsidRPr="00A03041">
              <w:rPr>
                <w:shd w:val="clear" w:color="auto" w:fill="FFFFFF"/>
              </w:rPr>
              <w:t xml:space="preserve">Have students try </w:t>
            </w:r>
            <w:r w:rsidRPr="008C2F29">
              <w:t xml:space="preserve">Exam-style question </w:t>
            </w:r>
            <w:r>
              <w:t>2 on slide 3</w:t>
            </w:r>
            <w:r w:rsidR="00881B48">
              <w:t>1</w:t>
            </w:r>
            <w:r>
              <w:t xml:space="preserve">. </w:t>
            </w:r>
            <w:r w:rsidR="003038A8" w:rsidRPr="003038A8">
              <w:t xml:space="preserve">This question has been based on a </w:t>
            </w:r>
            <w:r w:rsidR="00C23C22">
              <w:t>s</w:t>
            </w:r>
            <w:r w:rsidR="003038A8" w:rsidRPr="003038A8">
              <w:t>ample assessment question so the principles and style are likely to be particularly relevant to the exam.</w:t>
            </w:r>
            <w:r w:rsidR="005B5363">
              <w:t xml:space="preserve"> </w:t>
            </w:r>
            <w:r w:rsidR="005B5363" w:rsidRPr="003038A8">
              <w:t>If need be, guide students as follows, through the process</w:t>
            </w:r>
            <w:r>
              <w:t>:</w:t>
            </w:r>
          </w:p>
          <w:p w14:paraId="3EF860A6" w14:textId="77777777" w:rsidR="003038A8" w:rsidRPr="003038A8" w:rsidRDefault="003038A8" w:rsidP="001F11AE">
            <w:pPr>
              <w:pStyle w:val="Tablebullets2"/>
              <w:numPr>
                <w:ilvl w:val="1"/>
                <w:numId w:val="18"/>
              </w:numPr>
              <w:spacing w:line="240" w:lineRule="auto"/>
            </w:pPr>
            <w:r w:rsidRPr="003038A8">
              <w:t>Firstly, consider whether the components are in parallel or in series and what the components are by recalling the circuit symbols.</w:t>
            </w:r>
          </w:p>
          <w:p w14:paraId="33123672" w14:textId="68B1B404" w:rsidR="003038A8" w:rsidRDefault="005B5363" w:rsidP="001F11AE">
            <w:pPr>
              <w:pStyle w:val="Tablebullets2"/>
              <w:numPr>
                <w:ilvl w:val="1"/>
                <w:numId w:val="18"/>
              </w:numPr>
              <w:spacing w:line="240" w:lineRule="auto"/>
            </w:pPr>
            <w:r>
              <w:t>There are</w:t>
            </w:r>
            <w:r w:rsidR="003038A8" w:rsidRPr="003038A8">
              <w:t xml:space="preserve"> three resistors in a series circuit</w:t>
            </w:r>
            <w:r>
              <w:t xml:space="preserve">, and </w:t>
            </w:r>
            <w:r w:rsidR="003038A8" w:rsidRPr="003038A8">
              <w:t>the current is the same in all parts of the circuit.</w:t>
            </w:r>
          </w:p>
          <w:p w14:paraId="32C36708" w14:textId="7640F044" w:rsidR="003C74F8" w:rsidRDefault="005B5363" w:rsidP="001F11AE">
            <w:pPr>
              <w:pStyle w:val="Tablebullets2"/>
              <w:numPr>
                <w:ilvl w:val="1"/>
                <w:numId w:val="18"/>
              </w:numPr>
              <w:spacing w:line="240" w:lineRule="auto"/>
            </w:pPr>
            <w:r>
              <w:t xml:space="preserve">Each </w:t>
            </w:r>
            <w:r w:rsidRPr="003038A8">
              <w:t xml:space="preserve">voltmeter </w:t>
            </w:r>
            <w:r>
              <w:t xml:space="preserve">is </w:t>
            </w:r>
            <w:r w:rsidR="004C53B1">
              <w:t xml:space="preserve">in </w:t>
            </w:r>
            <w:r w:rsidRPr="003038A8">
              <w:t xml:space="preserve">parallel across each </w:t>
            </w:r>
            <w:r>
              <w:t>resistor, so the voltage on the voltmeter is the same as the voltage across its resistor.</w:t>
            </w:r>
          </w:p>
          <w:p w14:paraId="16EE9C10" w14:textId="3DAC701C" w:rsidR="00A03041" w:rsidRDefault="00A03041" w:rsidP="001E05BC">
            <w:pPr>
              <w:pStyle w:val="Tablebullets2"/>
              <w:numPr>
                <w:ilvl w:val="0"/>
                <w:numId w:val="18"/>
              </w:numPr>
              <w:spacing w:line="240" w:lineRule="auto"/>
              <w:ind w:left="368" w:hanging="307"/>
            </w:pPr>
            <w:r>
              <w:lastRenderedPageBreak/>
              <w:t>Reveal the answer across slides 3</w:t>
            </w:r>
            <w:r w:rsidR="00881B48">
              <w:t>2</w:t>
            </w:r>
            <w:r w:rsidR="00A162D5">
              <w:t>–</w:t>
            </w:r>
            <w:r>
              <w:t>3</w:t>
            </w:r>
            <w:r w:rsidR="00881B48">
              <w:t>4</w:t>
            </w:r>
            <w:r w:rsidRPr="00A03041">
              <w:rPr>
                <w:b/>
                <w:bCs/>
              </w:rPr>
              <w:t xml:space="preserve"> </w:t>
            </w:r>
            <w:r>
              <w:t>and answer any questions students may have.</w:t>
            </w:r>
          </w:p>
          <w:p w14:paraId="359A0E7D" w14:textId="77777777" w:rsidR="00A03041" w:rsidRDefault="00A03041" w:rsidP="001E05BC">
            <w:pPr>
              <w:pStyle w:val="Tablebullets2"/>
              <w:numPr>
                <w:ilvl w:val="0"/>
                <w:numId w:val="18"/>
              </w:numPr>
              <w:spacing w:line="240" w:lineRule="auto"/>
              <w:ind w:left="368" w:hanging="307"/>
            </w:pPr>
            <w:r>
              <w:t>S</w:t>
            </w:r>
            <w:r w:rsidRPr="00075E03">
              <w:t>tudents should now have the knowledge to complete the quiz and worksheet.</w:t>
            </w:r>
          </w:p>
          <w:p w14:paraId="56E9BC5C" w14:textId="32A1A753" w:rsidR="003038A8" w:rsidRPr="003038A8" w:rsidRDefault="002D0ACC" w:rsidP="001E05BC">
            <w:pPr>
              <w:pStyle w:val="Tablebullets2"/>
              <w:numPr>
                <w:ilvl w:val="0"/>
                <w:numId w:val="18"/>
              </w:numPr>
              <w:spacing w:line="240" w:lineRule="auto"/>
              <w:ind w:left="368" w:hanging="307"/>
            </w:pPr>
            <w:r>
              <w:t>S</w:t>
            </w:r>
            <w:r w:rsidR="003C74F8" w:rsidRPr="00075E03">
              <w:t xml:space="preserve">lide </w:t>
            </w:r>
            <w:r>
              <w:t>3</w:t>
            </w:r>
            <w:r w:rsidR="00881B48">
              <w:t>5</w:t>
            </w:r>
            <w:r>
              <w:t xml:space="preserve"> </w:t>
            </w:r>
            <w:r w:rsidR="003C74F8" w:rsidRPr="00075E03">
              <w:t>is an optional quiz for students who might be interest</w:t>
            </w:r>
            <w:r w:rsidR="003C74F8">
              <w:t>ed</w:t>
            </w:r>
            <w:r w:rsidR="003C74F8" w:rsidRPr="00075E03">
              <w:t xml:space="preserve"> in circuits. Not all of the symbols here are required knowledge for the worksheet.</w:t>
            </w:r>
            <w:r w:rsidR="00A03041">
              <w:t xml:space="preserve"> </w:t>
            </w:r>
            <w:r w:rsidR="003038A8" w:rsidRPr="003038A8">
              <w:t xml:space="preserve">Allow </w:t>
            </w:r>
            <w:r w:rsidR="00A03041">
              <w:t>students</w:t>
            </w:r>
            <w:r w:rsidR="003038A8" w:rsidRPr="003038A8">
              <w:t xml:space="preserve"> to work</w:t>
            </w:r>
            <w:r w:rsidR="00A03041">
              <w:t xml:space="preserve"> together</w:t>
            </w:r>
            <w:r w:rsidR="003038A8" w:rsidRPr="003038A8">
              <w:t xml:space="preserve"> as a class</w:t>
            </w:r>
            <w:r w:rsidR="004C53B1">
              <w:t>,</w:t>
            </w:r>
            <w:r w:rsidR="003038A8" w:rsidRPr="003038A8">
              <w:t xml:space="preserve"> asking each student in turn if they can name one until it comes down to the last trickiest ones!</w:t>
            </w:r>
            <w:r w:rsidR="00A03041">
              <w:t xml:space="preserve"> </w:t>
            </w:r>
            <w:r w:rsidR="0025156C">
              <w:t>The answers are provided on slide</w:t>
            </w:r>
            <w:r>
              <w:t xml:space="preserve"> 3</w:t>
            </w:r>
            <w:r w:rsidR="00881B48">
              <w:t>6</w:t>
            </w:r>
            <w:r w:rsidR="0025156C">
              <w:t>, but here are the functions of each</w:t>
            </w:r>
            <w:r w:rsidR="00A03041">
              <w:t>:</w:t>
            </w:r>
          </w:p>
          <w:p w14:paraId="76F80ACD" w14:textId="77777777" w:rsidR="00631DFE" w:rsidRPr="00E72B44" w:rsidRDefault="003038A8" w:rsidP="001F11AE">
            <w:pPr>
              <w:pStyle w:val="Tablebullets2"/>
              <w:numPr>
                <w:ilvl w:val="1"/>
                <w:numId w:val="18"/>
              </w:numPr>
              <w:spacing w:line="240" w:lineRule="auto"/>
            </w:pPr>
            <w:r w:rsidRPr="00E72B44">
              <w:t>Batter</w:t>
            </w:r>
            <w:r w:rsidR="00184F40" w:rsidRPr="00E72B44">
              <w:t>ies</w:t>
            </w:r>
            <w:r w:rsidRPr="00E72B44">
              <w:t xml:space="preserve"> (more than one cell)</w:t>
            </w:r>
            <w:r w:rsidR="00631DFE" w:rsidRPr="00E72B44">
              <w:t xml:space="preserve"> – </w:t>
            </w:r>
            <w:r w:rsidRPr="00E72B44">
              <w:t>Supplies electrical energy</w:t>
            </w:r>
            <w:r w:rsidR="00184F40" w:rsidRPr="00E72B44">
              <w:t xml:space="preserve">, </w:t>
            </w:r>
            <w:r w:rsidR="004C53B1" w:rsidRPr="00E72B44">
              <w:t>p</w:t>
            </w:r>
            <w:r w:rsidRPr="00E72B44">
              <w:t>rovides a DC voltage to a circuit.</w:t>
            </w:r>
            <w:r w:rsidR="00631DFE" w:rsidRPr="00E72B44">
              <w:t xml:space="preserve"> </w:t>
            </w:r>
          </w:p>
          <w:p w14:paraId="72B8C5A4" w14:textId="03008E29" w:rsidR="003038A8" w:rsidRPr="00E72B44" w:rsidRDefault="003038A8" w:rsidP="001F11AE">
            <w:pPr>
              <w:pStyle w:val="Tablebullets2"/>
              <w:numPr>
                <w:ilvl w:val="1"/>
                <w:numId w:val="18"/>
              </w:numPr>
              <w:spacing w:line="240" w:lineRule="auto"/>
            </w:pPr>
            <w:r w:rsidRPr="00E72B44">
              <w:t>Resistor</w:t>
            </w:r>
            <w:r w:rsidR="00631DFE" w:rsidRPr="00E72B44">
              <w:t xml:space="preserve">  – </w:t>
            </w:r>
            <w:r w:rsidRPr="00E72B44">
              <w:t>Limits or controls current.</w:t>
            </w:r>
            <w:r w:rsidR="00184F40" w:rsidRPr="00E72B44">
              <w:t xml:space="preserve"> </w:t>
            </w:r>
            <w:r w:rsidRPr="00E72B44">
              <w:t>Used to protect components and control voltages.</w:t>
            </w:r>
          </w:p>
          <w:p w14:paraId="1AF1AE5C" w14:textId="04A76724" w:rsidR="003038A8" w:rsidRPr="00E72B44" w:rsidRDefault="003038A8" w:rsidP="001F11AE">
            <w:pPr>
              <w:pStyle w:val="Tablebullets2"/>
              <w:numPr>
                <w:ilvl w:val="1"/>
                <w:numId w:val="18"/>
              </w:numPr>
              <w:spacing w:line="240" w:lineRule="auto"/>
            </w:pPr>
            <w:r w:rsidRPr="00E72B44">
              <w:t>Capacitor</w:t>
            </w:r>
            <w:r w:rsidR="00631DFE" w:rsidRPr="00E72B44">
              <w:t xml:space="preserve">  – </w:t>
            </w:r>
            <w:r w:rsidR="00184F40" w:rsidRPr="00E72B44">
              <w:t xml:space="preserve"> </w:t>
            </w:r>
            <w:r w:rsidRPr="00E72B44">
              <w:t>Stores electrical energy temporarily.</w:t>
            </w:r>
            <w:r w:rsidR="00631DFE" w:rsidRPr="00E72B44">
              <w:t xml:space="preserve"> </w:t>
            </w:r>
            <w:r w:rsidRPr="00E72B44">
              <w:t>Commonly used for smoothing signals, timing, or filtering.</w:t>
            </w:r>
          </w:p>
          <w:p w14:paraId="5298EEFA" w14:textId="21A1C09F" w:rsidR="003038A8" w:rsidRPr="00E72B44" w:rsidRDefault="003038A8" w:rsidP="001F11AE">
            <w:pPr>
              <w:pStyle w:val="Tablebullets2"/>
              <w:numPr>
                <w:ilvl w:val="1"/>
                <w:numId w:val="18"/>
              </w:numPr>
              <w:spacing w:line="240" w:lineRule="auto"/>
            </w:pPr>
            <w:r w:rsidRPr="00E72B44">
              <w:t>Inductor (Coil)</w:t>
            </w:r>
            <w:r w:rsidR="00631DFE" w:rsidRPr="00E72B44">
              <w:t xml:space="preserve"> – </w:t>
            </w:r>
            <w:r w:rsidRPr="00E72B44">
              <w:t>Stores energy in a magnetic field.</w:t>
            </w:r>
            <w:r w:rsidR="00184F40" w:rsidRPr="00E72B44">
              <w:t xml:space="preserve"> </w:t>
            </w:r>
            <w:r w:rsidRPr="00E72B44">
              <w:t>Often used in filters, transformers, and power supplies.</w:t>
            </w:r>
          </w:p>
          <w:p w14:paraId="138EF66B" w14:textId="592A98E6" w:rsidR="003038A8" w:rsidRPr="00E72B44" w:rsidRDefault="003038A8" w:rsidP="001F11AE">
            <w:pPr>
              <w:pStyle w:val="Tablebullets2"/>
              <w:numPr>
                <w:ilvl w:val="1"/>
                <w:numId w:val="18"/>
              </w:numPr>
              <w:spacing w:line="240" w:lineRule="auto"/>
            </w:pPr>
            <w:r w:rsidRPr="00E72B44">
              <w:t>AC Voltage Source</w:t>
            </w:r>
            <w:r w:rsidR="00631DFE" w:rsidRPr="00E72B44">
              <w:t xml:space="preserve">  – </w:t>
            </w:r>
            <w:r w:rsidRPr="00E72B44">
              <w:t>Supplies alternating current (AC).</w:t>
            </w:r>
            <w:r w:rsidR="00184F40" w:rsidRPr="00E72B44">
              <w:t xml:space="preserve"> </w:t>
            </w:r>
            <w:r w:rsidRPr="00E72B44">
              <w:t>Used to represent mains power or AC signals.</w:t>
            </w:r>
          </w:p>
          <w:p w14:paraId="24A95E02" w14:textId="45AA6D52" w:rsidR="003038A8" w:rsidRPr="00E72B44" w:rsidRDefault="003038A8" w:rsidP="001F11AE">
            <w:pPr>
              <w:pStyle w:val="Tablebullets2"/>
              <w:numPr>
                <w:ilvl w:val="1"/>
                <w:numId w:val="18"/>
              </w:numPr>
              <w:spacing w:line="240" w:lineRule="auto"/>
            </w:pPr>
            <w:r w:rsidRPr="00E72B44">
              <w:t>Diode</w:t>
            </w:r>
            <w:r w:rsidR="00631DFE" w:rsidRPr="00E72B44">
              <w:t xml:space="preserve">  – </w:t>
            </w:r>
            <w:r w:rsidRPr="00E72B44">
              <w:t>Allows electrons to flow in one direction only.</w:t>
            </w:r>
            <w:r w:rsidR="00184F40" w:rsidRPr="00E72B44">
              <w:t xml:space="preserve"> </w:t>
            </w:r>
            <w:r w:rsidRPr="00E72B44">
              <w:t>Used for rectification (AC to DC conversion).</w:t>
            </w:r>
          </w:p>
          <w:p w14:paraId="2A049F5A" w14:textId="6A05B52F" w:rsidR="003038A8" w:rsidRPr="00E72B44" w:rsidRDefault="003038A8" w:rsidP="001F11AE">
            <w:pPr>
              <w:pStyle w:val="Tablebullets2"/>
              <w:numPr>
                <w:ilvl w:val="1"/>
                <w:numId w:val="18"/>
              </w:numPr>
              <w:spacing w:line="240" w:lineRule="auto"/>
            </w:pPr>
            <w:r w:rsidRPr="00E72B44">
              <w:t>Transistor (BJT)</w:t>
            </w:r>
            <w:r w:rsidR="00631DFE" w:rsidRPr="00E72B44">
              <w:t xml:space="preserve"> – </w:t>
            </w:r>
            <w:r w:rsidRPr="00E72B44">
              <w:t>Acts as a switch or amplifier.</w:t>
            </w:r>
            <w:r w:rsidR="00184F40" w:rsidRPr="00E72B44">
              <w:t xml:space="preserve"> </w:t>
            </w:r>
            <w:r w:rsidRPr="00E72B44">
              <w:t>Used to control current with another current.</w:t>
            </w:r>
          </w:p>
          <w:p w14:paraId="7B127F98" w14:textId="0A4BFB2D" w:rsidR="003038A8" w:rsidRPr="00E72B44" w:rsidRDefault="003038A8" w:rsidP="001F11AE">
            <w:pPr>
              <w:pStyle w:val="Tablebullets2"/>
              <w:numPr>
                <w:ilvl w:val="1"/>
                <w:numId w:val="18"/>
              </w:numPr>
              <w:spacing w:line="240" w:lineRule="auto"/>
            </w:pPr>
            <w:r w:rsidRPr="00E72B44">
              <w:t>Ground (Earth)</w:t>
            </w:r>
            <w:r w:rsidR="00631DFE" w:rsidRPr="00E72B44">
              <w:t xml:space="preserve"> – </w:t>
            </w:r>
            <w:r w:rsidRPr="00E72B44">
              <w:t>Reference point for voltage in a circuit.</w:t>
            </w:r>
            <w:r w:rsidR="00184F40" w:rsidRPr="00E72B44">
              <w:t xml:space="preserve"> </w:t>
            </w:r>
            <w:r w:rsidRPr="00E72B44">
              <w:t>Often connected to the physical earth or chassis.</w:t>
            </w:r>
          </w:p>
          <w:p w14:paraId="376F0068" w14:textId="2700B821" w:rsidR="003038A8" w:rsidRPr="00E72B44" w:rsidRDefault="003038A8" w:rsidP="001F11AE">
            <w:pPr>
              <w:pStyle w:val="Tablebullets2"/>
              <w:numPr>
                <w:ilvl w:val="1"/>
                <w:numId w:val="18"/>
              </w:numPr>
              <w:spacing w:line="240" w:lineRule="auto"/>
            </w:pPr>
            <w:r w:rsidRPr="00E72B44">
              <w:t>Ammeter</w:t>
            </w:r>
            <w:r w:rsidR="00631DFE" w:rsidRPr="00E72B44">
              <w:t xml:space="preserve"> – </w:t>
            </w:r>
            <w:r w:rsidRPr="00E72B44">
              <w:t>Measures current in amperes (A).</w:t>
            </w:r>
            <w:r w:rsidR="00184F40" w:rsidRPr="00E72B44">
              <w:t xml:space="preserve"> </w:t>
            </w:r>
            <w:r w:rsidRPr="00E72B44">
              <w:t>Connected in series with the circuit.</w:t>
            </w:r>
          </w:p>
          <w:p w14:paraId="3058C254" w14:textId="620EDFBC" w:rsidR="003038A8" w:rsidRPr="00E72B44" w:rsidRDefault="003038A8" w:rsidP="001F11AE">
            <w:pPr>
              <w:pStyle w:val="Tablebullets2"/>
              <w:numPr>
                <w:ilvl w:val="1"/>
                <w:numId w:val="18"/>
              </w:numPr>
              <w:spacing w:line="240" w:lineRule="auto"/>
            </w:pPr>
            <w:r w:rsidRPr="00E72B44">
              <w:t>Voltmeter</w:t>
            </w:r>
            <w:r w:rsidR="00631DFE" w:rsidRPr="00E72B44">
              <w:t xml:space="preserve"> – </w:t>
            </w:r>
            <w:r w:rsidRPr="00E72B44">
              <w:t>Measures voltage in volts (V).</w:t>
            </w:r>
            <w:r w:rsidR="00184F40" w:rsidRPr="00E72B44">
              <w:t xml:space="preserve"> </w:t>
            </w:r>
            <w:r w:rsidRPr="00E72B44">
              <w:t>Connected in parallel across components.</w:t>
            </w:r>
          </w:p>
          <w:p w14:paraId="7FB7E166" w14:textId="56AD1FA8" w:rsidR="003038A8" w:rsidRPr="00E72B44" w:rsidRDefault="003038A8" w:rsidP="001F11AE">
            <w:pPr>
              <w:pStyle w:val="Tablebullets2"/>
              <w:numPr>
                <w:ilvl w:val="1"/>
                <w:numId w:val="18"/>
              </w:numPr>
              <w:spacing w:line="240" w:lineRule="auto"/>
            </w:pPr>
            <w:r w:rsidRPr="00E72B44">
              <w:t>Fuse</w:t>
            </w:r>
            <w:r w:rsidR="00631DFE" w:rsidRPr="00E72B44">
              <w:t xml:space="preserve"> – </w:t>
            </w:r>
            <w:r w:rsidRPr="00E72B44">
              <w:t>Safety device that breaks the circuit if current is too high.</w:t>
            </w:r>
            <w:r w:rsidR="00184F40" w:rsidRPr="00E72B44">
              <w:t xml:space="preserve"> </w:t>
            </w:r>
            <w:r w:rsidRPr="00E72B44">
              <w:t>Protects components from damage.</w:t>
            </w:r>
          </w:p>
          <w:p w14:paraId="5BFCA7E6" w14:textId="7FF9B576" w:rsidR="003038A8" w:rsidRPr="00E72B44" w:rsidRDefault="003038A8" w:rsidP="001F11AE">
            <w:pPr>
              <w:pStyle w:val="Tablebullets2"/>
              <w:numPr>
                <w:ilvl w:val="1"/>
                <w:numId w:val="18"/>
              </w:numPr>
              <w:spacing w:line="240" w:lineRule="auto"/>
            </w:pPr>
            <w:r w:rsidRPr="00E72B44">
              <w:t>Lamp / Bulb</w:t>
            </w:r>
            <w:r w:rsidR="00631DFE" w:rsidRPr="00E72B44">
              <w:t xml:space="preserve"> – </w:t>
            </w:r>
            <w:r w:rsidRPr="00E72B44">
              <w:t>Converts electrical energy into light.</w:t>
            </w:r>
            <w:r w:rsidR="00184F40" w:rsidRPr="00E72B44">
              <w:t xml:space="preserve"> </w:t>
            </w:r>
            <w:r w:rsidRPr="00E72B44">
              <w:t>Often used as an indicator or load.</w:t>
            </w:r>
          </w:p>
          <w:p w14:paraId="5BD6F688" w14:textId="77412511" w:rsidR="003038A8" w:rsidRPr="00E72B44" w:rsidRDefault="003038A8" w:rsidP="001F11AE">
            <w:pPr>
              <w:pStyle w:val="Tablebullets2"/>
              <w:numPr>
                <w:ilvl w:val="1"/>
                <w:numId w:val="18"/>
              </w:numPr>
              <w:spacing w:line="240" w:lineRule="auto"/>
            </w:pPr>
            <w:r w:rsidRPr="00E72B44">
              <w:t>Cell (with polarity shown)</w:t>
            </w:r>
            <w:r w:rsidR="00631DFE" w:rsidRPr="00E72B44">
              <w:t xml:space="preserve"> – </w:t>
            </w:r>
            <w:r w:rsidRPr="00E72B44">
              <w:t>Same as the earlier cell but explicitly shows positive (+) and negative (–) terminals.</w:t>
            </w:r>
          </w:p>
          <w:p w14:paraId="601FF032" w14:textId="0F4D86FB" w:rsidR="003038A8" w:rsidRPr="00E72B44" w:rsidRDefault="003038A8" w:rsidP="001F11AE">
            <w:pPr>
              <w:pStyle w:val="Tablebullets2"/>
              <w:numPr>
                <w:ilvl w:val="1"/>
                <w:numId w:val="18"/>
              </w:numPr>
              <w:spacing w:line="240" w:lineRule="auto"/>
            </w:pPr>
            <w:r w:rsidRPr="00E72B44">
              <w:t>Fixed Resistor (IEC style)</w:t>
            </w:r>
            <w:r w:rsidR="00631DFE" w:rsidRPr="00E72B44">
              <w:t xml:space="preserve"> – </w:t>
            </w:r>
            <w:r w:rsidRPr="00E72B44">
              <w:t>Same function as a standard resistor.</w:t>
            </w:r>
            <w:r w:rsidR="00184F40" w:rsidRPr="00E72B44">
              <w:t xml:space="preserve"> </w:t>
            </w:r>
            <w:r w:rsidRPr="00E72B44">
              <w:t>Just a different symbol style.</w:t>
            </w:r>
          </w:p>
          <w:p w14:paraId="6CE462D8" w14:textId="3730D055" w:rsidR="003038A8" w:rsidRPr="00E72B44" w:rsidRDefault="003038A8" w:rsidP="001F11AE">
            <w:pPr>
              <w:pStyle w:val="Tablebullets2"/>
              <w:numPr>
                <w:ilvl w:val="1"/>
                <w:numId w:val="18"/>
              </w:numPr>
              <w:spacing w:line="240" w:lineRule="auto"/>
            </w:pPr>
            <w:r w:rsidRPr="00E72B44">
              <w:t>Variable Resistor (Rheostat)</w:t>
            </w:r>
            <w:r w:rsidR="00631DFE" w:rsidRPr="00E72B44">
              <w:t xml:space="preserve"> – </w:t>
            </w:r>
            <w:r w:rsidRPr="00E72B44">
              <w:t>Resistance can be adjusted.</w:t>
            </w:r>
            <w:r w:rsidR="00184F40" w:rsidRPr="00E72B44">
              <w:t xml:space="preserve"> </w:t>
            </w:r>
            <w:r w:rsidRPr="00E72B44">
              <w:t>Used for controlling current.</w:t>
            </w:r>
          </w:p>
          <w:p w14:paraId="6A17E6B8" w14:textId="67AB8BFB" w:rsidR="0078281C" w:rsidRPr="0016745C" w:rsidRDefault="003038A8" w:rsidP="001F11AE">
            <w:pPr>
              <w:pStyle w:val="Tablebullets2"/>
              <w:numPr>
                <w:ilvl w:val="1"/>
                <w:numId w:val="18"/>
              </w:numPr>
              <w:spacing w:line="240" w:lineRule="auto"/>
            </w:pPr>
            <w:r w:rsidRPr="00E72B44">
              <w:t>Potentiometer</w:t>
            </w:r>
            <w:r w:rsidR="00631DFE" w:rsidRPr="00E72B44">
              <w:t xml:space="preserve"> – </w:t>
            </w:r>
            <w:r w:rsidRPr="00E72B44">
              <w:t>Adjustable resistor used to control voltage.</w:t>
            </w:r>
            <w:r w:rsidR="00184F40" w:rsidRPr="00E72B44">
              <w:t xml:space="preserve"> </w:t>
            </w:r>
            <w:r w:rsidRPr="00E72B44">
              <w:t>Common in volume controls and dimmers.</w:t>
            </w:r>
          </w:p>
        </w:tc>
      </w:tr>
      <w:tr w:rsidR="0078281C" w:rsidRPr="0016745C" w14:paraId="7BE31F3F" w14:textId="77777777" w:rsidTr="0093138C">
        <w:tc>
          <w:tcPr>
            <w:tcW w:w="2089" w:type="dxa"/>
          </w:tcPr>
          <w:p w14:paraId="2A282022" w14:textId="677117E9" w:rsidR="003038A8" w:rsidRDefault="003038A8" w:rsidP="003038A8">
            <w:pPr>
              <w:pBdr>
                <w:top w:val="nil"/>
                <w:left w:val="nil"/>
                <w:bottom w:val="nil"/>
                <w:right w:val="nil"/>
                <w:between w:val="nil"/>
              </w:pBdr>
              <w:spacing w:before="80" w:after="80"/>
              <w:rPr>
                <w:b/>
                <w:bCs/>
                <w:sz w:val="20"/>
                <w:szCs w:val="20"/>
              </w:rPr>
            </w:pPr>
            <w:r w:rsidRPr="007E432F">
              <w:rPr>
                <w:b/>
                <w:bCs/>
                <w:sz w:val="20"/>
                <w:szCs w:val="20"/>
              </w:rPr>
              <w:lastRenderedPageBreak/>
              <w:t>R</w:t>
            </w:r>
            <w:r>
              <w:rPr>
                <w:b/>
                <w:bCs/>
                <w:sz w:val="20"/>
                <w:szCs w:val="20"/>
              </w:rPr>
              <w:t xml:space="preserve">esource 3: </w:t>
            </w:r>
            <w:r w:rsidR="00416DB2">
              <w:rPr>
                <w:b/>
                <w:bCs/>
                <w:sz w:val="20"/>
                <w:szCs w:val="20"/>
              </w:rPr>
              <w:t>Q</w:t>
            </w:r>
            <w:r>
              <w:rPr>
                <w:b/>
                <w:bCs/>
                <w:sz w:val="20"/>
                <w:szCs w:val="20"/>
              </w:rPr>
              <w:t>uiz</w:t>
            </w:r>
          </w:p>
          <w:p w14:paraId="6035270B" w14:textId="77777777" w:rsidR="0078281C" w:rsidRPr="0016745C" w:rsidRDefault="0078281C" w:rsidP="0093138C">
            <w:pPr>
              <w:pStyle w:val="Tablesubhead2"/>
            </w:pPr>
            <w:r w:rsidRPr="0016745C">
              <w:t xml:space="preserve">Suggested time: </w:t>
            </w:r>
          </w:p>
          <w:p w14:paraId="638572AE" w14:textId="24D096D7" w:rsidR="0078281C" w:rsidRPr="0016745C" w:rsidRDefault="003038A8" w:rsidP="003038A8">
            <w:pPr>
              <w:pStyle w:val="Tablebody2"/>
            </w:pPr>
            <w:r>
              <w:t>15</w:t>
            </w:r>
            <w:r w:rsidR="0078281C" w:rsidRPr="0016745C">
              <w:t xml:space="preserve"> minutes</w:t>
            </w:r>
          </w:p>
        </w:tc>
        <w:tc>
          <w:tcPr>
            <w:tcW w:w="6927" w:type="dxa"/>
          </w:tcPr>
          <w:p w14:paraId="6B2ED8D7" w14:textId="77777777" w:rsidR="00A03041" w:rsidRDefault="00A03041" w:rsidP="001F11AE">
            <w:pPr>
              <w:pStyle w:val="Tablebullets2"/>
              <w:numPr>
                <w:ilvl w:val="0"/>
                <w:numId w:val="24"/>
              </w:numPr>
              <w:spacing w:line="240" w:lineRule="auto"/>
            </w:pPr>
            <w:r>
              <w:t xml:space="preserve">Have students work through the quiz questions. Teachers may choose to present the quiz as </w:t>
            </w:r>
            <w:r w:rsidRPr="005269CA">
              <w:t>a front</w:t>
            </w:r>
            <w:r>
              <w:t>-of-</w:t>
            </w:r>
            <w:r w:rsidRPr="005269CA">
              <w:t>class activity, pausing for answers between. Or</w:t>
            </w:r>
            <w:r>
              <w:t>,</w:t>
            </w:r>
            <w:r w:rsidRPr="005269CA">
              <w:t xml:space="preserve"> students </w:t>
            </w:r>
            <w:r>
              <w:t>may complete the questions</w:t>
            </w:r>
            <w:r w:rsidRPr="005269CA">
              <w:t xml:space="preserve"> ind</w:t>
            </w:r>
            <w:r>
              <w:t>e</w:t>
            </w:r>
            <w:r w:rsidRPr="005269CA">
              <w:t>pendently at their own pace</w:t>
            </w:r>
            <w:r>
              <w:t>. I</w:t>
            </w:r>
            <w:r w:rsidRPr="005269CA">
              <w:t>f necessary</w:t>
            </w:r>
            <w:r>
              <w:t xml:space="preserve">, </w:t>
            </w:r>
            <w:r w:rsidRPr="005269CA">
              <w:t>edit the slides to remove the answers before giving to students.</w:t>
            </w:r>
          </w:p>
          <w:p w14:paraId="7D59059C" w14:textId="0D7B1544" w:rsidR="003038A8" w:rsidRPr="003038A8" w:rsidRDefault="003038A8" w:rsidP="001F11AE">
            <w:pPr>
              <w:pStyle w:val="Tablebullets2"/>
              <w:numPr>
                <w:ilvl w:val="0"/>
                <w:numId w:val="24"/>
              </w:numPr>
              <w:spacing w:line="240" w:lineRule="auto"/>
            </w:pPr>
            <w:r w:rsidRPr="003038A8">
              <w:t xml:space="preserve">The </w:t>
            </w:r>
            <w:r w:rsidR="00416DB2">
              <w:t>quiz</w:t>
            </w:r>
            <w:r w:rsidRPr="003038A8">
              <w:t xml:space="preserve"> questions for this resource cover:</w:t>
            </w:r>
          </w:p>
          <w:p w14:paraId="5B3933BF" w14:textId="77777777" w:rsidR="003038A8" w:rsidRPr="003038A8" w:rsidRDefault="003038A8" w:rsidP="001F11AE">
            <w:pPr>
              <w:pStyle w:val="Tablebullets2"/>
              <w:numPr>
                <w:ilvl w:val="1"/>
                <w:numId w:val="18"/>
              </w:numPr>
              <w:spacing w:line="240" w:lineRule="auto"/>
            </w:pPr>
            <w:r w:rsidRPr="003038A8">
              <w:t>recall of correct units</w:t>
            </w:r>
          </w:p>
          <w:p w14:paraId="3C830CD0" w14:textId="77777777" w:rsidR="003038A8" w:rsidRPr="003038A8" w:rsidRDefault="003038A8" w:rsidP="001F11AE">
            <w:pPr>
              <w:pStyle w:val="Tablebullets2"/>
              <w:numPr>
                <w:ilvl w:val="1"/>
                <w:numId w:val="18"/>
              </w:numPr>
              <w:spacing w:line="240" w:lineRule="auto"/>
            </w:pPr>
            <w:r w:rsidRPr="003038A8">
              <w:lastRenderedPageBreak/>
              <w:t>use of correct units</w:t>
            </w:r>
          </w:p>
          <w:p w14:paraId="0A8F6D05" w14:textId="77777777" w:rsidR="003038A8" w:rsidRPr="003038A8" w:rsidRDefault="003038A8" w:rsidP="001F11AE">
            <w:pPr>
              <w:pStyle w:val="Tablebullets2"/>
              <w:numPr>
                <w:ilvl w:val="1"/>
                <w:numId w:val="18"/>
              </w:numPr>
              <w:spacing w:line="240" w:lineRule="auto"/>
            </w:pPr>
            <w:r w:rsidRPr="003038A8">
              <w:t>calculating electrical power</w:t>
            </w:r>
          </w:p>
          <w:p w14:paraId="3B560A0B" w14:textId="77777777" w:rsidR="003038A8" w:rsidRPr="003038A8" w:rsidRDefault="003038A8" w:rsidP="001F11AE">
            <w:pPr>
              <w:pStyle w:val="Tablebullets2"/>
              <w:numPr>
                <w:ilvl w:val="1"/>
                <w:numId w:val="18"/>
              </w:numPr>
              <w:spacing w:line="240" w:lineRule="auto"/>
            </w:pPr>
            <w:r w:rsidRPr="003038A8">
              <w:t>calculating voltages in transformers</w:t>
            </w:r>
          </w:p>
          <w:p w14:paraId="6ECC2ECC" w14:textId="77777777" w:rsidR="003038A8" w:rsidRPr="003038A8" w:rsidRDefault="003038A8" w:rsidP="001F11AE">
            <w:pPr>
              <w:pStyle w:val="Tablebullets2"/>
              <w:numPr>
                <w:ilvl w:val="1"/>
                <w:numId w:val="18"/>
              </w:numPr>
              <w:spacing w:line="240" w:lineRule="auto"/>
            </w:pPr>
            <w:r w:rsidRPr="003038A8">
              <w:t>calculating resistance in a parallel circuit</w:t>
            </w:r>
          </w:p>
          <w:p w14:paraId="2A2C2A0B" w14:textId="77777777" w:rsidR="003038A8" w:rsidRPr="003038A8" w:rsidRDefault="003038A8" w:rsidP="001F11AE">
            <w:pPr>
              <w:pStyle w:val="Tablebullets2"/>
              <w:numPr>
                <w:ilvl w:val="1"/>
                <w:numId w:val="18"/>
              </w:numPr>
              <w:spacing w:line="240" w:lineRule="auto"/>
            </w:pPr>
            <w:r w:rsidRPr="003038A8">
              <w:t xml:space="preserve">calculating current in a series circuit given resistance </w:t>
            </w:r>
            <w:r w:rsidRPr="003038A8">
              <w:br/>
              <w:t>and voltage</w:t>
            </w:r>
          </w:p>
          <w:p w14:paraId="118D7C38" w14:textId="12AFA7CD" w:rsidR="005269CA" w:rsidRPr="0016745C" w:rsidRDefault="003038A8" w:rsidP="001F11AE">
            <w:pPr>
              <w:pStyle w:val="Tablebullets2"/>
              <w:numPr>
                <w:ilvl w:val="1"/>
                <w:numId w:val="18"/>
              </w:numPr>
              <w:spacing w:line="240" w:lineRule="auto"/>
            </w:pPr>
            <w:r w:rsidRPr="003038A8">
              <w:t xml:space="preserve">calculating current in a circuit given resistance and power </w:t>
            </w:r>
            <w:r w:rsidR="00390D60">
              <w:br/>
            </w:r>
            <w:r w:rsidRPr="003038A8">
              <w:t xml:space="preserve">(using </w:t>
            </w:r>
            <w:r w:rsidRPr="00390D60">
              <w:rPr>
                <w:i/>
                <w:iCs/>
              </w:rPr>
              <w:t>P = I</w:t>
            </w:r>
            <w:r w:rsidRPr="00390D60">
              <w:rPr>
                <w:i/>
                <w:iCs/>
                <w:vertAlign w:val="superscript"/>
              </w:rPr>
              <w:t>2</w:t>
            </w:r>
            <w:r w:rsidRPr="00390D60">
              <w:rPr>
                <w:i/>
                <w:iCs/>
              </w:rPr>
              <w:t>R</w:t>
            </w:r>
            <w:r w:rsidRPr="008D3AA2">
              <w:t>)</w:t>
            </w:r>
          </w:p>
        </w:tc>
      </w:tr>
      <w:tr w:rsidR="0078281C" w:rsidRPr="0016745C" w14:paraId="0C49FA3C" w14:textId="77777777" w:rsidTr="0093138C">
        <w:tc>
          <w:tcPr>
            <w:tcW w:w="2089" w:type="dxa"/>
          </w:tcPr>
          <w:p w14:paraId="531976E3" w14:textId="77777777" w:rsidR="003038A8" w:rsidRDefault="003038A8" w:rsidP="003038A8">
            <w:pPr>
              <w:pBdr>
                <w:top w:val="nil"/>
                <w:left w:val="nil"/>
                <w:bottom w:val="nil"/>
                <w:right w:val="nil"/>
                <w:between w:val="nil"/>
              </w:pBdr>
              <w:spacing w:before="80" w:after="80"/>
              <w:rPr>
                <w:b/>
                <w:bCs/>
                <w:sz w:val="20"/>
                <w:szCs w:val="20"/>
              </w:rPr>
            </w:pPr>
            <w:r w:rsidRPr="007E432F">
              <w:rPr>
                <w:b/>
                <w:bCs/>
                <w:sz w:val="20"/>
                <w:szCs w:val="20"/>
              </w:rPr>
              <w:lastRenderedPageBreak/>
              <w:t>R</w:t>
            </w:r>
            <w:r>
              <w:rPr>
                <w:b/>
                <w:bCs/>
                <w:sz w:val="20"/>
                <w:szCs w:val="20"/>
              </w:rPr>
              <w:t>esource 3: Worksheet with solutions</w:t>
            </w:r>
          </w:p>
          <w:p w14:paraId="59847B80" w14:textId="77777777" w:rsidR="0078281C" w:rsidRPr="0016745C" w:rsidRDefault="0078281C" w:rsidP="0093138C">
            <w:pPr>
              <w:pStyle w:val="Tablesubhead2"/>
            </w:pPr>
            <w:r w:rsidRPr="0016745C">
              <w:t xml:space="preserve">Suggested time: </w:t>
            </w:r>
          </w:p>
          <w:p w14:paraId="4A9CB554" w14:textId="248D5782" w:rsidR="0078281C" w:rsidRPr="0016745C" w:rsidRDefault="003038A8" w:rsidP="003038A8">
            <w:pPr>
              <w:pStyle w:val="Tablebody2"/>
            </w:pPr>
            <w:r>
              <w:t>30</w:t>
            </w:r>
            <w:r w:rsidR="0078281C" w:rsidRPr="0016745C">
              <w:t xml:space="preserve"> minutes</w:t>
            </w:r>
          </w:p>
        </w:tc>
        <w:tc>
          <w:tcPr>
            <w:tcW w:w="6927" w:type="dxa"/>
          </w:tcPr>
          <w:p w14:paraId="229B4CF8" w14:textId="77777777" w:rsidR="006B756D" w:rsidRDefault="006B756D" w:rsidP="001F11AE">
            <w:pPr>
              <w:pStyle w:val="Tablebullets2"/>
              <w:numPr>
                <w:ilvl w:val="0"/>
                <w:numId w:val="21"/>
              </w:numPr>
              <w:spacing w:line="240" w:lineRule="auto"/>
            </w:pPr>
            <w:r>
              <w:t>Have students complete the worksheet independently. Then go through the answers as a class using the separate answer sheet. Answer any questions students may have.</w:t>
            </w:r>
          </w:p>
          <w:p w14:paraId="26B4E11F" w14:textId="1990A076" w:rsidR="009D2679" w:rsidRDefault="006E1341" w:rsidP="001F11AE">
            <w:pPr>
              <w:pStyle w:val="Tablebullets2"/>
              <w:numPr>
                <w:ilvl w:val="0"/>
                <w:numId w:val="21"/>
              </w:numPr>
              <w:spacing w:line="240" w:lineRule="auto"/>
            </w:pPr>
            <w:r>
              <w:t>The worksheet</w:t>
            </w:r>
            <w:r w:rsidR="0025156C" w:rsidRPr="0025156C">
              <w:t xml:space="preserve"> tests correct use of formulae, units, significant figures, conversions, percentages, and other basic maths principles, including mathematical communication and layout</w:t>
            </w:r>
            <w:r>
              <w:t xml:space="preserve">, and </w:t>
            </w:r>
            <w:r w:rsidRPr="0025156C">
              <w:t>drawing simple circuit diagrams</w:t>
            </w:r>
            <w:r w:rsidR="0025156C" w:rsidRPr="0025156C">
              <w:t>.</w:t>
            </w:r>
            <w:r w:rsidR="006B756D">
              <w:t xml:space="preserve"> </w:t>
            </w:r>
            <w:r w:rsidR="0025156C" w:rsidRPr="0025156C">
              <w:t>Specifically, it tests the use of the following formulae:</w:t>
            </w:r>
          </w:p>
          <w:p w14:paraId="463ADABA" w14:textId="12A85682" w:rsidR="009D2679" w:rsidRPr="00075E03" w:rsidRDefault="00D4690E" w:rsidP="001F11AE">
            <w:pPr>
              <w:pStyle w:val="Tablebullets2"/>
              <w:numPr>
                <w:ilvl w:val="1"/>
                <w:numId w:val="18"/>
              </w:numPr>
              <w:spacing w:line="240" w:lineRule="auto"/>
              <w:rPr>
                <w:i/>
                <w:iCs/>
              </w:rPr>
            </w:pPr>
            <w:r>
              <w:t>t</w:t>
            </w:r>
            <w:r w:rsidR="00DB560F">
              <w:t>ransformer</w:t>
            </w:r>
            <w:r>
              <w:t xml:space="preserve"> relationships</w:t>
            </w:r>
            <w:r w:rsidR="00DB560F">
              <w:t xml:space="preserve">, </w:t>
            </w:r>
            <w:proofErr w:type="spellStart"/>
            <w:r w:rsidR="006E1341" w:rsidRPr="00075E03">
              <w:rPr>
                <w:i/>
                <w:iCs/>
              </w:rPr>
              <w:t>V</w:t>
            </w:r>
            <w:r w:rsidR="006E1341" w:rsidRPr="00075E03">
              <w:rPr>
                <w:i/>
                <w:iCs/>
                <w:vertAlign w:val="subscript"/>
              </w:rPr>
              <w:t>p</w:t>
            </w:r>
            <w:proofErr w:type="spellEnd"/>
            <w:r w:rsidR="006E1341">
              <w:rPr>
                <w:i/>
                <w:iCs/>
                <w:vertAlign w:val="subscript"/>
              </w:rPr>
              <w:t xml:space="preserve"> </w:t>
            </w:r>
            <w:r w:rsidR="006E1341" w:rsidRPr="00075E03">
              <w:rPr>
                <w:i/>
                <w:iCs/>
              </w:rPr>
              <w:t>I</w:t>
            </w:r>
            <w:r w:rsidR="006E1341" w:rsidRPr="00075E03">
              <w:rPr>
                <w:i/>
                <w:iCs/>
                <w:vertAlign w:val="subscript"/>
              </w:rPr>
              <w:t>p</w:t>
            </w:r>
            <w:r w:rsidR="006E1341" w:rsidRPr="00075E03">
              <w:rPr>
                <w:i/>
                <w:iCs/>
              </w:rPr>
              <w:t xml:space="preserve"> = V</w:t>
            </w:r>
            <w:r w:rsidR="006E1341" w:rsidRPr="00075E03">
              <w:rPr>
                <w:i/>
                <w:iCs/>
                <w:vertAlign w:val="subscript"/>
              </w:rPr>
              <w:t>s</w:t>
            </w:r>
            <w:r w:rsidR="006E1341">
              <w:rPr>
                <w:i/>
                <w:iCs/>
                <w:vertAlign w:val="subscript"/>
              </w:rPr>
              <w:t xml:space="preserve"> </w:t>
            </w:r>
            <w:r w:rsidR="006E1341" w:rsidRPr="00075E03">
              <w:rPr>
                <w:i/>
                <w:iCs/>
              </w:rPr>
              <w:t>I</w:t>
            </w:r>
            <w:r w:rsidR="006E1341" w:rsidRPr="00075E03">
              <w:rPr>
                <w:i/>
                <w:iCs/>
                <w:vertAlign w:val="subscript"/>
              </w:rPr>
              <w:t>s</w:t>
            </w:r>
          </w:p>
          <w:p w14:paraId="5F81025B" w14:textId="6680BBB2" w:rsidR="006E1341" w:rsidRPr="00075E03" w:rsidRDefault="00DB560F" w:rsidP="001F11AE">
            <w:pPr>
              <w:pStyle w:val="Tablebullets2"/>
              <w:numPr>
                <w:ilvl w:val="1"/>
                <w:numId w:val="18"/>
              </w:numPr>
              <w:spacing w:line="240" w:lineRule="auto"/>
              <w:rPr>
                <w:i/>
                <w:iCs/>
              </w:rPr>
            </w:pPr>
            <w:r w:rsidRPr="00075E03">
              <w:t>power,</w:t>
            </w:r>
            <w:r>
              <w:rPr>
                <w:i/>
                <w:iCs/>
              </w:rPr>
              <w:t xml:space="preserve"> </w:t>
            </w:r>
            <w:r w:rsidR="006E1341" w:rsidRPr="00075E03">
              <w:rPr>
                <w:i/>
                <w:iCs/>
              </w:rPr>
              <w:t>P = IV</w:t>
            </w:r>
          </w:p>
          <w:p w14:paraId="086B7F8B" w14:textId="5D0DB59F" w:rsidR="009D2679" w:rsidRPr="00075E03" w:rsidRDefault="00D4690E" w:rsidP="001F11AE">
            <w:pPr>
              <w:pStyle w:val="Tablebullets2"/>
              <w:numPr>
                <w:ilvl w:val="1"/>
                <w:numId w:val="18"/>
              </w:numPr>
              <w:spacing w:line="240" w:lineRule="auto"/>
              <w:rPr>
                <w:i/>
                <w:iCs/>
              </w:rPr>
            </w:pPr>
            <w:r w:rsidRPr="00075E03">
              <w:t xml:space="preserve">Ohm’s </w:t>
            </w:r>
            <w:r w:rsidR="008D3AA2">
              <w:t>L</w:t>
            </w:r>
            <w:r w:rsidRPr="00075E03">
              <w:t xml:space="preserve">aw, </w:t>
            </w:r>
            <w:r w:rsidR="006E1341" w:rsidRPr="00075E03">
              <w:rPr>
                <w:i/>
                <w:iCs/>
              </w:rPr>
              <w:t>V = IR</w:t>
            </w:r>
            <w:r w:rsidR="009D2679" w:rsidRPr="00075E03">
              <w:rPr>
                <w:i/>
                <w:iCs/>
              </w:rPr>
              <w:t xml:space="preserve"> </w:t>
            </w:r>
          </w:p>
          <w:p w14:paraId="4D911C2A" w14:textId="72FE1CCC" w:rsidR="0078281C" w:rsidRPr="0025156C" w:rsidRDefault="00D4690E" w:rsidP="001F11AE">
            <w:pPr>
              <w:pStyle w:val="Tablebullets2"/>
              <w:numPr>
                <w:ilvl w:val="1"/>
                <w:numId w:val="18"/>
              </w:numPr>
              <w:spacing w:line="240" w:lineRule="auto"/>
            </w:pPr>
            <w:r>
              <w:t xml:space="preserve">Equivalent resistance in series, </w:t>
            </w:r>
            <w:proofErr w:type="spellStart"/>
            <w:r w:rsidR="0025156C" w:rsidRPr="0025156C">
              <w:rPr>
                <w:i/>
                <w:iCs/>
                <w:lang w:val="en-US"/>
              </w:rPr>
              <w:t>R</w:t>
            </w:r>
            <w:r w:rsidR="0025156C" w:rsidRPr="0025156C">
              <w:rPr>
                <w:vertAlign w:val="subscript"/>
                <w:lang w:val="en-US"/>
              </w:rPr>
              <w:t>total</w:t>
            </w:r>
            <w:proofErr w:type="spellEnd"/>
            <w:r w:rsidR="0025156C" w:rsidRPr="0025156C">
              <w:rPr>
                <w:lang w:val="en-US"/>
              </w:rPr>
              <w:t xml:space="preserve"> = </w:t>
            </w:r>
            <w:r w:rsidR="0025156C" w:rsidRPr="0025156C">
              <w:rPr>
                <w:i/>
                <w:iCs/>
                <w:lang w:val="en-US"/>
              </w:rPr>
              <w:t>R</w:t>
            </w:r>
            <w:r w:rsidR="0025156C" w:rsidRPr="0025156C">
              <w:rPr>
                <w:vertAlign w:val="subscript"/>
                <w:lang w:val="en-US"/>
              </w:rPr>
              <w:t>1</w:t>
            </w:r>
            <w:r w:rsidR="0025156C" w:rsidRPr="0025156C">
              <w:rPr>
                <w:lang w:val="en-US"/>
              </w:rPr>
              <w:t xml:space="preserve"> + </w:t>
            </w:r>
            <w:r w:rsidR="0025156C" w:rsidRPr="0025156C">
              <w:rPr>
                <w:i/>
                <w:iCs/>
                <w:lang w:val="en-US"/>
              </w:rPr>
              <w:t>R</w:t>
            </w:r>
            <w:r w:rsidR="0025156C" w:rsidRPr="0025156C">
              <w:rPr>
                <w:vertAlign w:val="subscript"/>
                <w:lang w:val="en-US"/>
              </w:rPr>
              <w:t>2</w:t>
            </w:r>
          </w:p>
          <w:p w14:paraId="4F75526F" w14:textId="1B5F95B6" w:rsidR="0025156C" w:rsidRPr="0037754C" w:rsidRDefault="00D4690E" w:rsidP="001F11AE">
            <w:pPr>
              <w:pStyle w:val="Tablebullets2"/>
              <w:numPr>
                <w:ilvl w:val="1"/>
                <w:numId w:val="18"/>
              </w:numPr>
              <w:spacing w:line="240" w:lineRule="auto"/>
            </w:pPr>
            <w:r w:rsidRPr="008D3AA2">
              <w:t>Equivalent</w:t>
            </w:r>
            <w:r>
              <w:rPr>
                <w:lang w:val="en-US"/>
              </w:rPr>
              <w:t xml:space="preserve"> </w:t>
            </w:r>
            <w:r w:rsidRPr="00075E03">
              <w:rPr>
                <w:lang w:val="en-US"/>
              </w:rPr>
              <w:t>resistance</w:t>
            </w:r>
            <w:r>
              <w:rPr>
                <w:lang w:val="en-US"/>
              </w:rPr>
              <w:t xml:space="preserve"> in parallel</w:t>
            </w:r>
            <w:r w:rsidRPr="001F11AE">
              <w:rPr>
                <w:lang w:val="en-US"/>
              </w:rPr>
              <w:t>,</w:t>
            </w:r>
            <m:oMath>
              <m:r>
                <w:rPr>
                  <w:rFonts w:ascii="Cambria Math" w:hAnsi="Cambria Math"/>
                </w:rPr>
                <m:t xml:space="preserve"> </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total</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1</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2</m:t>
                      </m:r>
                    </m:sub>
                  </m:sSub>
                </m:den>
              </m:f>
            </m:oMath>
          </w:p>
          <w:p w14:paraId="78E535B3" w14:textId="53449421" w:rsidR="009D2679" w:rsidRPr="0016745C" w:rsidRDefault="006B756D" w:rsidP="001E05BC">
            <w:pPr>
              <w:pStyle w:val="Tablebullets2"/>
              <w:numPr>
                <w:ilvl w:val="0"/>
                <w:numId w:val="21"/>
              </w:numPr>
              <w:spacing w:line="240" w:lineRule="auto"/>
            </w:pPr>
            <w:r>
              <w:t>Encourage s</w:t>
            </w:r>
            <w:r w:rsidRPr="009D2679">
              <w:t xml:space="preserve">tudents </w:t>
            </w:r>
            <w:r>
              <w:t>to</w:t>
            </w:r>
            <w:r w:rsidRPr="009D2679">
              <w:t xml:space="preserve"> use the</w:t>
            </w:r>
            <w:r>
              <w:t>ir</w:t>
            </w:r>
            <w:r w:rsidRPr="009D2679">
              <w:t xml:space="preserve"> glossary to clarify terms and refer to the</w:t>
            </w:r>
            <w:r>
              <w:t>ir</w:t>
            </w:r>
            <w:r w:rsidRPr="009D2679">
              <w:t xml:space="preserve"> formula sheet to identify the formula</w:t>
            </w:r>
            <w:r>
              <w:t>e</w:t>
            </w:r>
            <w:r w:rsidRPr="009D2679">
              <w:t xml:space="preserve"> for solving a problem.</w:t>
            </w:r>
          </w:p>
        </w:tc>
      </w:tr>
      <w:tr w:rsidR="00690BF5" w:rsidRPr="0016745C" w14:paraId="0E2BE436" w14:textId="77777777" w:rsidTr="0093138C">
        <w:tc>
          <w:tcPr>
            <w:tcW w:w="2089" w:type="dxa"/>
          </w:tcPr>
          <w:p w14:paraId="24115521" w14:textId="77777777" w:rsidR="00690BF5" w:rsidRDefault="00690BF5" w:rsidP="0093138C">
            <w:pPr>
              <w:pStyle w:val="Tablehead2"/>
            </w:pPr>
            <w:r w:rsidRPr="00A162D5">
              <w:t>Plenary</w:t>
            </w:r>
          </w:p>
          <w:p w14:paraId="47FBA2DD" w14:textId="77777777" w:rsidR="00D36499" w:rsidRDefault="00D36499" w:rsidP="00D36499">
            <w:pPr>
              <w:pStyle w:val="TABLESUBHEAD20"/>
            </w:pPr>
            <w:r>
              <w:t xml:space="preserve">Resources: </w:t>
            </w:r>
          </w:p>
          <w:p w14:paraId="78C2436E" w14:textId="579062D1" w:rsidR="00D36499" w:rsidRPr="00A162D5" w:rsidRDefault="00D36499" w:rsidP="00D36499">
            <w:pPr>
              <w:pStyle w:val="Tablehead2"/>
              <w:numPr>
                <w:ilvl w:val="0"/>
                <w:numId w:val="40"/>
              </w:numPr>
              <w:ind w:left="318" w:hanging="284"/>
            </w:pPr>
            <w:r w:rsidRPr="00025A39">
              <w:rPr>
                <w:b w:val="0"/>
                <w:bCs w:val="0"/>
              </w:rPr>
              <w:t>R</w:t>
            </w:r>
            <w:r>
              <w:rPr>
                <w:b w:val="0"/>
                <w:bCs w:val="0"/>
              </w:rPr>
              <w:t>3</w:t>
            </w:r>
            <w:r w:rsidRPr="00025A39">
              <w:rPr>
                <w:b w:val="0"/>
                <w:bCs w:val="0"/>
              </w:rPr>
              <w:t xml:space="preserve"> Slide deck, slide 3</w:t>
            </w:r>
            <w:r>
              <w:rPr>
                <w:b w:val="0"/>
                <w:bCs w:val="0"/>
              </w:rPr>
              <w:t>7</w:t>
            </w:r>
            <w:r w:rsidRPr="00025A39">
              <w:rPr>
                <w:b w:val="0"/>
                <w:bCs w:val="0"/>
              </w:rPr>
              <w:t xml:space="preserve"> (if us</w:t>
            </w:r>
            <w:r>
              <w:rPr>
                <w:b w:val="0"/>
                <w:bCs w:val="0"/>
              </w:rPr>
              <w:t>ing)</w:t>
            </w:r>
          </w:p>
        </w:tc>
        <w:tc>
          <w:tcPr>
            <w:tcW w:w="6927" w:type="dxa"/>
          </w:tcPr>
          <w:p w14:paraId="7A9B31DF" w14:textId="36B56E5E" w:rsidR="00E32750" w:rsidRPr="00A162D5" w:rsidRDefault="00D36499" w:rsidP="001E05BC">
            <w:pPr>
              <w:pStyle w:val="Tablebullets2"/>
              <w:numPr>
                <w:ilvl w:val="0"/>
                <w:numId w:val="21"/>
              </w:numPr>
              <w:spacing w:line="240" w:lineRule="auto"/>
            </w:pPr>
            <w:r>
              <w:t>If using the slide deck, s</w:t>
            </w:r>
            <w:r w:rsidR="00E32750" w:rsidRPr="00A162D5">
              <w:t>how slide 37 to outline what students have covered.</w:t>
            </w:r>
          </w:p>
          <w:p w14:paraId="4FA1D316" w14:textId="2ED53C1D" w:rsidR="00690BF5" w:rsidRPr="00A162D5" w:rsidRDefault="00E32750" w:rsidP="001E05BC">
            <w:pPr>
              <w:pStyle w:val="Tablebullets2"/>
              <w:numPr>
                <w:ilvl w:val="0"/>
                <w:numId w:val="21"/>
              </w:numPr>
              <w:spacing w:line="240" w:lineRule="auto"/>
            </w:pPr>
            <w:r w:rsidRPr="00A162D5">
              <w:t>Consider asking students to reflect on their learning, identifying what they found easy, what was challenging and anything they feel they need more support with.</w:t>
            </w:r>
          </w:p>
        </w:tc>
      </w:tr>
      <w:tr w:rsidR="0078281C" w:rsidRPr="0016745C" w14:paraId="68F8632D" w14:textId="77777777" w:rsidTr="0093138C">
        <w:tc>
          <w:tcPr>
            <w:tcW w:w="2089" w:type="dxa"/>
          </w:tcPr>
          <w:p w14:paraId="637F6CE3" w14:textId="1CBAFEF7" w:rsidR="0078281C" w:rsidRDefault="0078281C" w:rsidP="0093138C">
            <w:pPr>
              <w:pStyle w:val="Tablehead2"/>
            </w:pPr>
            <w:r w:rsidRPr="0016745C">
              <w:t>Follow-up/ consolidation</w:t>
            </w:r>
          </w:p>
          <w:p w14:paraId="2A812E50" w14:textId="77777777" w:rsidR="0078281C" w:rsidRPr="005F36EB" w:rsidRDefault="0078281C" w:rsidP="0093138C">
            <w:pPr>
              <w:pStyle w:val="Tablehead2"/>
              <w:rPr>
                <w:b w:val="0"/>
                <w:bCs w:val="0"/>
              </w:rPr>
            </w:pPr>
            <w:r w:rsidRPr="005F36EB">
              <w:rPr>
                <w:b w:val="0"/>
                <w:bCs w:val="0"/>
              </w:rPr>
              <w:t xml:space="preserve">(to be completed outside of </w:t>
            </w:r>
            <w:r>
              <w:rPr>
                <w:b w:val="0"/>
                <w:bCs w:val="0"/>
              </w:rPr>
              <w:t>lesson</w:t>
            </w:r>
            <w:r w:rsidRPr="005F36EB">
              <w:rPr>
                <w:b w:val="0"/>
                <w:bCs w:val="0"/>
              </w:rPr>
              <w:t>)</w:t>
            </w:r>
          </w:p>
          <w:p w14:paraId="38DA717B" w14:textId="77777777" w:rsidR="0078281C" w:rsidRDefault="0078281C" w:rsidP="0093138C">
            <w:pPr>
              <w:pStyle w:val="Tablesubhead2"/>
            </w:pPr>
            <w:r w:rsidRPr="0016745C">
              <w:t xml:space="preserve">Suggested time: </w:t>
            </w:r>
          </w:p>
          <w:p w14:paraId="46DBE271" w14:textId="77777777" w:rsidR="0078281C" w:rsidRDefault="003038A8" w:rsidP="003038A8">
            <w:pPr>
              <w:pStyle w:val="Tablebody2"/>
            </w:pPr>
            <w:r>
              <w:t>30</w:t>
            </w:r>
            <w:r w:rsidR="0078281C" w:rsidRPr="0016745C">
              <w:t xml:space="preserve"> minutes</w:t>
            </w:r>
          </w:p>
          <w:p w14:paraId="2BCB1B43" w14:textId="77777777" w:rsidR="00D36499" w:rsidRDefault="00D36499" w:rsidP="00D36499">
            <w:pPr>
              <w:pStyle w:val="TABLESUBHEAD20"/>
            </w:pPr>
            <w:r>
              <w:t xml:space="preserve">Resources: </w:t>
            </w:r>
          </w:p>
          <w:p w14:paraId="6FD0C9E6" w14:textId="76A805D9" w:rsidR="00D36499" w:rsidRPr="0016745C" w:rsidRDefault="00D36499" w:rsidP="000B4229">
            <w:pPr>
              <w:pStyle w:val="Tablebody2"/>
              <w:numPr>
                <w:ilvl w:val="0"/>
                <w:numId w:val="40"/>
              </w:numPr>
              <w:ind w:left="318" w:hanging="284"/>
            </w:pPr>
            <w:r w:rsidRPr="00273DD5">
              <w:t>R</w:t>
            </w:r>
            <w:r>
              <w:t>3</w:t>
            </w:r>
            <w:r w:rsidRPr="00273DD5">
              <w:t xml:space="preserve"> Slide deck, slide</w:t>
            </w:r>
            <w:r>
              <w:t xml:space="preserve"> 38 (if using)</w:t>
            </w:r>
          </w:p>
        </w:tc>
        <w:tc>
          <w:tcPr>
            <w:tcW w:w="6927" w:type="dxa"/>
          </w:tcPr>
          <w:p w14:paraId="37DE5F3C" w14:textId="22CF4CC5" w:rsidR="0078281C" w:rsidRPr="0016745C" w:rsidRDefault="00D36499" w:rsidP="001E05BC">
            <w:pPr>
              <w:pStyle w:val="Tablebullets2"/>
              <w:numPr>
                <w:ilvl w:val="0"/>
                <w:numId w:val="21"/>
              </w:numPr>
              <w:spacing w:line="240" w:lineRule="auto"/>
            </w:pPr>
            <w:r>
              <w:t xml:space="preserve">If using the slide deck, show </w:t>
            </w:r>
            <w:r w:rsidR="00690BF5">
              <w:t>slide 3</w:t>
            </w:r>
            <w:r w:rsidR="00881B48">
              <w:t>8</w:t>
            </w:r>
            <w:r>
              <w:t xml:space="preserve"> or</w:t>
            </w:r>
            <w:r w:rsidR="00690BF5">
              <w:t xml:space="preserve"> t</w:t>
            </w:r>
            <w:r w:rsidR="006B756D">
              <w:t>ell</w:t>
            </w:r>
            <w:r w:rsidR="006B756D" w:rsidRPr="00F3650E">
              <w:t xml:space="preserve"> students they </w:t>
            </w:r>
            <w:r w:rsidR="006B756D">
              <w:t xml:space="preserve">will </w:t>
            </w:r>
            <w:r w:rsidR="006B756D" w:rsidRPr="00F3650E">
              <w:t xml:space="preserve">research </w:t>
            </w:r>
            <w:r w:rsidR="006B756D" w:rsidRPr="003038A8">
              <w:t xml:space="preserve">well-known disasters as a result of other types of electrical failure relating to the maths and principles they are studying. </w:t>
            </w:r>
            <w:r w:rsidR="006B756D">
              <w:t>They should prepare a short presentation. Students will then present their findings in a subsequent lesson, either in small groups or to the class.</w:t>
            </w:r>
          </w:p>
        </w:tc>
      </w:tr>
    </w:tbl>
    <w:p w14:paraId="1BF6AF35" w14:textId="77777777" w:rsidR="0078281C" w:rsidRDefault="0078281C"/>
    <w:p w14:paraId="4A48D10B" w14:textId="77777777" w:rsidR="00920F30" w:rsidRDefault="00920F30">
      <w:pPr>
        <w:sectPr w:rsidR="00920F30" w:rsidSect="001453D7">
          <w:headerReference w:type="even" r:id="rId55"/>
          <w:headerReference w:type="default" r:id="rId56"/>
          <w:pgSz w:w="11906" w:h="16838"/>
          <w:pgMar w:top="1440" w:right="1440" w:bottom="2127" w:left="1440" w:header="708" w:footer="708" w:gutter="0"/>
          <w:cols w:space="708"/>
          <w:docGrid w:linePitch="360"/>
        </w:sectPr>
      </w:pPr>
    </w:p>
    <w:p w14:paraId="7C5422E1" w14:textId="37C71F96" w:rsidR="0078281C" w:rsidRDefault="0078281C" w:rsidP="0078281C">
      <w:pPr>
        <w:pStyle w:val="Heading1"/>
      </w:pPr>
      <w:bookmarkStart w:id="87" w:name="_Toc233708261"/>
      <w:bookmarkStart w:id="88" w:name="_Toc233708308"/>
      <w:r>
        <w:lastRenderedPageBreak/>
        <w:t xml:space="preserve">Resource 4: </w:t>
      </w:r>
      <w:r w:rsidR="007D5C35">
        <w:t>Key mathematical heat principles</w:t>
      </w:r>
      <w:bookmarkEnd w:id="87"/>
      <w:bookmarkEnd w:id="88"/>
    </w:p>
    <w:p w14:paraId="6C625AEA" w14:textId="4A0FA42C" w:rsidR="007D5C35" w:rsidRPr="001D5323" w:rsidRDefault="007D5C35" w:rsidP="0003758C">
      <w:r w:rsidRPr="001D5323">
        <w:rPr>
          <w:b/>
          <w:bCs/>
        </w:rPr>
        <w:t>Resource 4</w:t>
      </w:r>
      <w:r w:rsidRPr="001D5323">
        <w:t xml:space="preserve"> provides an overview of the key mathematical concepts that students need to know for the specification point </w:t>
      </w:r>
      <w:r w:rsidRPr="001D5323">
        <w:rPr>
          <w:b/>
          <w:bCs/>
        </w:rPr>
        <w:t>2.7 Heat principles</w:t>
      </w:r>
      <w:r w:rsidR="0003758C">
        <w:rPr>
          <w:b/>
          <w:bCs/>
        </w:rPr>
        <w:t xml:space="preserve">, </w:t>
      </w:r>
      <w:r w:rsidR="0003758C" w:rsidRPr="0003758C">
        <w:t>s</w:t>
      </w:r>
      <w:r w:rsidRPr="0003758C">
        <w:t>pecifically</w:t>
      </w:r>
      <w:r w:rsidRPr="001D5323">
        <w:t>:</w:t>
      </w:r>
    </w:p>
    <w:p w14:paraId="1446B846" w14:textId="5519F749" w:rsidR="007D5C35" w:rsidRPr="00971FC6" w:rsidRDefault="007D5C35" w:rsidP="00971FC6">
      <w:pPr>
        <w:pStyle w:val="Tablebullet3"/>
        <w:rPr>
          <w:sz w:val="22"/>
          <w:szCs w:val="22"/>
        </w:rPr>
      </w:pPr>
      <w:r w:rsidRPr="00971FC6">
        <w:rPr>
          <w:sz w:val="22"/>
          <w:szCs w:val="22"/>
        </w:rPr>
        <w:t>revisiting calculations of power, area, etc.</w:t>
      </w:r>
      <w:r w:rsidR="0003758C" w:rsidRPr="00971FC6">
        <w:rPr>
          <w:sz w:val="22"/>
          <w:szCs w:val="22"/>
        </w:rPr>
        <w:t>;</w:t>
      </w:r>
    </w:p>
    <w:p w14:paraId="78181EA2" w14:textId="60309A69" w:rsidR="007D5C35" w:rsidRPr="00971FC6" w:rsidRDefault="007D5C35" w:rsidP="00971FC6">
      <w:pPr>
        <w:pStyle w:val="Tablebullet3"/>
        <w:rPr>
          <w:sz w:val="22"/>
          <w:szCs w:val="22"/>
        </w:rPr>
      </w:pPr>
      <w:r w:rsidRPr="00971FC6">
        <w:rPr>
          <w:sz w:val="22"/>
          <w:szCs w:val="22"/>
        </w:rPr>
        <w:t>principles of heat transfer</w:t>
      </w:r>
      <w:r w:rsidR="0003758C" w:rsidRPr="00971FC6">
        <w:rPr>
          <w:sz w:val="22"/>
          <w:szCs w:val="22"/>
        </w:rPr>
        <w:t>;</w:t>
      </w:r>
    </w:p>
    <w:p w14:paraId="505C1873" w14:textId="43A0A7C1" w:rsidR="007D5C35" w:rsidRPr="00971FC6" w:rsidRDefault="007D5C35" w:rsidP="00971FC6">
      <w:pPr>
        <w:pStyle w:val="Tablebullet3"/>
        <w:rPr>
          <w:sz w:val="22"/>
          <w:szCs w:val="22"/>
        </w:rPr>
      </w:pPr>
      <w:r w:rsidRPr="00971FC6">
        <w:rPr>
          <w:sz w:val="22"/>
          <w:szCs w:val="22"/>
        </w:rPr>
        <w:t>specific heat capacity</w:t>
      </w:r>
      <w:r w:rsidR="0003758C" w:rsidRPr="00971FC6">
        <w:rPr>
          <w:sz w:val="22"/>
          <w:szCs w:val="22"/>
        </w:rPr>
        <w:t>;</w:t>
      </w:r>
    </w:p>
    <w:p w14:paraId="4B0AC942" w14:textId="6DA5997E" w:rsidR="00D51A7B" w:rsidRPr="00971FC6" w:rsidRDefault="00D51A7B" w:rsidP="00971FC6">
      <w:pPr>
        <w:pStyle w:val="Tablebullet3"/>
        <w:rPr>
          <w:sz w:val="22"/>
          <w:szCs w:val="22"/>
        </w:rPr>
      </w:pPr>
      <w:r w:rsidRPr="00971FC6">
        <w:rPr>
          <w:sz w:val="22"/>
          <w:szCs w:val="22"/>
        </w:rPr>
        <w:t xml:space="preserve">k-values, </w:t>
      </w:r>
      <w:proofErr w:type="spellStart"/>
      <w:r w:rsidRPr="00971FC6">
        <w:rPr>
          <w:sz w:val="22"/>
          <w:szCs w:val="22"/>
        </w:rPr>
        <w:t>r-values</w:t>
      </w:r>
      <w:proofErr w:type="spellEnd"/>
      <w:r w:rsidRPr="00971FC6">
        <w:rPr>
          <w:sz w:val="22"/>
          <w:szCs w:val="22"/>
        </w:rPr>
        <w:t>, U-values</w:t>
      </w:r>
      <w:r w:rsidR="0003758C" w:rsidRPr="00971FC6">
        <w:rPr>
          <w:sz w:val="22"/>
          <w:szCs w:val="22"/>
        </w:rPr>
        <w:t>;</w:t>
      </w:r>
    </w:p>
    <w:p w14:paraId="7822C752" w14:textId="04FE6BE4" w:rsidR="007D5C35" w:rsidRPr="00971FC6" w:rsidRDefault="007D5C35" w:rsidP="00971FC6">
      <w:pPr>
        <w:pStyle w:val="Tablebullet3"/>
        <w:rPr>
          <w:sz w:val="22"/>
          <w:szCs w:val="22"/>
        </w:rPr>
      </w:pPr>
      <w:r w:rsidRPr="00971FC6">
        <w:rPr>
          <w:sz w:val="22"/>
          <w:szCs w:val="22"/>
        </w:rPr>
        <w:t>how to find inverse equations</w:t>
      </w:r>
      <w:r w:rsidR="0003758C" w:rsidRPr="00971FC6">
        <w:rPr>
          <w:sz w:val="22"/>
          <w:szCs w:val="22"/>
        </w:rPr>
        <w:t>;</w:t>
      </w:r>
    </w:p>
    <w:p w14:paraId="694582EE" w14:textId="6CA57DF0" w:rsidR="007D5C35" w:rsidRPr="00971FC6" w:rsidRDefault="007D5C35" w:rsidP="00971FC6">
      <w:pPr>
        <w:pStyle w:val="Tablebullet3"/>
        <w:rPr>
          <w:sz w:val="22"/>
          <w:szCs w:val="22"/>
        </w:rPr>
      </w:pPr>
      <w:r w:rsidRPr="00971FC6">
        <w:rPr>
          <w:sz w:val="22"/>
          <w:szCs w:val="22"/>
        </w:rPr>
        <w:t>calculating heat loss/transfer</w:t>
      </w:r>
      <w:r w:rsidR="00D51A7B" w:rsidRPr="00971FC6">
        <w:rPr>
          <w:sz w:val="22"/>
          <w:szCs w:val="22"/>
        </w:rPr>
        <w:t>.</w:t>
      </w:r>
    </w:p>
    <w:p w14:paraId="3E5D45CB" w14:textId="33CD2CFA" w:rsidR="009116B9" w:rsidRPr="001D5323" w:rsidRDefault="009116B9" w:rsidP="00971FC6">
      <w:r w:rsidRPr="009B3EE7">
        <w:t xml:space="preserve">By the end of this resource, students should be able to explain how heat is transferred through buildings and </w:t>
      </w:r>
      <w:r w:rsidR="009B3EE7">
        <w:t xml:space="preserve">to </w:t>
      </w:r>
      <w:r w:rsidRPr="009B3EE7">
        <w:t>use common heat-transfer formulae to calculate energy transfer, heat loss and insulation performance. Students should understand when and why each formula is used, and be able to apply them in construction contexts.</w:t>
      </w:r>
    </w:p>
    <w:p w14:paraId="03C6D8F0" w14:textId="77777777" w:rsidR="0078281C" w:rsidRPr="00142E67" w:rsidRDefault="0078281C" w:rsidP="0078281C">
      <w:pPr>
        <w:pStyle w:val="Heading2"/>
      </w:pPr>
      <w:bookmarkStart w:id="89" w:name="_Toc233708262"/>
      <w:bookmarkStart w:id="90" w:name="_Toc233708309"/>
      <w:r w:rsidRPr="00142E67">
        <w:t>Preparation</w:t>
      </w:r>
      <w:bookmarkEnd w:id="89"/>
      <w:bookmarkEnd w:id="90"/>
    </w:p>
    <w:tbl>
      <w:tblPr>
        <w:tblStyle w:val="TableGridLight"/>
        <w:tblW w:w="0" w:type="auto"/>
        <w:tblLook w:val="04A0" w:firstRow="1" w:lastRow="0" w:firstColumn="1" w:lastColumn="0" w:noHBand="0" w:noVBand="1"/>
      </w:tblPr>
      <w:tblGrid>
        <w:gridCol w:w="2122"/>
        <w:gridCol w:w="6894"/>
      </w:tblGrid>
      <w:tr w:rsidR="0078281C" w14:paraId="5A981B52" w14:textId="77777777" w:rsidTr="001A484C">
        <w:tc>
          <w:tcPr>
            <w:tcW w:w="2122" w:type="dxa"/>
          </w:tcPr>
          <w:p w14:paraId="7E7D311F" w14:textId="77777777" w:rsidR="0078281C" w:rsidRPr="00891891" w:rsidRDefault="0078281C" w:rsidP="0093138C">
            <w:pPr>
              <w:pStyle w:val="Tablehead2"/>
            </w:pPr>
            <w:r w:rsidRPr="00891891">
              <w:t>Resources provided</w:t>
            </w:r>
          </w:p>
        </w:tc>
        <w:tc>
          <w:tcPr>
            <w:tcW w:w="6894" w:type="dxa"/>
          </w:tcPr>
          <w:p w14:paraId="574E1799" w14:textId="1571B9AC" w:rsidR="007D5C35" w:rsidRPr="007D5C35" w:rsidRDefault="007D5C35" w:rsidP="001F11AE">
            <w:pPr>
              <w:pStyle w:val="Tablebullets2"/>
              <w:numPr>
                <w:ilvl w:val="0"/>
                <w:numId w:val="18"/>
              </w:numPr>
              <w:spacing w:line="240" w:lineRule="auto"/>
              <w:ind w:left="368" w:hanging="307"/>
            </w:pPr>
            <w:r w:rsidRPr="007D5C35">
              <w:t>Resource 4 Video</w:t>
            </w:r>
            <w:r w:rsidR="0010702D">
              <w:t xml:space="preserve"> </w:t>
            </w:r>
            <w:r w:rsidR="001F11AE">
              <w:t>(</w:t>
            </w:r>
            <w:hyperlink r:id="rId57" w:history="1">
              <w:r w:rsidR="001F11AE" w:rsidRPr="001F11AE">
                <w:rPr>
                  <w:rStyle w:val="Hyperlink"/>
                </w:rPr>
                <w:t>Key mathematical heat principles: glazing company</w:t>
              </w:r>
            </w:hyperlink>
            <w:r w:rsidR="001F11AE">
              <w:t>)</w:t>
            </w:r>
          </w:p>
          <w:p w14:paraId="69EC341A" w14:textId="77777777" w:rsidR="007D5C35" w:rsidRPr="007D5C35" w:rsidRDefault="007D5C35" w:rsidP="001F11AE">
            <w:pPr>
              <w:pStyle w:val="Tablebullets2"/>
              <w:numPr>
                <w:ilvl w:val="0"/>
                <w:numId w:val="18"/>
              </w:numPr>
              <w:spacing w:line="240" w:lineRule="auto"/>
              <w:ind w:left="368" w:hanging="307"/>
            </w:pPr>
            <w:r w:rsidRPr="007D5C35">
              <w:t>Resource 4 Slide deck</w:t>
            </w:r>
          </w:p>
          <w:p w14:paraId="2597BC63" w14:textId="372D804E" w:rsidR="007D5C35" w:rsidRPr="007D5C35" w:rsidRDefault="007D5C35" w:rsidP="001F11AE">
            <w:pPr>
              <w:pStyle w:val="Tablebullets2"/>
              <w:numPr>
                <w:ilvl w:val="0"/>
                <w:numId w:val="18"/>
              </w:numPr>
              <w:spacing w:line="240" w:lineRule="auto"/>
              <w:ind w:left="368" w:hanging="307"/>
            </w:pPr>
            <w:r w:rsidRPr="007D5C35">
              <w:t xml:space="preserve">Resource 4 </w:t>
            </w:r>
            <w:r w:rsidR="00416DB2">
              <w:t>Quiz</w:t>
            </w:r>
            <w:r w:rsidRPr="007D5C35">
              <w:t xml:space="preserve"> questions</w:t>
            </w:r>
          </w:p>
          <w:p w14:paraId="4922EDDE" w14:textId="77777777" w:rsidR="007D5C35" w:rsidRPr="007D5C35" w:rsidRDefault="007D5C35" w:rsidP="001F11AE">
            <w:pPr>
              <w:pStyle w:val="Tablebullets2"/>
              <w:numPr>
                <w:ilvl w:val="0"/>
                <w:numId w:val="18"/>
              </w:numPr>
              <w:spacing w:line="240" w:lineRule="auto"/>
              <w:ind w:left="368" w:hanging="307"/>
            </w:pPr>
            <w:r w:rsidRPr="007D5C35">
              <w:t>Resource 4 Worksheet</w:t>
            </w:r>
          </w:p>
          <w:p w14:paraId="07D31E1A" w14:textId="77777777" w:rsidR="0078281C" w:rsidRDefault="007D5C35" w:rsidP="001F11AE">
            <w:pPr>
              <w:pStyle w:val="Tablebullets2"/>
              <w:numPr>
                <w:ilvl w:val="0"/>
                <w:numId w:val="18"/>
              </w:numPr>
              <w:spacing w:line="240" w:lineRule="auto"/>
              <w:ind w:left="368" w:hanging="307"/>
            </w:pPr>
            <w:r w:rsidRPr="007D5C35">
              <w:t>Resource 4 Worksheet answers</w:t>
            </w:r>
          </w:p>
          <w:p w14:paraId="39632BCF" w14:textId="77777777" w:rsidR="006F6FA8" w:rsidRDefault="006F6FA8" w:rsidP="001F11AE">
            <w:pPr>
              <w:pStyle w:val="Tablebullets2"/>
              <w:numPr>
                <w:ilvl w:val="0"/>
                <w:numId w:val="18"/>
              </w:numPr>
              <w:spacing w:line="240" w:lineRule="auto"/>
              <w:ind w:left="368" w:hanging="307"/>
            </w:pPr>
            <w:r>
              <w:t>Glossary</w:t>
            </w:r>
          </w:p>
          <w:p w14:paraId="23D26C79" w14:textId="2C94799E" w:rsidR="006F6FA8" w:rsidRPr="00891891" w:rsidRDefault="006F6FA8" w:rsidP="001F11AE">
            <w:pPr>
              <w:pStyle w:val="Tablebullets2"/>
              <w:numPr>
                <w:ilvl w:val="0"/>
                <w:numId w:val="18"/>
              </w:numPr>
              <w:spacing w:line="240" w:lineRule="auto"/>
              <w:ind w:left="368" w:hanging="307"/>
            </w:pPr>
            <w:r>
              <w:t>Formula sheet</w:t>
            </w:r>
          </w:p>
        </w:tc>
      </w:tr>
      <w:tr w:rsidR="0078281C" w14:paraId="2E9AA589" w14:textId="77777777" w:rsidTr="001A484C">
        <w:tc>
          <w:tcPr>
            <w:tcW w:w="2122" w:type="dxa"/>
          </w:tcPr>
          <w:p w14:paraId="185D0FEE" w14:textId="77777777" w:rsidR="0078281C" w:rsidRPr="00891891" w:rsidRDefault="0078281C" w:rsidP="0093138C">
            <w:pPr>
              <w:pStyle w:val="Tablehead2"/>
            </w:pPr>
            <w:r w:rsidRPr="00891891">
              <w:t>Equipment needed</w:t>
            </w:r>
          </w:p>
        </w:tc>
        <w:tc>
          <w:tcPr>
            <w:tcW w:w="6894" w:type="dxa"/>
          </w:tcPr>
          <w:p w14:paraId="4538C998" w14:textId="56F9144E" w:rsidR="0078281C" w:rsidRPr="00891891" w:rsidRDefault="007D5C35" w:rsidP="001F11AE">
            <w:pPr>
              <w:pStyle w:val="Tablebody2"/>
            </w:pPr>
            <w:r>
              <w:t>whiteboard, workbooks, writing tools, calculators</w:t>
            </w:r>
          </w:p>
        </w:tc>
      </w:tr>
      <w:tr w:rsidR="0078281C" w14:paraId="0C35007A" w14:textId="77777777" w:rsidTr="001A484C">
        <w:tc>
          <w:tcPr>
            <w:tcW w:w="2122" w:type="dxa"/>
          </w:tcPr>
          <w:p w14:paraId="7DCD4006" w14:textId="77777777" w:rsidR="0078281C" w:rsidRPr="00891891" w:rsidRDefault="0078281C" w:rsidP="0093138C">
            <w:pPr>
              <w:pStyle w:val="Tablehead2"/>
            </w:pPr>
            <w:r w:rsidRPr="00891891">
              <w:t>Safety factors</w:t>
            </w:r>
          </w:p>
        </w:tc>
        <w:tc>
          <w:tcPr>
            <w:tcW w:w="6894" w:type="dxa"/>
          </w:tcPr>
          <w:p w14:paraId="461E1C6B" w14:textId="47990B0D" w:rsidR="0078281C" w:rsidRPr="00891891" w:rsidRDefault="007D5C35" w:rsidP="001F11AE">
            <w:pPr>
              <w:pStyle w:val="Tablebody2"/>
            </w:pPr>
            <w:r>
              <w:t>None</w:t>
            </w:r>
          </w:p>
        </w:tc>
      </w:tr>
      <w:tr w:rsidR="0078281C" w14:paraId="3C132EA1" w14:textId="77777777" w:rsidTr="001A484C">
        <w:tc>
          <w:tcPr>
            <w:tcW w:w="2122" w:type="dxa"/>
          </w:tcPr>
          <w:p w14:paraId="6860065C" w14:textId="77777777" w:rsidR="0078281C" w:rsidRPr="00891891" w:rsidRDefault="0078281C" w:rsidP="0093138C">
            <w:pPr>
              <w:pStyle w:val="Tablehead2"/>
            </w:pPr>
            <w:r w:rsidRPr="00891891">
              <w:t>Prior learning</w:t>
            </w:r>
          </w:p>
        </w:tc>
        <w:tc>
          <w:tcPr>
            <w:tcW w:w="6894" w:type="dxa"/>
          </w:tcPr>
          <w:p w14:paraId="2095334F" w14:textId="77777777" w:rsidR="008E783D" w:rsidRPr="00C41D59" w:rsidRDefault="008E783D" w:rsidP="001F11AE">
            <w:pPr>
              <w:pStyle w:val="Tablebullets2"/>
              <w:numPr>
                <w:ilvl w:val="0"/>
                <w:numId w:val="4"/>
              </w:numPr>
              <w:spacing w:line="240" w:lineRule="auto"/>
            </w:pPr>
            <w:r w:rsidRPr="00C41D59">
              <w:t>basic numeracy skills such as rounding, fractions, decimals, percentages</w:t>
            </w:r>
            <w:r>
              <w:t>, percentage change</w:t>
            </w:r>
          </w:p>
          <w:p w14:paraId="16DE1B38" w14:textId="77777777" w:rsidR="008E783D" w:rsidRPr="00C41D59" w:rsidRDefault="008E783D" w:rsidP="001F11AE">
            <w:pPr>
              <w:pStyle w:val="Tablebullets2"/>
              <w:numPr>
                <w:ilvl w:val="0"/>
                <w:numId w:val="4"/>
              </w:numPr>
              <w:spacing w:line="240" w:lineRule="auto"/>
            </w:pPr>
            <w:r w:rsidRPr="00C41D59">
              <w:t>clear mathematical reasoning working out area and volume of simple shapes</w:t>
            </w:r>
          </w:p>
          <w:p w14:paraId="61C6EBB0" w14:textId="77777777" w:rsidR="008E783D" w:rsidRDefault="008E783D" w:rsidP="001F11AE">
            <w:pPr>
              <w:pStyle w:val="Tablebullets2"/>
              <w:numPr>
                <w:ilvl w:val="0"/>
                <w:numId w:val="4"/>
              </w:numPr>
              <w:spacing w:line="240" w:lineRule="auto"/>
            </w:pPr>
            <w:r w:rsidRPr="00C41D59">
              <w:t>the prefixes used with SI units, such as milli-, centi-, kilo- etc.</w:t>
            </w:r>
          </w:p>
          <w:p w14:paraId="274CAF8E" w14:textId="77777777" w:rsidR="008E783D" w:rsidRPr="00C41D59" w:rsidRDefault="008E783D" w:rsidP="001F11AE">
            <w:pPr>
              <w:pStyle w:val="Tablebullets2"/>
              <w:numPr>
                <w:ilvl w:val="0"/>
                <w:numId w:val="4"/>
              </w:numPr>
              <w:spacing w:line="240" w:lineRule="auto"/>
            </w:pPr>
            <w:r>
              <w:t>standard form</w:t>
            </w:r>
          </w:p>
          <w:p w14:paraId="43F7B4A6" w14:textId="0744A8A9" w:rsidR="008E783D" w:rsidRPr="00C41D59" w:rsidRDefault="008E783D" w:rsidP="001F11AE">
            <w:pPr>
              <w:pStyle w:val="Tablebullets2"/>
              <w:numPr>
                <w:ilvl w:val="0"/>
                <w:numId w:val="4"/>
              </w:numPr>
              <w:spacing w:line="240" w:lineRule="auto"/>
            </w:pPr>
            <w:r w:rsidRPr="00C41D59">
              <w:t>using and manipulating algebraic formula</w:t>
            </w:r>
            <w:r w:rsidR="008E11BE">
              <w:t>e</w:t>
            </w:r>
          </w:p>
          <w:p w14:paraId="10DA2AE2" w14:textId="37B0ACE2" w:rsidR="008E783D" w:rsidRDefault="008E783D" w:rsidP="001F11AE">
            <w:pPr>
              <w:pStyle w:val="Tablebullets2"/>
              <w:numPr>
                <w:ilvl w:val="0"/>
                <w:numId w:val="4"/>
              </w:numPr>
              <w:spacing w:line="240" w:lineRule="auto"/>
            </w:pPr>
            <w:r>
              <w:t>SI</w:t>
            </w:r>
            <w:r w:rsidRPr="00C41D59">
              <w:t xml:space="preserve"> units of length, mass, area, volume, time, </w:t>
            </w:r>
            <w:r>
              <w:t>temperature power and energy</w:t>
            </w:r>
            <w:r w:rsidRPr="00C41D59">
              <w:t>.</w:t>
            </w:r>
          </w:p>
          <w:p w14:paraId="2235CEF4" w14:textId="7F364C81" w:rsidR="008E783D" w:rsidRPr="00C41D59" w:rsidRDefault="008E783D" w:rsidP="001F11AE">
            <w:pPr>
              <w:pStyle w:val="Tablebullets2"/>
              <w:numPr>
                <w:ilvl w:val="0"/>
                <w:numId w:val="4"/>
              </w:numPr>
              <w:spacing w:line="240" w:lineRule="auto"/>
            </w:pPr>
            <w:r>
              <w:t>rates, such as power, and multiplying rates by time</w:t>
            </w:r>
          </w:p>
          <w:p w14:paraId="0B1B71B1" w14:textId="6C2CBCC9" w:rsidR="007D5C35" w:rsidRDefault="007D5C35" w:rsidP="001F11AE">
            <w:pPr>
              <w:numPr>
                <w:ilvl w:val="0"/>
                <w:numId w:val="4"/>
              </w:numPr>
              <w:pBdr>
                <w:top w:val="nil"/>
                <w:left w:val="nil"/>
                <w:bottom w:val="nil"/>
                <w:right w:val="nil"/>
                <w:between w:val="nil"/>
              </w:pBdr>
              <w:spacing w:before="80" w:after="80"/>
            </w:pPr>
            <w:r>
              <w:rPr>
                <w:sz w:val="20"/>
                <w:szCs w:val="20"/>
              </w:rPr>
              <w:t>the concept of specific heat capacity</w:t>
            </w:r>
            <w:r w:rsidR="008E783D">
              <w:rPr>
                <w:sz w:val="20"/>
                <w:szCs w:val="20"/>
              </w:rPr>
              <w:t>, details not required</w:t>
            </w:r>
          </w:p>
          <w:p w14:paraId="46E0E08C" w14:textId="6963CFD6" w:rsidR="0078281C" w:rsidRPr="00891891" w:rsidRDefault="007D5C35" w:rsidP="001F11AE">
            <w:pPr>
              <w:pStyle w:val="Tablebullets2"/>
              <w:numPr>
                <w:ilvl w:val="0"/>
                <w:numId w:val="4"/>
              </w:numPr>
              <w:spacing w:line="240" w:lineRule="auto"/>
            </w:pPr>
            <w:r>
              <w:rPr>
                <w:szCs w:val="20"/>
              </w:rPr>
              <w:t>the concept of</w:t>
            </w:r>
            <w:r w:rsidR="008E783D">
              <w:rPr>
                <w:szCs w:val="20"/>
              </w:rPr>
              <w:t xml:space="preserve"> k-value and</w:t>
            </w:r>
            <w:r>
              <w:rPr>
                <w:szCs w:val="20"/>
              </w:rPr>
              <w:t xml:space="preserve"> U-values for different materials and components of a building</w:t>
            </w:r>
            <w:r w:rsidR="008E783D">
              <w:rPr>
                <w:szCs w:val="20"/>
              </w:rPr>
              <w:t>, details not required.</w:t>
            </w:r>
          </w:p>
        </w:tc>
      </w:tr>
      <w:tr w:rsidR="0078281C" w14:paraId="4C1CBAAC" w14:textId="77777777" w:rsidTr="001A484C">
        <w:tc>
          <w:tcPr>
            <w:tcW w:w="2122" w:type="dxa"/>
          </w:tcPr>
          <w:p w14:paraId="46F0B32D" w14:textId="77777777" w:rsidR="0078281C" w:rsidRPr="00891891" w:rsidRDefault="0078281C" w:rsidP="0093138C">
            <w:pPr>
              <w:pStyle w:val="Tablehead2"/>
            </w:pPr>
            <w:r w:rsidRPr="00891891">
              <w:lastRenderedPageBreak/>
              <w:t>Common misconceptions</w:t>
            </w:r>
          </w:p>
        </w:tc>
        <w:tc>
          <w:tcPr>
            <w:tcW w:w="6894" w:type="dxa"/>
          </w:tcPr>
          <w:p w14:paraId="2A6414FA" w14:textId="58FBAD2C" w:rsidR="007D5C35" w:rsidRDefault="007D5C35" w:rsidP="001F11AE">
            <w:pPr>
              <w:numPr>
                <w:ilvl w:val="0"/>
                <w:numId w:val="4"/>
              </w:numPr>
              <w:pBdr>
                <w:top w:val="nil"/>
                <w:left w:val="nil"/>
                <w:bottom w:val="nil"/>
                <w:right w:val="nil"/>
                <w:between w:val="nil"/>
              </w:pBdr>
              <w:spacing w:before="80" w:after="80"/>
            </w:pPr>
            <w:r>
              <w:rPr>
                <w:sz w:val="20"/>
                <w:szCs w:val="20"/>
              </w:rPr>
              <w:t xml:space="preserve">Many students hold misconceptions about mathematical heat principles, often assuming heating systems rely mainly on practical installation rather than calculations. They may underestimate the importance of </w:t>
            </w:r>
            <w:r w:rsidR="003F7DBC">
              <w:rPr>
                <w:sz w:val="20"/>
                <w:szCs w:val="20"/>
              </w:rPr>
              <w:t>formulae</w:t>
            </w:r>
            <w:r>
              <w:rPr>
                <w:sz w:val="20"/>
                <w:szCs w:val="20"/>
              </w:rPr>
              <w:t xml:space="preserve"> for heat transfer, energy efficiency, and system sizing. Some believe that all heating systems work similarly, overlooking how building materials, insulation, and room dimensions affect heat demand. Understanding these principles is essential for designing safe, efficient, and properly sized heating systems within modern construction projects.</w:t>
            </w:r>
          </w:p>
          <w:p w14:paraId="5C858081" w14:textId="77777777" w:rsidR="007D5C35" w:rsidRDefault="007D5C35" w:rsidP="001F11AE">
            <w:pPr>
              <w:numPr>
                <w:ilvl w:val="0"/>
                <w:numId w:val="4"/>
              </w:numPr>
              <w:spacing w:before="80" w:after="80"/>
              <w:rPr>
                <w:sz w:val="20"/>
                <w:szCs w:val="20"/>
              </w:rPr>
            </w:pPr>
            <w:r>
              <w:rPr>
                <w:sz w:val="20"/>
                <w:szCs w:val="20"/>
              </w:rPr>
              <w:t xml:space="preserve">Thermal conductivity, </w:t>
            </w:r>
            <w:r>
              <w:rPr>
                <w:i/>
                <w:iCs/>
                <w:sz w:val="20"/>
                <w:szCs w:val="20"/>
              </w:rPr>
              <w:t>k</w:t>
            </w:r>
            <w:r>
              <w:rPr>
                <w:sz w:val="20"/>
                <w:szCs w:val="20"/>
              </w:rPr>
              <w:t xml:space="preserve"> and heat flow, </w:t>
            </w:r>
            <w:r>
              <w:rPr>
                <w:i/>
                <w:iCs/>
                <w:sz w:val="20"/>
                <w:szCs w:val="20"/>
              </w:rPr>
              <w:t>Q</w:t>
            </w:r>
            <w:r>
              <w:rPr>
                <w:sz w:val="20"/>
                <w:szCs w:val="20"/>
              </w:rPr>
              <w:t xml:space="preserve"> are often confused. The thermal conductivity, </w:t>
            </w:r>
            <w:r>
              <w:rPr>
                <w:i/>
                <w:iCs/>
                <w:sz w:val="20"/>
                <w:szCs w:val="20"/>
              </w:rPr>
              <w:t>k</w:t>
            </w:r>
            <w:r>
              <w:rPr>
                <w:sz w:val="20"/>
                <w:szCs w:val="20"/>
              </w:rPr>
              <w:t xml:space="preserve"> (W/m K) is a property of the material that measures how easily heat can pass through the material as a result of its chemical and physical composition. It is independent of thickness, area, or temperature difference whereas </w:t>
            </w:r>
            <w:r>
              <w:rPr>
                <w:i/>
                <w:iCs/>
                <w:sz w:val="20"/>
                <w:szCs w:val="20"/>
              </w:rPr>
              <w:t>Q</w:t>
            </w:r>
            <w:r>
              <w:rPr>
                <w:sz w:val="20"/>
                <w:szCs w:val="20"/>
              </w:rPr>
              <w:t xml:space="preserve"> is dependent on those things.</w:t>
            </w:r>
          </w:p>
          <w:p w14:paraId="089FABDC" w14:textId="77777777" w:rsidR="007D5C35" w:rsidRPr="001401CD" w:rsidRDefault="007D5C35" w:rsidP="001F11AE">
            <w:pPr>
              <w:numPr>
                <w:ilvl w:val="0"/>
                <w:numId w:val="4"/>
              </w:numPr>
              <w:spacing w:before="80" w:after="80"/>
              <w:rPr>
                <w:sz w:val="20"/>
                <w:szCs w:val="20"/>
              </w:rPr>
            </w:pPr>
            <w:r w:rsidRPr="001401CD">
              <w:rPr>
                <w:sz w:val="20"/>
                <w:szCs w:val="20"/>
              </w:rPr>
              <w:t>That energy can be ‘lost’ (‘waste’ and ‘lost’ are not the same thing; ‘waste’ is subjective).</w:t>
            </w:r>
            <w:r>
              <w:rPr>
                <w:sz w:val="20"/>
                <w:szCs w:val="20"/>
              </w:rPr>
              <w:t xml:space="preserve"> Energy, like matter, cannot be created or destroyed.</w:t>
            </w:r>
          </w:p>
          <w:p w14:paraId="337E40A8" w14:textId="77777777" w:rsidR="00861282" w:rsidRDefault="007D5C35" w:rsidP="001F11AE">
            <w:pPr>
              <w:numPr>
                <w:ilvl w:val="0"/>
                <w:numId w:val="4"/>
              </w:numPr>
              <w:spacing w:before="80" w:after="80"/>
              <w:rPr>
                <w:sz w:val="20"/>
                <w:szCs w:val="20"/>
              </w:rPr>
            </w:pPr>
            <w:r w:rsidRPr="001401CD">
              <w:rPr>
                <w:sz w:val="20"/>
                <w:szCs w:val="20"/>
              </w:rPr>
              <w:t>That heating occurs by either convection</w:t>
            </w:r>
            <w:r>
              <w:rPr>
                <w:sz w:val="20"/>
                <w:szCs w:val="20"/>
              </w:rPr>
              <w:t>,</w:t>
            </w:r>
            <w:r w:rsidRPr="001401CD">
              <w:rPr>
                <w:sz w:val="20"/>
                <w:szCs w:val="20"/>
              </w:rPr>
              <w:t xml:space="preserve"> conduction </w:t>
            </w:r>
            <w:r>
              <w:rPr>
                <w:sz w:val="20"/>
                <w:szCs w:val="20"/>
              </w:rPr>
              <w:t>OR</w:t>
            </w:r>
            <w:r w:rsidRPr="001401CD">
              <w:rPr>
                <w:sz w:val="20"/>
                <w:szCs w:val="20"/>
              </w:rPr>
              <w:t xml:space="preserve"> radiation</w:t>
            </w:r>
            <w:r>
              <w:rPr>
                <w:sz w:val="20"/>
                <w:szCs w:val="20"/>
              </w:rPr>
              <w:t>,</w:t>
            </w:r>
            <w:r w:rsidRPr="001401CD">
              <w:rPr>
                <w:sz w:val="20"/>
                <w:szCs w:val="20"/>
              </w:rPr>
              <w:t xml:space="preserve"> where</w:t>
            </w:r>
            <w:r>
              <w:rPr>
                <w:sz w:val="20"/>
                <w:szCs w:val="20"/>
              </w:rPr>
              <w:t>as</w:t>
            </w:r>
            <w:r w:rsidRPr="001401CD">
              <w:rPr>
                <w:sz w:val="20"/>
                <w:szCs w:val="20"/>
              </w:rPr>
              <w:t xml:space="preserve"> it is usually a combination of all three.</w:t>
            </w:r>
          </w:p>
          <w:p w14:paraId="1B169347" w14:textId="207E9747" w:rsidR="0078281C" w:rsidRPr="00861282" w:rsidRDefault="007D5C35" w:rsidP="001F11AE">
            <w:pPr>
              <w:numPr>
                <w:ilvl w:val="0"/>
                <w:numId w:val="4"/>
              </w:numPr>
              <w:spacing w:before="80" w:after="80"/>
              <w:rPr>
                <w:sz w:val="20"/>
                <w:szCs w:val="20"/>
              </w:rPr>
            </w:pPr>
            <w:r w:rsidRPr="00861282">
              <w:rPr>
                <w:sz w:val="20"/>
                <w:szCs w:val="20"/>
              </w:rPr>
              <w:t>That double glazing always contains a vacuum rather than a gas. Vacuum glazing is still quite rare. Usually, gases such as Argon or even dry air are used.</w:t>
            </w:r>
          </w:p>
        </w:tc>
      </w:tr>
      <w:tr w:rsidR="0078281C" w14:paraId="346C3B60" w14:textId="77777777" w:rsidTr="001A484C">
        <w:tc>
          <w:tcPr>
            <w:tcW w:w="2122" w:type="dxa"/>
          </w:tcPr>
          <w:p w14:paraId="053234F3" w14:textId="77777777" w:rsidR="0078281C" w:rsidRPr="00891891" w:rsidRDefault="0078281C" w:rsidP="0093138C">
            <w:pPr>
              <w:pStyle w:val="Tablehead2"/>
            </w:pPr>
            <w:r w:rsidRPr="00891891">
              <w:t>Accessibility</w:t>
            </w:r>
          </w:p>
        </w:tc>
        <w:tc>
          <w:tcPr>
            <w:tcW w:w="6894" w:type="dxa"/>
          </w:tcPr>
          <w:p w14:paraId="7226074C" w14:textId="58C9DE95" w:rsidR="0078281C" w:rsidRDefault="0078281C" w:rsidP="001E05BC">
            <w:pPr>
              <w:pStyle w:val="Tablebullets2"/>
              <w:numPr>
                <w:ilvl w:val="0"/>
                <w:numId w:val="21"/>
              </w:numPr>
              <w:spacing w:line="240" w:lineRule="auto"/>
            </w:pPr>
            <w:r w:rsidRPr="005B614B">
              <w:t>Seek to ensure wide representation for any visiting speakers and case studies used.</w:t>
            </w:r>
          </w:p>
          <w:p w14:paraId="6EFEF076" w14:textId="77777777" w:rsidR="0078281C" w:rsidRPr="005B614B" w:rsidRDefault="007D5C35" w:rsidP="001E05BC">
            <w:pPr>
              <w:pStyle w:val="Tablebullets2"/>
              <w:numPr>
                <w:ilvl w:val="0"/>
                <w:numId w:val="21"/>
              </w:numPr>
              <w:spacing w:line="240" w:lineRule="auto"/>
            </w:pPr>
            <w:r w:rsidRPr="005B614B">
              <w:t>Ensure all students can access the material, either printed or electronic, including subtitles turned on, if available on video.</w:t>
            </w:r>
          </w:p>
          <w:p w14:paraId="79510651" w14:textId="455BDB19" w:rsidR="005B614B" w:rsidRPr="00891891" w:rsidRDefault="005B614B" w:rsidP="001E05BC">
            <w:pPr>
              <w:pStyle w:val="Tablebullets2"/>
              <w:numPr>
                <w:ilvl w:val="0"/>
                <w:numId w:val="21"/>
              </w:numPr>
              <w:spacing w:line="240" w:lineRule="auto"/>
            </w:pPr>
            <w:r w:rsidRPr="005B614B">
              <w:t xml:space="preserve">Microsoft Equation Editor has been used for all maths equations to make </w:t>
            </w:r>
            <w:r>
              <w:t>them</w:t>
            </w:r>
            <w:r w:rsidRPr="005B614B">
              <w:t xml:space="preserve"> accessible to screen readers.</w:t>
            </w:r>
          </w:p>
        </w:tc>
      </w:tr>
    </w:tbl>
    <w:p w14:paraId="372EA592" w14:textId="77777777" w:rsidR="0078281C" w:rsidRDefault="0078281C" w:rsidP="0078281C">
      <w:pPr>
        <w:pStyle w:val="Heading2"/>
      </w:pPr>
      <w:bookmarkStart w:id="91" w:name="_Toc233708263"/>
      <w:bookmarkStart w:id="92" w:name="_Toc233708310"/>
      <w:r w:rsidRPr="00377A27">
        <w:t>Activity guide</w:t>
      </w:r>
      <w:bookmarkEnd w:id="91"/>
      <w:bookmarkEnd w:id="92"/>
    </w:p>
    <w:tbl>
      <w:tblPr>
        <w:tblStyle w:val="TableGridLight"/>
        <w:tblW w:w="0" w:type="auto"/>
        <w:tblLook w:val="04A0" w:firstRow="1" w:lastRow="0" w:firstColumn="1" w:lastColumn="0" w:noHBand="0" w:noVBand="1"/>
      </w:tblPr>
      <w:tblGrid>
        <w:gridCol w:w="2089"/>
        <w:gridCol w:w="6927"/>
      </w:tblGrid>
      <w:tr w:rsidR="0078281C" w:rsidRPr="0016745C" w14:paraId="5582C29D" w14:textId="77777777" w:rsidTr="0093138C">
        <w:tc>
          <w:tcPr>
            <w:tcW w:w="2089" w:type="dxa"/>
          </w:tcPr>
          <w:p w14:paraId="23D68DAC" w14:textId="18E57D77" w:rsidR="007D5C35" w:rsidRPr="00F000C1" w:rsidRDefault="007D5C35" w:rsidP="007D5C35">
            <w:pPr>
              <w:pBdr>
                <w:top w:val="nil"/>
                <w:left w:val="nil"/>
                <w:bottom w:val="nil"/>
                <w:right w:val="nil"/>
                <w:between w:val="nil"/>
              </w:pBdr>
              <w:spacing w:before="80" w:after="240"/>
              <w:ind w:left="29"/>
              <w:rPr>
                <w:b/>
                <w:bCs/>
              </w:rPr>
            </w:pPr>
            <w:r w:rsidRPr="00F000C1">
              <w:rPr>
                <w:b/>
                <w:bCs/>
                <w:sz w:val="20"/>
                <w:szCs w:val="20"/>
              </w:rPr>
              <w:t xml:space="preserve">Resource </w:t>
            </w:r>
            <w:r>
              <w:rPr>
                <w:b/>
                <w:bCs/>
                <w:sz w:val="20"/>
                <w:szCs w:val="20"/>
              </w:rPr>
              <w:t>4:</w:t>
            </w:r>
            <w:r w:rsidR="001A484C">
              <w:rPr>
                <w:b/>
                <w:bCs/>
                <w:sz w:val="20"/>
                <w:szCs w:val="20"/>
              </w:rPr>
              <w:t xml:space="preserve"> </w:t>
            </w:r>
            <w:r w:rsidRPr="00F000C1">
              <w:rPr>
                <w:b/>
                <w:bCs/>
                <w:sz w:val="20"/>
                <w:szCs w:val="20"/>
              </w:rPr>
              <w:t>Video</w:t>
            </w:r>
          </w:p>
          <w:p w14:paraId="7C3A8F85" w14:textId="77777777" w:rsidR="0078281C" w:rsidRPr="00891891" w:rsidRDefault="0078281C" w:rsidP="0093138C">
            <w:pPr>
              <w:pStyle w:val="Tablesubhead2"/>
            </w:pPr>
            <w:r w:rsidRPr="00891891">
              <w:t xml:space="preserve">SUGGESTED TIME: </w:t>
            </w:r>
          </w:p>
          <w:p w14:paraId="2260B402" w14:textId="77777777" w:rsidR="0078281C" w:rsidRDefault="007D5C35" w:rsidP="007D5C35">
            <w:pPr>
              <w:pStyle w:val="Tablesubhead2"/>
              <w:rPr>
                <w:rFonts w:ascii="Arial" w:hAnsi="Arial"/>
                <w:caps w:val="0"/>
                <w:color w:val="0D0D0D" w:themeColor="text1" w:themeTint="F2"/>
                <w:sz w:val="20"/>
                <w:szCs w:val="20"/>
              </w:rPr>
            </w:pPr>
            <w:r w:rsidRPr="007D5C35">
              <w:rPr>
                <w:rFonts w:ascii="Arial" w:hAnsi="Arial"/>
                <w:caps w:val="0"/>
                <w:color w:val="0D0D0D" w:themeColor="text1" w:themeTint="F2"/>
                <w:sz w:val="20"/>
                <w:szCs w:val="20"/>
              </w:rPr>
              <w:t xml:space="preserve">5 minutes </w:t>
            </w:r>
          </w:p>
          <w:p w14:paraId="6BF5DDFF" w14:textId="77777777" w:rsidR="004757A7" w:rsidRPr="004757A7" w:rsidRDefault="004757A7" w:rsidP="004757A7">
            <w:pPr>
              <w:pStyle w:val="Tablesubhead2"/>
            </w:pPr>
            <w:r w:rsidRPr="004757A7">
              <w:t xml:space="preserve">Resources: </w:t>
            </w:r>
          </w:p>
          <w:p w14:paraId="364BE32C" w14:textId="301A9832" w:rsidR="004757A7" w:rsidRPr="0016745C" w:rsidRDefault="004757A7" w:rsidP="004757A7">
            <w:pPr>
              <w:pStyle w:val="Tablesubhead2"/>
              <w:numPr>
                <w:ilvl w:val="0"/>
                <w:numId w:val="36"/>
              </w:numPr>
            </w:pPr>
            <w:r w:rsidRPr="004757A7">
              <w:rPr>
                <w:rFonts w:ascii="Arial" w:hAnsi="Arial"/>
                <w:caps w:val="0"/>
                <w:color w:val="0D0D0D" w:themeColor="text1" w:themeTint="F2"/>
                <w:sz w:val="20"/>
                <w:szCs w:val="20"/>
              </w:rPr>
              <w:t>R</w:t>
            </w:r>
            <w:r>
              <w:rPr>
                <w:rFonts w:ascii="Arial" w:hAnsi="Arial"/>
                <w:caps w:val="0"/>
                <w:color w:val="0D0D0D" w:themeColor="text1" w:themeTint="F2"/>
                <w:sz w:val="20"/>
                <w:szCs w:val="20"/>
              </w:rPr>
              <w:t>4</w:t>
            </w:r>
            <w:r w:rsidRPr="004757A7">
              <w:rPr>
                <w:rFonts w:ascii="Arial" w:hAnsi="Arial"/>
                <w:caps w:val="0"/>
                <w:color w:val="0D0D0D" w:themeColor="text1" w:themeTint="F2"/>
                <w:sz w:val="20"/>
                <w:szCs w:val="20"/>
              </w:rPr>
              <w:t xml:space="preserve"> Slide deck, slide </w:t>
            </w:r>
            <w:r w:rsidR="00D14C31">
              <w:rPr>
                <w:rFonts w:ascii="Arial" w:hAnsi="Arial"/>
                <w:caps w:val="0"/>
                <w:color w:val="0D0D0D" w:themeColor="text1" w:themeTint="F2"/>
                <w:sz w:val="20"/>
                <w:szCs w:val="20"/>
              </w:rPr>
              <w:t>2</w:t>
            </w:r>
            <w:r w:rsidR="00700FA0">
              <w:rPr>
                <w:rFonts w:ascii="Arial" w:hAnsi="Arial"/>
                <w:caps w:val="0"/>
                <w:color w:val="0D0D0D" w:themeColor="text1" w:themeTint="F2"/>
                <w:sz w:val="20"/>
                <w:szCs w:val="20"/>
              </w:rPr>
              <w:t xml:space="preserve"> (if using</w:t>
            </w:r>
            <w:r w:rsidR="00C162D0">
              <w:rPr>
                <w:rFonts w:ascii="Arial" w:hAnsi="Arial"/>
                <w:caps w:val="0"/>
                <w:color w:val="0D0D0D" w:themeColor="text1" w:themeTint="F2"/>
                <w:sz w:val="20"/>
                <w:szCs w:val="20"/>
              </w:rPr>
              <w:t>)</w:t>
            </w:r>
          </w:p>
        </w:tc>
        <w:tc>
          <w:tcPr>
            <w:tcW w:w="6927" w:type="dxa"/>
          </w:tcPr>
          <w:p w14:paraId="6080450A" w14:textId="1276384B" w:rsidR="00861282" w:rsidRDefault="006A72D1" w:rsidP="001F11AE">
            <w:pPr>
              <w:pStyle w:val="Tablebullets2"/>
              <w:numPr>
                <w:ilvl w:val="0"/>
                <w:numId w:val="18"/>
              </w:numPr>
              <w:pBdr>
                <w:top w:val="nil"/>
                <w:left w:val="nil"/>
                <w:bottom w:val="nil"/>
                <w:right w:val="nil"/>
                <w:between w:val="nil"/>
              </w:pBdr>
              <w:spacing w:line="240" w:lineRule="auto"/>
              <w:ind w:left="368" w:hanging="307"/>
            </w:pPr>
            <w:r>
              <w:t xml:space="preserve">If using the slide deck, </w:t>
            </w:r>
            <w:r w:rsidR="004757A7">
              <w:t>p</w:t>
            </w:r>
            <w:r w:rsidR="00861282">
              <w:t xml:space="preserve">lay the video </w:t>
            </w:r>
            <w:r w:rsidR="001F11AE">
              <w:t>(</w:t>
            </w:r>
            <w:hyperlink r:id="rId58" w:tgtFrame="_blank" w:history="1">
              <w:r w:rsidR="001F11AE" w:rsidRPr="001F11AE">
                <w:rPr>
                  <w:rStyle w:val="Hyperlink"/>
                </w:rPr>
                <w:t>https://vimeo.com/1206421925/83af139629</w:t>
              </w:r>
            </w:hyperlink>
            <w:r w:rsidR="001F11AE">
              <w:t xml:space="preserve">) on slide 2 </w:t>
            </w:r>
            <w:r w:rsidR="00861282">
              <w:t>for the class as an introduction to this resource.</w:t>
            </w:r>
          </w:p>
          <w:p w14:paraId="4D31BA53" w14:textId="77777777" w:rsidR="00861282" w:rsidRDefault="007D5C35" w:rsidP="001F11AE">
            <w:pPr>
              <w:pStyle w:val="Tablebullets2"/>
              <w:numPr>
                <w:ilvl w:val="0"/>
                <w:numId w:val="18"/>
              </w:numPr>
              <w:pBdr>
                <w:top w:val="nil"/>
                <w:left w:val="nil"/>
                <w:bottom w:val="nil"/>
                <w:right w:val="nil"/>
                <w:between w:val="nil"/>
              </w:pBdr>
              <w:spacing w:line="240" w:lineRule="auto"/>
              <w:ind w:left="368" w:hanging="307"/>
            </w:pPr>
            <w:r w:rsidRPr="007D5C35">
              <w:t>In this video</w:t>
            </w:r>
            <w:r w:rsidR="008E11BE">
              <w:t>,</w:t>
            </w:r>
            <w:r w:rsidRPr="007D5C35">
              <w:t xml:space="preserve"> an industry professional answers questions about their work, specifically in relation to key heating principles relevant in construction.</w:t>
            </w:r>
            <w:r>
              <w:t xml:space="preserve"> </w:t>
            </w:r>
            <w:r w:rsidRPr="007D5C35">
              <w:t>It also discusses the science behind vacuum glazing and other more common types of double and single glazing in relation to scientific and mathematical heat principles.</w:t>
            </w:r>
          </w:p>
          <w:p w14:paraId="116D71DD" w14:textId="77777777" w:rsidR="0078281C" w:rsidRDefault="007D5C35" w:rsidP="001F11AE">
            <w:pPr>
              <w:pStyle w:val="Tablebullets2"/>
              <w:numPr>
                <w:ilvl w:val="0"/>
                <w:numId w:val="18"/>
              </w:numPr>
              <w:pBdr>
                <w:top w:val="nil"/>
                <w:left w:val="nil"/>
                <w:bottom w:val="nil"/>
                <w:right w:val="nil"/>
                <w:between w:val="nil"/>
              </w:pBdr>
              <w:spacing w:line="240" w:lineRule="auto"/>
              <w:ind w:left="368" w:hanging="307"/>
            </w:pPr>
            <w:r w:rsidRPr="007D5C35">
              <w:t>The purpose is to engage students with the science principles behind their course. The video allows students a quick rest from the intense mathematics and physics calculations they are working on within this topic.</w:t>
            </w:r>
            <w:r w:rsidR="00DA6793">
              <w:t xml:space="preserve"> </w:t>
            </w:r>
          </w:p>
          <w:p w14:paraId="2EB5D3F9" w14:textId="078C50E2" w:rsidR="00B637D7" w:rsidRPr="00A56608" w:rsidRDefault="00B637D7" w:rsidP="001E05BC">
            <w:pPr>
              <w:pStyle w:val="Tablebullets2"/>
              <w:numPr>
                <w:ilvl w:val="0"/>
                <w:numId w:val="21"/>
              </w:numPr>
              <w:spacing w:line="240" w:lineRule="auto"/>
            </w:pPr>
            <w:r w:rsidRPr="00A56608">
              <w:t>Before viewing, consider encouraging note taking, for example</w:t>
            </w:r>
            <w:r w:rsidR="00A56608" w:rsidRPr="00A56608">
              <w:t>,</w:t>
            </w:r>
            <w:r w:rsidRPr="00A56608">
              <w:t xml:space="preserve"> students could be asked to listen for:</w:t>
            </w:r>
          </w:p>
          <w:p w14:paraId="1091C323" w14:textId="1AE80442" w:rsidR="00B637D7" w:rsidRPr="00A56608" w:rsidRDefault="00B637D7" w:rsidP="001F11AE">
            <w:pPr>
              <w:pStyle w:val="Tablebullets2"/>
              <w:numPr>
                <w:ilvl w:val="0"/>
                <w:numId w:val="32"/>
              </w:numPr>
              <w:spacing w:line="240" w:lineRule="auto"/>
              <w:rPr>
                <w:szCs w:val="20"/>
              </w:rPr>
            </w:pPr>
            <w:r w:rsidRPr="00A56608">
              <w:rPr>
                <w:szCs w:val="20"/>
              </w:rPr>
              <w:t>one example of maths being used in the workplace</w:t>
            </w:r>
            <w:r w:rsidR="00A56608" w:rsidRPr="00A56608">
              <w:rPr>
                <w:szCs w:val="20"/>
              </w:rPr>
              <w:t>;</w:t>
            </w:r>
          </w:p>
          <w:p w14:paraId="398ED036" w14:textId="51F807A1" w:rsidR="00B637D7" w:rsidRPr="00A56608" w:rsidRDefault="00B637D7" w:rsidP="001F11AE">
            <w:pPr>
              <w:pStyle w:val="Tablebullets2"/>
              <w:numPr>
                <w:ilvl w:val="0"/>
                <w:numId w:val="32"/>
              </w:numPr>
              <w:spacing w:line="240" w:lineRule="auto"/>
              <w:rPr>
                <w:szCs w:val="20"/>
              </w:rPr>
            </w:pPr>
            <w:r w:rsidRPr="00A56608">
              <w:rPr>
                <w:szCs w:val="20"/>
              </w:rPr>
              <w:t>one reason why accuracy is important</w:t>
            </w:r>
            <w:r w:rsidR="00A56608" w:rsidRPr="00A56608">
              <w:rPr>
                <w:szCs w:val="20"/>
              </w:rPr>
              <w:t>;</w:t>
            </w:r>
            <w:r w:rsidRPr="00A56608">
              <w:rPr>
                <w:szCs w:val="20"/>
              </w:rPr>
              <w:t xml:space="preserve"> </w:t>
            </w:r>
          </w:p>
          <w:p w14:paraId="36D67BC3" w14:textId="77777777" w:rsidR="00B637D7" w:rsidRPr="00A56608" w:rsidRDefault="00B637D7" w:rsidP="001F11AE">
            <w:pPr>
              <w:pStyle w:val="Tablebullets2"/>
              <w:numPr>
                <w:ilvl w:val="0"/>
                <w:numId w:val="32"/>
              </w:numPr>
              <w:spacing w:line="240" w:lineRule="auto"/>
              <w:rPr>
                <w:szCs w:val="20"/>
              </w:rPr>
            </w:pPr>
            <w:r w:rsidRPr="00A56608">
              <w:rPr>
                <w:szCs w:val="20"/>
              </w:rPr>
              <w:t xml:space="preserve">one example of technology or software being used alongside mathematical knowledge. </w:t>
            </w:r>
          </w:p>
          <w:p w14:paraId="5D56C101" w14:textId="77777777" w:rsidR="00B637D7" w:rsidRPr="00A56608" w:rsidRDefault="00B637D7" w:rsidP="001E05BC">
            <w:pPr>
              <w:pStyle w:val="Tablebullets2"/>
              <w:numPr>
                <w:ilvl w:val="0"/>
                <w:numId w:val="21"/>
              </w:numPr>
              <w:spacing w:line="240" w:lineRule="auto"/>
            </w:pPr>
            <w:r w:rsidRPr="00A56608">
              <w:lastRenderedPageBreak/>
              <w:t>After viewing, teachers could use quick discussion or reflection questions such as:</w:t>
            </w:r>
          </w:p>
          <w:p w14:paraId="6437230B" w14:textId="77777777" w:rsidR="00B637D7" w:rsidRPr="00A56608" w:rsidRDefault="00B637D7" w:rsidP="001F11AE">
            <w:pPr>
              <w:pStyle w:val="Tablebullets2"/>
              <w:numPr>
                <w:ilvl w:val="0"/>
                <w:numId w:val="33"/>
              </w:numPr>
              <w:spacing w:line="240" w:lineRule="auto"/>
              <w:rPr>
                <w:szCs w:val="20"/>
              </w:rPr>
            </w:pPr>
            <w:r w:rsidRPr="00A56608">
              <w:rPr>
                <w:szCs w:val="20"/>
              </w:rPr>
              <w:t xml:space="preserve">What mathematical ideas were mentioned? </w:t>
            </w:r>
          </w:p>
          <w:p w14:paraId="32485B7A" w14:textId="77777777" w:rsidR="00B637D7" w:rsidRPr="00A56608" w:rsidRDefault="00B637D7" w:rsidP="001F11AE">
            <w:pPr>
              <w:pStyle w:val="Tablebullets2"/>
              <w:numPr>
                <w:ilvl w:val="0"/>
                <w:numId w:val="33"/>
              </w:numPr>
              <w:spacing w:line="240" w:lineRule="auto"/>
              <w:rPr>
                <w:szCs w:val="20"/>
              </w:rPr>
            </w:pPr>
            <w:r w:rsidRPr="00A56608">
              <w:rPr>
                <w:szCs w:val="20"/>
              </w:rPr>
              <w:t xml:space="preserve">Why was accuracy important in the examples shown? </w:t>
            </w:r>
          </w:p>
          <w:p w14:paraId="1CEA222D" w14:textId="77777777" w:rsidR="00B637D7" w:rsidRPr="00A56608" w:rsidRDefault="00B637D7" w:rsidP="001F11AE">
            <w:pPr>
              <w:pStyle w:val="Tablebullets2"/>
              <w:numPr>
                <w:ilvl w:val="0"/>
                <w:numId w:val="33"/>
              </w:numPr>
              <w:spacing w:line="240" w:lineRule="auto"/>
              <w:rPr>
                <w:szCs w:val="20"/>
              </w:rPr>
            </w:pPr>
            <w:r w:rsidRPr="00A56608">
              <w:rPr>
                <w:szCs w:val="20"/>
              </w:rPr>
              <w:t xml:space="preserve">What is one thing you learned about the role? </w:t>
            </w:r>
          </w:p>
          <w:p w14:paraId="5D2DDD6E" w14:textId="77777777" w:rsidR="00B637D7" w:rsidRPr="00A56608" w:rsidRDefault="00B637D7" w:rsidP="001F11AE">
            <w:pPr>
              <w:pStyle w:val="Tablebullets2"/>
              <w:numPr>
                <w:ilvl w:val="0"/>
                <w:numId w:val="33"/>
              </w:numPr>
              <w:spacing w:line="240" w:lineRule="auto"/>
              <w:rPr>
                <w:szCs w:val="20"/>
              </w:rPr>
            </w:pPr>
            <w:r w:rsidRPr="00A56608">
              <w:rPr>
                <w:szCs w:val="20"/>
              </w:rPr>
              <w:t xml:space="preserve">What would you like to find out more about? </w:t>
            </w:r>
          </w:p>
          <w:p w14:paraId="1856D053" w14:textId="4394B0EF" w:rsidR="00B637D7" w:rsidRPr="0016745C" w:rsidRDefault="00B637D7" w:rsidP="001E05BC">
            <w:pPr>
              <w:pStyle w:val="Tablebody2"/>
              <w:ind w:left="360"/>
            </w:pPr>
            <w:r w:rsidRPr="00A56608">
              <w:t>These prompts can help students connect the mathematical principles in the resources to workplace practice.</w:t>
            </w:r>
          </w:p>
        </w:tc>
      </w:tr>
      <w:tr w:rsidR="0078281C" w:rsidRPr="0016745C" w14:paraId="70D6B13B" w14:textId="77777777" w:rsidTr="0093138C">
        <w:tc>
          <w:tcPr>
            <w:tcW w:w="2089" w:type="dxa"/>
          </w:tcPr>
          <w:p w14:paraId="1470DF4C" w14:textId="4DC333D4" w:rsidR="0078281C" w:rsidRPr="001A484C" w:rsidRDefault="007D5C35" w:rsidP="001A484C">
            <w:pPr>
              <w:pBdr>
                <w:top w:val="nil"/>
                <w:left w:val="nil"/>
                <w:bottom w:val="nil"/>
                <w:right w:val="nil"/>
                <w:between w:val="nil"/>
              </w:pBdr>
              <w:spacing w:before="80" w:after="240"/>
              <w:rPr>
                <w:b/>
                <w:bCs/>
                <w:smallCaps/>
                <w:color w:val="534C29"/>
                <w:sz w:val="19"/>
                <w:szCs w:val="19"/>
              </w:rPr>
            </w:pPr>
            <w:r w:rsidRPr="007E432F">
              <w:rPr>
                <w:b/>
                <w:bCs/>
                <w:sz w:val="20"/>
                <w:szCs w:val="20"/>
              </w:rPr>
              <w:lastRenderedPageBreak/>
              <w:t>R</w:t>
            </w:r>
            <w:r>
              <w:rPr>
                <w:b/>
                <w:bCs/>
                <w:sz w:val="20"/>
                <w:szCs w:val="20"/>
              </w:rPr>
              <w:t>esource 4:</w:t>
            </w:r>
            <w:r w:rsidR="001A484C">
              <w:rPr>
                <w:b/>
                <w:bCs/>
                <w:sz w:val="20"/>
                <w:szCs w:val="20"/>
              </w:rPr>
              <w:t xml:space="preserve"> </w:t>
            </w:r>
            <w:r w:rsidRPr="007E432F">
              <w:rPr>
                <w:b/>
                <w:bCs/>
                <w:sz w:val="20"/>
                <w:szCs w:val="20"/>
              </w:rPr>
              <w:t>Slide deck</w:t>
            </w:r>
            <w:r w:rsidRPr="007E432F">
              <w:rPr>
                <w:b/>
                <w:bCs/>
                <w:smallCaps/>
                <w:color w:val="534C29"/>
                <w:sz w:val="19"/>
                <w:szCs w:val="19"/>
              </w:rPr>
              <w:t xml:space="preserve"> </w:t>
            </w:r>
          </w:p>
          <w:p w14:paraId="49332D6B" w14:textId="77777777" w:rsidR="0078281C" w:rsidRPr="0016745C" w:rsidRDefault="0078281C" w:rsidP="0093138C">
            <w:pPr>
              <w:pStyle w:val="Tablesubhead2"/>
            </w:pPr>
            <w:r w:rsidRPr="0016745C">
              <w:t xml:space="preserve">Suggested time: </w:t>
            </w:r>
          </w:p>
          <w:p w14:paraId="0B98C259" w14:textId="3EFD14DE" w:rsidR="0078281C" w:rsidRPr="0016745C" w:rsidRDefault="007D5C35" w:rsidP="007D5C35">
            <w:pPr>
              <w:pStyle w:val="Tablebody2"/>
            </w:pPr>
            <w:r>
              <w:t>1</w:t>
            </w:r>
            <w:r w:rsidR="00390D60">
              <w:t>-</w:t>
            </w:r>
            <w:r>
              <w:t>1.5 hours</w:t>
            </w:r>
          </w:p>
        </w:tc>
        <w:tc>
          <w:tcPr>
            <w:tcW w:w="6927" w:type="dxa"/>
          </w:tcPr>
          <w:p w14:paraId="48F77841" w14:textId="17620038" w:rsidR="004757A7" w:rsidRDefault="004757A7" w:rsidP="001F11AE">
            <w:pPr>
              <w:pStyle w:val="Tablebullets2"/>
              <w:numPr>
                <w:ilvl w:val="0"/>
                <w:numId w:val="30"/>
              </w:numPr>
              <w:spacing w:line="240" w:lineRule="auto"/>
            </w:pPr>
            <w:r w:rsidRPr="004757A7">
              <w:t xml:space="preserve">Show slide </w:t>
            </w:r>
            <w:r w:rsidR="00D14C31">
              <w:t>3</w:t>
            </w:r>
            <w:r w:rsidRPr="004757A7">
              <w:t xml:space="preserve"> to outline the learning objectives.</w:t>
            </w:r>
          </w:p>
          <w:p w14:paraId="045BE170" w14:textId="74D275A0" w:rsidR="00D5516E" w:rsidRPr="00D5516E" w:rsidRDefault="007D5C35" w:rsidP="001F11AE">
            <w:pPr>
              <w:pStyle w:val="Tablebullets2"/>
              <w:numPr>
                <w:ilvl w:val="0"/>
                <w:numId w:val="30"/>
              </w:numPr>
              <w:spacing w:line="240" w:lineRule="auto"/>
            </w:pPr>
            <w:r w:rsidRPr="007D5C35">
              <w:t xml:space="preserve">The </w:t>
            </w:r>
            <w:r w:rsidR="002D0ACC">
              <w:t>s</w:t>
            </w:r>
            <w:r w:rsidRPr="007D5C35">
              <w:t xml:space="preserve">lide deck </w:t>
            </w:r>
            <w:r w:rsidR="00D5516E">
              <w:t>expands on the topics</w:t>
            </w:r>
            <w:r w:rsidRPr="007D5C35">
              <w:t xml:space="preserve"> discussed in the video</w:t>
            </w:r>
            <w:r w:rsidR="00DA6793">
              <w:t xml:space="preserve">. </w:t>
            </w:r>
            <w:r w:rsidR="00E160F6">
              <w:t xml:space="preserve">There are </w:t>
            </w:r>
            <w:r w:rsidR="007E0715">
              <w:t>five</w:t>
            </w:r>
            <w:r w:rsidR="00E160F6">
              <w:t xml:space="preserve"> subtopics: </w:t>
            </w:r>
            <w:r w:rsidR="007E0715">
              <w:t xml:space="preserve">overview of types of heat transfer, </w:t>
            </w:r>
            <w:r w:rsidR="00E160F6">
              <w:t>s</w:t>
            </w:r>
            <w:proofErr w:type="spellStart"/>
            <w:r w:rsidR="00E160F6" w:rsidRPr="007E0715">
              <w:rPr>
                <w:lang w:val="en-US"/>
              </w:rPr>
              <w:t>pecific</w:t>
            </w:r>
            <w:proofErr w:type="spellEnd"/>
            <w:r w:rsidR="00E160F6" w:rsidRPr="007E0715">
              <w:rPr>
                <w:lang w:val="en-US"/>
              </w:rPr>
              <w:t xml:space="preserve"> heat capacity as a material property and how to use it in the energy formula, thermal resistance and thermal conductivity, overall</w:t>
            </w:r>
            <w:r w:rsidR="007E0715">
              <w:rPr>
                <w:lang w:val="en-US"/>
              </w:rPr>
              <w:t xml:space="preserve"> </w:t>
            </w:r>
            <w:r w:rsidR="00E160F6" w:rsidRPr="007E0715">
              <w:rPr>
                <w:lang w:val="en-US"/>
              </w:rPr>
              <w:t>heat transfer coefficient</w:t>
            </w:r>
            <w:r w:rsidR="007E0715">
              <w:rPr>
                <w:lang w:val="en-US"/>
              </w:rPr>
              <w:t xml:space="preserve">, </w:t>
            </w:r>
            <w:r w:rsidR="00E160F6" w:rsidRPr="007E0715">
              <w:rPr>
                <w:lang w:val="en-US"/>
              </w:rPr>
              <w:t>U values</w:t>
            </w:r>
            <w:r w:rsidR="007E0715">
              <w:rPr>
                <w:lang w:val="en-US"/>
              </w:rPr>
              <w:t xml:space="preserve"> and </w:t>
            </w:r>
            <w:proofErr w:type="spellStart"/>
            <w:r w:rsidR="007E0715">
              <w:rPr>
                <w:lang w:val="en-US"/>
              </w:rPr>
              <w:t>heatloss</w:t>
            </w:r>
            <w:proofErr w:type="spellEnd"/>
            <w:r w:rsidR="007E0715" w:rsidRPr="007E0715">
              <w:rPr>
                <w:lang w:val="en-US"/>
              </w:rPr>
              <w:t xml:space="preserve">, and relating </w:t>
            </w:r>
            <w:r w:rsidR="00E160F6" w:rsidRPr="007E0715">
              <w:rPr>
                <w:lang w:val="en-US"/>
              </w:rPr>
              <w:t>power to energy transferred as heat, which should be familiar at this point.</w:t>
            </w:r>
            <w:r w:rsidR="007E0715" w:rsidRPr="007E0715">
              <w:rPr>
                <w:lang w:val="en-US"/>
              </w:rPr>
              <w:t xml:space="preserve"> </w:t>
            </w:r>
            <w:r w:rsidR="00D5516E">
              <w:rPr>
                <w:lang w:val="en-US"/>
              </w:rPr>
              <w:t>W</w:t>
            </w:r>
            <w:r w:rsidR="007E0715" w:rsidRPr="007E0715">
              <w:rPr>
                <w:lang w:val="en-US"/>
              </w:rPr>
              <w:t>orked example</w:t>
            </w:r>
            <w:r w:rsidR="007E0715">
              <w:rPr>
                <w:lang w:val="en-US"/>
              </w:rPr>
              <w:t>s illustrate how to use the formulae.</w:t>
            </w:r>
            <w:r w:rsidR="00A02212">
              <w:rPr>
                <w:lang w:val="en-US"/>
              </w:rPr>
              <w:t xml:space="preserve"> There are many formulae in this resources, but </w:t>
            </w:r>
            <w:r w:rsidR="00D5516E">
              <w:rPr>
                <w:lang w:val="en-US"/>
              </w:rPr>
              <w:t xml:space="preserve">teachers should </w:t>
            </w:r>
            <w:r w:rsidR="00A02212">
              <w:rPr>
                <w:lang w:val="en-US"/>
              </w:rPr>
              <w:t>focus on building intuition about heat transfer, resistivity and conductivity, and have students refer to the glossary to keep terms clear and the formula sheet as needed.</w:t>
            </w:r>
          </w:p>
          <w:p w14:paraId="2F9FCCD1" w14:textId="77777777" w:rsidR="00D5516E" w:rsidRDefault="007D5C35" w:rsidP="001F11AE">
            <w:pPr>
              <w:pStyle w:val="Tablebullets2"/>
              <w:numPr>
                <w:ilvl w:val="0"/>
                <w:numId w:val="30"/>
              </w:numPr>
              <w:spacing w:line="240" w:lineRule="auto"/>
            </w:pPr>
            <w:r w:rsidRPr="007D5C35">
              <w:t>Some of the slides present obvious areas of clarification or exploration which may be applicable to the lesson, dependent on the students. These have been covered below, for the specific slides.</w:t>
            </w:r>
          </w:p>
          <w:p w14:paraId="183B37F1" w14:textId="77777777" w:rsidR="00D5516E" w:rsidRPr="00920F30" w:rsidRDefault="00D5516E" w:rsidP="001F11AE">
            <w:pPr>
              <w:pStyle w:val="Tablebullets2"/>
              <w:numPr>
                <w:ilvl w:val="0"/>
                <w:numId w:val="30"/>
              </w:numPr>
              <w:spacing w:line="240" w:lineRule="auto"/>
            </w:pPr>
            <w:r>
              <w:rPr>
                <w:shd w:val="clear" w:color="auto" w:fill="FFFFFF"/>
              </w:rPr>
              <w:t>Tell students</w:t>
            </w:r>
            <w:r w:rsidRPr="00920F30">
              <w:t xml:space="preserve"> to have their glossary and formulae sheet nearby during the </w:t>
            </w:r>
            <w:r>
              <w:t>resource</w:t>
            </w:r>
            <w:r w:rsidRPr="00920F30">
              <w:t xml:space="preserve">. Encourage them to write extra notes and terms in the glossary and </w:t>
            </w:r>
            <w:r>
              <w:t xml:space="preserve">to </w:t>
            </w:r>
            <w:r w:rsidRPr="00920F30">
              <w:t>refer to formulae</w:t>
            </w:r>
            <w:r>
              <w:t xml:space="preserve"> as needed</w:t>
            </w:r>
            <w:r w:rsidRPr="00920F30">
              <w:t>.</w:t>
            </w:r>
          </w:p>
          <w:p w14:paraId="5E7BBB8D" w14:textId="52440ED6" w:rsidR="00971FC6" w:rsidRDefault="007E0715" w:rsidP="00FC6B22">
            <w:pPr>
              <w:pStyle w:val="Tablebullets2"/>
              <w:spacing w:line="240" w:lineRule="auto"/>
            </w:pPr>
            <w:r w:rsidRPr="00075E03">
              <w:rPr>
                <w:b/>
                <w:bCs/>
              </w:rPr>
              <w:t>SUBTOPIC: HEAT TRANSFER OVERVIEW</w:t>
            </w:r>
            <w:r>
              <w:t xml:space="preserve">: </w:t>
            </w:r>
          </w:p>
          <w:p w14:paraId="44B8AA9A" w14:textId="2051000D" w:rsidR="007E0715" w:rsidRPr="007D5C35" w:rsidRDefault="007E0715" w:rsidP="001F11AE">
            <w:pPr>
              <w:pStyle w:val="Tablebody2"/>
            </w:pPr>
            <w:r>
              <w:t>Students need to be able to identify how heat is lost in buildings. This is discussed in the video in the context of windows.</w:t>
            </w:r>
          </w:p>
          <w:p w14:paraId="3A722D72" w14:textId="498DA0D2" w:rsidR="00D5516E" w:rsidRPr="00D5516E" w:rsidRDefault="00423A2D" w:rsidP="001F11AE">
            <w:pPr>
              <w:pStyle w:val="Tablebullets2"/>
              <w:numPr>
                <w:ilvl w:val="0"/>
                <w:numId w:val="30"/>
              </w:numPr>
              <w:spacing w:line="240" w:lineRule="auto"/>
              <w:rPr>
                <w:b/>
                <w:bCs/>
              </w:rPr>
            </w:pPr>
            <w:r>
              <w:t xml:space="preserve">Using slide </w:t>
            </w:r>
            <w:r w:rsidR="00D14C31">
              <w:t>4</w:t>
            </w:r>
            <w:r>
              <w:t>, d</w:t>
            </w:r>
            <w:r w:rsidR="00E34BCA">
              <w:t xml:space="preserve">iscuss </w:t>
            </w:r>
            <w:r w:rsidR="007D5C35" w:rsidRPr="007D5C35">
              <w:t xml:space="preserve">with the class </w:t>
            </w:r>
            <w:r w:rsidR="00DA6793">
              <w:t>other examples of where</w:t>
            </w:r>
            <w:r w:rsidR="007D5C35" w:rsidRPr="007D5C35">
              <w:t xml:space="preserve"> heat is important</w:t>
            </w:r>
            <w:r w:rsidR="00DA6793">
              <w:t xml:space="preserve"> in construction</w:t>
            </w:r>
            <w:r w:rsidR="007D5C35" w:rsidRPr="007D5C35">
              <w:t xml:space="preserve">. If there is time, discuss concrete curing. Concrete generates heat as it sets (exothermic). If it gets too hot, it cracks. Civil engineers calculate this heat to manage the pour. </w:t>
            </w:r>
            <w:r w:rsidR="00D5516E">
              <w:t>If there is not time for this within the lesson</w:t>
            </w:r>
            <w:r w:rsidR="00DA6793">
              <w:t xml:space="preserve">, </w:t>
            </w:r>
            <w:r w:rsidR="007D5C35" w:rsidRPr="007D5C35">
              <w:t xml:space="preserve">this </w:t>
            </w:r>
            <w:r w:rsidR="00DA6793">
              <w:t>c</w:t>
            </w:r>
            <w:r w:rsidR="007D5C35" w:rsidRPr="007D5C35">
              <w:t>ould make for a nice research project for students to tackle individually.</w:t>
            </w:r>
          </w:p>
          <w:p w14:paraId="6E85A92B" w14:textId="40D4C931" w:rsidR="00D5516E" w:rsidRPr="00D5516E" w:rsidRDefault="00D5516E" w:rsidP="001F11AE">
            <w:pPr>
              <w:pStyle w:val="Tablebullets2"/>
              <w:numPr>
                <w:ilvl w:val="0"/>
                <w:numId w:val="30"/>
              </w:numPr>
              <w:spacing w:line="240" w:lineRule="auto"/>
              <w:rPr>
                <w:b/>
                <w:bCs/>
              </w:rPr>
            </w:pPr>
            <w:r>
              <w:t xml:space="preserve">Show slide </w:t>
            </w:r>
            <w:r w:rsidR="00D14C31">
              <w:t>5</w:t>
            </w:r>
            <w:r>
              <w:t>. T</w:t>
            </w:r>
            <w:r w:rsidR="007D5C35" w:rsidRPr="007D5C35">
              <w:t xml:space="preserve">he </w:t>
            </w:r>
            <w:r w:rsidR="00DA6793">
              <w:t xml:space="preserve">image </w:t>
            </w:r>
            <w:r>
              <w:t>on the slide</w:t>
            </w:r>
            <w:r w:rsidR="00423A2D">
              <w:t xml:space="preserve"> </w:t>
            </w:r>
            <w:r w:rsidR="00DA6793">
              <w:t>is a</w:t>
            </w:r>
            <w:r w:rsidR="007D5C35" w:rsidRPr="007D5C35">
              <w:t xml:space="preserve"> </w:t>
            </w:r>
            <w:proofErr w:type="spellStart"/>
            <w:r w:rsidR="007D5C35" w:rsidRPr="007D5C35">
              <w:t>thermovision</w:t>
            </w:r>
            <w:proofErr w:type="spellEnd"/>
            <w:r w:rsidR="007D5C35" w:rsidRPr="007D5C35">
              <w:t xml:space="preserve"> image showing lack of thermal insulation on a residential building.</w:t>
            </w:r>
            <w:r w:rsidR="00DA6793">
              <w:t xml:space="preserve"> </w:t>
            </w:r>
          </w:p>
          <w:p w14:paraId="1D6FBDB3" w14:textId="1CA41B5C" w:rsidR="00D5516E" w:rsidRPr="00D5516E" w:rsidRDefault="00D5516E" w:rsidP="001F11AE">
            <w:pPr>
              <w:pStyle w:val="Tablebullets2"/>
              <w:numPr>
                <w:ilvl w:val="0"/>
                <w:numId w:val="30"/>
              </w:numPr>
              <w:spacing w:line="240" w:lineRule="auto"/>
              <w:rPr>
                <w:b/>
                <w:bCs/>
              </w:rPr>
            </w:pPr>
            <w:r>
              <w:t>Ask students</w:t>
            </w:r>
            <w:r w:rsidR="00DA6793" w:rsidRPr="0008419C">
              <w:t xml:space="preserve"> to discuss </w:t>
            </w:r>
            <w:r>
              <w:t xml:space="preserve">in pairs or as a class </w:t>
            </w:r>
            <w:r w:rsidR="00DA6793" w:rsidRPr="0008419C">
              <w:t>where heat is transferred</w:t>
            </w:r>
            <w:r>
              <w:t>. They should notice that</w:t>
            </w:r>
            <w:r w:rsidR="00DA6793" w:rsidRPr="0008419C">
              <w:t xml:space="preserve"> </w:t>
            </w:r>
            <w:r>
              <w:t>r</w:t>
            </w:r>
            <w:r w:rsidR="00DA6793" w:rsidRPr="0008419C">
              <w:t>ed/yellow areas show warmth</w:t>
            </w:r>
            <w:r>
              <w:t>, there is c</w:t>
            </w:r>
            <w:r w:rsidR="00DA6793" w:rsidRPr="0008419C">
              <w:t xml:space="preserve">onduction through the walls, </w:t>
            </w:r>
            <w:r>
              <w:t xml:space="preserve">there is </w:t>
            </w:r>
            <w:r w:rsidR="00DA6793" w:rsidRPr="0008419C">
              <w:t xml:space="preserve">convection as warm air rises through and out of the building, </w:t>
            </w:r>
            <w:r>
              <w:t xml:space="preserve">there is </w:t>
            </w:r>
            <w:r w:rsidR="00C93A82" w:rsidRPr="0008419C">
              <w:t>radiation as heat transfers from the building to the surrounding air or through windows.</w:t>
            </w:r>
          </w:p>
          <w:p w14:paraId="43867800" w14:textId="77777777" w:rsidR="00D5516E" w:rsidRPr="00D5516E" w:rsidRDefault="007D5C35" w:rsidP="001F11AE">
            <w:pPr>
              <w:pStyle w:val="Tablebullets2"/>
              <w:numPr>
                <w:ilvl w:val="0"/>
                <w:numId w:val="30"/>
              </w:numPr>
              <w:spacing w:line="240" w:lineRule="auto"/>
              <w:rPr>
                <w:b/>
                <w:bCs/>
              </w:rPr>
            </w:pPr>
            <w:r w:rsidRPr="007D5C35">
              <w:t xml:space="preserve">Discuss the use of </w:t>
            </w:r>
            <w:r w:rsidR="0050408B">
              <w:t xml:space="preserve">the phrase </w:t>
            </w:r>
            <w:r w:rsidRPr="007D5C35">
              <w:t xml:space="preserve">“heat lost” – </w:t>
            </w:r>
            <w:r w:rsidR="00D5516E">
              <w:t>Explain to students that h</w:t>
            </w:r>
            <w:r w:rsidR="00E34BCA">
              <w:t>eat is never really lost, but it</w:t>
            </w:r>
            <w:r w:rsidRPr="007D5C35">
              <w:t xml:space="preserve"> can be transferred away from the building</w:t>
            </w:r>
            <w:r w:rsidR="00E34BCA">
              <w:t xml:space="preserve"> </w:t>
            </w:r>
            <w:r w:rsidRPr="007D5C35">
              <w:t xml:space="preserve">– not lost as in </w:t>
            </w:r>
            <w:r w:rsidR="00D5516E">
              <w:t>“</w:t>
            </w:r>
            <w:r w:rsidRPr="007D5C35">
              <w:t>destroyed</w:t>
            </w:r>
            <w:r w:rsidR="00D5516E">
              <w:t>”</w:t>
            </w:r>
            <w:r w:rsidRPr="007D5C35">
              <w:t>.</w:t>
            </w:r>
          </w:p>
          <w:p w14:paraId="32769654" w14:textId="669C8D2B" w:rsidR="001F7CDD" w:rsidRPr="00D5516E" w:rsidRDefault="001F7CDD" w:rsidP="001F11AE">
            <w:pPr>
              <w:pStyle w:val="Tablebullets2"/>
              <w:numPr>
                <w:ilvl w:val="0"/>
                <w:numId w:val="30"/>
              </w:numPr>
              <w:spacing w:line="240" w:lineRule="auto"/>
              <w:rPr>
                <w:b/>
                <w:bCs/>
              </w:rPr>
            </w:pPr>
            <w:r>
              <w:t xml:space="preserve">Use slides </w:t>
            </w:r>
            <w:r w:rsidR="00D14C31">
              <w:t>6</w:t>
            </w:r>
            <w:r>
              <w:t xml:space="preserve"> and </w:t>
            </w:r>
            <w:r w:rsidR="00D14C31">
              <w:t>7</w:t>
            </w:r>
            <w:r>
              <w:t xml:space="preserve"> to cover applications of heat formulae and the importance of understanding properties of materials.</w:t>
            </w:r>
          </w:p>
          <w:p w14:paraId="25D2FE03" w14:textId="0B02651C" w:rsidR="00971FC6" w:rsidRDefault="007E0715" w:rsidP="001F11AE">
            <w:pPr>
              <w:pStyle w:val="Tablebulletssmall"/>
              <w:spacing w:line="240" w:lineRule="auto"/>
              <w:rPr>
                <w:b/>
                <w:bCs/>
                <w:sz w:val="20"/>
                <w:szCs w:val="22"/>
              </w:rPr>
            </w:pPr>
            <w:r>
              <w:rPr>
                <w:b/>
                <w:bCs/>
                <w:sz w:val="20"/>
                <w:szCs w:val="22"/>
              </w:rPr>
              <w:t xml:space="preserve">SUBTOPIC: SPECIFIC HEAT CAPACITY: </w:t>
            </w:r>
          </w:p>
          <w:p w14:paraId="7B12DE98" w14:textId="095BE7A9" w:rsidR="007E0715" w:rsidRPr="00075E03" w:rsidRDefault="007E0715" w:rsidP="001F11AE">
            <w:pPr>
              <w:pStyle w:val="Tablebody2"/>
              <w:rPr>
                <w:b/>
                <w:bCs/>
              </w:rPr>
            </w:pPr>
            <w:r w:rsidRPr="00075E03">
              <w:t xml:space="preserve">Students might remember from the resource 1 video that materials have properties and specific heat capacity is a material property. Reinforce that </w:t>
            </w:r>
            <w:r w:rsidR="00A03065">
              <w:lastRenderedPageBreak/>
              <w:t>specific heat capacity (</w:t>
            </w:r>
            <w:r w:rsidRPr="00075E03">
              <w:t>SHC</w:t>
            </w:r>
            <w:r w:rsidR="00A03065">
              <w:t>)</w:t>
            </w:r>
            <w:r w:rsidRPr="00075E03">
              <w:t xml:space="preserve"> is a material property that shows how much heat energy a substance needs to change its temperature, which is useful for determining whether materials are good insulators or conductors of heat.</w:t>
            </w:r>
            <w:r>
              <w:t xml:space="preserve"> They will learn the energy formula and rearrange it in a worked example.</w:t>
            </w:r>
          </w:p>
          <w:p w14:paraId="0A1499A3" w14:textId="2BC1356E" w:rsidR="00EB5DDF" w:rsidRDefault="00EB5DDF" w:rsidP="001F11AE">
            <w:pPr>
              <w:pStyle w:val="Tablebullets2"/>
              <w:numPr>
                <w:ilvl w:val="0"/>
                <w:numId w:val="30"/>
              </w:numPr>
              <w:spacing w:line="240" w:lineRule="auto"/>
            </w:pPr>
            <w:r>
              <w:t xml:space="preserve">Show slide </w:t>
            </w:r>
            <w:r w:rsidR="00D14C31">
              <w:t>8</w:t>
            </w:r>
            <w:r>
              <w:t xml:space="preserve"> and define specific heat capacity for students</w:t>
            </w:r>
            <w:r w:rsidR="00423A2D">
              <w:t xml:space="preserve">. </w:t>
            </w:r>
            <w:r>
              <w:t>P</w:t>
            </w:r>
            <w:r w:rsidR="007D5C35" w:rsidRPr="007D5C35">
              <w:t xml:space="preserve">oint out to students </w:t>
            </w:r>
            <w:r w:rsidR="007E0715">
              <w:t xml:space="preserve">the </w:t>
            </w:r>
            <w:r w:rsidR="007D5C35" w:rsidRPr="007D5C35">
              <w:t xml:space="preserve">units </w:t>
            </w:r>
            <w:r>
              <w:t>used</w:t>
            </w:r>
            <w:r w:rsidR="007E0715">
              <w:t xml:space="preserve"> (</w:t>
            </w:r>
            <w:r w:rsidR="00A00E9F">
              <w:t xml:space="preserve">heat energy required in J, </w:t>
            </w:r>
            <w:r w:rsidR="007E0715">
              <w:t xml:space="preserve">per kg </w:t>
            </w:r>
            <w:r w:rsidR="00A00E9F">
              <w:t xml:space="preserve">of material </w:t>
            </w:r>
            <w:r w:rsidR="007E0715">
              <w:t>per K</w:t>
            </w:r>
            <w:r w:rsidR="00A00E9F">
              <w:t xml:space="preserve"> temperature change</w:t>
            </w:r>
            <w:r w:rsidR="007E0715">
              <w:t>)</w:t>
            </w:r>
            <w:r w:rsidR="007D5C35" w:rsidRPr="007D5C35">
              <w:t xml:space="preserve">. </w:t>
            </w:r>
            <w:r w:rsidRPr="0008419C">
              <w:t>Remind students that for changes in temperature we can us K or ºC, but K is safest if they are not sure.</w:t>
            </w:r>
            <w:r>
              <w:t xml:space="preserve"> To get students thinking about what SHC means, have them compare the two values for rockwool and PIR insulation board, which they should be familiar with.</w:t>
            </w:r>
          </w:p>
          <w:p w14:paraId="0F4EA469" w14:textId="3EFCCC66" w:rsidR="007D5C35" w:rsidRPr="00EB5DDF" w:rsidRDefault="00EB5DDF" w:rsidP="001F11AE">
            <w:pPr>
              <w:pStyle w:val="Tablebullets2"/>
              <w:numPr>
                <w:ilvl w:val="0"/>
                <w:numId w:val="30"/>
              </w:numPr>
              <w:spacing w:line="240" w:lineRule="auto"/>
            </w:pPr>
            <w:r>
              <w:t>Explain that o</w:t>
            </w:r>
            <w:r w:rsidR="007D5C35" w:rsidRPr="007D5C35">
              <w:t>ften we can work out formulae from units but not always as combined units are often given a short version</w:t>
            </w:r>
            <w:r w:rsidR="008E11BE">
              <w:t>,</w:t>
            </w:r>
            <w:r w:rsidR="007D5C35" w:rsidRPr="007D5C35">
              <w:t xml:space="preserve"> such as joules (J) and newtons (N).</w:t>
            </w:r>
            <w:r w:rsidR="00C93A82">
              <w:t xml:space="preserve"> Consider asking the students to figure out the formula before revealing the next slide.</w:t>
            </w:r>
          </w:p>
          <w:p w14:paraId="6F5CFAF8" w14:textId="56C6E4DB" w:rsidR="00837F45" w:rsidRPr="00837F45" w:rsidRDefault="00EB5DDF" w:rsidP="001F11AE">
            <w:pPr>
              <w:pStyle w:val="Tablebullets2"/>
              <w:numPr>
                <w:ilvl w:val="0"/>
                <w:numId w:val="30"/>
              </w:numPr>
              <w:spacing w:line="240" w:lineRule="auto"/>
              <w:rPr>
                <w:b/>
                <w:bCs/>
              </w:rPr>
            </w:pPr>
            <w:r>
              <w:t>Show</w:t>
            </w:r>
            <w:r w:rsidR="00423A2D">
              <w:t xml:space="preserve"> slide </w:t>
            </w:r>
            <w:r w:rsidR="00D14C31">
              <w:t>9</w:t>
            </w:r>
            <w:r w:rsidR="00423A2D">
              <w:t xml:space="preserve">, </w:t>
            </w:r>
            <w:r>
              <w:t>and answer any student questions about the formula. P</w:t>
            </w:r>
            <w:r w:rsidR="00C93A82" w:rsidRPr="0008419C">
              <w:t>racti</w:t>
            </w:r>
            <w:r w:rsidR="00423A2D">
              <w:t>s</w:t>
            </w:r>
            <w:r w:rsidR="00C93A82" w:rsidRPr="0008419C">
              <w:t>e rearranging the equation on the board,</w:t>
            </w:r>
            <w:r w:rsidR="00C93A82" w:rsidRPr="007D5C35">
              <w:t xml:space="preserve"> and set some practice worksheets on this if it is needed.</w:t>
            </w:r>
          </w:p>
          <w:p w14:paraId="344DC522" w14:textId="111DAFFB" w:rsidR="00C93A82" w:rsidRPr="00837F45" w:rsidRDefault="00837F45" w:rsidP="001F11AE">
            <w:pPr>
              <w:pStyle w:val="Tablebullets2"/>
              <w:numPr>
                <w:ilvl w:val="0"/>
                <w:numId w:val="30"/>
              </w:numPr>
              <w:spacing w:line="240" w:lineRule="auto"/>
              <w:rPr>
                <w:b/>
                <w:bCs/>
              </w:rPr>
            </w:pPr>
            <w:r>
              <w:rPr>
                <w:shd w:val="clear" w:color="auto" w:fill="FFFFFF"/>
              </w:rPr>
              <w:t>Have students try the question on s</w:t>
            </w:r>
            <w:r w:rsidRPr="00D92067">
              <w:t xml:space="preserve">lide </w:t>
            </w:r>
            <w:r w:rsidR="00D14C31">
              <w:t>10</w:t>
            </w:r>
            <w:r>
              <w:t>. Reveal the answer on slide</w:t>
            </w:r>
            <w:r w:rsidRPr="00D92067">
              <w:t xml:space="preserve"> </w:t>
            </w:r>
            <w:r>
              <w:t>1</w:t>
            </w:r>
            <w:r w:rsidR="00D14C31">
              <w:t>1</w:t>
            </w:r>
            <w:r w:rsidRPr="00DD409F">
              <w:rPr>
                <w:b/>
                <w:bCs/>
              </w:rPr>
              <w:t xml:space="preserve"> </w:t>
            </w:r>
            <w:r>
              <w:t>and answer any questions students may have.</w:t>
            </w:r>
          </w:p>
          <w:p w14:paraId="6D260DFB" w14:textId="77777777" w:rsidR="00971FC6" w:rsidRDefault="00A00E9F" w:rsidP="001F11AE">
            <w:pPr>
              <w:pStyle w:val="Tablebullets2"/>
              <w:spacing w:line="240" w:lineRule="auto"/>
              <w:rPr>
                <w:b/>
                <w:bCs/>
              </w:rPr>
            </w:pPr>
            <w:r>
              <w:rPr>
                <w:b/>
                <w:bCs/>
              </w:rPr>
              <w:t xml:space="preserve">SUBTOPIC: THERMAL RESISTANCE AND CONDUCTIVITY: </w:t>
            </w:r>
          </w:p>
          <w:p w14:paraId="66610878" w14:textId="2948E92C" w:rsidR="00A00E9F" w:rsidRPr="0008419C" w:rsidRDefault="00A00E9F" w:rsidP="001F11AE">
            <w:pPr>
              <w:pStyle w:val="Tablebody2"/>
              <w:rPr>
                <w:b/>
                <w:bCs/>
              </w:rPr>
            </w:pPr>
            <w:r w:rsidRPr="00075E03">
              <w:t>These slides are used to build up to U-values. It’s important for students to think intuitively about thermal resistance and conductivity and how that relates to the thickness of materials. There are a lot of variables and formula</w:t>
            </w:r>
            <w:r w:rsidR="00A02212">
              <w:t>e</w:t>
            </w:r>
            <w:r w:rsidRPr="00075E03">
              <w:t>, but stick to intuition.</w:t>
            </w:r>
            <w:r>
              <w:rPr>
                <w:b/>
                <w:bCs/>
              </w:rPr>
              <w:t xml:space="preserve"> </w:t>
            </w:r>
          </w:p>
          <w:p w14:paraId="72056643" w14:textId="5E674C3B" w:rsidR="00837F45" w:rsidRPr="00837F45" w:rsidRDefault="00837F45" w:rsidP="001F11AE">
            <w:pPr>
              <w:pStyle w:val="Tablebullets2"/>
              <w:numPr>
                <w:ilvl w:val="0"/>
                <w:numId w:val="30"/>
              </w:numPr>
              <w:spacing w:line="240" w:lineRule="auto"/>
              <w:rPr>
                <w:b/>
                <w:bCs/>
              </w:rPr>
            </w:pPr>
            <w:r>
              <w:t>Show slide 1</w:t>
            </w:r>
            <w:r w:rsidR="00D14C31">
              <w:t>2</w:t>
            </w:r>
            <w:r>
              <w:t xml:space="preserve">, which features an image of a cross-section of a wall. Ask students to discuss </w:t>
            </w:r>
            <w:r w:rsidRPr="0008419C">
              <w:t xml:space="preserve">what happens to heat inside the building as it transfers through the wall. </w:t>
            </w:r>
            <w:r>
              <w:t xml:space="preserve">The aim is to facilitate </w:t>
            </w:r>
            <w:r w:rsidR="00C93A82" w:rsidRPr="0008419C">
              <w:t xml:space="preserve"> </w:t>
            </w:r>
            <w:r>
              <w:t>intuitive</w:t>
            </w:r>
            <w:r w:rsidR="00C93A82" w:rsidRPr="0008419C">
              <w:t xml:space="preserve"> understand</w:t>
            </w:r>
            <w:r>
              <w:t>ing of</w:t>
            </w:r>
            <w:r w:rsidR="00C93A82" w:rsidRPr="0008419C">
              <w:t xml:space="preserve"> thermal resistance</w:t>
            </w:r>
            <w:r w:rsidR="00C93A82">
              <w:t xml:space="preserve"> and total thermal resistance</w:t>
            </w:r>
            <w:r>
              <w:t>. Prompt with questions such as:</w:t>
            </w:r>
            <w:r w:rsidR="00C93A82" w:rsidRPr="0008419C">
              <w:t xml:space="preserve"> What does each layer add to the resistance? Which layers have more resistance</w:t>
            </w:r>
            <w:r w:rsidR="00BB615F">
              <w:t xml:space="preserve"> than others</w:t>
            </w:r>
            <w:r w:rsidR="00C93A82" w:rsidRPr="0008419C">
              <w:t>?</w:t>
            </w:r>
          </w:p>
          <w:p w14:paraId="4E4A0F9C" w14:textId="42D98C8E" w:rsidR="00837F45" w:rsidRPr="00837F45" w:rsidRDefault="00837F45" w:rsidP="001F11AE">
            <w:pPr>
              <w:pStyle w:val="Tablebullets2"/>
              <w:numPr>
                <w:ilvl w:val="0"/>
                <w:numId w:val="30"/>
              </w:numPr>
              <w:spacing w:line="240" w:lineRule="auto"/>
              <w:rPr>
                <w:b/>
                <w:bCs/>
              </w:rPr>
            </w:pPr>
            <w:r>
              <w:t>U</w:t>
            </w:r>
            <w:r w:rsidR="00FC29EE" w:rsidRPr="00075E03">
              <w:t xml:space="preserve">se slide </w:t>
            </w:r>
            <w:r w:rsidR="003E009F">
              <w:t>1</w:t>
            </w:r>
            <w:r w:rsidR="00D14C31">
              <w:t>3</w:t>
            </w:r>
            <w:r w:rsidR="003E009F">
              <w:t xml:space="preserve"> </w:t>
            </w:r>
            <w:r w:rsidR="00FC29EE" w:rsidRPr="00075E03">
              <w:t xml:space="preserve">to develop </w:t>
            </w:r>
            <w:r>
              <w:t xml:space="preserve">this </w:t>
            </w:r>
            <w:r w:rsidR="00FC29EE" w:rsidRPr="00075E03">
              <w:t>intuition</w:t>
            </w:r>
            <w:r>
              <w:t xml:space="preserve"> further</w:t>
            </w:r>
            <w:r w:rsidR="00FC29EE" w:rsidRPr="00075E03">
              <w:t xml:space="preserve">. The </w:t>
            </w:r>
            <w:r>
              <w:t>slide illustrates</w:t>
            </w:r>
            <w:r w:rsidR="00FC29EE" w:rsidRPr="00075E03">
              <w:t xml:space="preserve"> that thermal resistance is proportional to thickness and inversely proportional to conductivity. Point out that spec sheets give k-values for the materials, and the material thickness can be adapted and layered to build the resistivity required.</w:t>
            </w:r>
          </w:p>
          <w:p w14:paraId="2C0AC237" w14:textId="15322929" w:rsidR="00837F45" w:rsidRPr="00837F45" w:rsidRDefault="00837F45" w:rsidP="001F11AE">
            <w:pPr>
              <w:pStyle w:val="Tablebullets2"/>
              <w:numPr>
                <w:ilvl w:val="0"/>
                <w:numId w:val="30"/>
              </w:numPr>
              <w:spacing w:line="240" w:lineRule="auto"/>
              <w:rPr>
                <w:b/>
                <w:bCs/>
              </w:rPr>
            </w:pPr>
            <w:r>
              <w:t>Use s</w:t>
            </w:r>
            <w:r w:rsidR="003C1586">
              <w:t xml:space="preserve">lide </w:t>
            </w:r>
            <w:r w:rsidR="003E009F">
              <w:t>1</w:t>
            </w:r>
            <w:r w:rsidR="00D14C31">
              <w:t>4</w:t>
            </w:r>
            <w:r w:rsidR="003E009F">
              <w:t xml:space="preserve"> </w:t>
            </w:r>
            <w:r>
              <w:t>to further explain</w:t>
            </w:r>
            <w:r w:rsidR="003C1586">
              <w:t xml:space="preserve"> the k-value </w:t>
            </w:r>
            <w:r>
              <w:t>on</w:t>
            </w:r>
            <w:r w:rsidR="003C1586">
              <w:t xml:space="preserve"> the previous slide. </w:t>
            </w:r>
            <w:r w:rsidR="003C1586">
              <w:br/>
            </w:r>
            <w:r>
              <w:t xml:space="preserve">Teachers could expand learning by explaining </w:t>
            </w:r>
            <w:r w:rsidR="007D5C35" w:rsidRPr="007D5C35">
              <w:t xml:space="preserve">the chemistry here; </w:t>
            </w:r>
            <w:r>
              <w:t>teachers</w:t>
            </w:r>
            <w:r w:rsidR="007D5C35" w:rsidRPr="007D5C35">
              <w:t xml:space="preserve"> might need to define the word ‘intrinsic’ in this context.</w:t>
            </w:r>
            <w:r w:rsidR="00B419FB">
              <w:t xml:space="preserve"> Point out th</w:t>
            </w:r>
            <w:r w:rsidR="00BB615F">
              <w:t>at</w:t>
            </w:r>
            <w:r w:rsidR="00B419FB">
              <w:t xml:space="preserve"> spec sheets give k-values.</w:t>
            </w:r>
          </w:p>
          <w:p w14:paraId="33C98DED" w14:textId="048DFEC6" w:rsidR="00837F45" w:rsidRPr="00837F45" w:rsidRDefault="00837F45" w:rsidP="001F11AE">
            <w:pPr>
              <w:pStyle w:val="Tablebullets2"/>
              <w:numPr>
                <w:ilvl w:val="0"/>
                <w:numId w:val="30"/>
              </w:numPr>
              <w:spacing w:line="240" w:lineRule="auto"/>
              <w:rPr>
                <w:b/>
                <w:bCs/>
              </w:rPr>
            </w:pPr>
            <w:r>
              <w:rPr>
                <w:shd w:val="clear" w:color="auto" w:fill="FFFFFF"/>
              </w:rPr>
              <w:t>Have students try the question on s</w:t>
            </w:r>
            <w:r w:rsidRPr="00D92067">
              <w:t xml:space="preserve">lide </w:t>
            </w:r>
            <w:r>
              <w:t>1</w:t>
            </w:r>
            <w:r w:rsidR="00D14C31">
              <w:t>5</w:t>
            </w:r>
            <w:r>
              <w:t>. Reveal the answer on slide</w:t>
            </w:r>
            <w:r w:rsidRPr="00D92067">
              <w:t xml:space="preserve"> </w:t>
            </w:r>
            <w:r>
              <w:t>1</w:t>
            </w:r>
            <w:r w:rsidR="00D14C31">
              <w:t>6</w:t>
            </w:r>
            <w:r w:rsidRPr="00DD409F">
              <w:rPr>
                <w:b/>
                <w:bCs/>
              </w:rPr>
              <w:t xml:space="preserve"> </w:t>
            </w:r>
            <w:r>
              <w:t>and answer any questions students may have.</w:t>
            </w:r>
          </w:p>
          <w:p w14:paraId="66F6C7CF" w14:textId="1B41A770" w:rsidR="00B419FB" w:rsidRPr="00837F45" w:rsidRDefault="00837F45" w:rsidP="001F11AE">
            <w:pPr>
              <w:pStyle w:val="Tablebullets2"/>
              <w:numPr>
                <w:ilvl w:val="0"/>
                <w:numId w:val="30"/>
              </w:numPr>
              <w:spacing w:line="240" w:lineRule="auto"/>
              <w:rPr>
                <w:b/>
                <w:bCs/>
              </w:rPr>
            </w:pPr>
            <w:r>
              <w:t>Teachers can extend this task by having</w:t>
            </w:r>
            <w:r w:rsidR="00B419FB">
              <w:t xml:space="preserve"> student</w:t>
            </w:r>
            <w:r w:rsidR="008E11BE">
              <w:t>s</w:t>
            </w:r>
            <w:r w:rsidR="00B419FB">
              <w:t xml:space="preserve"> repeat the question with a smaller/larger thicknesses or smaller/larger k-values. The slide can be copied and edited if required.</w:t>
            </w:r>
          </w:p>
          <w:p w14:paraId="79FA80A5" w14:textId="77777777" w:rsidR="00971FC6" w:rsidRDefault="003C1586" w:rsidP="001F11AE">
            <w:pPr>
              <w:pStyle w:val="Tablebullets2"/>
              <w:spacing w:line="240" w:lineRule="auto"/>
              <w:rPr>
                <w:b/>
                <w:bCs/>
              </w:rPr>
            </w:pPr>
            <w:r>
              <w:rPr>
                <w:b/>
                <w:bCs/>
              </w:rPr>
              <w:t xml:space="preserve">SUBTOPIC: OVERALL HEAT TRANSFER COEFFICIENT AND U-VALUES: </w:t>
            </w:r>
          </w:p>
          <w:p w14:paraId="7C1B870B" w14:textId="73C8D0AD" w:rsidR="003C1586" w:rsidRPr="00B419FB" w:rsidRDefault="003C1586" w:rsidP="001F11AE">
            <w:pPr>
              <w:pStyle w:val="Tablebody2"/>
              <w:rPr>
                <w:b/>
                <w:bCs/>
              </w:rPr>
            </w:pPr>
            <w:r w:rsidRPr="00075E03">
              <w:t xml:space="preserve">U-values are simply </w:t>
            </w:r>
            <w:r w:rsidR="003E009F">
              <w:t>the</w:t>
            </w:r>
            <w:r w:rsidRPr="00075E03">
              <w:t xml:space="preserve"> inverse of the total thermal resistance and are used to describe heat transfer in building surfaces.</w:t>
            </w:r>
            <w:r>
              <w:t xml:space="preserve"> Relate back to the video about how windows with lower U-values are better at keeping heat in </w:t>
            </w:r>
            <w:r>
              <w:lastRenderedPageBreak/>
              <w:t>buildings. The heat loss formula is introduce</w:t>
            </w:r>
            <w:r w:rsidR="00A02212">
              <w:t>d</w:t>
            </w:r>
            <w:r>
              <w:t xml:space="preserve"> to show the rate of heat loss for a certain U-value.</w:t>
            </w:r>
          </w:p>
          <w:p w14:paraId="26DB2EC0" w14:textId="2E948D55" w:rsidR="00B81C1F" w:rsidRPr="00B81C1F" w:rsidRDefault="00B81C1F" w:rsidP="001F11AE">
            <w:pPr>
              <w:pStyle w:val="Tablebullets2"/>
              <w:numPr>
                <w:ilvl w:val="0"/>
                <w:numId w:val="30"/>
              </w:numPr>
              <w:spacing w:line="240" w:lineRule="auto"/>
              <w:rPr>
                <w:b/>
                <w:bCs/>
              </w:rPr>
            </w:pPr>
            <w:r>
              <w:t>Show slide 1</w:t>
            </w:r>
            <w:r w:rsidR="00D14C31">
              <w:t>7</w:t>
            </w:r>
            <w:r>
              <w:t xml:space="preserve"> to begin the subtopic. Explain to students that </w:t>
            </w:r>
            <w:r w:rsidR="00BB615F">
              <w:t xml:space="preserve">the units of U as U-value </w:t>
            </w:r>
            <w:r w:rsidR="00651430">
              <w:t>is heat transferred per unit area for each degree of temperature difference.</w:t>
            </w:r>
          </w:p>
          <w:p w14:paraId="41E1ACE4" w14:textId="34BBEE66" w:rsidR="00B81C1F" w:rsidRPr="00B81C1F" w:rsidRDefault="00B81C1F" w:rsidP="001F11AE">
            <w:pPr>
              <w:pStyle w:val="Tablebullets2"/>
              <w:numPr>
                <w:ilvl w:val="0"/>
                <w:numId w:val="30"/>
              </w:numPr>
              <w:spacing w:line="240" w:lineRule="auto"/>
              <w:rPr>
                <w:b/>
                <w:bCs/>
              </w:rPr>
            </w:pPr>
            <w:r>
              <w:t>Use slides 1</w:t>
            </w:r>
            <w:r w:rsidR="00D14C31">
              <w:t>8</w:t>
            </w:r>
            <w:r>
              <w:t xml:space="preserve"> and 1</w:t>
            </w:r>
            <w:r w:rsidR="00D14C31">
              <w:t>9</w:t>
            </w:r>
            <w:r>
              <w:t xml:space="preserve"> to introduce the heat loss formula. Teachers may choose to model how to rearrange the formula on the board, or to set a practice worksheet on this.</w:t>
            </w:r>
          </w:p>
          <w:p w14:paraId="3D7784AD" w14:textId="77777777" w:rsidR="00B81C1F" w:rsidRPr="00B81C1F" w:rsidRDefault="00B81C1F" w:rsidP="001F11AE">
            <w:pPr>
              <w:pStyle w:val="Tablebullets2"/>
              <w:numPr>
                <w:ilvl w:val="0"/>
                <w:numId w:val="30"/>
              </w:numPr>
              <w:spacing w:line="240" w:lineRule="auto"/>
              <w:rPr>
                <w:b/>
                <w:bCs/>
              </w:rPr>
            </w:pPr>
            <w:r>
              <w:t xml:space="preserve">Highlight the difference between </w:t>
            </w:r>
            <w:r w:rsidR="007D5C35" w:rsidRPr="007D5C35">
              <w:t xml:space="preserve">thermal conductivity, </w:t>
            </w:r>
            <w:r w:rsidR="007D5C35" w:rsidRPr="00B81C1F">
              <w:rPr>
                <w:i/>
                <w:iCs/>
              </w:rPr>
              <w:t>k</w:t>
            </w:r>
            <w:r w:rsidR="007D5C35" w:rsidRPr="007D5C35">
              <w:t xml:space="preserve"> and heat flow, </w:t>
            </w:r>
            <w:r w:rsidR="007D5C35" w:rsidRPr="00B81C1F">
              <w:rPr>
                <w:i/>
                <w:iCs/>
              </w:rPr>
              <w:t>Q</w:t>
            </w:r>
            <w:r w:rsidRPr="00B81C1F">
              <w:t>, as students often confuse these</w:t>
            </w:r>
            <w:r>
              <w:t>:</w:t>
            </w:r>
            <w:r w:rsidR="007D5C35" w:rsidRPr="00B81C1F">
              <w:t xml:space="preserve"> The</w:t>
            </w:r>
            <w:r w:rsidR="007D5C35" w:rsidRPr="007D5C35">
              <w:t xml:space="preserve"> thermal conductivity, </w:t>
            </w:r>
            <w:r w:rsidR="007D5C35" w:rsidRPr="00B81C1F">
              <w:rPr>
                <w:i/>
                <w:iCs/>
              </w:rPr>
              <w:t>k</w:t>
            </w:r>
            <w:r w:rsidR="007D5C35" w:rsidRPr="007D5C35">
              <w:t xml:space="preserve"> (W/m K) is a property of the material that measures how easily heat can pass through the material as a result of its chemical and physical composition. It is independent of thickness, area, or temperature difference</w:t>
            </w:r>
            <w:r w:rsidR="008E11BE">
              <w:t>,</w:t>
            </w:r>
            <w:r w:rsidR="007D5C35" w:rsidRPr="007D5C35">
              <w:t xml:space="preserve"> whereas </w:t>
            </w:r>
            <w:r w:rsidR="007D5C35" w:rsidRPr="00B81C1F">
              <w:rPr>
                <w:i/>
                <w:iCs/>
              </w:rPr>
              <w:t>Q</w:t>
            </w:r>
            <w:r w:rsidR="007D5C35" w:rsidRPr="007D5C35">
              <w:t xml:space="preserve"> is dependent on those things.</w:t>
            </w:r>
          </w:p>
          <w:p w14:paraId="2B3E34C7" w14:textId="15C1D186" w:rsidR="00B81C1F" w:rsidRPr="00B81C1F" w:rsidRDefault="00651430" w:rsidP="001F11AE">
            <w:pPr>
              <w:pStyle w:val="Tablebullets2"/>
              <w:numPr>
                <w:ilvl w:val="0"/>
                <w:numId w:val="30"/>
              </w:numPr>
              <w:spacing w:line="240" w:lineRule="auto"/>
              <w:rPr>
                <w:b/>
                <w:bCs/>
              </w:rPr>
            </w:pPr>
            <w:r>
              <w:t xml:space="preserve">Remind students that a change in temperature can be </w:t>
            </w:r>
            <w:r w:rsidR="00551D3F">
              <w:t>kelvin</w:t>
            </w:r>
            <w:r>
              <w:t xml:space="preserve"> or </w:t>
            </w:r>
            <w:proofErr w:type="spellStart"/>
            <w:r>
              <w:t>Celcius</w:t>
            </w:r>
            <w:proofErr w:type="spellEnd"/>
            <w:r>
              <w:t xml:space="preserve"> since they have the same step size.</w:t>
            </w:r>
          </w:p>
          <w:p w14:paraId="3765D7F7" w14:textId="77777777" w:rsidR="00B81C1F" w:rsidRPr="00B81C1F" w:rsidRDefault="00B81C1F" w:rsidP="001F11AE">
            <w:pPr>
              <w:pStyle w:val="Tablebullets2"/>
              <w:numPr>
                <w:ilvl w:val="0"/>
                <w:numId w:val="30"/>
              </w:numPr>
              <w:spacing w:line="240" w:lineRule="auto"/>
              <w:rPr>
                <w:b/>
                <w:bCs/>
              </w:rPr>
            </w:pPr>
            <w:r>
              <w:t xml:space="preserve">Prompt student to realise that </w:t>
            </w:r>
            <w:r w:rsidR="00651430">
              <w:t xml:space="preserve">U-Value is directly proportional to heat loss. </w:t>
            </w:r>
            <w:r>
              <w:t>Then e</w:t>
            </w:r>
            <w:r w:rsidR="007D5C35" w:rsidRPr="007D5C35">
              <w:t xml:space="preserve">xplicitly link U-Values to Building Regulations Part L. Tell students: </w:t>
            </w:r>
            <w:r w:rsidR="007D5C35" w:rsidRPr="00B81C1F">
              <w:rPr>
                <w:i/>
                <w:iCs/>
              </w:rPr>
              <w:t>'You cannot sign off a building if the maths doesn't prove the U-value is low enough.’</w:t>
            </w:r>
          </w:p>
          <w:p w14:paraId="4972F5E1" w14:textId="401B98BE" w:rsidR="00B81C1F" w:rsidRPr="00837F45" w:rsidRDefault="00B81C1F" w:rsidP="001F11AE">
            <w:pPr>
              <w:pStyle w:val="Tablebullets2"/>
              <w:numPr>
                <w:ilvl w:val="0"/>
                <w:numId w:val="30"/>
              </w:numPr>
              <w:spacing w:line="240" w:lineRule="auto"/>
              <w:rPr>
                <w:b/>
                <w:bCs/>
              </w:rPr>
            </w:pPr>
            <w:r>
              <w:rPr>
                <w:shd w:val="clear" w:color="auto" w:fill="FFFFFF"/>
              </w:rPr>
              <w:t>Have students try the question on s</w:t>
            </w:r>
            <w:r w:rsidRPr="00D92067">
              <w:t xml:space="preserve">lide </w:t>
            </w:r>
            <w:r w:rsidR="00D14C31">
              <w:t>20</w:t>
            </w:r>
            <w:r>
              <w:t>. Reveal the answer on slide</w:t>
            </w:r>
            <w:r w:rsidRPr="00D92067">
              <w:t xml:space="preserve"> </w:t>
            </w:r>
            <w:r>
              <w:t>2</w:t>
            </w:r>
            <w:r w:rsidR="00D14C31">
              <w:t>1</w:t>
            </w:r>
            <w:r w:rsidRPr="00DD409F">
              <w:rPr>
                <w:b/>
                <w:bCs/>
              </w:rPr>
              <w:t xml:space="preserve"> </w:t>
            </w:r>
            <w:r>
              <w:t>and answer any questions students may have.</w:t>
            </w:r>
          </w:p>
          <w:p w14:paraId="0C5B2E47" w14:textId="3858F0CB" w:rsidR="00B419FB" w:rsidRPr="00B81C1F" w:rsidRDefault="00B81C1F" w:rsidP="001F11AE">
            <w:pPr>
              <w:pStyle w:val="Tablebullets2"/>
              <w:numPr>
                <w:ilvl w:val="0"/>
                <w:numId w:val="30"/>
              </w:numPr>
              <w:spacing w:line="240" w:lineRule="auto"/>
              <w:rPr>
                <w:b/>
                <w:bCs/>
              </w:rPr>
            </w:pPr>
            <w:r>
              <w:t>Draw students’ attention to</w:t>
            </w:r>
            <w:r w:rsidR="00433696">
              <w:t xml:space="preserve"> the purple box </w:t>
            </w:r>
            <w:r w:rsidR="00423A2D">
              <w:t>on slide 2</w:t>
            </w:r>
            <w:r w:rsidR="00D14C31">
              <w:t>1</w:t>
            </w:r>
            <w:r>
              <w:t xml:space="preserve"> and have them</w:t>
            </w:r>
            <w:r w:rsidR="00433696">
              <w:t xml:space="preserve"> consider ventilation as a solution to temperature management.</w:t>
            </w:r>
            <w:r>
              <w:t xml:space="preserve"> Facilitate a brief class discussion on this.</w:t>
            </w:r>
          </w:p>
          <w:p w14:paraId="033B9052" w14:textId="77777777" w:rsidR="00971FC6" w:rsidRDefault="003C1586" w:rsidP="001F11AE">
            <w:pPr>
              <w:pStyle w:val="Tablebullets2"/>
              <w:spacing w:line="240" w:lineRule="auto"/>
            </w:pPr>
            <w:r>
              <w:rPr>
                <w:b/>
                <w:bCs/>
              </w:rPr>
              <w:t>SUBTOPIC: POWER</w:t>
            </w:r>
            <w:r w:rsidRPr="00075E03">
              <w:t xml:space="preserve">: </w:t>
            </w:r>
          </w:p>
          <w:p w14:paraId="1CA0CE09" w14:textId="6D84303D" w:rsidR="003C1586" w:rsidRDefault="003C1586" w:rsidP="001F11AE">
            <w:pPr>
              <w:pStyle w:val="Tablebody2"/>
            </w:pPr>
            <w:r w:rsidRPr="00075E03">
              <w:t>The heat loss formula gives power, but students will also need to know how to calculate power from heat energy over a period of time.</w:t>
            </w:r>
            <w:r>
              <w:t xml:space="preserve"> The common notation for heat loss</w:t>
            </w:r>
            <w:r w:rsidR="006B372E">
              <w:t xml:space="preserve"> (power)</w:t>
            </w:r>
            <w:r>
              <w:t xml:space="preserve"> and heat energy is both Q, which is indeed confusing, but careful tracking of units can help </w:t>
            </w:r>
            <w:r w:rsidR="00A02212">
              <w:t>overcome</w:t>
            </w:r>
            <w:r>
              <w:t xml:space="preserve"> this problem.</w:t>
            </w:r>
          </w:p>
          <w:p w14:paraId="083767D3" w14:textId="5D404B9C" w:rsidR="00A171A0" w:rsidRDefault="00C4151F" w:rsidP="001F11AE">
            <w:pPr>
              <w:pStyle w:val="Tablebullets2"/>
              <w:numPr>
                <w:ilvl w:val="0"/>
                <w:numId w:val="31"/>
              </w:numPr>
              <w:spacing w:line="240" w:lineRule="auto"/>
            </w:pPr>
            <w:r>
              <w:t>Show</w:t>
            </w:r>
            <w:r w:rsidR="00423A2D">
              <w:t xml:space="preserve"> slide 2</w:t>
            </w:r>
            <w:r w:rsidR="00D14C31">
              <w:t>2</w:t>
            </w:r>
            <w:r>
              <w:t>.</w:t>
            </w:r>
            <w:r w:rsidR="00423A2D">
              <w:t xml:space="preserve"> </w:t>
            </w:r>
            <w:r w:rsidR="00DB3AF0">
              <w:t xml:space="preserve">Explain that they will now consider the formula for power in a heating context. </w:t>
            </w:r>
            <w:r w:rsidR="005300FF">
              <w:t xml:space="preserve">Use the kettle example to illustrate heat transfer. </w:t>
            </w:r>
            <w:r w:rsidR="00DB3AF0">
              <w:t>Encourage students to</w:t>
            </w:r>
            <w:r w:rsidR="005300FF">
              <w:t xml:space="preserve"> link the kettle back to energy transfer in the circuit that powers the kettle. </w:t>
            </w:r>
            <w:r w:rsidR="00DB3AF0">
              <w:t>Explain that a</w:t>
            </w:r>
            <w:r w:rsidR="005300FF">
              <w:t xml:space="preserve"> kettle acts as a large load with low resistance. </w:t>
            </w:r>
            <w:r w:rsidR="00DB3AF0">
              <w:t>Have students</w:t>
            </w:r>
            <w:r w:rsidR="005300FF">
              <w:t xml:space="preserve"> calculate the resistance of the kettle given its power and RMS mains voltage using P = </w:t>
            </w:r>
            <w:r w:rsidR="005300FF" w:rsidRPr="005300FF">
              <w:t>V</w:t>
            </w:r>
            <w:r w:rsidR="005300FF" w:rsidRPr="005300FF">
              <w:rPr>
                <w:vertAlign w:val="superscript"/>
              </w:rPr>
              <w:t>2</w:t>
            </w:r>
            <w:r w:rsidR="005300FF">
              <w:t>/</w:t>
            </w:r>
            <w:r w:rsidR="005300FF" w:rsidRPr="005300FF">
              <w:t>R</w:t>
            </w:r>
            <w:r w:rsidR="005300FF">
              <w:t xml:space="preserve"> </w:t>
            </w:r>
            <w:r w:rsidR="005300FF">
              <w:br/>
              <w:t xml:space="preserve">where R = </w:t>
            </w:r>
            <w:r w:rsidR="005300FF" w:rsidRPr="005300FF">
              <w:t>V</w:t>
            </w:r>
            <w:r w:rsidR="005300FF" w:rsidRPr="005300FF">
              <w:rPr>
                <w:vertAlign w:val="superscript"/>
              </w:rPr>
              <w:t>2</w:t>
            </w:r>
            <w:r w:rsidR="005300FF">
              <w:t>/P = (230 V)</w:t>
            </w:r>
            <w:r w:rsidR="005300FF">
              <w:rPr>
                <w:vertAlign w:val="superscript"/>
              </w:rPr>
              <w:t>2</w:t>
            </w:r>
            <w:r w:rsidR="005300FF">
              <w:t xml:space="preserve"> / 2000 W= 26.45 Ω</w:t>
            </w:r>
          </w:p>
          <w:p w14:paraId="7E6481DB" w14:textId="68D462FF" w:rsidR="006B372E" w:rsidRPr="0016745C" w:rsidRDefault="00DB3AF0" w:rsidP="001F11AE">
            <w:pPr>
              <w:pStyle w:val="Tablebullets2"/>
              <w:numPr>
                <w:ilvl w:val="0"/>
                <w:numId w:val="31"/>
              </w:numPr>
              <w:spacing w:line="240" w:lineRule="auto"/>
            </w:pPr>
            <w:r>
              <w:t>S</w:t>
            </w:r>
            <w:r w:rsidRPr="00075E03">
              <w:t>tudents should now have the knowledge to complete the quiz and worksheet.</w:t>
            </w:r>
          </w:p>
        </w:tc>
      </w:tr>
      <w:tr w:rsidR="0078281C" w:rsidRPr="0016745C" w14:paraId="7409F502" w14:textId="77777777" w:rsidTr="0093138C">
        <w:tc>
          <w:tcPr>
            <w:tcW w:w="2089" w:type="dxa"/>
          </w:tcPr>
          <w:p w14:paraId="775A1C3E" w14:textId="4EA704C0" w:rsidR="0078281C" w:rsidRPr="007D5C35" w:rsidRDefault="007D5C35" w:rsidP="007D5C35">
            <w:pPr>
              <w:pBdr>
                <w:top w:val="nil"/>
                <w:left w:val="nil"/>
                <w:bottom w:val="nil"/>
                <w:right w:val="nil"/>
                <w:between w:val="nil"/>
              </w:pBdr>
              <w:spacing w:before="80" w:after="80"/>
              <w:rPr>
                <w:b/>
                <w:bCs/>
                <w:sz w:val="20"/>
                <w:szCs w:val="20"/>
              </w:rPr>
            </w:pPr>
            <w:r w:rsidRPr="007E432F">
              <w:rPr>
                <w:b/>
                <w:bCs/>
                <w:sz w:val="20"/>
                <w:szCs w:val="20"/>
              </w:rPr>
              <w:lastRenderedPageBreak/>
              <w:t>R</w:t>
            </w:r>
            <w:r>
              <w:rPr>
                <w:b/>
                <w:bCs/>
                <w:sz w:val="20"/>
                <w:szCs w:val="20"/>
              </w:rPr>
              <w:t xml:space="preserve">esource 4: </w:t>
            </w:r>
            <w:r w:rsidR="00416DB2">
              <w:rPr>
                <w:b/>
                <w:bCs/>
                <w:sz w:val="20"/>
                <w:szCs w:val="20"/>
              </w:rPr>
              <w:t>Q</w:t>
            </w:r>
            <w:r>
              <w:rPr>
                <w:b/>
                <w:bCs/>
                <w:sz w:val="20"/>
                <w:szCs w:val="20"/>
              </w:rPr>
              <w:t>uiz</w:t>
            </w:r>
          </w:p>
          <w:p w14:paraId="56FA6172" w14:textId="77777777" w:rsidR="0078281C" w:rsidRPr="0016745C" w:rsidRDefault="0078281C" w:rsidP="0093138C">
            <w:pPr>
              <w:pStyle w:val="Tablesubhead2"/>
            </w:pPr>
            <w:r w:rsidRPr="0016745C">
              <w:t xml:space="preserve">Suggested time: </w:t>
            </w:r>
          </w:p>
          <w:p w14:paraId="0EBE4D8B" w14:textId="3658FA4D" w:rsidR="0078281C" w:rsidRPr="0016745C" w:rsidRDefault="007D5C35" w:rsidP="007D5C35">
            <w:pPr>
              <w:pStyle w:val="Tablebody2"/>
            </w:pPr>
            <w:r>
              <w:t>15</w:t>
            </w:r>
            <w:r w:rsidR="0078281C" w:rsidRPr="0016745C">
              <w:t xml:space="preserve"> minutes</w:t>
            </w:r>
          </w:p>
        </w:tc>
        <w:tc>
          <w:tcPr>
            <w:tcW w:w="6927" w:type="dxa"/>
          </w:tcPr>
          <w:p w14:paraId="2BB7E33F" w14:textId="596FCE8D" w:rsidR="007D5C35" w:rsidRPr="007D5C35" w:rsidRDefault="007D5C35" w:rsidP="001F11AE">
            <w:pPr>
              <w:pStyle w:val="Tablebody2"/>
            </w:pPr>
            <w:r w:rsidRPr="007D5C35">
              <w:t xml:space="preserve">The </w:t>
            </w:r>
            <w:r w:rsidR="00416DB2">
              <w:t>quiz</w:t>
            </w:r>
            <w:r w:rsidRPr="007D5C35">
              <w:t xml:space="preserve"> questions for this resource cover:</w:t>
            </w:r>
          </w:p>
          <w:p w14:paraId="4895B836" w14:textId="77777777" w:rsidR="007D5C35" w:rsidRPr="001F11AE" w:rsidRDefault="007D5C35" w:rsidP="001F11AE">
            <w:pPr>
              <w:pStyle w:val="Tablebullet3"/>
              <w:numPr>
                <w:ilvl w:val="0"/>
                <w:numId w:val="47"/>
              </w:numPr>
              <w:spacing w:line="240" w:lineRule="auto"/>
              <w:rPr>
                <w:sz w:val="20"/>
                <w:szCs w:val="20"/>
              </w:rPr>
            </w:pPr>
            <w:r w:rsidRPr="001F11AE">
              <w:rPr>
                <w:sz w:val="20"/>
                <w:szCs w:val="20"/>
              </w:rPr>
              <w:t>recall of correct units</w:t>
            </w:r>
          </w:p>
          <w:p w14:paraId="32C8BEAB" w14:textId="77777777" w:rsidR="007D5C35" w:rsidRPr="001F11AE" w:rsidRDefault="007D5C35" w:rsidP="001F11AE">
            <w:pPr>
              <w:pStyle w:val="Tablebullet3"/>
              <w:numPr>
                <w:ilvl w:val="0"/>
                <w:numId w:val="47"/>
              </w:numPr>
              <w:spacing w:line="240" w:lineRule="auto"/>
              <w:rPr>
                <w:sz w:val="20"/>
                <w:szCs w:val="20"/>
              </w:rPr>
            </w:pPr>
            <w:r w:rsidRPr="001F11AE">
              <w:rPr>
                <w:sz w:val="20"/>
                <w:szCs w:val="20"/>
              </w:rPr>
              <w:t>use of correct units</w:t>
            </w:r>
          </w:p>
          <w:p w14:paraId="5A4771CC" w14:textId="77777777" w:rsidR="007D5C35" w:rsidRPr="001F11AE" w:rsidRDefault="007D5C35" w:rsidP="001F11AE">
            <w:pPr>
              <w:pStyle w:val="Tablebullet3"/>
              <w:numPr>
                <w:ilvl w:val="0"/>
                <w:numId w:val="47"/>
              </w:numPr>
              <w:spacing w:line="240" w:lineRule="auto"/>
              <w:rPr>
                <w:sz w:val="20"/>
                <w:szCs w:val="20"/>
              </w:rPr>
            </w:pPr>
            <w:r w:rsidRPr="001F11AE">
              <w:rPr>
                <w:sz w:val="20"/>
                <w:szCs w:val="20"/>
              </w:rPr>
              <w:t xml:space="preserve">conversion of </w:t>
            </w:r>
            <w:proofErr w:type="spellStart"/>
            <w:r w:rsidRPr="001F11AE">
              <w:rPr>
                <w:sz w:val="20"/>
                <w:szCs w:val="20"/>
              </w:rPr>
              <w:t>Wh</w:t>
            </w:r>
            <w:proofErr w:type="spellEnd"/>
            <w:r w:rsidRPr="001F11AE">
              <w:rPr>
                <w:sz w:val="20"/>
                <w:szCs w:val="20"/>
              </w:rPr>
              <w:t xml:space="preserve"> to joules</w:t>
            </w:r>
          </w:p>
          <w:p w14:paraId="01E58A7C" w14:textId="77777777" w:rsidR="007D5C35" w:rsidRPr="001F11AE" w:rsidRDefault="007D5C35" w:rsidP="001F11AE">
            <w:pPr>
              <w:pStyle w:val="Tablebullet3"/>
              <w:numPr>
                <w:ilvl w:val="0"/>
                <w:numId w:val="47"/>
              </w:numPr>
              <w:spacing w:line="240" w:lineRule="auto"/>
              <w:rPr>
                <w:sz w:val="20"/>
                <w:szCs w:val="20"/>
                <w:lang w:val="en-US"/>
              </w:rPr>
            </w:pPr>
            <w:r w:rsidRPr="001F11AE">
              <w:rPr>
                <w:sz w:val="20"/>
                <w:szCs w:val="20"/>
              </w:rPr>
              <w:t>calculating the rate of heat loss using U values</w:t>
            </w:r>
          </w:p>
          <w:p w14:paraId="5DFE75AF" w14:textId="77777777" w:rsidR="007D5C35" w:rsidRPr="001F11AE" w:rsidRDefault="007D5C35" w:rsidP="001F11AE">
            <w:pPr>
              <w:pStyle w:val="Tablebullet3"/>
              <w:numPr>
                <w:ilvl w:val="0"/>
                <w:numId w:val="47"/>
              </w:numPr>
              <w:spacing w:line="240" w:lineRule="auto"/>
              <w:rPr>
                <w:sz w:val="20"/>
                <w:szCs w:val="20"/>
                <w:lang w:val="en-US"/>
              </w:rPr>
            </w:pPr>
            <w:r w:rsidRPr="001F11AE">
              <w:rPr>
                <w:sz w:val="20"/>
                <w:szCs w:val="20"/>
              </w:rPr>
              <w:t xml:space="preserve">calculating heat energy (using </w:t>
            </w:r>
            <w:r w:rsidRPr="001F11AE">
              <w:rPr>
                <w:i/>
                <w:iCs/>
                <w:sz w:val="20"/>
                <w:szCs w:val="20"/>
                <w:lang w:val="en-US"/>
              </w:rPr>
              <w:t>E</w:t>
            </w:r>
            <w:r w:rsidRPr="001F11AE">
              <w:rPr>
                <w:sz w:val="20"/>
                <w:szCs w:val="20"/>
                <w:lang w:val="en-US"/>
              </w:rPr>
              <w:t xml:space="preserve"> = </w:t>
            </w:r>
            <w:r w:rsidRPr="001F11AE">
              <w:rPr>
                <w:i/>
                <w:iCs/>
                <w:sz w:val="20"/>
                <w:szCs w:val="20"/>
                <w:lang w:val="en-US"/>
              </w:rPr>
              <w:t>P</w:t>
            </w:r>
            <w:r w:rsidRPr="001F11AE">
              <w:rPr>
                <w:sz w:val="20"/>
                <w:szCs w:val="20"/>
                <w:lang w:val="en-US"/>
              </w:rPr>
              <w:t xml:space="preserve"> × </w:t>
            </w:r>
            <w:r w:rsidRPr="001F11AE">
              <w:rPr>
                <w:i/>
                <w:iCs/>
                <w:sz w:val="20"/>
                <w:szCs w:val="20"/>
                <w:lang w:val="en-US"/>
              </w:rPr>
              <w:t>t</w:t>
            </w:r>
            <w:r w:rsidRPr="001F11AE">
              <w:rPr>
                <w:sz w:val="20"/>
                <w:szCs w:val="20"/>
                <w:lang w:val="en-US"/>
              </w:rPr>
              <w:t>)</w:t>
            </w:r>
          </w:p>
          <w:p w14:paraId="38A91A5D" w14:textId="77777777" w:rsidR="0078281C" w:rsidRPr="001F11AE" w:rsidRDefault="007D5C35" w:rsidP="001F11AE">
            <w:pPr>
              <w:pStyle w:val="Tablebullet3"/>
              <w:numPr>
                <w:ilvl w:val="0"/>
                <w:numId w:val="47"/>
              </w:numPr>
              <w:spacing w:line="240" w:lineRule="auto"/>
              <w:rPr>
                <w:sz w:val="20"/>
                <w:szCs w:val="20"/>
                <w:lang w:val="en-US"/>
              </w:rPr>
            </w:pPr>
            <w:r w:rsidRPr="001F11AE">
              <w:rPr>
                <w:sz w:val="20"/>
                <w:szCs w:val="20"/>
              </w:rPr>
              <w:t>calculating</w:t>
            </w:r>
            <w:r w:rsidRPr="001F11AE">
              <w:rPr>
                <w:sz w:val="20"/>
                <w:szCs w:val="20"/>
                <w:lang w:val="en-US"/>
              </w:rPr>
              <w:t xml:space="preserve"> temperature difference (using </w:t>
            </w:r>
            <w:r w:rsidRPr="001F11AE">
              <w:rPr>
                <w:i/>
                <w:iCs/>
                <w:sz w:val="20"/>
                <w:szCs w:val="20"/>
              </w:rPr>
              <w:t>Q</w:t>
            </w:r>
            <w:r w:rsidRPr="001F11AE">
              <w:rPr>
                <w:i/>
                <w:iCs/>
                <w:sz w:val="20"/>
                <w:szCs w:val="20"/>
                <w:lang w:val="en-US"/>
              </w:rPr>
              <w:t xml:space="preserve"> </w:t>
            </w:r>
            <w:r w:rsidRPr="001F11AE">
              <w:rPr>
                <w:sz w:val="20"/>
                <w:szCs w:val="20"/>
              </w:rPr>
              <w:t>=</w:t>
            </w:r>
            <w:r w:rsidRPr="001F11AE">
              <w:rPr>
                <w:sz w:val="20"/>
                <w:szCs w:val="20"/>
                <w:lang w:val="en-US"/>
              </w:rPr>
              <w:t xml:space="preserve"> </w:t>
            </w:r>
            <w:r w:rsidRPr="001F11AE">
              <w:rPr>
                <w:i/>
                <w:iCs/>
                <w:sz w:val="20"/>
                <w:szCs w:val="20"/>
              </w:rPr>
              <w:t>UA</w:t>
            </w:r>
            <w:r w:rsidRPr="001F11AE">
              <w:rPr>
                <w:sz w:val="20"/>
                <w:szCs w:val="20"/>
              </w:rPr>
              <w:t>Δ</w:t>
            </w:r>
            <w:r w:rsidRPr="001F11AE">
              <w:rPr>
                <w:i/>
                <w:iCs/>
                <w:sz w:val="20"/>
                <w:szCs w:val="20"/>
              </w:rPr>
              <w:t>T</w:t>
            </w:r>
            <w:r w:rsidRPr="001F11AE">
              <w:rPr>
                <w:sz w:val="20"/>
                <w:szCs w:val="20"/>
                <w:lang w:val="en-US"/>
              </w:rPr>
              <w:t>)</w:t>
            </w:r>
          </w:p>
          <w:p w14:paraId="35B17609" w14:textId="0C934165" w:rsidR="005269CA" w:rsidRPr="007D5C35" w:rsidRDefault="005269CA" w:rsidP="001F11AE">
            <w:pPr>
              <w:pStyle w:val="Tablebody2"/>
              <w:rPr>
                <w:lang w:val="en-US"/>
              </w:rPr>
            </w:pPr>
            <w:r>
              <w:t>S</w:t>
            </w:r>
            <w:r w:rsidRPr="005269CA">
              <w:t>tudents could do th</w:t>
            </w:r>
            <w:r>
              <w:t>e quiz</w:t>
            </w:r>
            <w:r w:rsidRPr="005269CA">
              <w:t xml:space="preserve"> as a front</w:t>
            </w:r>
            <w:r w:rsidR="008E11BE">
              <w:t>-of-</w:t>
            </w:r>
            <w:r w:rsidRPr="005269CA">
              <w:t xml:space="preserve">class activity, pausing for answers between. Or </w:t>
            </w:r>
            <w:r>
              <w:t xml:space="preserve">you could </w:t>
            </w:r>
            <w:r w:rsidRPr="005269CA">
              <w:t xml:space="preserve">give </w:t>
            </w:r>
            <w:r>
              <w:t xml:space="preserve">the questions </w:t>
            </w:r>
            <w:r w:rsidRPr="005269CA">
              <w:t>to students to do ind</w:t>
            </w:r>
            <w:r>
              <w:t>e</w:t>
            </w:r>
            <w:r w:rsidRPr="005269CA">
              <w:t xml:space="preserve">pendently </w:t>
            </w:r>
            <w:r w:rsidRPr="005269CA">
              <w:lastRenderedPageBreak/>
              <w:t xml:space="preserve">at their own pace </w:t>
            </w:r>
            <w:r>
              <w:t xml:space="preserve">– </w:t>
            </w:r>
            <w:r w:rsidRPr="005269CA">
              <w:t>if necessary</w:t>
            </w:r>
            <w:r>
              <w:t xml:space="preserve">, </w:t>
            </w:r>
            <w:r w:rsidRPr="005269CA">
              <w:t>edit the slides to remove the answers before giving to students.</w:t>
            </w:r>
          </w:p>
        </w:tc>
      </w:tr>
      <w:tr w:rsidR="0078281C" w:rsidRPr="0016745C" w14:paraId="587B2D72" w14:textId="77777777" w:rsidTr="0093138C">
        <w:tc>
          <w:tcPr>
            <w:tcW w:w="2089" w:type="dxa"/>
          </w:tcPr>
          <w:p w14:paraId="3D094157" w14:textId="54A836DD" w:rsidR="0078281C" w:rsidRPr="001A484C" w:rsidRDefault="007D5C35" w:rsidP="001A484C">
            <w:pPr>
              <w:pBdr>
                <w:top w:val="nil"/>
                <w:left w:val="nil"/>
                <w:bottom w:val="nil"/>
                <w:right w:val="nil"/>
                <w:between w:val="nil"/>
              </w:pBdr>
              <w:spacing w:before="80" w:after="80"/>
              <w:rPr>
                <w:b/>
                <w:bCs/>
                <w:sz w:val="20"/>
                <w:szCs w:val="20"/>
              </w:rPr>
            </w:pPr>
            <w:r w:rsidRPr="007E432F">
              <w:rPr>
                <w:b/>
                <w:bCs/>
                <w:sz w:val="20"/>
                <w:szCs w:val="20"/>
              </w:rPr>
              <w:lastRenderedPageBreak/>
              <w:t>R</w:t>
            </w:r>
            <w:r>
              <w:rPr>
                <w:b/>
                <w:bCs/>
                <w:sz w:val="20"/>
                <w:szCs w:val="20"/>
              </w:rPr>
              <w:t>esource 4: Worksheet with solutions</w:t>
            </w:r>
          </w:p>
          <w:p w14:paraId="271C8AF0" w14:textId="77777777" w:rsidR="0078281C" w:rsidRPr="0016745C" w:rsidRDefault="0078281C" w:rsidP="0093138C">
            <w:pPr>
              <w:pStyle w:val="Tablesubhead2"/>
            </w:pPr>
            <w:r w:rsidRPr="0016745C">
              <w:t xml:space="preserve">Suggested time: </w:t>
            </w:r>
          </w:p>
          <w:p w14:paraId="61C6AA36" w14:textId="7A549A84" w:rsidR="0078281C" w:rsidRPr="0016745C" w:rsidRDefault="007D5C35" w:rsidP="007D5C35">
            <w:pPr>
              <w:pStyle w:val="Tablebody2"/>
            </w:pPr>
            <w:r>
              <w:t>30</w:t>
            </w:r>
            <w:r w:rsidR="0078281C" w:rsidRPr="0016745C">
              <w:t xml:space="preserve"> minutes</w:t>
            </w:r>
          </w:p>
        </w:tc>
        <w:tc>
          <w:tcPr>
            <w:tcW w:w="6927" w:type="dxa"/>
          </w:tcPr>
          <w:p w14:paraId="2350DC72" w14:textId="77777777" w:rsidR="00DB3AF0" w:rsidRDefault="00DB3AF0" w:rsidP="001F11AE">
            <w:pPr>
              <w:pStyle w:val="Tablebullets2"/>
              <w:numPr>
                <w:ilvl w:val="0"/>
                <w:numId w:val="21"/>
              </w:numPr>
              <w:spacing w:line="240" w:lineRule="auto"/>
            </w:pPr>
            <w:r>
              <w:t>Have students complete the worksheet independently. Then go through the answers as a class using the separate answer sheet. Answer any questions students may have.</w:t>
            </w:r>
          </w:p>
          <w:p w14:paraId="1DB2AF8E" w14:textId="4984257E" w:rsidR="006E1341" w:rsidRDefault="006E1341" w:rsidP="001F11AE">
            <w:pPr>
              <w:pStyle w:val="Tablebullets2"/>
              <w:numPr>
                <w:ilvl w:val="0"/>
                <w:numId w:val="21"/>
              </w:numPr>
              <w:spacing w:line="240" w:lineRule="auto"/>
            </w:pPr>
            <w:r>
              <w:t>The worksheet</w:t>
            </w:r>
            <w:r w:rsidRPr="0025156C">
              <w:t xml:space="preserve"> tests correct use of formulae, units, significant figures, conversions, percentages, and other basic maths principles, including mathematical communication and layout.</w:t>
            </w:r>
            <w:r w:rsidR="00DB3AF0">
              <w:t xml:space="preserve"> </w:t>
            </w:r>
            <w:r w:rsidRPr="0025156C">
              <w:t>Specifically, it tests the use of the following formulae:</w:t>
            </w:r>
          </w:p>
          <w:p w14:paraId="50BA3B61" w14:textId="4A6055FB" w:rsidR="006E1341" w:rsidRPr="00075E03" w:rsidRDefault="00D4690E" w:rsidP="001F11AE">
            <w:pPr>
              <w:numPr>
                <w:ilvl w:val="1"/>
                <w:numId w:val="4"/>
              </w:numPr>
              <w:spacing w:before="80" w:after="80"/>
              <w:rPr>
                <w:rFonts w:eastAsiaTheme="minorEastAsia"/>
                <w:iCs/>
                <w:sz w:val="20"/>
              </w:rPr>
            </w:pPr>
            <w:r w:rsidRPr="008E11BE">
              <w:rPr>
                <w:sz w:val="20"/>
                <w:szCs w:val="20"/>
              </w:rPr>
              <w:t>heat</w:t>
            </w:r>
            <w:r>
              <w:rPr>
                <w:rFonts w:eastAsiaTheme="minorEastAsia"/>
                <w:lang w:val="en-US"/>
              </w:rPr>
              <w:t xml:space="preserve"> </w:t>
            </w:r>
            <w:r w:rsidRPr="00940B59">
              <w:rPr>
                <w:rFonts w:eastAsiaTheme="minorEastAsia"/>
                <w:sz w:val="20"/>
                <w:szCs w:val="20"/>
                <w:lang w:val="en-US"/>
              </w:rPr>
              <w:t>loss</w:t>
            </w:r>
            <w:r>
              <w:rPr>
                <w:rFonts w:eastAsiaTheme="minorEastAsia"/>
                <w:lang w:val="en-US"/>
              </w:rPr>
              <w:t xml:space="preserve">, </w:t>
            </w:r>
            <m:oMath>
              <m:r>
                <w:rPr>
                  <w:rFonts w:ascii="Cambria Math" w:hAnsi="Cambria Math" w:cs="Arial"/>
                  <w:lang w:val="en-US"/>
                </w:rPr>
                <m:t>Q=UA</m:t>
              </m:r>
              <m:d>
                <m:dPr>
                  <m:ctrlPr>
                    <w:rPr>
                      <w:rFonts w:ascii="Cambria Math" w:hAnsi="Cambria Math" w:cs="Arial"/>
                      <w:i/>
                      <w:lang w:val="en-US"/>
                    </w:rPr>
                  </m:ctrlPr>
                </m:dPr>
                <m:e>
                  <m:sSub>
                    <m:sSubPr>
                      <m:ctrlPr>
                        <w:rPr>
                          <w:rFonts w:ascii="Cambria Math" w:hAnsi="Cambria Math" w:cs="Arial"/>
                          <w:i/>
                          <w:lang w:val="en-US"/>
                        </w:rPr>
                      </m:ctrlPr>
                    </m:sSubPr>
                    <m:e>
                      <m:r>
                        <w:rPr>
                          <w:rFonts w:ascii="Cambria Math" w:hAnsi="Cambria Math" w:cs="Arial"/>
                          <w:lang w:val="en-US"/>
                        </w:rPr>
                        <m:t>T</m:t>
                      </m:r>
                    </m:e>
                    <m:sub>
                      <m:r>
                        <w:rPr>
                          <w:rFonts w:ascii="Cambria Math" w:hAnsi="Cambria Math" w:cs="Arial"/>
                          <w:lang w:val="en-US"/>
                        </w:rPr>
                        <m:t>1</m:t>
                      </m:r>
                    </m:sub>
                  </m:sSub>
                  <m:r>
                    <w:rPr>
                      <w:rFonts w:ascii="Cambria Math" w:hAnsi="Cambria Math" w:cs="Arial"/>
                      <w:lang w:val="en-US"/>
                    </w:rPr>
                    <m:t>-</m:t>
                  </m:r>
                  <m:sSub>
                    <m:sSubPr>
                      <m:ctrlPr>
                        <w:rPr>
                          <w:rFonts w:ascii="Cambria Math" w:hAnsi="Cambria Math" w:cs="Arial"/>
                          <w:i/>
                          <w:lang w:val="en-US"/>
                        </w:rPr>
                      </m:ctrlPr>
                    </m:sSubPr>
                    <m:e>
                      <m:r>
                        <w:rPr>
                          <w:rFonts w:ascii="Cambria Math" w:hAnsi="Cambria Math" w:cs="Arial"/>
                          <w:lang w:val="en-US"/>
                        </w:rPr>
                        <m:t>T</m:t>
                      </m:r>
                    </m:e>
                    <m:sub>
                      <m:r>
                        <w:rPr>
                          <w:rFonts w:ascii="Cambria Math" w:hAnsi="Cambria Math" w:cs="Arial"/>
                          <w:lang w:val="en-US"/>
                        </w:rPr>
                        <m:t>2</m:t>
                      </m:r>
                    </m:sub>
                  </m:sSub>
                </m:e>
              </m:d>
            </m:oMath>
          </w:p>
          <w:p w14:paraId="227B1E92" w14:textId="4306A6D2" w:rsidR="006E1341" w:rsidRPr="00075E03" w:rsidRDefault="00D4690E" w:rsidP="001F11AE">
            <w:pPr>
              <w:numPr>
                <w:ilvl w:val="1"/>
                <w:numId w:val="4"/>
              </w:numPr>
              <w:spacing w:before="80" w:after="80"/>
              <w:rPr>
                <w:rFonts w:eastAsiaTheme="minorEastAsia"/>
                <w:iCs/>
                <w:sz w:val="20"/>
              </w:rPr>
            </w:pPr>
            <w:r w:rsidRPr="008E11BE">
              <w:rPr>
                <w:sz w:val="20"/>
                <w:szCs w:val="20"/>
              </w:rPr>
              <w:t>power</w:t>
            </w:r>
            <w:r>
              <w:rPr>
                <w:rFonts w:eastAsiaTheme="minorEastAsia"/>
                <w:lang w:val="en-US"/>
              </w:rPr>
              <w:t xml:space="preserve">, </w:t>
            </w:r>
            <m:oMath>
              <m:r>
                <w:rPr>
                  <w:rFonts w:ascii="Cambria Math" w:hAnsi="Cambria Math" w:cs="Arial"/>
                  <w:lang w:val="en-US"/>
                </w:rPr>
                <m:t>P=</m:t>
              </m:r>
              <m:f>
                <m:fPr>
                  <m:ctrlPr>
                    <w:rPr>
                      <w:rFonts w:ascii="Cambria Math" w:hAnsi="Cambria Math" w:cs="Arial"/>
                      <w:i/>
                      <w:lang w:val="en-US"/>
                    </w:rPr>
                  </m:ctrlPr>
                </m:fPr>
                <m:num>
                  <m:r>
                    <w:rPr>
                      <w:rFonts w:ascii="Cambria Math" w:hAnsi="Cambria Math" w:cs="Arial"/>
                      <w:lang w:val="en-US"/>
                    </w:rPr>
                    <m:t>Q</m:t>
                  </m:r>
                </m:num>
                <m:den>
                  <m:r>
                    <w:rPr>
                      <w:rFonts w:ascii="Cambria Math" w:hAnsi="Cambria Math" w:cs="Arial"/>
                      <w:lang w:val="en-US"/>
                    </w:rPr>
                    <m:t>t</m:t>
                  </m:r>
                </m:den>
              </m:f>
            </m:oMath>
          </w:p>
          <w:p w14:paraId="6B805A08" w14:textId="69430AF6" w:rsidR="006E1341" w:rsidRPr="00075E03" w:rsidRDefault="00D4690E" w:rsidP="001F11AE">
            <w:pPr>
              <w:numPr>
                <w:ilvl w:val="1"/>
                <w:numId w:val="4"/>
              </w:numPr>
              <w:spacing w:before="80" w:after="80"/>
              <w:rPr>
                <w:rFonts w:eastAsiaTheme="minorEastAsia"/>
                <w:iCs/>
                <w:sz w:val="20"/>
              </w:rPr>
            </w:pPr>
            <w:r w:rsidRPr="008E11BE">
              <w:rPr>
                <w:sz w:val="20"/>
                <w:szCs w:val="20"/>
              </w:rPr>
              <w:t>density</w:t>
            </w:r>
            <w:r>
              <w:rPr>
                <w:rFonts w:eastAsiaTheme="minorEastAsia"/>
                <w:lang w:val="es-ES"/>
              </w:rPr>
              <w:t xml:space="preserve">, </w:t>
            </w:r>
            <m:oMath>
              <m:r>
                <w:rPr>
                  <w:rFonts w:ascii="Cambria Math" w:hAnsi="Cambria Math" w:cs="Arial"/>
                  <w:lang w:val="es-ES"/>
                </w:rPr>
                <m:t>ρ=</m:t>
              </m:r>
              <m:f>
                <m:fPr>
                  <m:ctrlPr>
                    <w:rPr>
                      <w:rFonts w:ascii="Cambria Math" w:hAnsi="Cambria Math" w:cs="Arial"/>
                      <w:i/>
                      <w:lang w:val="es-ES"/>
                    </w:rPr>
                  </m:ctrlPr>
                </m:fPr>
                <m:num>
                  <m:r>
                    <w:rPr>
                      <w:rFonts w:ascii="Cambria Math" w:hAnsi="Cambria Math" w:cs="Arial"/>
                      <w:lang w:val="es-ES"/>
                    </w:rPr>
                    <m:t>m</m:t>
                  </m:r>
                </m:num>
                <m:den>
                  <m:r>
                    <w:rPr>
                      <w:rFonts w:ascii="Cambria Math" w:hAnsi="Cambria Math" w:cs="Arial"/>
                      <w:lang w:val="es-ES"/>
                    </w:rPr>
                    <m:t>V</m:t>
                  </m:r>
                </m:den>
              </m:f>
            </m:oMath>
          </w:p>
          <w:p w14:paraId="66B4AF64" w14:textId="50533E8E" w:rsidR="006E1341" w:rsidRPr="00075E03" w:rsidRDefault="00D4690E" w:rsidP="001F11AE">
            <w:pPr>
              <w:numPr>
                <w:ilvl w:val="1"/>
                <w:numId w:val="4"/>
              </w:numPr>
              <w:spacing w:before="80" w:after="80"/>
              <w:rPr>
                <w:rFonts w:eastAsiaTheme="minorEastAsia"/>
                <w:iCs/>
                <w:sz w:val="20"/>
              </w:rPr>
            </w:pPr>
            <w:r w:rsidRPr="008E11BE">
              <w:rPr>
                <w:sz w:val="20"/>
                <w:szCs w:val="20"/>
              </w:rPr>
              <w:t>specific</w:t>
            </w:r>
            <w:r>
              <w:rPr>
                <w:rFonts w:eastAsiaTheme="minorEastAsia"/>
                <w:lang w:val="en-US"/>
              </w:rPr>
              <w:t xml:space="preserve"> heat capacity, </w:t>
            </w:r>
            <m:oMath>
              <m:r>
                <w:rPr>
                  <w:rFonts w:ascii="Cambria Math" w:hAnsi="Cambria Math" w:cs="Arial"/>
                  <w:lang w:val="en-US"/>
                </w:rPr>
                <m:t>Q = mc</m:t>
              </m:r>
              <m:r>
                <w:rPr>
                  <w:rFonts w:ascii="Cambria Math" w:hAnsi="Cambria Math" w:cs="Arial"/>
                </w:rPr>
                <m:t xml:space="preserve"> Δ</m:t>
              </m:r>
              <m:r>
                <w:rPr>
                  <w:rFonts w:ascii="Cambria Math" w:hAnsi="Cambria Math" w:cs="Arial"/>
                  <w:lang w:val="es-ES"/>
                </w:rPr>
                <m:t>T</m:t>
              </m:r>
            </m:oMath>
          </w:p>
          <w:p w14:paraId="6810C502" w14:textId="4B8C3107" w:rsidR="006E1341" w:rsidRDefault="006E1341" w:rsidP="001F11AE">
            <w:pPr>
              <w:numPr>
                <w:ilvl w:val="1"/>
                <w:numId w:val="4"/>
              </w:numPr>
              <w:spacing w:before="80" w:after="80"/>
              <w:rPr>
                <w:rFonts w:eastAsiaTheme="minorEastAsia"/>
                <w:iCs/>
                <w:sz w:val="20"/>
              </w:rPr>
            </w:pPr>
            <w:r w:rsidRPr="008E11BE">
              <w:rPr>
                <w:sz w:val="20"/>
                <w:szCs w:val="20"/>
              </w:rPr>
              <w:t>efficiency</w:t>
            </w:r>
          </w:p>
          <w:p w14:paraId="0FF73A12" w14:textId="52A175C7" w:rsidR="006E1341" w:rsidRPr="00075E03" w:rsidRDefault="006E1341" w:rsidP="001F11AE">
            <w:pPr>
              <w:numPr>
                <w:ilvl w:val="1"/>
                <w:numId w:val="4"/>
              </w:numPr>
              <w:spacing w:before="80" w:after="80"/>
              <w:rPr>
                <w:rFonts w:eastAsiaTheme="minorEastAsia"/>
                <w:iCs/>
                <w:sz w:val="20"/>
              </w:rPr>
            </w:pPr>
            <w:r w:rsidRPr="008E11BE">
              <w:rPr>
                <w:sz w:val="20"/>
                <w:szCs w:val="20"/>
              </w:rPr>
              <w:t>comparing</w:t>
            </w:r>
            <w:r>
              <w:rPr>
                <w:rFonts w:eastAsiaTheme="minorEastAsia"/>
                <w:iCs/>
                <w:sz w:val="20"/>
              </w:rPr>
              <w:t xml:space="preserve"> U-values.</w:t>
            </w:r>
          </w:p>
          <w:p w14:paraId="4D75B85C" w14:textId="25A9A649" w:rsidR="006E1341" w:rsidRDefault="006E1341" w:rsidP="001F11AE">
            <w:pPr>
              <w:pStyle w:val="Tablebullets2"/>
              <w:numPr>
                <w:ilvl w:val="0"/>
                <w:numId w:val="4"/>
              </w:numPr>
              <w:spacing w:line="240" w:lineRule="auto"/>
            </w:pPr>
            <w:r w:rsidRPr="007D5C35">
              <w:t>Question 3</w:t>
            </w:r>
            <w:r w:rsidR="00DB560F">
              <w:t>: Thermal m</w:t>
            </w:r>
            <w:r w:rsidRPr="007D5C35">
              <w:t>ass</w:t>
            </w:r>
            <w:r w:rsidR="00DB560F">
              <w:t xml:space="preserve"> </w:t>
            </w:r>
            <w:r w:rsidR="00DB560F" w:rsidRPr="007D5C35">
              <w:t>is the ability to absorb, store and slowly release heat energy</w:t>
            </w:r>
            <w:r w:rsidR="00DB560F">
              <w:t xml:space="preserve">. It </w:t>
            </w:r>
            <w:r w:rsidRPr="007D5C35">
              <w:t>helps keep buildings</w:t>
            </w:r>
            <w:r w:rsidR="008E11BE">
              <w:t>'</w:t>
            </w:r>
            <w:r w:rsidRPr="007D5C35">
              <w:t xml:space="preserve"> </w:t>
            </w:r>
            <w:r w:rsidR="00DB560F">
              <w:t>temperature stable</w:t>
            </w:r>
            <w:r w:rsidR="00DB560F" w:rsidRPr="007D5C35">
              <w:t xml:space="preserve"> </w:t>
            </w:r>
            <w:r w:rsidRPr="007D5C35">
              <w:t xml:space="preserve">in summer by absorbing heat during the day and releasing it at night. Thermal mass is </w:t>
            </w:r>
            <w:r w:rsidR="00DB560F">
              <w:t xml:space="preserve">an </w:t>
            </w:r>
            <w:r w:rsidRPr="007D5C35">
              <w:t xml:space="preserve">important </w:t>
            </w:r>
            <w:r w:rsidR="00DB560F">
              <w:t xml:space="preserve">consideration </w:t>
            </w:r>
            <w:r w:rsidRPr="007D5C35">
              <w:t>in modern eco-buildings.</w:t>
            </w:r>
            <w:r>
              <w:t xml:space="preserve"> </w:t>
            </w:r>
          </w:p>
          <w:p w14:paraId="6ACD2183" w14:textId="0D37716F" w:rsidR="006E1341" w:rsidRDefault="006E1341" w:rsidP="001F11AE">
            <w:pPr>
              <w:pStyle w:val="Tablebullets2"/>
              <w:numPr>
                <w:ilvl w:val="0"/>
                <w:numId w:val="4"/>
              </w:numPr>
              <w:spacing w:line="240" w:lineRule="auto"/>
            </w:pPr>
            <w:r w:rsidRPr="007D5C35">
              <w:t>Question 6</w:t>
            </w:r>
            <w:r w:rsidR="00DB560F">
              <w:t>: Some heating</w:t>
            </w:r>
            <w:r w:rsidRPr="007D5C35">
              <w:t xml:space="preserve"> systems are rated in BTU so students must be able to convert these to </w:t>
            </w:r>
            <w:r w:rsidR="00DB560F">
              <w:t xml:space="preserve">J or </w:t>
            </w:r>
            <w:r w:rsidRPr="007D5C35">
              <w:t>kW</w:t>
            </w:r>
            <w:r w:rsidR="00DB560F">
              <w:t>h</w:t>
            </w:r>
            <w:r w:rsidRPr="007D5C35">
              <w:t xml:space="preserve"> in order to select replacement parts.</w:t>
            </w:r>
            <w:r>
              <w:t xml:space="preserve"> The </w:t>
            </w:r>
            <w:r w:rsidR="00DB560F">
              <w:t xml:space="preserve">relevant </w:t>
            </w:r>
            <w:r>
              <w:t>conversion factor is in the worksheet.</w:t>
            </w:r>
          </w:p>
          <w:p w14:paraId="1D7CD16E" w14:textId="3DACF2C8" w:rsidR="006E1341" w:rsidRPr="0016745C" w:rsidRDefault="00DB3AF0" w:rsidP="001F11AE">
            <w:pPr>
              <w:pStyle w:val="Tablebullets2"/>
              <w:numPr>
                <w:ilvl w:val="0"/>
                <w:numId w:val="4"/>
              </w:numPr>
              <w:spacing w:line="240" w:lineRule="auto"/>
            </w:pPr>
            <w:r>
              <w:t>Encourage s</w:t>
            </w:r>
            <w:r w:rsidRPr="009D2679">
              <w:t xml:space="preserve">tudents </w:t>
            </w:r>
            <w:r>
              <w:t>to</w:t>
            </w:r>
            <w:r w:rsidRPr="009D2679">
              <w:t xml:space="preserve"> use the</w:t>
            </w:r>
            <w:r>
              <w:t>ir</w:t>
            </w:r>
            <w:r w:rsidRPr="009D2679">
              <w:t xml:space="preserve"> glossary to clarify terms and refer to the</w:t>
            </w:r>
            <w:r>
              <w:t>ir</w:t>
            </w:r>
            <w:r w:rsidRPr="009D2679">
              <w:t xml:space="preserve"> formula sheet to identify the formula</w:t>
            </w:r>
            <w:r>
              <w:t>e</w:t>
            </w:r>
            <w:r w:rsidRPr="009D2679">
              <w:t xml:space="preserve"> for solving a problem.</w:t>
            </w:r>
          </w:p>
        </w:tc>
      </w:tr>
      <w:tr w:rsidR="00690BF5" w:rsidRPr="0016745C" w14:paraId="1C0373B6" w14:textId="77777777" w:rsidTr="0093138C">
        <w:tc>
          <w:tcPr>
            <w:tcW w:w="2089" w:type="dxa"/>
          </w:tcPr>
          <w:p w14:paraId="512D01D5" w14:textId="77777777" w:rsidR="00690BF5" w:rsidRDefault="00690BF5" w:rsidP="0093138C">
            <w:pPr>
              <w:pStyle w:val="Tablehead2"/>
            </w:pPr>
            <w:r w:rsidRPr="00D35C16">
              <w:t>Plenary</w:t>
            </w:r>
          </w:p>
          <w:p w14:paraId="46AC2C68" w14:textId="77777777" w:rsidR="00FD56FA" w:rsidRDefault="00FD56FA" w:rsidP="00FD56FA">
            <w:pPr>
              <w:pStyle w:val="TABLESUBHEAD20"/>
            </w:pPr>
            <w:r>
              <w:t xml:space="preserve">Resources: </w:t>
            </w:r>
          </w:p>
          <w:p w14:paraId="71C3D277" w14:textId="182C91A5" w:rsidR="00FD56FA" w:rsidRPr="00D35C16" w:rsidRDefault="00FD56FA" w:rsidP="00B748E2">
            <w:pPr>
              <w:pStyle w:val="Tablehead2"/>
              <w:numPr>
                <w:ilvl w:val="0"/>
                <w:numId w:val="41"/>
              </w:numPr>
              <w:ind w:left="318" w:hanging="284"/>
            </w:pPr>
            <w:r w:rsidRPr="00025A39">
              <w:rPr>
                <w:b w:val="0"/>
                <w:bCs w:val="0"/>
              </w:rPr>
              <w:t>R</w:t>
            </w:r>
            <w:r w:rsidR="00A33C28">
              <w:rPr>
                <w:b w:val="0"/>
                <w:bCs w:val="0"/>
              </w:rPr>
              <w:t>4</w:t>
            </w:r>
            <w:r w:rsidRPr="00025A39">
              <w:rPr>
                <w:b w:val="0"/>
                <w:bCs w:val="0"/>
              </w:rPr>
              <w:t xml:space="preserve"> Slide deck, slide </w:t>
            </w:r>
            <w:r w:rsidR="00A33C28">
              <w:rPr>
                <w:b w:val="0"/>
                <w:bCs w:val="0"/>
              </w:rPr>
              <w:t>23</w:t>
            </w:r>
            <w:r w:rsidRPr="00025A39">
              <w:rPr>
                <w:b w:val="0"/>
                <w:bCs w:val="0"/>
              </w:rPr>
              <w:t xml:space="preserve"> (if us</w:t>
            </w:r>
            <w:r>
              <w:rPr>
                <w:b w:val="0"/>
                <w:bCs w:val="0"/>
              </w:rPr>
              <w:t>ing</w:t>
            </w:r>
            <w:r w:rsidR="002C2431">
              <w:rPr>
                <w:b w:val="0"/>
                <w:bCs w:val="0"/>
              </w:rPr>
              <w:t>)</w:t>
            </w:r>
          </w:p>
        </w:tc>
        <w:tc>
          <w:tcPr>
            <w:tcW w:w="6927" w:type="dxa"/>
          </w:tcPr>
          <w:p w14:paraId="4C5D6411" w14:textId="61534EE8" w:rsidR="00E32750" w:rsidRPr="00D35C16" w:rsidRDefault="00FD56FA" w:rsidP="001E05BC">
            <w:pPr>
              <w:pStyle w:val="Tablebullets2"/>
              <w:numPr>
                <w:ilvl w:val="0"/>
                <w:numId w:val="4"/>
              </w:numPr>
              <w:spacing w:line="240" w:lineRule="auto"/>
            </w:pPr>
            <w:r>
              <w:t>If using the slide deck, s</w:t>
            </w:r>
            <w:r w:rsidR="00E32750" w:rsidRPr="00D35C16">
              <w:t>how slide 23 to outline what students have covered.</w:t>
            </w:r>
          </w:p>
          <w:p w14:paraId="006E2163" w14:textId="35D4B24C" w:rsidR="00690BF5" w:rsidRPr="00D35C16" w:rsidRDefault="00E32750" w:rsidP="001E05BC">
            <w:pPr>
              <w:pStyle w:val="Tablebullets2"/>
              <w:numPr>
                <w:ilvl w:val="0"/>
                <w:numId w:val="4"/>
              </w:numPr>
              <w:spacing w:line="240" w:lineRule="auto"/>
            </w:pPr>
            <w:r w:rsidRPr="00D35C16">
              <w:t>Consider asking students to reflect on their learning, identifying what they found easy, what was challenging and anything they feel they need more support with.</w:t>
            </w:r>
          </w:p>
        </w:tc>
      </w:tr>
      <w:tr w:rsidR="0078281C" w:rsidRPr="0016745C" w14:paraId="50B66823" w14:textId="77777777" w:rsidTr="0093138C">
        <w:tc>
          <w:tcPr>
            <w:tcW w:w="2089" w:type="dxa"/>
          </w:tcPr>
          <w:p w14:paraId="088B4902" w14:textId="355F1BD1" w:rsidR="0078281C" w:rsidRDefault="00690BF5" w:rsidP="0093138C">
            <w:pPr>
              <w:pStyle w:val="Tablehead2"/>
            </w:pPr>
            <w:r>
              <w:t xml:space="preserve">Follow up/ </w:t>
            </w:r>
            <w:r w:rsidR="007D5C35">
              <w:t>Consolidation</w:t>
            </w:r>
          </w:p>
          <w:p w14:paraId="3CCFEE5E" w14:textId="77777777" w:rsidR="00CB55FA" w:rsidRPr="005F36EB" w:rsidRDefault="00CB55FA" w:rsidP="00CB55FA">
            <w:pPr>
              <w:pStyle w:val="Tablehead2"/>
              <w:rPr>
                <w:b w:val="0"/>
                <w:bCs w:val="0"/>
              </w:rPr>
            </w:pPr>
            <w:r w:rsidRPr="005F36EB">
              <w:rPr>
                <w:b w:val="0"/>
                <w:bCs w:val="0"/>
              </w:rPr>
              <w:t xml:space="preserve">(to be completed outside of </w:t>
            </w:r>
            <w:r>
              <w:rPr>
                <w:b w:val="0"/>
                <w:bCs w:val="0"/>
              </w:rPr>
              <w:t>lesson</w:t>
            </w:r>
            <w:r w:rsidRPr="005F36EB">
              <w:rPr>
                <w:b w:val="0"/>
                <w:bCs w:val="0"/>
              </w:rPr>
              <w:t>)</w:t>
            </w:r>
          </w:p>
          <w:p w14:paraId="627C75FD" w14:textId="77777777" w:rsidR="0078281C" w:rsidRPr="0016745C" w:rsidRDefault="0078281C" w:rsidP="0093138C">
            <w:pPr>
              <w:pStyle w:val="Tablesubhead2"/>
            </w:pPr>
            <w:r w:rsidRPr="0016745C">
              <w:t xml:space="preserve">Suggested time: </w:t>
            </w:r>
          </w:p>
          <w:p w14:paraId="601E9186" w14:textId="77777777" w:rsidR="0078281C" w:rsidRDefault="007D5C35" w:rsidP="007D5C35">
            <w:pPr>
              <w:pStyle w:val="Tablebody2"/>
            </w:pPr>
            <w:r>
              <w:t>30</w:t>
            </w:r>
            <w:r w:rsidR="0078281C" w:rsidRPr="0016745C">
              <w:t xml:space="preserve"> minutes</w:t>
            </w:r>
          </w:p>
          <w:p w14:paraId="0FC1B872" w14:textId="77777777" w:rsidR="00CB55FA" w:rsidRDefault="00CB55FA" w:rsidP="00CB55FA">
            <w:pPr>
              <w:pStyle w:val="TABLESUBHEAD20"/>
            </w:pPr>
            <w:r>
              <w:t xml:space="preserve">Resources: </w:t>
            </w:r>
          </w:p>
          <w:p w14:paraId="2704DC75" w14:textId="26285C06" w:rsidR="00CB55FA" w:rsidRPr="0016745C" w:rsidRDefault="00CB55FA" w:rsidP="00CB55FA">
            <w:pPr>
              <w:pStyle w:val="Tablebody2"/>
              <w:numPr>
                <w:ilvl w:val="0"/>
                <w:numId w:val="41"/>
              </w:numPr>
              <w:ind w:left="318" w:hanging="284"/>
            </w:pPr>
            <w:r w:rsidRPr="00025A39">
              <w:t>R</w:t>
            </w:r>
            <w:r>
              <w:t>4</w:t>
            </w:r>
            <w:r w:rsidRPr="00025A39">
              <w:t xml:space="preserve"> Slide deck, slide </w:t>
            </w:r>
            <w:r>
              <w:t>24</w:t>
            </w:r>
            <w:r w:rsidRPr="00025A39">
              <w:t xml:space="preserve"> (if us</w:t>
            </w:r>
            <w:r>
              <w:t>ing</w:t>
            </w:r>
            <w:r w:rsidRPr="00025A39">
              <w:t>)</w:t>
            </w:r>
          </w:p>
        </w:tc>
        <w:tc>
          <w:tcPr>
            <w:tcW w:w="6927" w:type="dxa"/>
          </w:tcPr>
          <w:p w14:paraId="12C56093" w14:textId="1FB5E26A" w:rsidR="00DB3AF0" w:rsidRDefault="00FD56FA" w:rsidP="001E05BC">
            <w:pPr>
              <w:pStyle w:val="Tablebullets2"/>
              <w:numPr>
                <w:ilvl w:val="0"/>
                <w:numId w:val="4"/>
              </w:numPr>
              <w:spacing w:line="240" w:lineRule="auto"/>
            </w:pPr>
            <w:r>
              <w:t xml:space="preserve">If using the slide deck, show </w:t>
            </w:r>
            <w:r w:rsidR="00690BF5">
              <w:t>slide 2</w:t>
            </w:r>
            <w:r w:rsidR="00D14C31">
              <w:t>4</w:t>
            </w:r>
            <w:r>
              <w:t xml:space="preserve"> or</w:t>
            </w:r>
            <w:r w:rsidR="00690BF5">
              <w:t xml:space="preserve"> t</w:t>
            </w:r>
            <w:r w:rsidR="00DB3AF0">
              <w:t>ell</w:t>
            </w:r>
            <w:r w:rsidR="00DB3AF0" w:rsidRPr="00F3650E">
              <w:t xml:space="preserve"> students they </w:t>
            </w:r>
            <w:r w:rsidR="00DB3AF0">
              <w:t xml:space="preserve">will choose one of the </w:t>
            </w:r>
            <w:r w:rsidR="00DB3AF0" w:rsidRPr="00F3650E">
              <w:t xml:space="preserve">research </w:t>
            </w:r>
            <w:r w:rsidR="00DB3AF0">
              <w:t>topics below to prepare a short presentation. Students will then present their findings in a subsequent lesson, either in small groups or to the class. They may research:</w:t>
            </w:r>
          </w:p>
          <w:p w14:paraId="0574D082" w14:textId="55080B20" w:rsidR="00DB3AF0" w:rsidRDefault="007D5C35" w:rsidP="001F11AE">
            <w:pPr>
              <w:pStyle w:val="Tablebullets2"/>
              <w:numPr>
                <w:ilvl w:val="1"/>
                <w:numId w:val="18"/>
              </w:numPr>
              <w:spacing w:line="240" w:lineRule="auto"/>
              <w:ind w:left="714" w:hanging="357"/>
            </w:pPr>
            <w:r w:rsidRPr="007D5C35">
              <w:t>the science and maths behind vacuum glazing and compare it to the more commonly used types of double glazing that use gases, and single glazing</w:t>
            </w:r>
            <w:r w:rsidR="00B7718F">
              <w:t>;</w:t>
            </w:r>
          </w:p>
          <w:p w14:paraId="2F3B8A04" w14:textId="77777777" w:rsidR="00DB3AF0" w:rsidRDefault="007D5C35" w:rsidP="001F11AE">
            <w:pPr>
              <w:pStyle w:val="Tablebullets2"/>
              <w:numPr>
                <w:ilvl w:val="1"/>
                <w:numId w:val="18"/>
              </w:numPr>
              <w:spacing w:line="240" w:lineRule="auto"/>
              <w:ind w:left="714" w:hanging="357"/>
            </w:pPr>
            <w:r w:rsidRPr="007D5C35">
              <w:t>the pros and cons of heat pumps</w:t>
            </w:r>
            <w:r w:rsidR="00DB3AF0">
              <w:t>.</w:t>
            </w:r>
          </w:p>
          <w:p w14:paraId="008A3240" w14:textId="40B43753" w:rsidR="0078281C" w:rsidRPr="0016745C" w:rsidRDefault="00DB3AF0" w:rsidP="001E05BC">
            <w:pPr>
              <w:pStyle w:val="Tablebullets2"/>
              <w:numPr>
                <w:ilvl w:val="0"/>
                <w:numId w:val="4"/>
              </w:numPr>
              <w:spacing w:line="240" w:lineRule="auto"/>
            </w:pPr>
            <w:r>
              <w:t xml:space="preserve">Teachers may wish to hold a traditional debate on the latter topic in a subsequent lesson. Ask the class whether they think heat pumps are a good idea or not. </w:t>
            </w:r>
            <w:r w:rsidR="00E06C40">
              <w:t>Assign</w:t>
            </w:r>
            <w:r w:rsidR="007D5C35" w:rsidRPr="007D5C35">
              <w:t xml:space="preserve"> two or three speakers </w:t>
            </w:r>
            <w:r w:rsidR="00E06C40">
              <w:t>‘</w:t>
            </w:r>
            <w:r w:rsidR="007D5C35" w:rsidRPr="007D5C35">
              <w:t>for</w:t>
            </w:r>
            <w:r w:rsidR="00E06C40">
              <w:t>’</w:t>
            </w:r>
            <w:r w:rsidR="007D5C35" w:rsidRPr="007D5C35">
              <w:t xml:space="preserve"> and </w:t>
            </w:r>
            <w:r w:rsidR="00E06C40">
              <w:t>‘</w:t>
            </w:r>
            <w:r w:rsidR="007D5C35" w:rsidRPr="007D5C35">
              <w:t>against</w:t>
            </w:r>
            <w:r w:rsidR="00E06C40">
              <w:t>’</w:t>
            </w:r>
            <w:r w:rsidR="007D5C35" w:rsidRPr="007D5C35">
              <w:t xml:space="preserve"> </w:t>
            </w:r>
            <w:r w:rsidR="00E06C40">
              <w:t>and have them</w:t>
            </w:r>
            <w:r w:rsidR="007D5C35" w:rsidRPr="007D5C35">
              <w:t xml:space="preserve"> try to win the class round</w:t>
            </w:r>
            <w:r w:rsidR="00D87F80">
              <w:t>.</w:t>
            </w:r>
          </w:p>
        </w:tc>
      </w:tr>
    </w:tbl>
    <w:p w14:paraId="737A7D55" w14:textId="37D5097B" w:rsidR="001A741A" w:rsidRDefault="001A741A" w:rsidP="008327D5">
      <w:pPr>
        <w:sectPr w:rsidR="001A741A" w:rsidSect="001453D7">
          <w:headerReference w:type="even" r:id="rId59"/>
          <w:headerReference w:type="default" r:id="rId60"/>
          <w:pgSz w:w="11906" w:h="16838"/>
          <w:pgMar w:top="1440" w:right="1440" w:bottom="2127" w:left="1440" w:header="708" w:footer="708" w:gutter="0"/>
          <w:cols w:space="708"/>
          <w:docGrid w:linePitch="360"/>
        </w:sectPr>
      </w:pPr>
    </w:p>
    <w:p w14:paraId="782332FA" w14:textId="77777777" w:rsidR="001A741A" w:rsidRDefault="001A741A" w:rsidP="001E05BC">
      <w:pPr>
        <w:pStyle w:val="Chapter"/>
        <w:spacing w:before="0"/>
      </w:pPr>
      <w:bookmarkStart w:id="93" w:name="_Toc215665080"/>
      <w:bookmarkStart w:id="94" w:name="_Toc233708264"/>
      <w:bookmarkStart w:id="95" w:name="_Toc233708311"/>
      <w:r>
        <w:lastRenderedPageBreak/>
        <w:t xml:space="preserve">Weblinks and </w:t>
      </w:r>
      <w:r w:rsidRPr="001A741A">
        <w:t>resources</w:t>
      </w:r>
      <w:bookmarkEnd w:id="93"/>
      <w:bookmarkEnd w:id="94"/>
      <w:bookmarkEnd w:id="95"/>
    </w:p>
    <w:p w14:paraId="79679B7A" w14:textId="77777777" w:rsidR="001A741A" w:rsidRDefault="001A741A" w:rsidP="001A741A">
      <w:r>
        <w:t>All weblinks and resources have been used in accordance with the owner Terms and Conditions and, where specified, permission has been granted by the owner.</w:t>
      </w:r>
    </w:p>
    <w:p w14:paraId="05E2D2F2" w14:textId="0F731D1D" w:rsidR="001A741A" w:rsidRDefault="001A741A" w:rsidP="001A741A">
      <w:r>
        <w:t>Inclusion of weblinks or mention of external organisations within the teaching materials does not imply any affiliation with, endorsement by or sponsorship of these external organisations.</w:t>
      </w:r>
    </w:p>
    <w:tbl>
      <w:tblPr>
        <w:tblStyle w:val="TableGridLight"/>
        <w:tblW w:w="0" w:type="auto"/>
        <w:tblLayout w:type="fixed"/>
        <w:tblLook w:val="04A0" w:firstRow="1" w:lastRow="0" w:firstColumn="1" w:lastColumn="0" w:noHBand="0" w:noVBand="1"/>
      </w:tblPr>
      <w:tblGrid>
        <w:gridCol w:w="1413"/>
        <w:gridCol w:w="5245"/>
        <w:gridCol w:w="1134"/>
        <w:gridCol w:w="1224"/>
      </w:tblGrid>
      <w:tr w:rsidR="001A741A" w14:paraId="607B5439" w14:textId="77777777" w:rsidTr="001E05BC">
        <w:tc>
          <w:tcPr>
            <w:tcW w:w="1413" w:type="dxa"/>
          </w:tcPr>
          <w:p w14:paraId="50171260" w14:textId="6C87C69B" w:rsidR="001A741A" w:rsidRDefault="001A741A" w:rsidP="00CD3847">
            <w:pPr>
              <w:pStyle w:val="Tablehead2"/>
            </w:pPr>
            <w:r>
              <w:t>Locati</w:t>
            </w:r>
            <w:r w:rsidR="001A484C">
              <w:t>o</w:t>
            </w:r>
            <w:r>
              <w:t>n</w:t>
            </w:r>
          </w:p>
        </w:tc>
        <w:tc>
          <w:tcPr>
            <w:tcW w:w="5245" w:type="dxa"/>
          </w:tcPr>
          <w:p w14:paraId="58C37BFC" w14:textId="219EC9B2" w:rsidR="001A741A" w:rsidRPr="001A484C" w:rsidRDefault="001A741A" w:rsidP="00CD3847">
            <w:pPr>
              <w:pStyle w:val="Tablehead2"/>
            </w:pPr>
            <w:r>
              <w:t>Link</w:t>
            </w:r>
            <w:r w:rsidR="001A484C">
              <w:t xml:space="preserve"> </w:t>
            </w:r>
            <w:r w:rsidRPr="0096668E">
              <w:rPr>
                <w:b w:val="0"/>
                <w:bCs w:val="0"/>
              </w:rPr>
              <w:t>(with permission if required)</w:t>
            </w:r>
          </w:p>
        </w:tc>
        <w:tc>
          <w:tcPr>
            <w:tcW w:w="1134" w:type="dxa"/>
          </w:tcPr>
          <w:p w14:paraId="5E7861E4" w14:textId="77777777" w:rsidR="001A741A" w:rsidRDefault="001A741A" w:rsidP="00CD3847">
            <w:pPr>
              <w:pStyle w:val="Tablehead2"/>
            </w:pPr>
            <w:r>
              <w:t>Owner</w:t>
            </w:r>
          </w:p>
        </w:tc>
        <w:tc>
          <w:tcPr>
            <w:tcW w:w="1224" w:type="dxa"/>
          </w:tcPr>
          <w:p w14:paraId="4B503E85" w14:textId="77777777" w:rsidR="001A741A" w:rsidRDefault="001A741A" w:rsidP="00CD3847">
            <w:pPr>
              <w:pStyle w:val="Tablehead2"/>
            </w:pPr>
            <w:r>
              <w:t>Date last accessed</w:t>
            </w:r>
          </w:p>
        </w:tc>
      </w:tr>
      <w:tr w:rsidR="0000762A" w14:paraId="63948AEE" w14:textId="77777777" w:rsidTr="001E05BC">
        <w:tc>
          <w:tcPr>
            <w:tcW w:w="1413" w:type="dxa"/>
          </w:tcPr>
          <w:p w14:paraId="2415E9A4" w14:textId="4CFC8E6B" w:rsidR="0000762A" w:rsidRPr="0000762A" w:rsidRDefault="0000762A" w:rsidP="001B7B08">
            <w:pPr>
              <w:pStyle w:val="Tablebody3"/>
            </w:pPr>
            <w:r w:rsidRPr="0000762A">
              <w:t>Teaching Guide page 3</w:t>
            </w:r>
          </w:p>
        </w:tc>
        <w:tc>
          <w:tcPr>
            <w:tcW w:w="5245" w:type="dxa"/>
          </w:tcPr>
          <w:p w14:paraId="77B104ED" w14:textId="4E1A273E" w:rsidR="0000762A" w:rsidRPr="0000762A" w:rsidRDefault="00B12A2E" w:rsidP="001B7B08">
            <w:pPr>
              <w:pStyle w:val="Tablebody3"/>
              <w:rPr>
                <w:rStyle w:val="Hyperlink"/>
                <w:rFonts w:cs="Arial"/>
                <w:color w:val="0563C1"/>
              </w:rPr>
            </w:pPr>
            <w:r>
              <w:rPr>
                <w:rStyle w:val="Hyperlink"/>
                <w:rFonts w:cs="Arial"/>
                <w:color w:val="0563C1"/>
              </w:rPr>
              <w:t>www</w:t>
            </w:r>
            <w:r w:rsidR="0000762A" w:rsidRPr="0000762A">
              <w:rPr>
                <w:rStyle w:val="Hyperlink"/>
                <w:rFonts w:cs="Arial"/>
                <w:color w:val="0563C1"/>
              </w:rPr>
              <w:t xml:space="preserve">.eduqas.co.uk/media/44mjv5a1/wjec-eduqas-t-level-in-bse-for-construction-specification.pdf </w:t>
            </w:r>
          </w:p>
        </w:tc>
        <w:tc>
          <w:tcPr>
            <w:tcW w:w="1134" w:type="dxa"/>
          </w:tcPr>
          <w:p w14:paraId="5D16FBD2" w14:textId="75516347" w:rsidR="0000762A" w:rsidRPr="0000762A" w:rsidRDefault="0000762A" w:rsidP="001B7B08">
            <w:pPr>
              <w:pStyle w:val="Tablebody3"/>
            </w:pPr>
            <w:r w:rsidRPr="0000762A">
              <w:t>EDUQAS</w:t>
            </w:r>
            <w:r w:rsidR="00552FB7">
              <w:t>*</w:t>
            </w:r>
          </w:p>
        </w:tc>
        <w:tc>
          <w:tcPr>
            <w:tcW w:w="1224" w:type="dxa"/>
          </w:tcPr>
          <w:p w14:paraId="55C78DB7" w14:textId="36556139" w:rsidR="0000762A" w:rsidRDefault="00971FC6" w:rsidP="001B7B08">
            <w:pPr>
              <w:pStyle w:val="Tablebody3"/>
            </w:pPr>
            <w:r>
              <w:t>July 2026</w:t>
            </w:r>
          </w:p>
        </w:tc>
      </w:tr>
      <w:tr w:rsidR="001A741A" w14:paraId="787C3966" w14:textId="77777777" w:rsidTr="001E05BC">
        <w:tc>
          <w:tcPr>
            <w:tcW w:w="1413" w:type="dxa"/>
          </w:tcPr>
          <w:p w14:paraId="0D2291D6" w14:textId="4EACE88A" w:rsidR="001A741A" w:rsidRPr="0000762A" w:rsidRDefault="001B7B08" w:rsidP="00CD3847">
            <w:pPr>
              <w:pStyle w:val="Tablebody3"/>
            </w:pPr>
            <w:r w:rsidRPr="0000762A">
              <w:t>Teaching Guide page 6</w:t>
            </w:r>
          </w:p>
        </w:tc>
        <w:tc>
          <w:tcPr>
            <w:tcW w:w="5245" w:type="dxa"/>
          </w:tcPr>
          <w:p w14:paraId="024164CF" w14:textId="1FEF64F1" w:rsidR="001A741A" w:rsidRPr="0000762A" w:rsidRDefault="001B7B08" w:rsidP="00CD3847">
            <w:pPr>
              <w:pStyle w:val="Tablebody3"/>
            </w:pPr>
            <w:hyperlink r:id="rId61">
              <w:r w:rsidRPr="0000762A">
                <w:rPr>
                  <w:rFonts w:eastAsia="Times New Roman" w:cs="Times New Roman"/>
                  <w:color w:val="0563C1"/>
                  <w:u w:val="single"/>
                  <w14:ligatures w14:val="none"/>
                </w:rPr>
                <w:t>support.tlevels.gov.uk/hc/en-gb/articles/360015345420-Industry-placement-logbook-for-students</w:t>
              </w:r>
            </w:hyperlink>
          </w:p>
        </w:tc>
        <w:tc>
          <w:tcPr>
            <w:tcW w:w="1134" w:type="dxa"/>
          </w:tcPr>
          <w:p w14:paraId="21C5172B" w14:textId="372F1A61" w:rsidR="001A741A" w:rsidRPr="0000762A" w:rsidRDefault="001B7B08" w:rsidP="00CD3847">
            <w:pPr>
              <w:pStyle w:val="Tablebody3"/>
            </w:pPr>
            <w:r w:rsidRPr="0000762A">
              <w:t>GOV.UK</w:t>
            </w:r>
          </w:p>
        </w:tc>
        <w:tc>
          <w:tcPr>
            <w:tcW w:w="1224" w:type="dxa"/>
          </w:tcPr>
          <w:p w14:paraId="2116886B" w14:textId="25EB6892" w:rsidR="001A741A" w:rsidRPr="001B7B08" w:rsidRDefault="00971FC6" w:rsidP="00CD3847">
            <w:pPr>
              <w:pStyle w:val="Tablebody3"/>
              <w:rPr>
                <w:b/>
                <w:bCs/>
              </w:rPr>
            </w:pPr>
            <w:r>
              <w:t>July 2026</w:t>
            </w:r>
          </w:p>
        </w:tc>
      </w:tr>
      <w:tr w:rsidR="0000762A" w14:paraId="5C04B863" w14:textId="77777777" w:rsidTr="001E05BC">
        <w:tc>
          <w:tcPr>
            <w:tcW w:w="1413" w:type="dxa"/>
          </w:tcPr>
          <w:p w14:paraId="50B2F7AA" w14:textId="0E33BB18" w:rsidR="0000762A" w:rsidRDefault="0000762A" w:rsidP="0000762A">
            <w:pPr>
              <w:pStyle w:val="Tablebody3"/>
            </w:pPr>
            <w:r>
              <w:t>Teaching Guide page 7</w:t>
            </w:r>
          </w:p>
        </w:tc>
        <w:tc>
          <w:tcPr>
            <w:tcW w:w="5245" w:type="dxa"/>
          </w:tcPr>
          <w:p w14:paraId="7CD4071A" w14:textId="11CDF542" w:rsidR="0000762A" w:rsidRPr="00BE2324" w:rsidRDefault="0000762A" w:rsidP="0000762A">
            <w:pPr>
              <w:pStyle w:val="Tablebody3"/>
              <w:rPr>
                <w:rFonts w:eastAsia="Times New Roman" w:cs="Times New Roman"/>
                <w:color w:val="0563C1"/>
                <w:u w:val="single"/>
                <w14:ligatures w14:val="none"/>
              </w:rPr>
            </w:pPr>
            <w:hyperlink r:id="rId62" w:history="1">
              <w:r w:rsidRPr="00BE2324">
                <w:rPr>
                  <w:rFonts w:eastAsia="Times New Roman" w:cs="Times New Roman"/>
                  <w:color w:val="0563C1"/>
                  <w:u w:val="single"/>
                  <w14:ligatures w14:val="none"/>
                </w:rPr>
                <w:t>https://xerte.uwe.ac.uk/play.php?template_id=3272&amp;utm</w:t>
              </w:r>
            </w:hyperlink>
          </w:p>
        </w:tc>
        <w:tc>
          <w:tcPr>
            <w:tcW w:w="1134" w:type="dxa"/>
          </w:tcPr>
          <w:p w14:paraId="6D21622F" w14:textId="2BD2F6F7" w:rsidR="0000762A" w:rsidRDefault="0000762A" w:rsidP="0000762A">
            <w:pPr>
              <w:pStyle w:val="Tablebody3"/>
            </w:pPr>
            <w:r>
              <w:t>UWE Bristol</w:t>
            </w:r>
          </w:p>
        </w:tc>
        <w:tc>
          <w:tcPr>
            <w:tcW w:w="1224" w:type="dxa"/>
          </w:tcPr>
          <w:p w14:paraId="34C09AF0" w14:textId="4694D3F7" w:rsidR="0000762A" w:rsidRDefault="00971FC6" w:rsidP="0000762A">
            <w:pPr>
              <w:pStyle w:val="Tablebody3"/>
            </w:pPr>
            <w:r>
              <w:t>July 2026</w:t>
            </w:r>
          </w:p>
        </w:tc>
      </w:tr>
      <w:tr w:rsidR="0000762A" w14:paraId="3A0689C5" w14:textId="77777777" w:rsidTr="001E05BC">
        <w:tc>
          <w:tcPr>
            <w:tcW w:w="1413" w:type="dxa"/>
          </w:tcPr>
          <w:p w14:paraId="3C228794" w14:textId="10873D51" w:rsidR="0000762A" w:rsidRDefault="0000762A" w:rsidP="0000762A">
            <w:pPr>
              <w:pStyle w:val="Tablebody3"/>
            </w:pPr>
            <w:r w:rsidRPr="000D7D54">
              <w:t>Teaching Guide page 7</w:t>
            </w:r>
          </w:p>
        </w:tc>
        <w:tc>
          <w:tcPr>
            <w:tcW w:w="5245" w:type="dxa"/>
          </w:tcPr>
          <w:p w14:paraId="13B81BE6" w14:textId="7697CB88" w:rsidR="0000762A" w:rsidRPr="00BE2324" w:rsidRDefault="00B12A2E" w:rsidP="0000762A">
            <w:pPr>
              <w:pStyle w:val="Tablebody3"/>
              <w:rPr>
                <w:rFonts w:eastAsia="Times New Roman" w:cs="Times New Roman"/>
                <w:color w:val="0563C1"/>
                <w:u w:val="single"/>
                <w14:ligatures w14:val="none"/>
              </w:rPr>
            </w:pPr>
            <w:hyperlink r:id="rId63" w:history="1">
              <w:r>
                <w:rPr>
                  <w:rFonts w:eastAsia="Times New Roman" w:cs="Times New Roman"/>
                  <w:color w:val="0563C1"/>
                  <w:u w:val="single"/>
                  <w14:ligatures w14:val="none"/>
                </w:rPr>
                <w:t>www</w:t>
              </w:r>
              <w:r w:rsidR="0000762A" w:rsidRPr="00BE2324">
                <w:rPr>
                  <w:rFonts w:eastAsia="Times New Roman" w:cs="Times New Roman"/>
                  <w:color w:val="0563C1"/>
                  <w:u w:val="single"/>
                  <w14:ligatures w14:val="none"/>
                </w:rPr>
                <w:t>.skillsforlifenetwork.com/resource/embedded-construction-materials/?utm</w:t>
              </w:r>
            </w:hyperlink>
          </w:p>
        </w:tc>
        <w:tc>
          <w:tcPr>
            <w:tcW w:w="1134" w:type="dxa"/>
          </w:tcPr>
          <w:p w14:paraId="191305F2" w14:textId="1A3EB137" w:rsidR="0000762A" w:rsidRDefault="0000762A" w:rsidP="0000762A">
            <w:pPr>
              <w:pStyle w:val="Tablebody3"/>
            </w:pPr>
            <w:r>
              <w:t>Skills for Life Network</w:t>
            </w:r>
          </w:p>
        </w:tc>
        <w:tc>
          <w:tcPr>
            <w:tcW w:w="1224" w:type="dxa"/>
          </w:tcPr>
          <w:p w14:paraId="09D7E205" w14:textId="192D780B" w:rsidR="0000762A" w:rsidRDefault="00971FC6" w:rsidP="0000762A">
            <w:pPr>
              <w:pStyle w:val="Tablebody3"/>
            </w:pPr>
            <w:r>
              <w:t>July 2026</w:t>
            </w:r>
          </w:p>
        </w:tc>
      </w:tr>
      <w:tr w:rsidR="0000762A" w14:paraId="2E638ED6" w14:textId="77777777" w:rsidTr="001E05BC">
        <w:tc>
          <w:tcPr>
            <w:tcW w:w="1413" w:type="dxa"/>
          </w:tcPr>
          <w:p w14:paraId="27E02DFF" w14:textId="2F480FF0" w:rsidR="0000762A" w:rsidRDefault="0000762A" w:rsidP="0000762A">
            <w:pPr>
              <w:pStyle w:val="Tablebody3"/>
            </w:pPr>
            <w:r w:rsidRPr="000D7D54">
              <w:t>Teaching Guide page 7</w:t>
            </w:r>
          </w:p>
        </w:tc>
        <w:tc>
          <w:tcPr>
            <w:tcW w:w="5245" w:type="dxa"/>
          </w:tcPr>
          <w:p w14:paraId="5E516AE6" w14:textId="16582BA4" w:rsidR="0000762A" w:rsidRDefault="0000762A" w:rsidP="0000762A">
            <w:pPr>
              <w:pStyle w:val="Tablebody3"/>
            </w:pPr>
            <w:hyperlink r:id="rId64" w:history="1">
              <w:r w:rsidRPr="0077400D">
                <w:rPr>
                  <w:rStyle w:val="Hyperlink"/>
                </w:rPr>
                <w:t>https://edulibrary.co.uk/further-mathematics-for-construction</w:t>
              </w:r>
            </w:hyperlink>
            <w:r w:rsidR="004A3D5F">
              <w:t xml:space="preserve"> (with permission)</w:t>
            </w:r>
          </w:p>
        </w:tc>
        <w:tc>
          <w:tcPr>
            <w:tcW w:w="1134" w:type="dxa"/>
          </w:tcPr>
          <w:p w14:paraId="747EDC88" w14:textId="449F37E5" w:rsidR="0000762A" w:rsidRDefault="0000762A" w:rsidP="0000762A">
            <w:pPr>
              <w:pStyle w:val="Tablebody3"/>
            </w:pPr>
            <w:proofErr w:type="spellStart"/>
            <w:r>
              <w:t>EduLibrary</w:t>
            </w:r>
            <w:proofErr w:type="spellEnd"/>
          </w:p>
        </w:tc>
        <w:tc>
          <w:tcPr>
            <w:tcW w:w="1224" w:type="dxa"/>
          </w:tcPr>
          <w:p w14:paraId="41DF4B96" w14:textId="7109E747" w:rsidR="0000762A" w:rsidRDefault="00971FC6" w:rsidP="0000762A">
            <w:pPr>
              <w:pStyle w:val="Tablebody3"/>
            </w:pPr>
            <w:r>
              <w:t>July 2026</w:t>
            </w:r>
          </w:p>
        </w:tc>
      </w:tr>
      <w:tr w:rsidR="0000762A" w14:paraId="308C2F50" w14:textId="77777777" w:rsidTr="001E05BC">
        <w:tc>
          <w:tcPr>
            <w:tcW w:w="1413" w:type="dxa"/>
          </w:tcPr>
          <w:p w14:paraId="3C6B7D50" w14:textId="7A9836E9" w:rsidR="0000762A" w:rsidRDefault="0000762A" w:rsidP="0000762A">
            <w:pPr>
              <w:pStyle w:val="Tablebody3"/>
            </w:pPr>
            <w:r w:rsidRPr="000D7D54">
              <w:t>Teaching Guide page 7</w:t>
            </w:r>
          </w:p>
        </w:tc>
        <w:tc>
          <w:tcPr>
            <w:tcW w:w="5245" w:type="dxa"/>
          </w:tcPr>
          <w:p w14:paraId="02B32A2D" w14:textId="3309D66E" w:rsidR="0000762A" w:rsidRDefault="00B12A2E" w:rsidP="0000762A">
            <w:pPr>
              <w:pStyle w:val="Tablebody3"/>
            </w:pPr>
            <w:hyperlink r:id="rId65" w:history="1">
              <w:r>
                <w:rPr>
                  <w:rStyle w:val="Hyperlink"/>
                </w:rPr>
                <w:t>www</w:t>
              </w:r>
              <w:r w:rsidR="0000762A" w:rsidRPr="0077400D">
                <w:rPr>
                  <w:rStyle w:val="Hyperlink"/>
                </w:rPr>
                <w:t>.transum.org/Software/SW/Starter_of_the_day/Similar.asp?ID_Topic=61</w:t>
              </w:r>
            </w:hyperlink>
            <w:r w:rsidR="004A3D5F">
              <w:t xml:space="preserve"> (with permission)</w:t>
            </w:r>
          </w:p>
        </w:tc>
        <w:tc>
          <w:tcPr>
            <w:tcW w:w="1134" w:type="dxa"/>
          </w:tcPr>
          <w:p w14:paraId="2E65B819" w14:textId="62B18558" w:rsidR="0000762A" w:rsidRDefault="0000762A" w:rsidP="0000762A">
            <w:pPr>
              <w:pStyle w:val="Tablebody3"/>
            </w:pPr>
            <w:proofErr w:type="spellStart"/>
            <w:r>
              <w:t>Transum</w:t>
            </w:r>
            <w:proofErr w:type="spellEnd"/>
          </w:p>
        </w:tc>
        <w:tc>
          <w:tcPr>
            <w:tcW w:w="1224" w:type="dxa"/>
          </w:tcPr>
          <w:p w14:paraId="0F544FF5" w14:textId="5DEAF104" w:rsidR="0000762A" w:rsidRDefault="00971FC6" w:rsidP="0000762A">
            <w:pPr>
              <w:pStyle w:val="Tablebody3"/>
            </w:pPr>
            <w:r>
              <w:t>July 2026</w:t>
            </w:r>
          </w:p>
        </w:tc>
      </w:tr>
      <w:tr w:rsidR="0000762A" w14:paraId="4865C79C" w14:textId="77777777" w:rsidTr="001E05BC">
        <w:tc>
          <w:tcPr>
            <w:tcW w:w="1413" w:type="dxa"/>
          </w:tcPr>
          <w:p w14:paraId="0CFFEA94" w14:textId="3C7F88D9" w:rsidR="0000762A" w:rsidRDefault="0000762A" w:rsidP="0000762A">
            <w:pPr>
              <w:pStyle w:val="Tablebody3"/>
            </w:pPr>
            <w:r w:rsidRPr="000D7D54">
              <w:t>Teaching Guide page 7</w:t>
            </w:r>
          </w:p>
        </w:tc>
        <w:tc>
          <w:tcPr>
            <w:tcW w:w="5245" w:type="dxa"/>
          </w:tcPr>
          <w:p w14:paraId="50D6F36D" w14:textId="0B20966E" w:rsidR="0000762A" w:rsidRDefault="00B12A2E" w:rsidP="0000762A">
            <w:pPr>
              <w:pStyle w:val="Tablebody3"/>
            </w:pPr>
            <w:hyperlink r:id="rId66" w:history="1">
              <w:r>
                <w:rPr>
                  <w:rStyle w:val="Hyperlink"/>
                </w:rPr>
                <w:t>www</w:t>
              </w:r>
              <w:r w:rsidR="0000762A" w:rsidRPr="0077400D">
                <w:rPr>
                  <w:rStyle w:val="Hyperlink"/>
                </w:rPr>
                <w:t>.stem.org.uk/resources/library/collection/468018/maths-challenges-linked-construction-industry</w:t>
              </w:r>
            </w:hyperlink>
          </w:p>
        </w:tc>
        <w:tc>
          <w:tcPr>
            <w:tcW w:w="1134" w:type="dxa"/>
          </w:tcPr>
          <w:p w14:paraId="61457742" w14:textId="77616C0E" w:rsidR="0000762A" w:rsidRDefault="0000762A" w:rsidP="0000762A">
            <w:pPr>
              <w:pStyle w:val="Tablebody3"/>
            </w:pPr>
            <w:r>
              <w:t>Stem Learning</w:t>
            </w:r>
          </w:p>
        </w:tc>
        <w:tc>
          <w:tcPr>
            <w:tcW w:w="1224" w:type="dxa"/>
          </w:tcPr>
          <w:p w14:paraId="40FD16F0" w14:textId="705C98CD" w:rsidR="0000762A" w:rsidRDefault="00971FC6" w:rsidP="0000762A">
            <w:pPr>
              <w:pStyle w:val="Tablebody3"/>
            </w:pPr>
            <w:r>
              <w:t>July 2026</w:t>
            </w:r>
          </w:p>
        </w:tc>
      </w:tr>
      <w:tr w:rsidR="0000762A" w14:paraId="25DBE2C0" w14:textId="77777777" w:rsidTr="001E05BC">
        <w:tc>
          <w:tcPr>
            <w:tcW w:w="1413" w:type="dxa"/>
          </w:tcPr>
          <w:p w14:paraId="03A77E06" w14:textId="03B1BE95" w:rsidR="0000762A" w:rsidRDefault="0000762A" w:rsidP="0000762A">
            <w:pPr>
              <w:pStyle w:val="Tablebody3"/>
            </w:pPr>
            <w:r w:rsidRPr="000D7D54">
              <w:t>Teaching Guide page 7</w:t>
            </w:r>
          </w:p>
        </w:tc>
        <w:tc>
          <w:tcPr>
            <w:tcW w:w="5245" w:type="dxa"/>
          </w:tcPr>
          <w:p w14:paraId="3E20BE16" w14:textId="77777777" w:rsidR="0000762A" w:rsidRDefault="00B12A2E" w:rsidP="0000762A">
            <w:pPr>
              <w:pStyle w:val="Tablebody3"/>
            </w:pPr>
            <w:hyperlink r:id="rId67" w:anchor="z86hxbk" w:history="1">
              <w:r>
                <w:rPr>
                  <w:rStyle w:val="Hyperlink"/>
                </w:rPr>
                <w:t>www</w:t>
              </w:r>
              <w:r w:rsidR="0000762A" w:rsidRPr="0077400D">
                <w:rPr>
                  <w:rStyle w:val="Hyperlink"/>
                </w:rPr>
                <w:t>.bbc.co.uk/bitesize/articles/zhnfp4j#z86hxbk</w:t>
              </w:r>
            </w:hyperlink>
          </w:p>
          <w:p w14:paraId="4B9A5132" w14:textId="0929144F" w:rsidR="00A676A2" w:rsidRDefault="00A676A2" w:rsidP="0000762A">
            <w:pPr>
              <w:pStyle w:val="Tablebody3"/>
            </w:pPr>
            <w:hyperlink r:id="rId68" w:history="1">
              <w:r>
                <w:rPr>
                  <w:rStyle w:val="Hyperlink"/>
                </w:rPr>
                <w:t>www</w:t>
              </w:r>
              <w:r w:rsidRPr="0077400D">
                <w:rPr>
                  <w:rStyle w:val="Hyperlink"/>
                </w:rPr>
                <w:t>.bbc.co.uk/bitesize/guides/zqxb4qt/revision/3</w:t>
              </w:r>
            </w:hyperlink>
          </w:p>
        </w:tc>
        <w:tc>
          <w:tcPr>
            <w:tcW w:w="1134" w:type="dxa"/>
          </w:tcPr>
          <w:p w14:paraId="7A29BAA9" w14:textId="1E15582D" w:rsidR="0000762A" w:rsidRDefault="00402B65" w:rsidP="0000762A">
            <w:pPr>
              <w:pStyle w:val="Tablebody3"/>
            </w:pPr>
            <w:r>
              <w:t>BBC Bitesize</w:t>
            </w:r>
          </w:p>
        </w:tc>
        <w:tc>
          <w:tcPr>
            <w:tcW w:w="1224" w:type="dxa"/>
          </w:tcPr>
          <w:p w14:paraId="2DEADAE2" w14:textId="721367BC" w:rsidR="0000762A" w:rsidRDefault="00971FC6" w:rsidP="0000762A">
            <w:pPr>
              <w:pStyle w:val="Tablebody3"/>
            </w:pPr>
            <w:r>
              <w:t>July 2026</w:t>
            </w:r>
          </w:p>
        </w:tc>
      </w:tr>
      <w:tr w:rsidR="0000762A" w14:paraId="5712B7E8" w14:textId="77777777" w:rsidTr="001E05BC">
        <w:tc>
          <w:tcPr>
            <w:tcW w:w="1413" w:type="dxa"/>
          </w:tcPr>
          <w:p w14:paraId="7E19F227" w14:textId="0CB5D9BC" w:rsidR="0000762A" w:rsidRDefault="0000762A" w:rsidP="0000762A">
            <w:pPr>
              <w:pStyle w:val="Tablebody3"/>
            </w:pPr>
            <w:r w:rsidRPr="000D7D54">
              <w:t>Teaching Guide page 7</w:t>
            </w:r>
          </w:p>
        </w:tc>
        <w:tc>
          <w:tcPr>
            <w:tcW w:w="5245" w:type="dxa"/>
          </w:tcPr>
          <w:p w14:paraId="446BBBED" w14:textId="6AB6CA79" w:rsidR="0000762A" w:rsidRDefault="0000762A" w:rsidP="0000762A">
            <w:pPr>
              <w:pStyle w:val="Tablebody3"/>
            </w:pPr>
            <w:hyperlink r:id="rId69" w:history="1">
              <w:r w:rsidRPr="0077400D">
                <w:rPr>
                  <w:rStyle w:val="Hyperlink"/>
                </w:rPr>
                <w:t>https://studymind.co.uk/notes/series-and-parallel-circuits-2/</w:t>
              </w:r>
            </w:hyperlink>
            <w:r w:rsidR="004A3D5F">
              <w:t xml:space="preserve"> (with permission)</w:t>
            </w:r>
          </w:p>
        </w:tc>
        <w:tc>
          <w:tcPr>
            <w:tcW w:w="1134" w:type="dxa"/>
          </w:tcPr>
          <w:p w14:paraId="74155361" w14:textId="5341EE76" w:rsidR="0000762A" w:rsidRDefault="001D0547" w:rsidP="0000762A">
            <w:pPr>
              <w:pStyle w:val="Tablebody3"/>
            </w:pPr>
            <w:r>
              <w:t>Study Mind</w:t>
            </w:r>
          </w:p>
        </w:tc>
        <w:tc>
          <w:tcPr>
            <w:tcW w:w="1224" w:type="dxa"/>
          </w:tcPr>
          <w:p w14:paraId="712C99BC" w14:textId="19B3BA48" w:rsidR="0000762A" w:rsidRDefault="00971FC6" w:rsidP="0000762A">
            <w:pPr>
              <w:pStyle w:val="Tablebody3"/>
            </w:pPr>
            <w:r>
              <w:t>July 2026</w:t>
            </w:r>
          </w:p>
        </w:tc>
      </w:tr>
      <w:tr w:rsidR="0000762A" w14:paraId="18527BDA" w14:textId="77777777" w:rsidTr="001E05BC">
        <w:tc>
          <w:tcPr>
            <w:tcW w:w="1413" w:type="dxa"/>
          </w:tcPr>
          <w:p w14:paraId="04262DCE" w14:textId="376EA710" w:rsidR="0000762A" w:rsidRDefault="0000762A" w:rsidP="0000762A">
            <w:pPr>
              <w:pStyle w:val="Tablebody3"/>
            </w:pPr>
            <w:r w:rsidRPr="000D7D54">
              <w:t>Teaching Guide page 7</w:t>
            </w:r>
          </w:p>
        </w:tc>
        <w:tc>
          <w:tcPr>
            <w:tcW w:w="5245" w:type="dxa"/>
          </w:tcPr>
          <w:p w14:paraId="47B7E83D" w14:textId="55AC9DF6" w:rsidR="0000762A" w:rsidRDefault="00B12A2E" w:rsidP="0000762A">
            <w:pPr>
              <w:pStyle w:val="Tablebody3"/>
            </w:pPr>
            <w:hyperlink r:id="rId70" w:history="1">
              <w:r>
                <w:rPr>
                  <w:rStyle w:val="Hyperlink"/>
                </w:rPr>
                <w:t>www</w:t>
              </w:r>
              <w:r w:rsidR="0000762A" w:rsidRPr="0077400D">
                <w:rPr>
                  <w:rStyle w:val="Hyperlink"/>
                </w:rPr>
                <w:t>.tes.com/teaching-resource/functional-skills-maths-in-the-workplace-construction-bundle-25-pc-off-13155807</w:t>
              </w:r>
            </w:hyperlink>
            <w:r w:rsidR="004A3D5F">
              <w:t xml:space="preserve"> (with permission)</w:t>
            </w:r>
          </w:p>
        </w:tc>
        <w:tc>
          <w:tcPr>
            <w:tcW w:w="1134" w:type="dxa"/>
          </w:tcPr>
          <w:p w14:paraId="75555309" w14:textId="6B535C5B" w:rsidR="0000762A" w:rsidRDefault="004E4464" w:rsidP="0000762A">
            <w:pPr>
              <w:pStyle w:val="Tablebody3"/>
            </w:pPr>
            <w:r>
              <w:t>TES</w:t>
            </w:r>
          </w:p>
        </w:tc>
        <w:tc>
          <w:tcPr>
            <w:tcW w:w="1224" w:type="dxa"/>
          </w:tcPr>
          <w:p w14:paraId="655F692B" w14:textId="16DAE6CC" w:rsidR="0000762A" w:rsidRDefault="00971FC6" w:rsidP="0000762A">
            <w:pPr>
              <w:pStyle w:val="Tablebody3"/>
            </w:pPr>
            <w:r>
              <w:t>July 2026</w:t>
            </w:r>
          </w:p>
        </w:tc>
      </w:tr>
      <w:tr w:rsidR="0000762A" w14:paraId="4F307406" w14:textId="77777777" w:rsidTr="001E05BC">
        <w:tc>
          <w:tcPr>
            <w:tcW w:w="1413" w:type="dxa"/>
          </w:tcPr>
          <w:p w14:paraId="2F661CE2" w14:textId="2B0BD945" w:rsidR="0000762A" w:rsidRDefault="0000762A" w:rsidP="0000762A">
            <w:pPr>
              <w:pStyle w:val="Tablebody3"/>
            </w:pPr>
            <w:r w:rsidRPr="000D7D54">
              <w:t>Teaching Guide page 7</w:t>
            </w:r>
          </w:p>
        </w:tc>
        <w:tc>
          <w:tcPr>
            <w:tcW w:w="5245" w:type="dxa"/>
          </w:tcPr>
          <w:p w14:paraId="7B6ED6E6" w14:textId="0EB0436C" w:rsidR="0000762A" w:rsidRDefault="0000762A" w:rsidP="0000762A">
            <w:pPr>
              <w:pStyle w:val="Tablebody3"/>
            </w:pPr>
            <w:hyperlink r:id="rId71" w:history="1">
              <w:r w:rsidRPr="0077400D">
                <w:rPr>
                  <w:rStyle w:val="Hyperlink"/>
                </w:rPr>
                <w:t>https://concretemath.co.uk/calculators/</w:t>
              </w:r>
            </w:hyperlink>
            <w:r w:rsidR="004A3D5F">
              <w:t xml:space="preserve"> (with permission)</w:t>
            </w:r>
          </w:p>
        </w:tc>
        <w:tc>
          <w:tcPr>
            <w:tcW w:w="1134" w:type="dxa"/>
          </w:tcPr>
          <w:p w14:paraId="66373CB9" w14:textId="59A0A370" w:rsidR="0000762A" w:rsidRDefault="004E4464" w:rsidP="0000762A">
            <w:pPr>
              <w:pStyle w:val="Tablebody3"/>
            </w:pPr>
            <w:r>
              <w:t>Concrete Math</w:t>
            </w:r>
          </w:p>
        </w:tc>
        <w:tc>
          <w:tcPr>
            <w:tcW w:w="1224" w:type="dxa"/>
          </w:tcPr>
          <w:p w14:paraId="7021791E" w14:textId="1089135A" w:rsidR="0000762A" w:rsidRDefault="00971FC6" w:rsidP="0000762A">
            <w:pPr>
              <w:pStyle w:val="Tablebody3"/>
            </w:pPr>
            <w:r>
              <w:t>July 2026</w:t>
            </w:r>
          </w:p>
        </w:tc>
      </w:tr>
      <w:tr w:rsidR="0000762A" w14:paraId="7DC32609" w14:textId="77777777" w:rsidTr="001E05BC">
        <w:tc>
          <w:tcPr>
            <w:tcW w:w="1413" w:type="dxa"/>
          </w:tcPr>
          <w:p w14:paraId="10DFFB40" w14:textId="009AF859" w:rsidR="0000762A" w:rsidRDefault="0000762A" w:rsidP="0000762A">
            <w:pPr>
              <w:pStyle w:val="Tablebody3"/>
            </w:pPr>
            <w:r w:rsidRPr="000D7D54">
              <w:t>Teaching Guide page 7</w:t>
            </w:r>
          </w:p>
        </w:tc>
        <w:tc>
          <w:tcPr>
            <w:tcW w:w="5245" w:type="dxa"/>
          </w:tcPr>
          <w:p w14:paraId="7BB67D65" w14:textId="06E2535F" w:rsidR="0000762A" w:rsidRDefault="00B12A2E" w:rsidP="0000762A">
            <w:pPr>
              <w:pStyle w:val="Tablebody3"/>
            </w:pPr>
            <w:hyperlink r:id="rId72" w:history="1">
              <w:r>
                <w:rPr>
                  <w:rStyle w:val="Hyperlink"/>
                </w:rPr>
                <w:t>www</w:t>
              </w:r>
              <w:r w:rsidR="004E4464" w:rsidRPr="009F08F9">
                <w:rPr>
                  <w:rStyle w:val="Hyperlink"/>
                </w:rPr>
                <w:t>.castrads.com/en/heat-loss-calculator</w:t>
              </w:r>
            </w:hyperlink>
            <w:r w:rsidR="004E4464">
              <w:t xml:space="preserve"> </w:t>
            </w:r>
          </w:p>
        </w:tc>
        <w:tc>
          <w:tcPr>
            <w:tcW w:w="1134" w:type="dxa"/>
          </w:tcPr>
          <w:p w14:paraId="22F57FE8" w14:textId="1E1F9CD8" w:rsidR="0000762A" w:rsidRDefault="004E4464" w:rsidP="0000762A">
            <w:pPr>
              <w:pStyle w:val="Tablebody3"/>
            </w:pPr>
            <w:proofErr w:type="spellStart"/>
            <w:r>
              <w:t>Castrads</w:t>
            </w:r>
            <w:proofErr w:type="spellEnd"/>
          </w:p>
        </w:tc>
        <w:tc>
          <w:tcPr>
            <w:tcW w:w="1224" w:type="dxa"/>
          </w:tcPr>
          <w:p w14:paraId="3F38B6A1" w14:textId="35999F69" w:rsidR="0000762A" w:rsidRDefault="00971FC6" w:rsidP="0000762A">
            <w:pPr>
              <w:pStyle w:val="Tablebody3"/>
            </w:pPr>
            <w:r>
              <w:t>July 2026</w:t>
            </w:r>
          </w:p>
        </w:tc>
      </w:tr>
      <w:tr w:rsidR="0000762A" w14:paraId="32554EDA" w14:textId="77777777" w:rsidTr="001E05BC">
        <w:tc>
          <w:tcPr>
            <w:tcW w:w="1413" w:type="dxa"/>
          </w:tcPr>
          <w:p w14:paraId="42972885" w14:textId="1FBBF51F" w:rsidR="0000762A" w:rsidRDefault="0000762A" w:rsidP="0000762A">
            <w:pPr>
              <w:pStyle w:val="Tablebody3"/>
            </w:pPr>
            <w:r w:rsidRPr="000D7D54">
              <w:t xml:space="preserve">Teaching Guide page </w:t>
            </w:r>
            <w:r w:rsidR="004E4464">
              <w:t>7</w:t>
            </w:r>
          </w:p>
        </w:tc>
        <w:tc>
          <w:tcPr>
            <w:tcW w:w="5245" w:type="dxa"/>
          </w:tcPr>
          <w:p w14:paraId="3BFA5CE5" w14:textId="6FB7FC59" w:rsidR="0000762A" w:rsidRDefault="0000762A" w:rsidP="0000762A">
            <w:pPr>
              <w:pStyle w:val="Tablebody3"/>
            </w:pPr>
            <w:hyperlink r:id="rId73" w:history="1">
              <w:r w:rsidRPr="0077400D">
                <w:rPr>
                  <w:rStyle w:val="Hyperlink"/>
                </w:rPr>
                <w:t>https://elek.com/calculators/cable-sizing-bs</w:t>
              </w:r>
            </w:hyperlink>
            <w:r w:rsidR="004A3D5F">
              <w:t xml:space="preserve"> (with permission)</w:t>
            </w:r>
          </w:p>
        </w:tc>
        <w:tc>
          <w:tcPr>
            <w:tcW w:w="1134" w:type="dxa"/>
          </w:tcPr>
          <w:p w14:paraId="0ECA8A39" w14:textId="3E2D54C6" w:rsidR="0000762A" w:rsidRDefault="004E4464" w:rsidP="0000762A">
            <w:pPr>
              <w:pStyle w:val="Tablebody3"/>
            </w:pPr>
            <w:r>
              <w:t>ELEK</w:t>
            </w:r>
          </w:p>
        </w:tc>
        <w:tc>
          <w:tcPr>
            <w:tcW w:w="1224" w:type="dxa"/>
          </w:tcPr>
          <w:p w14:paraId="0B2555B2" w14:textId="53FE49DB" w:rsidR="0000762A" w:rsidRDefault="00971FC6" w:rsidP="0000762A">
            <w:pPr>
              <w:pStyle w:val="Tablebody3"/>
            </w:pPr>
            <w:r>
              <w:t>July 2026</w:t>
            </w:r>
          </w:p>
        </w:tc>
      </w:tr>
      <w:tr w:rsidR="0000762A" w14:paraId="3DB46715" w14:textId="77777777" w:rsidTr="001E05BC">
        <w:tc>
          <w:tcPr>
            <w:tcW w:w="1413" w:type="dxa"/>
          </w:tcPr>
          <w:p w14:paraId="0DBEDC16" w14:textId="7F3F1F34" w:rsidR="0000762A" w:rsidRDefault="0000762A" w:rsidP="0000762A">
            <w:pPr>
              <w:pStyle w:val="Tablebody3"/>
            </w:pPr>
            <w:r w:rsidRPr="000D7D54">
              <w:t xml:space="preserve">Teaching Guide page </w:t>
            </w:r>
            <w:r w:rsidR="004E4464">
              <w:t>7</w:t>
            </w:r>
          </w:p>
        </w:tc>
        <w:tc>
          <w:tcPr>
            <w:tcW w:w="5245" w:type="dxa"/>
          </w:tcPr>
          <w:p w14:paraId="6E0DF821" w14:textId="60E848A3" w:rsidR="0000762A" w:rsidRDefault="00B12A2E" w:rsidP="0000762A">
            <w:pPr>
              <w:pStyle w:val="Tablebody3"/>
            </w:pPr>
            <w:hyperlink r:id="rId74" w:history="1">
              <w:r>
                <w:rPr>
                  <w:rStyle w:val="Hyperlink"/>
                </w:rPr>
                <w:t>www</w:t>
              </w:r>
              <w:r w:rsidR="0000762A" w:rsidRPr="0077400D">
                <w:rPr>
                  <w:rStyle w:val="Hyperlink"/>
                </w:rPr>
                <w:t>.trilux.com/trilux_calculator/calculator/Start?standalone=true&amp;locale=en_us</w:t>
              </w:r>
            </w:hyperlink>
          </w:p>
        </w:tc>
        <w:tc>
          <w:tcPr>
            <w:tcW w:w="1134" w:type="dxa"/>
          </w:tcPr>
          <w:p w14:paraId="28F4F669" w14:textId="47D38042" w:rsidR="0000762A" w:rsidRDefault="004E4464" w:rsidP="0000762A">
            <w:pPr>
              <w:pStyle w:val="Tablebody3"/>
            </w:pPr>
            <w:proofErr w:type="spellStart"/>
            <w:r>
              <w:t>Trilux</w:t>
            </w:r>
            <w:proofErr w:type="spellEnd"/>
          </w:p>
        </w:tc>
        <w:tc>
          <w:tcPr>
            <w:tcW w:w="1224" w:type="dxa"/>
          </w:tcPr>
          <w:p w14:paraId="589DEDB0" w14:textId="68C0FDCB" w:rsidR="0000762A" w:rsidRDefault="00971FC6" w:rsidP="0000762A">
            <w:pPr>
              <w:pStyle w:val="Tablebody3"/>
            </w:pPr>
            <w:r>
              <w:t>July 2026</w:t>
            </w:r>
          </w:p>
        </w:tc>
      </w:tr>
    </w:tbl>
    <w:p w14:paraId="79E22CDF" w14:textId="6C1A0C8A" w:rsidR="00750D0F" w:rsidRDefault="001A741A" w:rsidP="00552FB7">
      <w:pPr>
        <w:spacing w:before="240"/>
      </w:pPr>
      <w:r w:rsidRPr="001A741A">
        <w:t xml:space="preserve">* </w:t>
      </w:r>
      <w:r w:rsidR="00FC1AAA" w:rsidRPr="00FC1AAA">
        <w:t>‘T-LEVELS’ and ‘T Level’ are registered trademarks of the Department for Education.</w:t>
      </w:r>
    </w:p>
    <w:p w14:paraId="1D911BAD" w14:textId="77777777" w:rsidR="00750D0F" w:rsidRDefault="00750D0F">
      <w:r>
        <w:br w:type="page"/>
      </w:r>
    </w:p>
    <w:p w14:paraId="35A99C2E" w14:textId="0B8001E7" w:rsidR="00B340D5" w:rsidRDefault="00B340D5" w:rsidP="001A741A">
      <w:pPr>
        <w:sectPr w:rsidR="00B340D5" w:rsidSect="001453D7">
          <w:headerReference w:type="even" r:id="rId75"/>
          <w:headerReference w:type="default" r:id="rId76"/>
          <w:pgSz w:w="11906" w:h="16838"/>
          <w:pgMar w:top="1440" w:right="1440" w:bottom="2127" w:left="1440" w:header="708" w:footer="708" w:gutter="0"/>
          <w:cols w:space="708"/>
          <w:docGrid w:linePitch="360"/>
        </w:sectPr>
      </w:pPr>
    </w:p>
    <w:p w14:paraId="05F75D19" w14:textId="77777777" w:rsidR="001A741A" w:rsidRDefault="001A741A" w:rsidP="001A741A">
      <w:pPr>
        <w:pStyle w:val="Chapter"/>
      </w:pPr>
      <w:bookmarkStart w:id="96" w:name="_Toc155282510"/>
      <w:bookmarkStart w:id="97" w:name="_Toc215665081"/>
      <w:bookmarkStart w:id="98" w:name="_Toc233708265"/>
      <w:bookmarkStart w:id="99" w:name="_Toc233708312"/>
      <w:r>
        <w:lastRenderedPageBreak/>
        <w:t>Terms of use and disclaimer of liability</w:t>
      </w:r>
      <w:bookmarkEnd w:id="96"/>
      <w:bookmarkEnd w:id="97"/>
      <w:bookmarkEnd w:id="98"/>
      <w:bookmarkEnd w:id="99"/>
    </w:p>
    <w:p w14:paraId="7DBB4A3E" w14:textId="77777777" w:rsidR="001A741A" w:rsidRDefault="001A741A" w:rsidP="001A741A">
      <w:r w:rsidRPr="00551E23">
        <w:t xml:space="preserve">These resources are made available subject to the Technical Education Networks </w:t>
      </w:r>
      <w:r>
        <w:t xml:space="preserve">programme </w:t>
      </w:r>
      <w:r w:rsidRPr="00551E23">
        <w:t xml:space="preserve">Terms and Conditions. These can be accessed at </w:t>
      </w:r>
      <w:hyperlink r:id="rId77" w:history="1">
        <w:r w:rsidRPr="00647C54">
          <w:rPr>
            <w:rStyle w:val="Hyperlink"/>
          </w:rPr>
          <w:t>www.technicaleducationnetworks.org.uk</w:t>
        </w:r>
      </w:hyperlink>
      <w:r>
        <w:t xml:space="preserve"> </w:t>
      </w:r>
    </w:p>
    <w:p w14:paraId="47CCB328" w14:textId="796091A9" w:rsidR="001A741A" w:rsidRPr="00377A27" w:rsidRDefault="001A741A" w:rsidP="001A741A">
      <w:r w:rsidRPr="00551E23">
        <w:t>The Terms and Conditions set out the legal terms and associated information relating to the teaching materials and other assets produced as part of the Technical Education Networks programme.</w:t>
      </w:r>
      <w:r>
        <w:t xml:space="preserve"> </w:t>
      </w:r>
      <w:bookmarkStart w:id="100" w:name="_Hlk153972608"/>
      <w:r w:rsidRPr="002675E8">
        <w:t>The Terms and Conditions may be updated from time to time</w:t>
      </w:r>
      <w:r w:rsidR="00D61B7C">
        <w:t xml:space="preserve">; </w:t>
      </w:r>
      <w:r w:rsidRPr="002675E8">
        <w:t>please ensure you have read and understood them each time you access the resource.</w:t>
      </w:r>
      <w:bookmarkEnd w:id="100"/>
    </w:p>
    <w:sectPr w:rsidR="001A741A" w:rsidRPr="00377A27" w:rsidSect="001453D7">
      <w:headerReference w:type="even" r:id="rId78"/>
      <w:headerReference w:type="default" r:id="rId79"/>
      <w:pgSz w:w="11906" w:h="16838"/>
      <w:pgMar w:top="1440" w:right="1440" w:bottom="21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9B771" w14:textId="77777777" w:rsidR="007826B6" w:rsidRDefault="007826B6" w:rsidP="000C51BB">
      <w:pPr>
        <w:spacing w:after="0" w:line="240" w:lineRule="auto"/>
      </w:pPr>
      <w:r>
        <w:separator/>
      </w:r>
    </w:p>
  </w:endnote>
  <w:endnote w:type="continuationSeparator" w:id="0">
    <w:p w14:paraId="0AF48124" w14:textId="77777777" w:rsidR="007826B6" w:rsidRDefault="007826B6"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5300993"/>
      <w:docPartObj>
        <w:docPartGallery w:val="Page Numbers (Bottom of Page)"/>
        <w:docPartUnique/>
      </w:docPartObj>
    </w:sdtPr>
    <w:sdtEndPr>
      <w:rPr>
        <w:noProof/>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1453D7" w14:paraId="28BAA618" w14:textId="77777777" w:rsidTr="00770787">
          <w:tc>
            <w:tcPr>
              <w:tcW w:w="9016" w:type="dxa"/>
              <w:gridSpan w:val="2"/>
              <w:tcBorders>
                <w:bottom w:val="nil"/>
              </w:tcBorders>
            </w:tcPr>
            <w:p w14:paraId="7275B556" w14:textId="36DF8AE3" w:rsidR="001453D7" w:rsidRDefault="001A484C" w:rsidP="001453D7">
              <w:pPr>
                <w:pStyle w:val="Header"/>
                <w:spacing w:after="120"/>
                <w:rPr>
                  <w:sz w:val="18"/>
                  <w:szCs w:val="18"/>
                </w:rPr>
              </w:pPr>
              <w:r>
                <w:rPr>
                  <w:sz w:val="20"/>
                  <w:szCs w:val="20"/>
                </w:rPr>
                <w:t>Construction BSE: Practical mathematics</w:t>
              </w:r>
            </w:p>
          </w:tc>
        </w:tr>
        <w:tr w:rsidR="001453D7" w14:paraId="0B16D02F" w14:textId="77777777" w:rsidTr="007C2821">
          <w:tc>
            <w:tcPr>
              <w:tcW w:w="5245" w:type="dxa"/>
              <w:tcBorders>
                <w:top w:val="nil"/>
                <w:bottom w:val="single" w:sz="12" w:space="0" w:color="EBDDF4"/>
              </w:tcBorders>
            </w:tcPr>
            <w:p w14:paraId="1B82B851" w14:textId="64D331DE" w:rsidR="001453D7" w:rsidRDefault="001453D7" w:rsidP="001453D7">
              <w:pPr>
                <w:pStyle w:val="Header"/>
                <w:spacing w:after="120"/>
                <w:rPr>
                  <w:sz w:val="20"/>
                  <w:szCs w:val="20"/>
                </w:rPr>
              </w:pPr>
              <w:r>
                <w:rPr>
                  <w:noProof/>
                  <w:sz w:val="20"/>
                  <w:szCs w:val="20"/>
                </w:rPr>
                <w:t xml:space="preserve">Version 1, </w:t>
              </w:r>
              <w:r w:rsidR="00971FC6">
                <w:rPr>
                  <w:noProof/>
                  <w:sz w:val="20"/>
                  <w:szCs w:val="20"/>
                </w:rPr>
                <w:t>July 2026</w:t>
              </w:r>
            </w:p>
          </w:tc>
          <w:tc>
            <w:tcPr>
              <w:tcW w:w="3771" w:type="dxa"/>
              <w:tcBorders>
                <w:top w:val="nil"/>
                <w:bottom w:val="single" w:sz="12" w:space="0" w:color="EBDDF4"/>
              </w:tcBorders>
              <w:vAlign w:val="bottom"/>
            </w:tcPr>
            <w:p w14:paraId="00E5CDDA" w14:textId="4F80869B" w:rsidR="001453D7" w:rsidRDefault="001453D7" w:rsidP="001453D7">
              <w:pPr>
                <w:pStyle w:val="Header"/>
                <w:spacing w:after="120"/>
                <w:jc w:val="right"/>
                <w:rPr>
                  <w:sz w:val="20"/>
                  <w:szCs w:val="20"/>
                </w:rPr>
              </w:pPr>
              <w:r>
                <w:rPr>
                  <w:sz w:val="18"/>
                  <w:szCs w:val="18"/>
                </w:rPr>
                <w:t xml:space="preserve">© Gatsby Technical Education Projects </w:t>
              </w:r>
              <w:r w:rsidR="00CC76C6">
                <w:rPr>
                  <w:sz w:val="18"/>
                  <w:szCs w:val="18"/>
                </w:rPr>
                <w:t>2026</w:t>
              </w:r>
            </w:p>
          </w:tc>
        </w:tr>
      </w:tbl>
      <w:p w14:paraId="053D4018" w14:textId="0F7809D2" w:rsidR="001453D7" w:rsidRDefault="001453D7" w:rsidP="001453D7">
        <w:pPr>
          <w:pStyle w:val="Footer"/>
          <w:jc w:val="right"/>
          <w:rPr>
            <w:sz w:val="20"/>
            <w:szCs w:val="20"/>
          </w:rPr>
        </w:pPr>
      </w:p>
      <w:p w14:paraId="36167145" w14:textId="70CBB9D4" w:rsidR="00F112FA" w:rsidRPr="001453D7" w:rsidRDefault="001453D7" w:rsidP="001453D7">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2</w:t>
        </w:r>
        <w:r w:rsidRPr="0099395B">
          <w:rPr>
            <w:noProof/>
            <w:color w:val="808080" w:themeColor="background1" w:themeShade="80"/>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DB466F" w14:paraId="094F7537" w14:textId="77777777" w:rsidTr="00EF7D9C">
      <w:tc>
        <w:tcPr>
          <w:tcW w:w="5245" w:type="dxa"/>
          <w:tcBorders>
            <w:bottom w:val="single" w:sz="12" w:space="0" w:color="EBDDF4"/>
          </w:tcBorders>
          <w:vAlign w:val="bottom"/>
        </w:tcPr>
        <w:p w14:paraId="5D3186F1" w14:textId="1EC296C6" w:rsidR="00EF7D9C" w:rsidRDefault="00F01F87" w:rsidP="00EF7D9C">
          <w:pPr>
            <w:pStyle w:val="Header"/>
            <w:spacing w:before="240" w:after="120"/>
            <w:rPr>
              <w:sz w:val="20"/>
              <w:szCs w:val="20"/>
            </w:rPr>
          </w:pPr>
          <w:r>
            <w:rPr>
              <w:sz w:val="20"/>
              <w:szCs w:val="20"/>
            </w:rPr>
            <w:t>Construction BSE</w:t>
          </w:r>
        </w:p>
        <w:p w14:paraId="2274C76E" w14:textId="5707B181" w:rsidR="00DB466F" w:rsidRDefault="00DB466F" w:rsidP="00EF7D9C">
          <w:pPr>
            <w:pStyle w:val="Header"/>
            <w:spacing w:after="120"/>
            <w:rPr>
              <w:sz w:val="20"/>
              <w:szCs w:val="20"/>
            </w:rPr>
          </w:pPr>
          <w:r>
            <w:rPr>
              <w:sz w:val="20"/>
              <w:szCs w:val="20"/>
            </w:rPr>
            <w:t xml:space="preserve">Version 1, </w:t>
          </w:r>
          <w:r w:rsidR="00971FC6">
            <w:rPr>
              <w:sz w:val="20"/>
              <w:szCs w:val="20"/>
            </w:rPr>
            <w:t>July 2026</w:t>
          </w:r>
        </w:p>
      </w:tc>
      <w:tc>
        <w:tcPr>
          <w:tcW w:w="3771" w:type="dxa"/>
          <w:tcBorders>
            <w:bottom w:val="single" w:sz="12" w:space="0" w:color="EBDDF4"/>
          </w:tcBorders>
          <w:vAlign w:val="bottom"/>
        </w:tcPr>
        <w:p w14:paraId="751387D9" w14:textId="5012A6AA" w:rsidR="00DB466F" w:rsidRDefault="00DB466F" w:rsidP="00EF7D9C">
          <w:pPr>
            <w:pStyle w:val="Header"/>
            <w:spacing w:before="240" w:after="120"/>
            <w:rPr>
              <w:sz w:val="20"/>
              <w:szCs w:val="20"/>
            </w:rPr>
          </w:pPr>
          <w:r>
            <w:rPr>
              <w:sz w:val="18"/>
              <w:szCs w:val="18"/>
            </w:rPr>
            <w:t xml:space="preserve">© Gatsby Technical Education Projects </w:t>
          </w:r>
          <w:r w:rsidR="00CC76C6">
            <w:rPr>
              <w:sz w:val="18"/>
              <w:szCs w:val="18"/>
            </w:rPr>
            <w:t>2026</w:t>
          </w:r>
        </w:p>
      </w:tc>
    </w:tr>
  </w:tbl>
  <w:p w14:paraId="48506951" w14:textId="2A719841" w:rsidR="00DB466F" w:rsidRDefault="00DB466F" w:rsidP="00DB466F">
    <w:pPr>
      <w:pStyle w:val="Footer"/>
      <w:jc w:val="right"/>
      <w:rPr>
        <w:sz w:val="20"/>
        <w:szCs w:val="20"/>
      </w:rPr>
    </w:pPr>
  </w:p>
  <w:p w14:paraId="63C632B7" w14:textId="33B87C26" w:rsidR="00F112FA" w:rsidRPr="00DB466F" w:rsidRDefault="00F112FA" w:rsidP="00DB46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CF909" w14:textId="73DF8FEB" w:rsidR="001453D7" w:rsidRDefault="001453D7" w:rsidP="001453D7">
    <w:pPr>
      <w:pStyle w:val="Footer"/>
      <w:jc w:val="right"/>
      <w:rPr>
        <w:noProof/>
        <w:color w:val="808080" w:themeColor="background1" w:themeShade="80"/>
        <w:sz w:val="20"/>
        <w:szCs w:val="20"/>
      </w:rPr>
    </w:pPr>
  </w:p>
  <w:sdt>
    <w:sdtPr>
      <w:rPr>
        <w:sz w:val="20"/>
        <w:szCs w:val="20"/>
      </w:rPr>
      <w:id w:val="1754553511"/>
      <w:docPartObj>
        <w:docPartGallery w:val="Page Numbers (Bottom of Page)"/>
        <w:docPartUnique/>
      </w:docPartObj>
    </w:sdtPr>
    <w:sdtEndPr>
      <w:rPr>
        <w:noProof/>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1453D7" w14:paraId="23E225C1" w14:textId="77777777" w:rsidTr="00770787">
          <w:tc>
            <w:tcPr>
              <w:tcW w:w="9016" w:type="dxa"/>
              <w:gridSpan w:val="2"/>
              <w:tcBorders>
                <w:bottom w:val="nil"/>
              </w:tcBorders>
            </w:tcPr>
            <w:p w14:paraId="65EBD89E" w14:textId="4806260C" w:rsidR="001453D7" w:rsidRDefault="001A484C" w:rsidP="001453D7">
              <w:pPr>
                <w:pStyle w:val="Header"/>
                <w:spacing w:after="120"/>
                <w:rPr>
                  <w:sz w:val="18"/>
                  <w:szCs w:val="18"/>
                </w:rPr>
              </w:pPr>
              <w:r>
                <w:rPr>
                  <w:sz w:val="20"/>
                  <w:szCs w:val="20"/>
                </w:rPr>
                <w:t>Construction BSE: Practical mathematics</w:t>
              </w:r>
            </w:p>
          </w:tc>
        </w:tr>
        <w:tr w:rsidR="001453D7" w14:paraId="737EE803" w14:textId="77777777" w:rsidTr="007C2821">
          <w:tc>
            <w:tcPr>
              <w:tcW w:w="5245" w:type="dxa"/>
              <w:tcBorders>
                <w:top w:val="nil"/>
                <w:bottom w:val="single" w:sz="12" w:space="0" w:color="EBDDF4"/>
              </w:tcBorders>
            </w:tcPr>
            <w:p w14:paraId="35CF165C" w14:textId="4BCACFE9" w:rsidR="001453D7" w:rsidRDefault="001453D7" w:rsidP="001453D7">
              <w:pPr>
                <w:pStyle w:val="Header"/>
                <w:spacing w:after="120"/>
                <w:rPr>
                  <w:sz w:val="20"/>
                  <w:szCs w:val="20"/>
                </w:rPr>
              </w:pPr>
              <w:r>
                <w:rPr>
                  <w:noProof/>
                  <w:sz w:val="20"/>
                  <w:szCs w:val="20"/>
                </w:rPr>
                <w:t xml:space="preserve">Version 1, </w:t>
              </w:r>
              <w:r w:rsidR="00971FC6">
                <w:rPr>
                  <w:noProof/>
                  <w:sz w:val="20"/>
                  <w:szCs w:val="20"/>
                </w:rPr>
                <w:t>July 2026</w:t>
              </w:r>
            </w:p>
          </w:tc>
          <w:tc>
            <w:tcPr>
              <w:tcW w:w="3771" w:type="dxa"/>
              <w:tcBorders>
                <w:top w:val="nil"/>
                <w:bottom w:val="single" w:sz="12" w:space="0" w:color="EBDDF4"/>
              </w:tcBorders>
              <w:vAlign w:val="bottom"/>
            </w:tcPr>
            <w:p w14:paraId="64999891" w14:textId="44693A95" w:rsidR="001453D7" w:rsidRDefault="001453D7" w:rsidP="001453D7">
              <w:pPr>
                <w:pStyle w:val="Header"/>
                <w:spacing w:after="120"/>
                <w:jc w:val="right"/>
                <w:rPr>
                  <w:sz w:val="20"/>
                  <w:szCs w:val="20"/>
                </w:rPr>
              </w:pPr>
              <w:r>
                <w:rPr>
                  <w:sz w:val="18"/>
                  <w:szCs w:val="18"/>
                </w:rPr>
                <w:t xml:space="preserve">© Gatsby Technical Education Projects </w:t>
              </w:r>
              <w:r w:rsidR="00CC76C6">
                <w:rPr>
                  <w:sz w:val="18"/>
                  <w:szCs w:val="18"/>
                </w:rPr>
                <w:t>2026</w:t>
              </w:r>
            </w:p>
          </w:tc>
        </w:tr>
      </w:tbl>
      <w:p w14:paraId="6697A629" w14:textId="77777777" w:rsidR="001453D7" w:rsidRDefault="001453D7" w:rsidP="001453D7">
        <w:pPr>
          <w:pStyle w:val="Footer"/>
          <w:jc w:val="right"/>
          <w:rPr>
            <w:sz w:val="20"/>
            <w:szCs w:val="20"/>
          </w:rPr>
        </w:pPr>
      </w:p>
      <w:p w14:paraId="315F1C5B" w14:textId="502A9C4D" w:rsidR="000C51BB" w:rsidRPr="00F112FA" w:rsidRDefault="001453D7" w:rsidP="001453D7">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2</w:t>
        </w:r>
        <w:r w:rsidRPr="0099395B">
          <w:rPr>
            <w:noProof/>
            <w:color w:val="808080" w:themeColor="background1" w:themeShade="80"/>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39551479"/>
      <w:docPartObj>
        <w:docPartGallery w:val="Page Numbers (Bottom of Page)"/>
        <w:docPartUnique/>
      </w:docPartObj>
    </w:sdtPr>
    <w:sdtEndPr>
      <w:rPr>
        <w:noProof/>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1453D7" w14:paraId="6E9860AD" w14:textId="77777777" w:rsidTr="00770787">
          <w:tc>
            <w:tcPr>
              <w:tcW w:w="9016" w:type="dxa"/>
              <w:gridSpan w:val="2"/>
              <w:tcBorders>
                <w:bottom w:val="nil"/>
              </w:tcBorders>
            </w:tcPr>
            <w:p w14:paraId="705B033E" w14:textId="5F92B7E4" w:rsidR="001453D7" w:rsidRDefault="001A484C" w:rsidP="001453D7">
              <w:pPr>
                <w:pStyle w:val="Header"/>
                <w:spacing w:after="120"/>
                <w:rPr>
                  <w:sz w:val="18"/>
                  <w:szCs w:val="18"/>
                </w:rPr>
              </w:pPr>
              <w:r>
                <w:rPr>
                  <w:sz w:val="20"/>
                  <w:szCs w:val="20"/>
                </w:rPr>
                <w:t>Construction BSE: Practical mathematics</w:t>
              </w:r>
            </w:p>
          </w:tc>
        </w:tr>
        <w:tr w:rsidR="001453D7" w14:paraId="0FEB5B29" w14:textId="77777777" w:rsidTr="007C2821">
          <w:tc>
            <w:tcPr>
              <w:tcW w:w="5245" w:type="dxa"/>
              <w:tcBorders>
                <w:top w:val="nil"/>
                <w:bottom w:val="single" w:sz="12" w:space="0" w:color="EBDDF4"/>
              </w:tcBorders>
            </w:tcPr>
            <w:p w14:paraId="66C1B020" w14:textId="3C449729" w:rsidR="001453D7" w:rsidRDefault="001453D7" w:rsidP="001453D7">
              <w:pPr>
                <w:pStyle w:val="Header"/>
                <w:spacing w:after="120"/>
                <w:rPr>
                  <w:sz w:val="20"/>
                  <w:szCs w:val="20"/>
                </w:rPr>
              </w:pPr>
              <w:r>
                <w:rPr>
                  <w:noProof/>
                  <w:sz w:val="20"/>
                  <w:szCs w:val="20"/>
                </w:rPr>
                <w:t xml:space="preserve">Version 1, </w:t>
              </w:r>
              <w:r w:rsidR="00971FC6">
                <w:rPr>
                  <w:noProof/>
                  <w:sz w:val="20"/>
                  <w:szCs w:val="20"/>
                </w:rPr>
                <w:t>July 2026</w:t>
              </w:r>
            </w:p>
          </w:tc>
          <w:tc>
            <w:tcPr>
              <w:tcW w:w="3771" w:type="dxa"/>
              <w:tcBorders>
                <w:top w:val="nil"/>
                <w:bottom w:val="single" w:sz="12" w:space="0" w:color="EBDDF4"/>
              </w:tcBorders>
              <w:vAlign w:val="bottom"/>
            </w:tcPr>
            <w:p w14:paraId="2F8EAF64" w14:textId="2A781E4F" w:rsidR="001453D7" w:rsidRDefault="001453D7" w:rsidP="001453D7">
              <w:pPr>
                <w:pStyle w:val="Header"/>
                <w:spacing w:after="120"/>
                <w:jc w:val="right"/>
                <w:rPr>
                  <w:sz w:val="20"/>
                  <w:szCs w:val="20"/>
                </w:rPr>
              </w:pPr>
              <w:r>
                <w:rPr>
                  <w:sz w:val="18"/>
                  <w:szCs w:val="18"/>
                </w:rPr>
                <w:t xml:space="preserve">© Gatsby Technical Education Projects </w:t>
              </w:r>
              <w:r w:rsidR="00CC76C6">
                <w:rPr>
                  <w:sz w:val="18"/>
                  <w:szCs w:val="18"/>
                </w:rPr>
                <w:t>2026</w:t>
              </w:r>
            </w:p>
          </w:tc>
        </w:tr>
      </w:tbl>
      <w:p w14:paraId="5314E07A" w14:textId="77777777" w:rsidR="001453D7" w:rsidRDefault="001453D7" w:rsidP="001453D7">
        <w:pPr>
          <w:pStyle w:val="Footer"/>
          <w:jc w:val="right"/>
          <w:rPr>
            <w:sz w:val="20"/>
            <w:szCs w:val="20"/>
          </w:rPr>
        </w:pPr>
      </w:p>
      <w:p w14:paraId="541143F9" w14:textId="59A24B85" w:rsidR="00FC7501" w:rsidRPr="001453D7" w:rsidRDefault="001453D7" w:rsidP="001453D7">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2</w:t>
        </w:r>
        <w:r w:rsidRPr="0099395B">
          <w:rPr>
            <w:noProof/>
            <w:color w:val="808080" w:themeColor="background1" w:themeShade="80"/>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35027481"/>
      <w:docPartObj>
        <w:docPartGallery w:val="Page Numbers (Bottom of Page)"/>
        <w:docPartUnique/>
      </w:docPartObj>
    </w:sdtPr>
    <w:sdtEndPr>
      <w:rPr>
        <w:noProof/>
        <w:color w:val="808080" w:themeColor="background1" w:themeShade="80"/>
      </w:rPr>
    </w:sdtEndPr>
    <w:sdtContent>
      <w:p w14:paraId="6C4E5AA0" w14:textId="77777777" w:rsidR="00A73B62" w:rsidRDefault="00A73B62" w:rsidP="00A73B62">
        <w:pPr>
          <w:pStyle w:val="Footer"/>
          <w:jc w:val="right"/>
          <w:rPr>
            <w:sz w:val="20"/>
            <w:szCs w:val="20"/>
          </w:rPr>
        </w:pPr>
      </w:p>
      <w:sdt>
        <w:sdtPr>
          <w:rPr>
            <w:sz w:val="20"/>
            <w:szCs w:val="20"/>
          </w:rPr>
          <w:id w:val="-678031975"/>
          <w:docPartObj>
            <w:docPartGallery w:val="Page Numbers (Bottom of Page)"/>
            <w:docPartUnique/>
          </w:docPartObj>
        </w:sdtPr>
        <w:sdtEndPr>
          <w:rPr>
            <w:noProof/>
            <w:color w:val="808080" w:themeColor="background1" w:themeShade="80"/>
          </w:rPr>
        </w:sdtEndPr>
        <w:sdtContent>
          <w:tbl>
            <w:tblPr>
              <w:tblStyle w:val="TableGridLight"/>
              <w:tblW w:w="5000" w:type="pct"/>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8121"/>
              <w:gridCol w:w="5837"/>
            </w:tblGrid>
            <w:tr w:rsidR="001453D7" w14:paraId="6518DE04" w14:textId="77777777" w:rsidTr="001453D7">
              <w:tc>
                <w:tcPr>
                  <w:tcW w:w="5000" w:type="pct"/>
                  <w:gridSpan w:val="2"/>
                  <w:tcBorders>
                    <w:bottom w:val="nil"/>
                  </w:tcBorders>
                </w:tcPr>
                <w:p w14:paraId="7854B7B7" w14:textId="513C6E01" w:rsidR="001453D7" w:rsidRDefault="001A484C" w:rsidP="001453D7">
                  <w:pPr>
                    <w:pStyle w:val="Header"/>
                    <w:spacing w:after="120"/>
                    <w:rPr>
                      <w:sz w:val="18"/>
                      <w:szCs w:val="18"/>
                    </w:rPr>
                  </w:pPr>
                  <w:r>
                    <w:rPr>
                      <w:sz w:val="20"/>
                      <w:szCs w:val="20"/>
                    </w:rPr>
                    <w:t>Construction BSE: Practical mathematics</w:t>
                  </w:r>
                </w:p>
              </w:tc>
            </w:tr>
            <w:tr w:rsidR="001453D7" w14:paraId="20FFE3A5" w14:textId="77777777" w:rsidTr="007C2821">
              <w:tc>
                <w:tcPr>
                  <w:tcW w:w="2909" w:type="pct"/>
                  <w:tcBorders>
                    <w:top w:val="nil"/>
                    <w:bottom w:val="single" w:sz="12" w:space="0" w:color="EBDDF4"/>
                  </w:tcBorders>
                </w:tcPr>
                <w:p w14:paraId="060A2715" w14:textId="760B190B" w:rsidR="001453D7" w:rsidRDefault="001453D7" w:rsidP="001453D7">
                  <w:pPr>
                    <w:pStyle w:val="Header"/>
                    <w:spacing w:after="120"/>
                    <w:rPr>
                      <w:sz w:val="20"/>
                      <w:szCs w:val="20"/>
                    </w:rPr>
                  </w:pPr>
                  <w:r>
                    <w:rPr>
                      <w:noProof/>
                      <w:sz w:val="20"/>
                      <w:szCs w:val="20"/>
                    </w:rPr>
                    <w:t xml:space="preserve">Version 1, </w:t>
                  </w:r>
                  <w:r w:rsidR="00971FC6">
                    <w:rPr>
                      <w:noProof/>
                      <w:sz w:val="20"/>
                      <w:szCs w:val="20"/>
                    </w:rPr>
                    <w:t>July 2026</w:t>
                  </w:r>
                </w:p>
              </w:tc>
              <w:tc>
                <w:tcPr>
                  <w:tcW w:w="2091" w:type="pct"/>
                  <w:tcBorders>
                    <w:top w:val="nil"/>
                    <w:bottom w:val="single" w:sz="12" w:space="0" w:color="EBDDF4"/>
                  </w:tcBorders>
                  <w:vAlign w:val="bottom"/>
                </w:tcPr>
                <w:p w14:paraId="4E8A0C1F" w14:textId="0913E116" w:rsidR="001453D7" w:rsidRDefault="001453D7" w:rsidP="001453D7">
                  <w:pPr>
                    <w:pStyle w:val="Header"/>
                    <w:spacing w:after="120"/>
                    <w:jc w:val="right"/>
                    <w:rPr>
                      <w:sz w:val="20"/>
                      <w:szCs w:val="20"/>
                    </w:rPr>
                  </w:pPr>
                  <w:r>
                    <w:rPr>
                      <w:sz w:val="18"/>
                      <w:szCs w:val="18"/>
                    </w:rPr>
                    <w:t xml:space="preserve">© Gatsby Technical Education Projects </w:t>
                  </w:r>
                  <w:r w:rsidR="00CC76C6">
                    <w:rPr>
                      <w:sz w:val="18"/>
                      <w:szCs w:val="18"/>
                    </w:rPr>
                    <w:t>2026</w:t>
                  </w:r>
                </w:p>
              </w:tc>
            </w:tr>
          </w:tbl>
          <w:p w14:paraId="13CCF761" w14:textId="77777777" w:rsidR="001453D7" w:rsidRDefault="001453D7" w:rsidP="001453D7">
            <w:pPr>
              <w:pStyle w:val="Footer"/>
              <w:jc w:val="right"/>
              <w:rPr>
                <w:sz w:val="20"/>
                <w:szCs w:val="20"/>
              </w:rPr>
            </w:pPr>
          </w:p>
          <w:p w14:paraId="36DFC196" w14:textId="1256AF6A" w:rsidR="0099395B" w:rsidRPr="00A73B62" w:rsidRDefault="001453D7" w:rsidP="001453D7">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2</w:t>
            </w:r>
            <w:r w:rsidRPr="0099395B">
              <w:rPr>
                <w:noProof/>
                <w:color w:val="808080" w:themeColor="background1" w:themeShade="80"/>
                <w:sz w:val="20"/>
                <w:szCs w:val="20"/>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57113102"/>
      <w:docPartObj>
        <w:docPartGallery w:val="Page Numbers (Bottom of Page)"/>
        <w:docPartUnique/>
      </w:docPartObj>
    </w:sdtPr>
    <w:sdtEndPr>
      <w:rPr>
        <w:noProof/>
        <w:color w:val="808080" w:themeColor="background1" w:themeShade="80"/>
      </w:rPr>
    </w:sdtEndPr>
    <w:sdtContent>
      <w:tbl>
        <w:tblPr>
          <w:tblStyle w:val="TableGridLight"/>
          <w:tblW w:w="5000" w:type="pct"/>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8121"/>
          <w:gridCol w:w="5837"/>
        </w:tblGrid>
        <w:tr w:rsidR="001453D7" w14:paraId="1F87EAA2" w14:textId="77777777" w:rsidTr="00770787">
          <w:tc>
            <w:tcPr>
              <w:tcW w:w="5000" w:type="pct"/>
              <w:gridSpan w:val="2"/>
              <w:tcBorders>
                <w:bottom w:val="nil"/>
              </w:tcBorders>
            </w:tcPr>
            <w:p w14:paraId="452E628F" w14:textId="2A9149BF" w:rsidR="001453D7" w:rsidRDefault="001A484C" w:rsidP="001453D7">
              <w:pPr>
                <w:pStyle w:val="Header"/>
                <w:spacing w:after="120"/>
                <w:rPr>
                  <w:sz w:val="18"/>
                  <w:szCs w:val="18"/>
                </w:rPr>
              </w:pPr>
              <w:r>
                <w:rPr>
                  <w:sz w:val="20"/>
                  <w:szCs w:val="20"/>
                </w:rPr>
                <w:t>Construction BSE: Practical mathematics</w:t>
              </w:r>
            </w:p>
          </w:tc>
        </w:tr>
        <w:tr w:rsidR="001453D7" w14:paraId="32E56C79" w14:textId="77777777" w:rsidTr="007C2821">
          <w:tc>
            <w:tcPr>
              <w:tcW w:w="2909" w:type="pct"/>
              <w:tcBorders>
                <w:top w:val="nil"/>
                <w:bottom w:val="single" w:sz="12" w:space="0" w:color="EBDDF4"/>
              </w:tcBorders>
            </w:tcPr>
            <w:p w14:paraId="3C4104CB" w14:textId="27819BFC" w:rsidR="001453D7" w:rsidRDefault="001453D7" w:rsidP="001453D7">
              <w:pPr>
                <w:pStyle w:val="Header"/>
                <w:spacing w:after="120"/>
                <w:rPr>
                  <w:sz w:val="20"/>
                  <w:szCs w:val="20"/>
                </w:rPr>
              </w:pPr>
              <w:r>
                <w:rPr>
                  <w:noProof/>
                  <w:sz w:val="20"/>
                  <w:szCs w:val="20"/>
                </w:rPr>
                <w:t xml:space="preserve">Version 1, </w:t>
              </w:r>
              <w:r w:rsidR="00971FC6">
                <w:rPr>
                  <w:noProof/>
                  <w:sz w:val="20"/>
                  <w:szCs w:val="20"/>
                </w:rPr>
                <w:t>July 2026</w:t>
              </w:r>
            </w:p>
          </w:tc>
          <w:tc>
            <w:tcPr>
              <w:tcW w:w="2091" w:type="pct"/>
              <w:tcBorders>
                <w:top w:val="nil"/>
                <w:bottom w:val="single" w:sz="12" w:space="0" w:color="EBDDF4"/>
              </w:tcBorders>
              <w:vAlign w:val="bottom"/>
            </w:tcPr>
            <w:p w14:paraId="2561C593" w14:textId="799D9891" w:rsidR="001453D7" w:rsidRDefault="001453D7" w:rsidP="001453D7">
              <w:pPr>
                <w:pStyle w:val="Header"/>
                <w:spacing w:after="120"/>
                <w:jc w:val="right"/>
                <w:rPr>
                  <w:sz w:val="20"/>
                  <w:szCs w:val="20"/>
                </w:rPr>
              </w:pPr>
              <w:r>
                <w:rPr>
                  <w:sz w:val="18"/>
                  <w:szCs w:val="18"/>
                </w:rPr>
                <w:t xml:space="preserve">© Gatsby Technical Education Projects </w:t>
              </w:r>
              <w:r w:rsidR="00CC76C6">
                <w:rPr>
                  <w:sz w:val="18"/>
                  <w:szCs w:val="18"/>
                </w:rPr>
                <w:t>2026</w:t>
              </w:r>
            </w:p>
          </w:tc>
        </w:tr>
      </w:tbl>
      <w:p w14:paraId="267F3028" w14:textId="77777777" w:rsidR="001453D7" w:rsidRDefault="001453D7" w:rsidP="001453D7">
        <w:pPr>
          <w:pStyle w:val="Footer"/>
          <w:jc w:val="right"/>
          <w:rPr>
            <w:sz w:val="20"/>
            <w:szCs w:val="20"/>
          </w:rPr>
        </w:pPr>
      </w:p>
      <w:p w14:paraId="78672BF8" w14:textId="77777777" w:rsidR="001453D7" w:rsidRDefault="001453D7" w:rsidP="001453D7">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6</w:t>
        </w:r>
        <w:r w:rsidRPr="0099395B">
          <w:rPr>
            <w:noProof/>
            <w:color w:val="808080" w:themeColor="background1" w:themeShade="80"/>
            <w:sz w:val="20"/>
            <w:szCs w:val="20"/>
          </w:rPr>
          <w:fldChar w:fldCharType="end"/>
        </w:r>
      </w:p>
    </w:sdtContent>
  </w:sdt>
  <w:p w14:paraId="1114F901" w14:textId="3C9814CF" w:rsidR="00FC7501" w:rsidRPr="001453D7" w:rsidRDefault="00FC7501" w:rsidP="001453D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80191226"/>
      <w:docPartObj>
        <w:docPartGallery w:val="Page Numbers (Bottom of Page)"/>
        <w:docPartUnique/>
      </w:docPartObj>
    </w:sdtPr>
    <w:sdtEndPr>
      <w:rPr>
        <w:noProof/>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1453D7" w14:paraId="1CB81EBB" w14:textId="77777777" w:rsidTr="00770787">
          <w:tc>
            <w:tcPr>
              <w:tcW w:w="9016" w:type="dxa"/>
              <w:gridSpan w:val="2"/>
              <w:tcBorders>
                <w:bottom w:val="nil"/>
              </w:tcBorders>
            </w:tcPr>
            <w:p w14:paraId="7318E28D" w14:textId="3D140729" w:rsidR="001453D7" w:rsidRDefault="001A484C" w:rsidP="001453D7">
              <w:pPr>
                <w:pStyle w:val="Header"/>
                <w:spacing w:after="120"/>
                <w:rPr>
                  <w:sz w:val="18"/>
                  <w:szCs w:val="18"/>
                </w:rPr>
              </w:pPr>
              <w:r>
                <w:rPr>
                  <w:sz w:val="20"/>
                  <w:szCs w:val="20"/>
                </w:rPr>
                <w:t>Construction BSE: Practical mathematics</w:t>
              </w:r>
            </w:p>
          </w:tc>
        </w:tr>
        <w:tr w:rsidR="001453D7" w14:paraId="2895F565" w14:textId="77777777" w:rsidTr="007C2821">
          <w:tc>
            <w:tcPr>
              <w:tcW w:w="5245" w:type="dxa"/>
              <w:tcBorders>
                <w:top w:val="nil"/>
                <w:bottom w:val="single" w:sz="12" w:space="0" w:color="EBDDF4"/>
              </w:tcBorders>
            </w:tcPr>
            <w:p w14:paraId="5E7FBEE1" w14:textId="13494283" w:rsidR="001453D7" w:rsidRDefault="001453D7" w:rsidP="001453D7">
              <w:pPr>
                <w:pStyle w:val="Header"/>
                <w:spacing w:after="120"/>
                <w:rPr>
                  <w:sz w:val="20"/>
                  <w:szCs w:val="20"/>
                </w:rPr>
              </w:pPr>
              <w:r>
                <w:rPr>
                  <w:noProof/>
                  <w:sz w:val="20"/>
                  <w:szCs w:val="20"/>
                </w:rPr>
                <w:t xml:space="preserve">Version 1, </w:t>
              </w:r>
              <w:r w:rsidR="00971FC6">
                <w:rPr>
                  <w:noProof/>
                  <w:sz w:val="20"/>
                  <w:szCs w:val="20"/>
                </w:rPr>
                <w:t>July 2026</w:t>
              </w:r>
            </w:p>
          </w:tc>
          <w:tc>
            <w:tcPr>
              <w:tcW w:w="3771" w:type="dxa"/>
              <w:tcBorders>
                <w:top w:val="nil"/>
                <w:bottom w:val="single" w:sz="12" w:space="0" w:color="EBDDF4"/>
              </w:tcBorders>
              <w:vAlign w:val="bottom"/>
            </w:tcPr>
            <w:p w14:paraId="65CA9A7F" w14:textId="11F7F65E" w:rsidR="001453D7" w:rsidRDefault="001453D7" w:rsidP="001453D7">
              <w:pPr>
                <w:pStyle w:val="Header"/>
                <w:spacing w:after="120"/>
                <w:jc w:val="right"/>
                <w:rPr>
                  <w:sz w:val="20"/>
                  <w:szCs w:val="20"/>
                </w:rPr>
              </w:pPr>
              <w:r>
                <w:rPr>
                  <w:sz w:val="18"/>
                  <w:szCs w:val="18"/>
                </w:rPr>
                <w:t xml:space="preserve">© Gatsby Technical Education Projects </w:t>
              </w:r>
              <w:r w:rsidR="00CC76C6">
                <w:rPr>
                  <w:sz w:val="18"/>
                  <w:szCs w:val="18"/>
                </w:rPr>
                <w:t>2026</w:t>
              </w:r>
            </w:p>
          </w:tc>
        </w:tr>
      </w:tbl>
      <w:p w14:paraId="1BF3F5D1" w14:textId="77777777" w:rsidR="001453D7" w:rsidRDefault="001453D7" w:rsidP="001453D7">
        <w:pPr>
          <w:pStyle w:val="Footer"/>
          <w:jc w:val="right"/>
          <w:rPr>
            <w:sz w:val="20"/>
            <w:szCs w:val="20"/>
          </w:rPr>
        </w:pPr>
      </w:p>
      <w:p w14:paraId="5E18D468" w14:textId="5CB769EA" w:rsidR="0099395B" w:rsidRPr="001453D7" w:rsidRDefault="001453D7" w:rsidP="001453D7">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5</w:t>
        </w:r>
        <w:r w:rsidRPr="0099395B">
          <w:rPr>
            <w:noProof/>
            <w:color w:val="808080" w:themeColor="background1" w:themeShade="80"/>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36738954"/>
      <w:docPartObj>
        <w:docPartGallery w:val="Page Numbers (Bottom of Page)"/>
        <w:docPartUnique/>
      </w:docPartObj>
    </w:sdtPr>
    <w:sdtEndPr>
      <w:rPr>
        <w:noProof/>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1453D7" w14:paraId="56240D39" w14:textId="77777777" w:rsidTr="00770787">
          <w:tc>
            <w:tcPr>
              <w:tcW w:w="9016" w:type="dxa"/>
              <w:gridSpan w:val="2"/>
              <w:tcBorders>
                <w:bottom w:val="nil"/>
              </w:tcBorders>
            </w:tcPr>
            <w:p w14:paraId="3D8C9B06" w14:textId="5F3DE106" w:rsidR="001453D7" w:rsidRDefault="001A484C" w:rsidP="001453D7">
              <w:pPr>
                <w:pStyle w:val="Header"/>
                <w:spacing w:after="120"/>
                <w:rPr>
                  <w:sz w:val="18"/>
                  <w:szCs w:val="18"/>
                </w:rPr>
              </w:pPr>
              <w:r>
                <w:rPr>
                  <w:sz w:val="20"/>
                  <w:szCs w:val="20"/>
                </w:rPr>
                <w:t>Construction BSE: Practical mathematics</w:t>
              </w:r>
            </w:p>
          </w:tc>
        </w:tr>
        <w:tr w:rsidR="001453D7" w14:paraId="3D05E644" w14:textId="77777777" w:rsidTr="007C2821">
          <w:tc>
            <w:tcPr>
              <w:tcW w:w="5245" w:type="dxa"/>
              <w:tcBorders>
                <w:top w:val="nil"/>
                <w:bottom w:val="single" w:sz="12" w:space="0" w:color="EBDDF4"/>
              </w:tcBorders>
            </w:tcPr>
            <w:p w14:paraId="401C1E98" w14:textId="7A17A529" w:rsidR="001453D7" w:rsidRDefault="001453D7" w:rsidP="001453D7">
              <w:pPr>
                <w:pStyle w:val="Header"/>
                <w:spacing w:after="120"/>
                <w:rPr>
                  <w:sz w:val="20"/>
                  <w:szCs w:val="20"/>
                </w:rPr>
              </w:pPr>
              <w:r>
                <w:rPr>
                  <w:noProof/>
                  <w:sz w:val="20"/>
                  <w:szCs w:val="20"/>
                </w:rPr>
                <w:t xml:space="preserve">Version 1, </w:t>
              </w:r>
              <w:r w:rsidR="00971FC6">
                <w:rPr>
                  <w:noProof/>
                  <w:sz w:val="20"/>
                  <w:szCs w:val="20"/>
                </w:rPr>
                <w:t>July 2026</w:t>
              </w:r>
            </w:p>
          </w:tc>
          <w:tc>
            <w:tcPr>
              <w:tcW w:w="3771" w:type="dxa"/>
              <w:tcBorders>
                <w:top w:val="nil"/>
                <w:bottom w:val="single" w:sz="12" w:space="0" w:color="EBDDF4"/>
              </w:tcBorders>
              <w:vAlign w:val="bottom"/>
            </w:tcPr>
            <w:p w14:paraId="11CE93B9" w14:textId="16DF8BAC" w:rsidR="001453D7" w:rsidRDefault="001453D7" w:rsidP="001453D7">
              <w:pPr>
                <w:pStyle w:val="Header"/>
                <w:spacing w:after="120"/>
                <w:jc w:val="right"/>
                <w:rPr>
                  <w:sz w:val="20"/>
                  <w:szCs w:val="20"/>
                </w:rPr>
              </w:pPr>
              <w:r>
                <w:rPr>
                  <w:sz w:val="18"/>
                  <w:szCs w:val="18"/>
                </w:rPr>
                <w:t xml:space="preserve">© Gatsby Technical Education Projects </w:t>
              </w:r>
              <w:r w:rsidR="00CC76C6">
                <w:rPr>
                  <w:sz w:val="18"/>
                  <w:szCs w:val="18"/>
                </w:rPr>
                <w:t>2026</w:t>
              </w:r>
            </w:p>
          </w:tc>
        </w:tr>
      </w:tbl>
      <w:p w14:paraId="265F922D" w14:textId="77777777" w:rsidR="001453D7" w:rsidRDefault="001453D7" w:rsidP="001453D7">
        <w:pPr>
          <w:pStyle w:val="Footer"/>
          <w:jc w:val="right"/>
          <w:rPr>
            <w:sz w:val="20"/>
            <w:szCs w:val="20"/>
          </w:rPr>
        </w:pPr>
      </w:p>
      <w:p w14:paraId="2C16BAE3" w14:textId="73D5C84D" w:rsidR="0099395B" w:rsidRPr="001453D7" w:rsidRDefault="001453D7" w:rsidP="001453D7">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5</w:t>
        </w:r>
        <w:r w:rsidRPr="0099395B">
          <w:rPr>
            <w:noProof/>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CC8B8" w14:textId="77777777" w:rsidR="007826B6" w:rsidRDefault="007826B6" w:rsidP="000C51BB">
      <w:pPr>
        <w:spacing w:after="0" w:line="240" w:lineRule="auto"/>
      </w:pPr>
      <w:r>
        <w:separator/>
      </w:r>
    </w:p>
  </w:footnote>
  <w:footnote w:type="continuationSeparator" w:id="0">
    <w:p w14:paraId="6487E8B4" w14:textId="77777777" w:rsidR="007826B6" w:rsidRDefault="007826B6"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0DC6" w14:textId="63F60692" w:rsidR="000C51BB" w:rsidRDefault="00664BE4" w:rsidP="003D46AC">
    <w:pPr>
      <w:pStyle w:val="Header"/>
      <w:jc w:val="right"/>
    </w:pPr>
    <w:r>
      <w:rPr>
        <w:noProof/>
      </w:rPr>
      <w:drawing>
        <wp:anchor distT="0" distB="0" distL="114300" distR="114300" simplePos="0" relativeHeight="251655165" behindDoc="1" locked="0" layoutInCell="1" allowOverlap="1" wp14:anchorId="38C4E736" wp14:editId="76EC57ED">
          <wp:simplePos x="0" y="0"/>
          <wp:positionH relativeFrom="page">
            <wp:posOffset>2540</wp:posOffset>
          </wp:positionH>
          <wp:positionV relativeFrom="paragraph">
            <wp:posOffset>-359964</wp:posOffset>
          </wp:positionV>
          <wp:extent cx="7594929" cy="1879600"/>
          <wp:effectExtent l="0" t="0" r="6350" b="6350"/>
          <wp:wrapNone/>
          <wp:docPr id="367806680" name="Picture 367806680" descr="A black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251051" name="Picture 1158251051" descr="A black and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4929" cy="187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2E67">
      <w:rPr>
        <w:noProof/>
      </w:rPr>
      <w:drawing>
        <wp:anchor distT="0" distB="0" distL="114300" distR="114300" simplePos="0" relativeHeight="251659264" behindDoc="0" locked="0" layoutInCell="1" allowOverlap="1" wp14:anchorId="05F06699" wp14:editId="35297042">
          <wp:simplePos x="0" y="0"/>
          <wp:positionH relativeFrom="margin">
            <wp:posOffset>4653280</wp:posOffset>
          </wp:positionH>
          <wp:positionV relativeFrom="paragraph">
            <wp:posOffset>-14927</wp:posOffset>
          </wp:positionV>
          <wp:extent cx="1637424" cy="687036"/>
          <wp:effectExtent l="0" t="0" r="1270" b="0"/>
          <wp:wrapNone/>
          <wp:docPr id="1893193418" name="Picture 1893193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7424" cy="68703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750D0F" w14:paraId="7921D213" w14:textId="77777777" w:rsidTr="007C2821">
      <w:tc>
        <w:tcPr>
          <w:tcW w:w="5000" w:type="pct"/>
          <w:tcBorders>
            <w:bottom w:val="single" w:sz="12" w:space="0" w:color="EBDDF4"/>
          </w:tcBorders>
        </w:tcPr>
        <w:p w14:paraId="48E44B19" w14:textId="2415E0FB" w:rsidR="00750D0F" w:rsidRPr="00390D60" w:rsidRDefault="007C14E9" w:rsidP="008327D5">
          <w:pPr>
            <w:pStyle w:val="Header"/>
            <w:spacing w:after="120"/>
            <w:jc w:val="right"/>
            <w:rPr>
              <w:sz w:val="20"/>
              <w:szCs w:val="20"/>
            </w:rPr>
          </w:pPr>
          <w:r w:rsidRPr="00390D60">
            <w:rPr>
              <w:sz w:val="20"/>
              <w:szCs w:val="20"/>
            </w:rPr>
            <w:t>Resource</w:t>
          </w:r>
          <w:r w:rsidR="00750D0F" w:rsidRPr="00390D60">
            <w:rPr>
              <w:sz w:val="20"/>
              <w:szCs w:val="20"/>
            </w:rPr>
            <w:t xml:space="preserve"> </w:t>
          </w:r>
          <w:r w:rsidR="00920F30" w:rsidRPr="00390D60">
            <w:rPr>
              <w:sz w:val="20"/>
              <w:szCs w:val="20"/>
            </w:rPr>
            <w:t>1</w:t>
          </w:r>
          <w:r w:rsidR="00750D0F" w:rsidRPr="00390D60">
            <w:rPr>
              <w:sz w:val="20"/>
              <w:szCs w:val="20"/>
            </w:rPr>
            <w:t xml:space="preserve">: </w:t>
          </w:r>
          <w:r w:rsidR="00920F30" w:rsidRPr="00390D60">
            <w:rPr>
              <w:sz w:val="20"/>
              <w:szCs w:val="20"/>
            </w:rPr>
            <w:t>Key mathematical science principles</w:t>
          </w:r>
        </w:p>
      </w:tc>
    </w:tr>
  </w:tbl>
  <w:p w14:paraId="622918C4" w14:textId="5C890181" w:rsidR="00041F60" w:rsidRPr="008327D5" w:rsidRDefault="00041F60" w:rsidP="008327D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020CCB" w14:paraId="602FB0C7" w14:textId="77777777" w:rsidTr="007C2821">
      <w:tc>
        <w:tcPr>
          <w:tcW w:w="5000" w:type="pct"/>
          <w:tcBorders>
            <w:bottom w:val="single" w:sz="12" w:space="0" w:color="EBDDF4"/>
          </w:tcBorders>
        </w:tcPr>
        <w:p w14:paraId="035B5CEE" w14:textId="66AF04D4" w:rsidR="00020CCB" w:rsidRPr="00390D60" w:rsidRDefault="007C14E9" w:rsidP="00750D0F">
          <w:pPr>
            <w:pStyle w:val="Header"/>
            <w:spacing w:after="120"/>
            <w:rPr>
              <w:sz w:val="20"/>
              <w:szCs w:val="20"/>
            </w:rPr>
          </w:pPr>
          <w:r w:rsidRPr="00390D60">
            <w:rPr>
              <w:sz w:val="20"/>
              <w:szCs w:val="20"/>
            </w:rPr>
            <w:t>Resource</w:t>
          </w:r>
          <w:r w:rsidR="00B340D5" w:rsidRPr="00390D60">
            <w:rPr>
              <w:sz w:val="20"/>
              <w:szCs w:val="20"/>
            </w:rPr>
            <w:t xml:space="preserve"> </w:t>
          </w:r>
          <w:r w:rsidR="00920F30" w:rsidRPr="00390D60">
            <w:rPr>
              <w:sz w:val="20"/>
              <w:szCs w:val="20"/>
            </w:rPr>
            <w:t>1</w:t>
          </w:r>
          <w:r w:rsidR="00B340D5" w:rsidRPr="00390D60">
            <w:rPr>
              <w:sz w:val="20"/>
              <w:szCs w:val="20"/>
            </w:rPr>
            <w:t xml:space="preserve">: </w:t>
          </w:r>
          <w:r w:rsidR="00920F30" w:rsidRPr="00390D60">
            <w:rPr>
              <w:sz w:val="20"/>
              <w:szCs w:val="20"/>
            </w:rPr>
            <w:t>Key mathematical science principles</w:t>
          </w:r>
        </w:p>
      </w:tc>
    </w:tr>
  </w:tbl>
  <w:p w14:paraId="423BB6F2" w14:textId="5131ECEF" w:rsidR="00041F60" w:rsidRPr="008327D5" w:rsidRDefault="00041F60" w:rsidP="008327D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750D0F" w14:paraId="20FDDE30" w14:textId="77777777" w:rsidTr="007C2821">
      <w:tc>
        <w:tcPr>
          <w:tcW w:w="5000" w:type="pct"/>
          <w:tcBorders>
            <w:bottom w:val="single" w:sz="12" w:space="0" w:color="EBDDF4"/>
          </w:tcBorders>
        </w:tcPr>
        <w:p w14:paraId="5FA03AD5" w14:textId="35D4A1C3" w:rsidR="00750D0F" w:rsidRPr="00390D60" w:rsidRDefault="007C14E9" w:rsidP="008327D5">
          <w:pPr>
            <w:pStyle w:val="Header"/>
            <w:spacing w:after="120"/>
            <w:jc w:val="right"/>
            <w:rPr>
              <w:sz w:val="20"/>
              <w:szCs w:val="20"/>
            </w:rPr>
          </w:pPr>
          <w:r w:rsidRPr="00390D60">
            <w:rPr>
              <w:sz w:val="20"/>
              <w:szCs w:val="20"/>
            </w:rPr>
            <w:t>Resource</w:t>
          </w:r>
          <w:r w:rsidR="00750D0F" w:rsidRPr="00390D60">
            <w:rPr>
              <w:sz w:val="20"/>
              <w:szCs w:val="20"/>
            </w:rPr>
            <w:t xml:space="preserve"> </w:t>
          </w:r>
          <w:r w:rsidR="00920F30" w:rsidRPr="00390D60">
            <w:rPr>
              <w:sz w:val="20"/>
              <w:szCs w:val="20"/>
            </w:rPr>
            <w:t>2</w:t>
          </w:r>
          <w:r w:rsidR="00750D0F" w:rsidRPr="00390D60">
            <w:rPr>
              <w:sz w:val="20"/>
              <w:szCs w:val="20"/>
            </w:rPr>
            <w:t xml:space="preserve">: </w:t>
          </w:r>
          <w:r w:rsidR="00920F30" w:rsidRPr="00390D60">
            <w:rPr>
              <w:sz w:val="20"/>
              <w:szCs w:val="20"/>
            </w:rPr>
            <w:t>Key mathematical mechanics principles</w:t>
          </w:r>
        </w:p>
      </w:tc>
    </w:tr>
  </w:tbl>
  <w:p w14:paraId="4641A4FD" w14:textId="77777777" w:rsidR="00B340D5" w:rsidRPr="008327D5" w:rsidRDefault="00B340D5" w:rsidP="008327D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B340D5" w14:paraId="62E0B343" w14:textId="77777777" w:rsidTr="007C2821">
      <w:tc>
        <w:tcPr>
          <w:tcW w:w="5000" w:type="pct"/>
          <w:tcBorders>
            <w:bottom w:val="single" w:sz="12" w:space="0" w:color="EBDDF4"/>
          </w:tcBorders>
        </w:tcPr>
        <w:p w14:paraId="026B2114" w14:textId="6B604B4A" w:rsidR="00B340D5" w:rsidRPr="00390D60" w:rsidRDefault="007C14E9" w:rsidP="00750D0F">
          <w:pPr>
            <w:pStyle w:val="Header"/>
            <w:spacing w:after="120"/>
            <w:rPr>
              <w:sz w:val="20"/>
              <w:szCs w:val="20"/>
            </w:rPr>
          </w:pPr>
          <w:r w:rsidRPr="00390D60">
            <w:rPr>
              <w:sz w:val="20"/>
              <w:szCs w:val="20"/>
            </w:rPr>
            <w:t>Resource</w:t>
          </w:r>
          <w:r w:rsidR="00B340D5" w:rsidRPr="00390D60">
            <w:rPr>
              <w:sz w:val="20"/>
              <w:szCs w:val="20"/>
            </w:rPr>
            <w:t xml:space="preserve"> </w:t>
          </w:r>
          <w:r w:rsidR="00920F30" w:rsidRPr="00390D60">
            <w:rPr>
              <w:sz w:val="20"/>
              <w:szCs w:val="20"/>
            </w:rPr>
            <w:t>2</w:t>
          </w:r>
          <w:r w:rsidR="00B340D5" w:rsidRPr="00390D60">
            <w:rPr>
              <w:sz w:val="20"/>
              <w:szCs w:val="20"/>
            </w:rPr>
            <w:t xml:space="preserve">: </w:t>
          </w:r>
          <w:r w:rsidR="00920F30" w:rsidRPr="00390D60">
            <w:rPr>
              <w:sz w:val="20"/>
              <w:szCs w:val="20"/>
            </w:rPr>
            <w:t>Key mathematical mechanics principles</w:t>
          </w:r>
        </w:p>
      </w:tc>
    </w:tr>
  </w:tbl>
  <w:p w14:paraId="6149F79E" w14:textId="77777777" w:rsidR="00B340D5" w:rsidRPr="008327D5" w:rsidRDefault="00B340D5" w:rsidP="008327D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920F30" w14:paraId="683ADDB0" w14:textId="77777777" w:rsidTr="007C2821">
      <w:tc>
        <w:tcPr>
          <w:tcW w:w="5000" w:type="pct"/>
          <w:tcBorders>
            <w:bottom w:val="single" w:sz="12" w:space="0" w:color="EBDDF4"/>
          </w:tcBorders>
        </w:tcPr>
        <w:p w14:paraId="42FC6852" w14:textId="1E379810" w:rsidR="00920F30" w:rsidRPr="00390D60" w:rsidRDefault="00920F30" w:rsidP="008327D5">
          <w:pPr>
            <w:pStyle w:val="Header"/>
            <w:spacing w:after="120"/>
            <w:jc w:val="right"/>
            <w:rPr>
              <w:sz w:val="20"/>
              <w:szCs w:val="20"/>
            </w:rPr>
          </w:pPr>
          <w:r w:rsidRPr="00390D60">
            <w:rPr>
              <w:sz w:val="20"/>
              <w:szCs w:val="20"/>
            </w:rPr>
            <w:t>Resource 3: Key mathematical electrical principles</w:t>
          </w:r>
        </w:p>
      </w:tc>
    </w:tr>
  </w:tbl>
  <w:p w14:paraId="3557A937" w14:textId="77777777" w:rsidR="00920F30" w:rsidRPr="008327D5" w:rsidRDefault="00920F30" w:rsidP="008327D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920F30" w14:paraId="15CA07C3" w14:textId="77777777" w:rsidTr="007C2821">
      <w:tc>
        <w:tcPr>
          <w:tcW w:w="5000" w:type="pct"/>
          <w:tcBorders>
            <w:bottom w:val="single" w:sz="12" w:space="0" w:color="EBDDF4"/>
          </w:tcBorders>
        </w:tcPr>
        <w:p w14:paraId="6D5CA244" w14:textId="0F221CC2" w:rsidR="00920F30" w:rsidRPr="00390D60" w:rsidRDefault="00920F30" w:rsidP="00750D0F">
          <w:pPr>
            <w:pStyle w:val="Header"/>
            <w:spacing w:after="120"/>
            <w:rPr>
              <w:sz w:val="20"/>
              <w:szCs w:val="20"/>
            </w:rPr>
          </w:pPr>
          <w:r w:rsidRPr="00390D60">
            <w:rPr>
              <w:sz w:val="20"/>
              <w:szCs w:val="20"/>
            </w:rPr>
            <w:t>Resource 3: Key mathematical electrical principles</w:t>
          </w:r>
        </w:p>
      </w:tc>
    </w:tr>
  </w:tbl>
  <w:p w14:paraId="02987D77" w14:textId="77777777" w:rsidR="00920F30" w:rsidRPr="008327D5" w:rsidRDefault="00920F30" w:rsidP="008327D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12" w:space="0" w:color="EBDDF4"/>
        <w:right w:val="none" w:sz="0" w:space="0" w:color="auto"/>
        <w:insideH w:val="none" w:sz="0" w:space="0" w:color="auto"/>
        <w:insideV w:val="none" w:sz="0" w:space="0" w:color="auto"/>
      </w:tblBorders>
      <w:tblLook w:val="04A0" w:firstRow="1" w:lastRow="0" w:firstColumn="1" w:lastColumn="0" w:noHBand="0" w:noVBand="1"/>
    </w:tblPr>
    <w:tblGrid>
      <w:gridCol w:w="9026"/>
    </w:tblGrid>
    <w:tr w:rsidR="00920F30" w14:paraId="04703F40" w14:textId="77777777" w:rsidTr="0008392F">
      <w:tc>
        <w:tcPr>
          <w:tcW w:w="5000" w:type="pct"/>
        </w:tcPr>
        <w:p w14:paraId="1F2FB645" w14:textId="18594D4A" w:rsidR="00920F30" w:rsidRPr="00390D60" w:rsidRDefault="00920F30" w:rsidP="008327D5">
          <w:pPr>
            <w:pStyle w:val="Header"/>
            <w:spacing w:after="120"/>
            <w:jc w:val="right"/>
            <w:rPr>
              <w:sz w:val="20"/>
              <w:szCs w:val="20"/>
            </w:rPr>
          </w:pPr>
          <w:r w:rsidRPr="00390D60">
            <w:rPr>
              <w:sz w:val="20"/>
              <w:szCs w:val="20"/>
            </w:rPr>
            <w:t>Resource 4: Key mathematical heat principles</w:t>
          </w:r>
        </w:p>
      </w:tc>
    </w:tr>
  </w:tbl>
  <w:p w14:paraId="613726FB" w14:textId="77777777" w:rsidR="00920F30" w:rsidRPr="008327D5" w:rsidRDefault="00920F30" w:rsidP="008327D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920F30" w14:paraId="071103FC" w14:textId="77777777" w:rsidTr="007C2821">
      <w:tc>
        <w:tcPr>
          <w:tcW w:w="5000" w:type="pct"/>
          <w:tcBorders>
            <w:bottom w:val="single" w:sz="12" w:space="0" w:color="EBDDF4"/>
          </w:tcBorders>
        </w:tcPr>
        <w:p w14:paraId="270BB44F" w14:textId="529B979B" w:rsidR="00920F30" w:rsidRPr="00390D60" w:rsidRDefault="00920F30" w:rsidP="00750D0F">
          <w:pPr>
            <w:pStyle w:val="Header"/>
            <w:spacing w:after="120"/>
            <w:rPr>
              <w:sz w:val="20"/>
              <w:szCs w:val="20"/>
            </w:rPr>
          </w:pPr>
          <w:r w:rsidRPr="00390D60">
            <w:rPr>
              <w:sz w:val="20"/>
              <w:szCs w:val="20"/>
            </w:rPr>
            <w:t>Resource 4: Key mathematical heat principles</w:t>
          </w:r>
        </w:p>
      </w:tc>
    </w:tr>
  </w:tbl>
  <w:p w14:paraId="32D28063" w14:textId="77777777" w:rsidR="00920F30" w:rsidRPr="008327D5" w:rsidRDefault="00920F30" w:rsidP="008327D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750D0F" w14:paraId="790711E5" w14:textId="77777777" w:rsidTr="007C2821">
      <w:tc>
        <w:tcPr>
          <w:tcW w:w="5000" w:type="pct"/>
          <w:tcBorders>
            <w:bottom w:val="single" w:sz="12" w:space="0" w:color="EBDDF4"/>
          </w:tcBorders>
        </w:tcPr>
        <w:p w14:paraId="5FCDE640" w14:textId="445CEB04" w:rsidR="00750D0F" w:rsidRPr="00390D60" w:rsidRDefault="00750D0F" w:rsidP="008327D5">
          <w:pPr>
            <w:pStyle w:val="Header"/>
            <w:spacing w:after="120"/>
            <w:jc w:val="right"/>
            <w:rPr>
              <w:sz w:val="20"/>
              <w:szCs w:val="20"/>
            </w:rPr>
          </w:pPr>
          <w:r w:rsidRPr="00390D60">
            <w:rPr>
              <w:sz w:val="20"/>
              <w:szCs w:val="20"/>
            </w:rPr>
            <w:t>Weblinks and resources</w:t>
          </w:r>
        </w:p>
      </w:tc>
    </w:tr>
  </w:tbl>
  <w:p w14:paraId="1F466692" w14:textId="77777777" w:rsidR="00750D0F" w:rsidRPr="008327D5" w:rsidRDefault="00750D0F" w:rsidP="008327D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12" w:space="0" w:color="EBDDF4"/>
        <w:right w:val="none" w:sz="0" w:space="0" w:color="auto"/>
        <w:insideH w:val="none" w:sz="0" w:space="0" w:color="auto"/>
        <w:insideV w:val="none" w:sz="0" w:space="0" w:color="auto"/>
      </w:tblBorders>
      <w:tblLook w:val="04A0" w:firstRow="1" w:lastRow="0" w:firstColumn="1" w:lastColumn="0" w:noHBand="0" w:noVBand="1"/>
    </w:tblPr>
    <w:tblGrid>
      <w:gridCol w:w="9026"/>
    </w:tblGrid>
    <w:tr w:rsidR="00B340D5" w14:paraId="3823A3F4" w14:textId="77777777" w:rsidTr="0008392F">
      <w:tc>
        <w:tcPr>
          <w:tcW w:w="5000" w:type="pct"/>
        </w:tcPr>
        <w:p w14:paraId="06BA6790" w14:textId="77777777" w:rsidR="00B340D5" w:rsidRPr="00390D60" w:rsidRDefault="00B340D5" w:rsidP="00750D0F">
          <w:pPr>
            <w:pStyle w:val="Header"/>
            <w:spacing w:after="120"/>
            <w:rPr>
              <w:sz w:val="20"/>
              <w:szCs w:val="20"/>
            </w:rPr>
          </w:pPr>
          <w:r w:rsidRPr="00390D60">
            <w:rPr>
              <w:sz w:val="20"/>
              <w:szCs w:val="20"/>
            </w:rPr>
            <w:t>Weblinks and resources</w:t>
          </w:r>
        </w:p>
      </w:tc>
    </w:tr>
  </w:tbl>
  <w:p w14:paraId="4A559AA9" w14:textId="77777777" w:rsidR="00B340D5" w:rsidRPr="008327D5" w:rsidRDefault="00B340D5" w:rsidP="00832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F786E" w14:textId="7EEE02DC" w:rsidR="00A73B62" w:rsidRDefault="00A73B62" w:rsidP="00A73B6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750D0F" w14:paraId="4DE26B2D" w14:textId="77777777" w:rsidTr="00750D0F">
      <w:tc>
        <w:tcPr>
          <w:tcW w:w="5000" w:type="pct"/>
          <w:tcBorders>
            <w:bottom w:val="single" w:sz="12" w:space="0" w:color="D2E8E9"/>
          </w:tcBorders>
        </w:tcPr>
        <w:p w14:paraId="21B8E97F" w14:textId="22248DF4" w:rsidR="00750D0F" w:rsidRPr="000F0146" w:rsidRDefault="00750D0F" w:rsidP="008327D5">
          <w:pPr>
            <w:pStyle w:val="Header"/>
            <w:spacing w:after="120"/>
            <w:jc w:val="right"/>
            <w:rPr>
              <w:sz w:val="20"/>
              <w:szCs w:val="20"/>
            </w:rPr>
          </w:pPr>
          <w:r>
            <w:t>Terms of use and disclaimer of liability</w:t>
          </w:r>
        </w:p>
      </w:tc>
    </w:tr>
  </w:tbl>
  <w:p w14:paraId="0236867A" w14:textId="77777777" w:rsidR="00B340D5" w:rsidRPr="008327D5" w:rsidRDefault="00B340D5" w:rsidP="008327D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750D0F" w14:paraId="6755F7D7" w14:textId="77777777" w:rsidTr="007C2821">
      <w:tc>
        <w:tcPr>
          <w:tcW w:w="5000" w:type="pct"/>
          <w:tcBorders>
            <w:bottom w:val="single" w:sz="12" w:space="0" w:color="EBDDF4"/>
          </w:tcBorders>
        </w:tcPr>
        <w:p w14:paraId="121FC1AE" w14:textId="20294CC7" w:rsidR="00750D0F" w:rsidRPr="00390D60" w:rsidRDefault="00750D0F" w:rsidP="00750D0F">
          <w:pPr>
            <w:pStyle w:val="Header"/>
            <w:spacing w:after="120"/>
            <w:jc w:val="right"/>
            <w:rPr>
              <w:sz w:val="20"/>
              <w:szCs w:val="20"/>
            </w:rPr>
          </w:pPr>
          <w:r w:rsidRPr="00390D60">
            <w:rPr>
              <w:sz w:val="20"/>
              <w:szCs w:val="20"/>
            </w:rPr>
            <w:t>Terms of use and disclaimer of liability</w:t>
          </w:r>
        </w:p>
      </w:tc>
    </w:tr>
  </w:tbl>
  <w:p w14:paraId="6811E5D2" w14:textId="77777777" w:rsidR="00750D0F" w:rsidRPr="008327D5" w:rsidRDefault="00750D0F" w:rsidP="008327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69FB" w14:textId="4AADFAF9" w:rsidR="000C51BB" w:rsidRDefault="000C51BB" w:rsidP="00041F60">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4CE55" w14:textId="262063A9" w:rsidR="00CC76C6" w:rsidRDefault="00CC76C6" w:rsidP="00A73B62">
    <w:pPr>
      <w:pStyle w:val="Header"/>
    </w:pPr>
    <w:r>
      <w:rPr>
        <w:noProof/>
        <w:color w:val="808080" w:themeColor="background1" w:themeShade="80"/>
        <w:sz w:val="20"/>
        <w:szCs w:val="20"/>
      </w:rPr>
      <mc:AlternateContent>
        <mc:Choice Requires="wps">
          <w:drawing>
            <wp:anchor distT="0" distB="0" distL="114300" distR="114300" simplePos="0" relativeHeight="251661312" behindDoc="1" locked="0" layoutInCell="1" allowOverlap="1" wp14:anchorId="439C23EF" wp14:editId="7123CD12">
              <wp:simplePos x="0" y="0"/>
              <wp:positionH relativeFrom="margin">
                <wp:posOffset>-431800</wp:posOffset>
              </wp:positionH>
              <wp:positionV relativeFrom="paragraph">
                <wp:posOffset>92655</wp:posOffset>
              </wp:positionV>
              <wp:extent cx="6574183" cy="8637337"/>
              <wp:effectExtent l="25400" t="25400" r="93345" b="87630"/>
              <wp:wrapNone/>
              <wp:docPr id="1339417847" name="Rectangle 1"/>
              <wp:cNvGraphicFramePr/>
              <a:graphic xmlns:a="http://schemas.openxmlformats.org/drawingml/2006/main">
                <a:graphicData uri="http://schemas.microsoft.com/office/word/2010/wordprocessingShape">
                  <wps:wsp>
                    <wps:cNvSpPr/>
                    <wps:spPr>
                      <a:xfrm>
                        <a:off x="0" y="0"/>
                        <a:ext cx="6574183" cy="8637337"/>
                      </a:xfrm>
                      <a:prstGeom prst="rect">
                        <a:avLst/>
                      </a:prstGeom>
                      <a:solidFill>
                        <a:srgbClr val="D2E8E9"/>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D5723" id="Rectangle 1" o:spid="_x0000_s1026" style="position:absolute;margin-left:-34pt;margin-top:7.3pt;width:517.65pt;height:680.1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" fillcolor="#d2e8e9" stroked="f" strokeweight="1pt">
              <v:shadow on="t" color="black" opacity="26214f" origin="-.5,-.5" offset=".74836mm,.74836mm"/>
              <w10:wrap anchorx="margin"/>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3E6F" w14:textId="28C2A220" w:rsidR="00BD0BF8" w:rsidRDefault="00664BE4" w:rsidP="00041F60">
    <w:pPr>
      <w:pStyle w:val="Header"/>
      <w:jc w:val="right"/>
    </w:pPr>
    <w:r>
      <w:rPr>
        <w:noProof/>
        <w:color w:val="808080" w:themeColor="background1" w:themeShade="80"/>
        <w:sz w:val="20"/>
        <w:szCs w:val="20"/>
      </w:rPr>
      <mc:AlternateContent>
        <mc:Choice Requires="wps">
          <w:drawing>
            <wp:anchor distT="0" distB="0" distL="114300" distR="114300" simplePos="0" relativeHeight="251654140" behindDoc="1" locked="0" layoutInCell="1" allowOverlap="1" wp14:anchorId="1C477C3B" wp14:editId="61C04923">
              <wp:simplePos x="0" y="0"/>
              <wp:positionH relativeFrom="margin">
                <wp:posOffset>-548037</wp:posOffset>
              </wp:positionH>
              <wp:positionV relativeFrom="paragraph">
                <wp:posOffset>71766</wp:posOffset>
              </wp:positionV>
              <wp:extent cx="6808094" cy="8602721"/>
              <wp:effectExtent l="25400" t="25400" r="88265" b="84455"/>
              <wp:wrapNone/>
              <wp:docPr id="1865531190" name="Rectangle 1"/>
              <wp:cNvGraphicFramePr/>
              <a:graphic xmlns:a="http://schemas.openxmlformats.org/drawingml/2006/main">
                <a:graphicData uri="http://schemas.microsoft.com/office/word/2010/wordprocessingShape">
                  <wps:wsp>
                    <wps:cNvSpPr/>
                    <wps:spPr>
                      <a:xfrm>
                        <a:off x="0" y="0"/>
                        <a:ext cx="6808094" cy="8602721"/>
                      </a:xfrm>
                      <a:prstGeom prst="rect">
                        <a:avLst/>
                      </a:prstGeom>
                      <a:solidFill>
                        <a:srgbClr val="EBDDF4"/>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6D9A3" id="Rectangle 1" o:spid="_x0000_s1026" style="position:absolute;margin-left:-43.15pt;margin-top:5.65pt;width:536.05pt;height:677.4pt;z-index:-2516623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" fillcolor="#ebddf4" stroked="f" strokeweight="1pt">
              <v:shadow on="t" color="black" opacity="26214f" origin="-.5,-.5" offset=".74836mm,.74836mm"/>
              <w10:wrap anchorx="margin"/>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750D0F" w14:paraId="6AAAD7FC" w14:textId="77777777" w:rsidTr="007C2821">
      <w:tc>
        <w:tcPr>
          <w:tcW w:w="5000" w:type="pct"/>
          <w:tcBorders>
            <w:bottom w:val="single" w:sz="12" w:space="0" w:color="EBDDF4"/>
          </w:tcBorders>
        </w:tcPr>
        <w:p w14:paraId="7D9C27AB" w14:textId="4CDA5735" w:rsidR="00750D0F" w:rsidRPr="000F0146" w:rsidRDefault="00750D0F" w:rsidP="00CC76C6">
          <w:pPr>
            <w:pStyle w:val="Header"/>
            <w:spacing w:after="120"/>
            <w:jc w:val="right"/>
            <w:rPr>
              <w:sz w:val="20"/>
              <w:szCs w:val="20"/>
            </w:rPr>
          </w:pPr>
          <w:r>
            <w:rPr>
              <w:sz w:val="20"/>
              <w:szCs w:val="20"/>
            </w:rPr>
            <w:t>Introduction</w:t>
          </w:r>
        </w:p>
      </w:tc>
    </w:tr>
  </w:tbl>
  <w:p w14:paraId="1B7301FF" w14:textId="77777777" w:rsidR="00CC76C6" w:rsidRDefault="00CC76C6" w:rsidP="00A73B6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A73B62" w14:paraId="6E8C99B4" w14:textId="77777777" w:rsidTr="007C2821">
      <w:tc>
        <w:tcPr>
          <w:tcW w:w="5000" w:type="pct"/>
          <w:tcBorders>
            <w:bottom w:val="single" w:sz="12" w:space="0" w:color="EBDDF4"/>
          </w:tcBorders>
        </w:tcPr>
        <w:p w14:paraId="322C74E1" w14:textId="40FC72B3" w:rsidR="00A73B62" w:rsidRDefault="00BD0BF8" w:rsidP="00750D0F">
          <w:pPr>
            <w:pStyle w:val="Header"/>
            <w:spacing w:after="120"/>
            <w:rPr>
              <w:sz w:val="20"/>
              <w:szCs w:val="20"/>
            </w:rPr>
          </w:pPr>
          <w:r>
            <w:rPr>
              <w:sz w:val="20"/>
              <w:szCs w:val="20"/>
            </w:rPr>
            <w:t>Introduction</w:t>
          </w:r>
        </w:p>
      </w:tc>
    </w:tr>
  </w:tbl>
  <w:p w14:paraId="22F1708C" w14:textId="77777777" w:rsidR="00A73B62" w:rsidRPr="008327D5" w:rsidRDefault="00A73B62" w:rsidP="00A73B6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27"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75"/>
    </w:tblGrid>
    <w:tr w:rsidR="00A73B62" w14:paraId="025E7900" w14:textId="77777777" w:rsidTr="007C2821">
      <w:tc>
        <w:tcPr>
          <w:tcW w:w="5000" w:type="pct"/>
          <w:tcBorders>
            <w:bottom w:val="single" w:sz="12" w:space="0" w:color="EBDDF4"/>
          </w:tcBorders>
        </w:tcPr>
        <w:p w14:paraId="1C9B06BE" w14:textId="3F2F4B5B" w:rsidR="00A73B62" w:rsidRDefault="001453D7" w:rsidP="008E783D">
          <w:pPr>
            <w:pStyle w:val="Header"/>
            <w:spacing w:after="120"/>
            <w:jc w:val="right"/>
            <w:rPr>
              <w:sz w:val="20"/>
              <w:szCs w:val="20"/>
            </w:rPr>
          </w:pPr>
          <w:r w:rsidRPr="00263F74">
            <w:rPr>
              <w:sz w:val="20"/>
              <w:szCs w:val="20"/>
            </w:rPr>
            <w:t>Learning outcomes and specification coverage</w:t>
          </w:r>
        </w:p>
      </w:tc>
    </w:tr>
  </w:tbl>
  <w:p w14:paraId="7D549D88" w14:textId="77777777" w:rsidR="00A73B62" w:rsidRDefault="00A73B62" w:rsidP="00A73B6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9712"/>
      <w:gridCol w:w="4246"/>
    </w:tblGrid>
    <w:tr w:rsidR="008327D5" w14:paraId="2ACA6365" w14:textId="77777777" w:rsidTr="007C2821">
      <w:tc>
        <w:tcPr>
          <w:tcW w:w="3479" w:type="pct"/>
          <w:tcBorders>
            <w:bottom w:val="single" w:sz="12" w:space="0" w:color="EBDDF4"/>
          </w:tcBorders>
        </w:tcPr>
        <w:p w14:paraId="2185147F" w14:textId="38EC79E2" w:rsidR="008327D5" w:rsidRDefault="00263F74" w:rsidP="00263F74">
          <w:pPr>
            <w:pStyle w:val="Header"/>
            <w:tabs>
              <w:tab w:val="clear" w:pos="4513"/>
              <w:tab w:val="clear" w:pos="9026"/>
              <w:tab w:val="left" w:pos="6780"/>
            </w:tabs>
            <w:spacing w:after="120"/>
            <w:rPr>
              <w:sz w:val="20"/>
              <w:szCs w:val="20"/>
            </w:rPr>
          </w:pPr>
          <w:r w:rsidRPr="00263F74">
            <w:rPr>
              <w:sz w:val="20"/>
              <w:szCs w:val="20"/>
            </w:rPr>
            <w:t>Learning outcomes and specification coverage</w:t>
          </w:r>
        </w:p>
      </w:tc>
      <w:tc>
        <w:tcPr>
          <w:tcW w:w="1521" w:type="pct"/>
          <w:tcBorders>
            <w:bottom w:val="single" w:sz="12" w:space="0" w:color="EBDDF4"/>
          </w:tcBorders>
        </w:tcPr>
        <w:p w14:paraId="09700DB4" w14:textId="77777777" w:rsidR="008327D5" w:rsidRPr="000F0146" w:rsidRDefault="008327D5" w:rsidP="008327D5">
          <w:pPr>
            <w:pStyle w:val="Header"/>
            <w:spacing w:after="120"/>
            <w:jc w:val="right"/>
            <w:rPr>
              <w:sz w:val="20"/>
              <w:szCs w:val="20"/>
            </w:rPr>
          </w:pPr>
        </w:p>
      </w:tc>
    </w:tr>
  </w:tbl>
  <w:p w14:paraId="5943EA43" w14:textId="28DCB71D" w:rsidR="00FC7501" w:rsidRDefault="00FC7501" w:rsidP="00041F6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453"/>
    <w:multiLevelType w:val="hybridMultilevel"/>
    <w:tmpl w:val="705CDB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B6762"/>
    <w:multiLevelType w:val="hybridMultilevel"/>
    <w:tmpl w:val="08ECB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92C2E"/>
    <w:multiLevelType w:val="hybridMultilevel"/>
    <w:tmpl w:val="363ADB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404616"/>
    <w:multiLevelType w:val="hybridMultilevel"/>
    <w:tmpl w:val="92B4B0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C09DB"/>
    <w:multiLevelType w:val="hybridMultilevel"/>
    <w:tmpl w:val="9C12CD3C"/>
    <w:lvl w:ilvl="0" w:tplc="C456C6FC">
      <w:start w:val="1"/>
      <w:numFmt w:val="bullet"/>
      <w:lvlText w:val=""/>
      <w:lvlJc w:val="left"/>
      <w:pPr>
        <w:ind w:left="360" w:hanging="360"/>
      </w:pPr>
      <w:rPr>
        <w:rFonts w:ascii="Symbol" w:hAnsi="Symbol" w:cs="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C1208"/>
    <w:multiLevelType w:val="hybridMultilevel"/>
    <w:tmpl w:val="DF32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D73C07"/>
    <w:multiLevelType w:val="multilevel"/>
    <w:tmpl w:val="4496A6F4"/>
    <w:styleLink w:val="CurrentList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8568F6"/>
    <w:multiLevelType w:val="hybridMultilevel"/>
    <w:tmpl w:val="FF003A5E"/>
    <w:lvl w:ilvl="0" w:tplc="C372975E">
      <w:start w:val="1"/>
      <w:numFmt w:val="bullet"/>
      <w:lvlText w:val=""/>
      <w:lvlJc w:val="left"/>
      <w:pPr>
        <w:ind w:left="360" w:hanging="360"/>
      </w:pPr>
      <w:rPr>
        <w:rFonts w:ascii="Symbol" w:hAnsi="Symbol" w:hint="default"/>
      </w:rPr>
    </w:lvl>
    <w:lvl w:ilvl="1" w:tplc="08090003">
      <w:start w:val="1"/>
      <w:numFmt w:val="bullet"/>
      <w:lvlText w:val="o"/>
      <w:lvlJc w:val="left"/>
      <w:pPr>
        <w:ind w:left="135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3706B"/>
    <w:multiLevelType w:val="multilevel"/>
    <w:tmpl w:val="C2C8041E"/>
    <w:styleLink w:val="CurrentList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2E4AC4"/>
    <w:multiLevelType w:val="hybridMultilevel"/>
    <w:tmpl w:val="C186AEB2"/>
    <w:lvl w:ilvl="0" w:tplc="C456C6FC">
      <w:start w:val="1"/>
      <w:numFmt w:val="bullet"/>
      <w:lvlText w:val=""/>
      <w:lvlJc w:val="left"/>
      <w:pPr>
        <w:ind w:left="360" w:hanging="360"/>
      </w:pPr>
      <w:rPr>
        <w:rFonts w:ascii="Symbol" w:hAnsi="Symbol" w:cs="Symbol" w:hint="default"/>
        <w:color w:val="auto"/>
        <w:sz w:val="20"/>
      </w:rPr>
    </w:lvl>
    <w:lvl w:ilvl="1" w:tplc="08090003">
      <w:start w:val="1"/>
      <w:numFmt w:val="bullet"/>
      <w:lvlText w:val="o"/>
      <w:lvlJc w:val="left"/>
      <w:pPr>
        <w:ind w:left="299" w:hanging="360"/>
      </w:pPr>
      <w:rPr>
        <w:rFonts w:ascii="Courier New" w:hAnsi="Courier New" w:cs="Courier New" w:hint="default"/>
      </w:rPr>
    </w:lvl>
    <w:lvl w:ilvl="2" w:tplc="08090003">
      <w:start w:val="1"/>
      <w:numFmt w:val="bullet"/>
      <w:lvlText w:val="o"/>
      <w:lvlJc w:val="left"/>
      <w:pPr>
        <w:ind w:left="720" w:hanging="360"/>
      </w:pPr>
      <w:rPr>
        <w:rFonts w:ascii="Courier New" w:hAnsi="Courier New" w:cs="Courier New" w:hint="default"/>
      </w:rPr>
    </w:lvl>
    <w:lvl w:ilvl="3" w:tplc="08090001" w:tentative="1">
      <w:start w:val="1"/>
      <w:numFmt w:val="bullet"/>
      <w:lvlText w:val=""/>
      <w:lvlJc w:val="left"/>
      <w:pPr>
        <w:ind w:left="1739" w:hanging="360"/>
      </w:pPr>
      <w:rPr>
        <w:rFonts w:ascii="Symbol" w:hAnsi="Symbol" w:hint="default"/>
      </w:rPr>
    </w:lvl>
    <w:lvl w:ilvl="4" w:tplc="08090003" w:tentative="1">
      <w:start w:val="1"/>
      <w:numFmt w:val="bullet"/>
      <w:lvlText w:val="o"/>
      <w:lvlJc w:val="left"/>
      <w:pPr>
        <w:ind w:left="2459" w:hanging="360"/>
      </w:pPr>
      <w:rPr>
        <w:rFonts w:ascii="Courier New" w:hAnsi="Courier New" w:cs="Courier New" w:hint="default"/>
      </w:rPr>
    </w:lvl>
    <w:lvl w:ilvl="5" w:tplc="08090005" w:tentative="1">
      <w:start w:val="1"/>
      <w:numFmt w:val="bullet"/>
      <w:lvlText w:val=""/>
      <w:lvlJc w:val="left"/>
      <w:pPr>
        <w:ind w:left="3179" w:hanging="360"/>
      </w:pPr>
      <w:rPr>
        <w:rFonts w:ascii="Wingdings" w:hAnsi="Wingdings" w:hint="default"/>
      </w:rPr>
    </w:lvl>
    <w:lvl w:ilvl="6" w:tplc="08090001" w:tentative="1">
      <w:start w:val="1"/>
      <w:numFmt w:val="bullet"/>
      <w:lvlText w:val=""/>
      <w:lvlJc w:val="left"/>
      <w:pPr>
        <w:ind w:left="3899" w:hanging="360"/>
      </w:pPr>
      <w:rPr>
        <w:rFonts w:ascii="Symbol" w:hAnsi="Symbol" w:hint="default"/>
      </w:rPr>
    </w:lvl>
    <w:lvl w:ilvl="7" w:tplc="08090003" w:tentative="1">
      <w:start w:val="1"/>
      <w:numFmt w:val="bullet"/>
      <w:lvlText w:val="o"/>
      <w:lvlJc w:val="left"/>
      <w:pPr>
        <w:ind w:left="4619" w:hanging="360"/>
      </w:pPr>
      <w:rPr>
        <w:rFonts w:ascii="Courier New" w:hAnsi="Courier New" w:cs="Courier New" w:hint="default"/>
      </w:rPr>
    </w:lvl>
    <w:lvl w:ilvl="8" w:tplc="08090005" w:tentative="1">
      <w:start w:val="1"/>
      <w:numFmt w:val="bullet"/>
      <w:lvlText w:val=""/>
      <w:lvlJc w:val="left"/>
      <w:pPr>
        <w:ind w:left="5339" w:hanging="360"/>
      </w:pPr>
      <w:rPr>
        <w:rFonts w:ascii="Wingdings" w:hAnsi="Wingdings" w:hint="default"/>
      </w:rPr>
    </w:lvl>
  </w:abstractNum>
  <w:abstractNum w:abstractNumId="10" w15:restartNumberingAfterBreak="0">
    <w:nsid w:val="24132D80"/>
    <w:multiLevelType w:val="hybridMultilevel"/>
    <w:tmpl w:val="C458EABA"/>
    <w:lvl w:ilvl="0" w:tplc="C456C6FC">
      <w:start w:val="1"/>
      <w:numFmt w:val="bullet"/>
      <w:lvlText w:val=""/>
      <w:lvlJc w:val="left"/>
      <w:pPr>
        <w:ind w:left="360" w:hanging="360"/>
      </w:pPr>
      <w:rPr>
        <w:rFonts w:ascii="Symbol" w:hAnsi="Symbol" w:cs="Symbol" w:hint="default"/>
        <w:color w:val="auto"/>
        <w:sz w:val="20"/>
      </w:rPr>
    </w:lvl>
    <w:lvl w:ilvl="1" w:tplc="08090003" w:tentative="1">
      <w:start w:val="1"/>
      <w:numFmt w:val="bullet"/>
      <w:lvlText w:val="o"/>
      <w:lvlJc w:val="left"/>
      <w:pPr>
        <w:ind w:left="299" w:hanging="360"/>
      </w:pPr>
      <w:rPr>
        <w:rFonts w:ascii="Courier New" w:hAnsi="Courier New" w:cs="Courier New" w:hint="default"/>
      </w:rPr>
    </w:lvl>
    <w:lvl w:ilvl="2" w:tplc="08090005" w:tentative="1">
      <w:start w:val="1"/>
      <w:numFmt w:val="bullet"/>
      <w:lvlText w:val=""/>
      <w:lvlJc w:val="left"/>
      <w:pPr>
        <w:ind w:left="1019" w:hanging="360"/>
      </w:pPr>
      <w:rPr>
        <w:rFonts w:ascii="Wingdings" w:hAnsi="Wingdings" w:hint="default"/>
      </w:rPr>
    </w:lvl>
    <w:lvl w:ilvl="3" w:tplc="08090001" w:tentative="1">
      <w:start w:val="1"/>
      <w:numFmt w:val="bullet"/>
      <w:lvlText w:val=""/>
      <w:lvlJc w:val="left"/>
      <w:pPr>
        <w:ind w:left="1739" w:hanging="360"/>
      </w:pPr>
      <w:rPr>
        <w:rFonts w:ascii="Symbol" w:hAnsi="Symbol" w:hint="default"/>
      </w:rPr>
    </w:lvl>
    <w:lvl w:ilvl="4" w:tplc="08090003" w:tentative="1">
      <w:start w:val="1"/>
      <w:numFmt w:val="bullet"/>
      <w:lvlText w:val="o"/>
      <w:lvlJc w:val="left"/>
      <w:pPr>
        <w:ind w:left="2459" w:hanging="360"/>
      </w:pPr>
      <w:rPr>
        <w:rFonts w:ascii="Courier New" w:hAnsi="Courier New" w:cs="Courier New" w:hint="default"/>
      </w:rPr>
    </w:lvl>
    <w:lvl w:ilvl="5" w:tplc="08090005" w:tentative="1">
      <w:start w:val="1"/>
      <w:numFmt w:val="bullet"/>
      <w:lvlText w:val=""/>
      <w:lvlJc w:val="left"/>
      <w:pPr>
        <w:ind w:left="3179" w:hanging="360"/>
      </w:pPr>
      <w:rPr>
        <w:rFonts w:ascii="Wingdings" w:hAnsi="Wingdings" w:hint="default"/>
      </w:rPr>
    </w:lvl>
    <w:lvl w:ilvl="6" w:tplc="08090001" w:tentative="1">
      <w:start w:val="1"/>
      <w:numFmt w:val="bullet"/>
      <w:lvlText w:val=""/>
      <w:lvlJc w:val="left"/>
      <w:pPr>
        <w:ind w:left="3899" w:hanging="360"/>
      </w:pPr>
      <w:rPr>
        <w:rFonts w:ascii="Symbol" w:hAnsi="Symbol" w:hint="default"/>
      </w:rPr>
    </w:lvl>
    <w:lvl w:ilvl="7" w:tplc="08090003" w:tentative="1">
      <w:start w:val="1"/>
      <w:numFmt w:val="bullet"/>
      <w:lvlText w:val="o"/>
      <w:lvlJc w:val="left"/>
      <w:pPr>
        <w:ind w:left="4619" w:hanging="360"/>
      </w:pPr>
      <w:rPr>
        <w:rFonts w:ascii="Courier New" w:hAnsi="Courier New" w:cs="Courier New" w:hint="default"/>
      </w:rPr>
    </w:lvl>
    <w:lvl w:ilvl="8" w:tplc="08090005" w:tentative="1">
      <w:start w:val="1"/>
      <w:numFmt w:val="bullet"/>
      <w:lvlText w:val=""/>
      <w:lvlJc w:val="left"/>
      <w:pPr>
        <w:ind w:left="5339" w:hanging="360"/>
      </w:pPr>
      <w:rPr>
        <w:rFonts w:ascii="Wingdings" w:hAnsi="Wingdings" w:hint="default"/>
      </w:rPr>
    </w:lvl>
  </w:abstractNum>
  <w:abstractNum w:abstractNumId="11" w15:restartNumberingAfterBreak="0">
    <w:nsid w:val="241D1C71"/>
    <w:multiLevelType w:val="hybridMultilevel"/>
    <w:tmpl w:val="83EC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8F35B8"/>
    <w:multiLevelType w:val="hybridMultilevel"/>
    <w:tmpl w:val="5F24495E"/>
    <w:lvl w:ilvl="0" w:tplc="08090003">
      <w:start w:val="1"/>
      <w:numFmt w:val="bullet"/>
      <w:lvlText w:val="o"/>
      <w:lvlJc w:val="left"/>
      <w:pPr>
        <w:ind w:left="781" w:hanging="360"/>
      </w:pPr>
      <w:rPr>
        <w:rFonts w:ascii="Courier New" w:hAnsi="Courier New" w:cs="Courier New" w:hint="default"/>
        <w:color w:val="auto"/>
        <w:sz w:val="20"/>
      </w:rPr>
    </w:lvl>
    <w:lvl w:ilvl="1" w:tplc="FFFFFFFF">
      <w:start w:val="1"/>
      <w:numFmt w:val="bullet"/>
      <w:lvlText w:val="o"/>
      <w:lvlJc w:val="left"/>
      <w:pPr>
        <w:ind w:left="1501" w:hanging="360"/>
      </w:pPr>
      <w:rPr>
        <w:rFonts w:ascii="Courier New" w:hAnsi="Courier New" w:cs="Courier New" w:hint="default"/>
      </w:rPr>
    </w:lvl>
    <w:lvl w:ilvl="2" w:tplc="FFFFFFFF" w:tentative="1">
      <w:start w:val="1"/>
      <w:numFmt w:val="bullet"/>
      <w:lvlText w:val=""/>
      <w:lvlJc w:val="left"/>
      <w:pPr>
        <w:ind w:left="2221" w:hanging="360"/>
      </w:pPr>
      <w:rPr>
        <w:rFonts w:ascii="Wingdings" w:hAnsi="Wingdings" w:hint="default"/>
      </w:rPr>
    </w:lvl>
    <w:lvl w:ilvl="3" w:tplc="FFFFFFFF" w:tentative="1">
      <w:start w:val="1"/>
      <w:numFmt w:val="bullet"/>
      <w:lvlText w:val=""/>
      <w:lvlJc w:val="left"/>
      <w:pPr>
        <w:ind w:left="2941" w:hanging="360"/>
      </w:pPr>
      <w:rPr>
        <w:rFonts w:ascii="Symbol" w:hAnsi="Symbol" w:hint="default"/>
      </w:rPr>
    </w:lvl>
    <w:lvl w:ilvl="4" w:tplc="FFFFFFFF" w:tentative="1">
      <w:start w:val="1"/>
      <w:numFmt w:val="bullet"/>
      <w:lvlText w:val="o"/>
      <w:lvlJc w:val="left"/>
      <w:pPr>
        <w:ind w:left="3661" w:hanging="360"/>
      </w:pPr>
      <w:rPr>
        <w:rFonts w:ascii="Courier New" w:hAnsi="Courier New" w:cs="Courier New" w:hint="default"/>
      </w:rPr>
    </w:lvl>
    <w:lvl w:ilvl="5" w:tplc="FFFFFFFF" w:tentative="1">
      <w:start w:val="1"/>
      <w:numFmt w:val="bullet"/>
      <w:lvlText w:val=""/>
      <w:lvlJc w:val="left"/>
      <w:pPr>
        <w:ind w:left="4381" w:hanging="360"/>
      </w:pPr>
      <w:rPr>
        <w:rFonts w:ascii="Wingdings" w:hAnsi="Wingdings" w:hint="default"/>
      </w:rPr>
    </w:lvl>
    <w:lvl w:ilvl="6" w:tplc="FFFFFFFF" w:tentative="1">
      <w:start w:val="1"/>
      <w:numFmt w:val="bullet"/>
      <w:lvlText w:val=""/>
      <w:lvlJc w:val="left"/>
      <w:pPr>
        <w:ind w:left="5101" w:hanging="360"/>
      </w:pPr>
      <w:rPr>
        <w:rFonts w:ascii="Symbol" w:hAnsi="Symbol" w:hint="default"/>
      </w:rPr>
    </w:lvl>
    <w:lvl w:ilvl="7" w:tplc="FFFFFFFF" w:tentative="1">
      <w:start w:val="1"/>
      <w:numFmt w:val="bullet"/>
      <w:lvlText w:val="o"/>
      <w:lvlJc w:val="left"/>
      <w:pPr>
        <w:ind w:left="5821" w:hanging="360"/>
      </w:pPr>
      <w:rPr>
        <w:rFonts w:ascii="Courier New" w:hAnsi="Courier New" w:cs="Courier New" w:hint="default"/>
      </w:rPr>
    </w:lvl>
    <w:lvl w:ilvl="8" w:tplc="FFFFFFFF" w:tentative="1">
      <w:start w:val="1"/>
      <w:numFmt w:val="bullet"/>
      <w:lvlText w:val=""/>
      <w:lvlJc w:val="left"/>
      <w:pPr>
        <w:ind w:left="6541" w:hanging="360"/>
      </w:pPr>
      <w:rPr>
        <w:rFonts w:ascii="Wingdings" w:hAnsi="Wingdings" w:hint="default"/>
      </w:rPr>
    </w:lvl>
  </w:abstractNum>
  <w:abstractNum w:abstractNumId="13" w15:restartNumberingAfterBreak="0">
    <w:nsid w:val="2B226245"/>
    <w:multiLevelType w:val="hybridMultilevel"/>
    <w:tmpl w:val="21787D00"/>
    <w:lvl w:ilvl="0" w:tplc="13E6C7E2">
      <w:start w:val="1"/>
      <w:numFmt w:val="bullet"/>
      <w:pStyle w:val="Tablebullet3"/>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324801"/>
    <w:multiLevelType w:val="hybridMultilevel"/>
    <w:tmpl w:val="B5D40DF0"/>
    <w:lvl w:ilvl="0" w:tplc="C456C6FC">
      <w:start w:val="1"/>
      <w:numFmt w:val="bullet"/>
      <w:lvlText w:val=""/>
      <w:lvlJc w:val="left"/>
      <w:pPr>
        <w:ind w:left="360" w:hanging="360"/>
      </w:pPr>
      <w:rPr>
        <w:rFonts w:ascii="Symbol" w:hAnsi="Symbol" w:cs="Symbol" w:hint="default"/>
        <w:color w:val="auto"/>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927F8F"/>
    <w:multiLevelType w:val="hybridMultilevel"/>
    <w:tmpl w:val="6E1A41C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CA6EB9"/>
    <w:multiLevelType w:val="hybridMultilevel"/>
    <w:tmpl w:val="A11649EC"/>
    <w:lvl w:ilvl="0" w:tplc="C372975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4FE28E9"/>
    <w:multiLevelType w:val="hybridMultilevel"/>
    <w:tmpl w:val="43929974"/>
    <w:lvl w:ilvl="0" w:tplc="C456C6FC">
      <w:start w:val="1"/>
      <w:numFmt w:val="bullet"/>
      <w:lvlText w:val=""/>
      <w:lvlJc w:val="left"/>
      <w:pPr>
        <w:ind w:left="360" w:hanging="360"/>
      </w:pPr>
      <w:rPr>
        <w:rFonts w:ascii="Symbol" w:hAnsi="Symbol" w:cs="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6B0955"/>
    <w:multiLevelType w:val="hybridMultilevel"/>
    <w:tmpl w:val="42D65798"/>
    <w:lvl w:ilvl="0" w:tplc="C456C6FC">
      <w:start w:val="1"/>
      <w:numFmt w:val="bullet"/>
      <w:lvlText w:val=""/>
      <w:lvlJc w:val="left"/>
      <w:pPr>
        <w:ind w:left="720" w:hanging="360"/>
      </w:pPr>
      <w:rPr>
        <w:rFonts w:ascii="Symbol" w:hAnsi="Symbol" w:cs="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DA29F5"/>
    <w:multiLevelType w:val="multilevel"/>
    <w:tmpl w:val="D8502D46"/>
    <w:lvl w:ilvl="0">
      <w:start w:val="1"/>
      <w:numFmt w:val="bullet"/>
      <w:lvlText w:val=""/>
      <w:lvlJc w:val="left"/>
      <w:pPr>
        <w:ind w:left="360" w:hanging="360"/>
      </w:pPr>
      <w:rPr>
        <w:rFonts w:ascii="Symbol" w:hAnsi="Symbol" w:cs="Symbol" w:hint="default"/>
        <w:color w:val="auto"/>
        <w:sz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3A5223F9"/>
    <w:multiLevelType w:val="hybridMultilevel"/>
    <w:tmpl w:val="4882FE12"/>
    <w:lvl w:ilvl="0" w:tplc="C456C6FC">
      <w:start w:val="1"/>
      <w:numFmt w:val="bullet"/>
      <w:lvlText w:val=""/>
      <w:lvlJc w:val="left"/>
      <w:pPr>
        <w:ind w:left="360" w:hanging="360"/>
      </w:pPr>
      <w:rPr>
        <w:rFonts w:ascii="Symbol" w:hAnsi="Symbol" w:cs="Symbol" w:hint="default"/>
        <w:color w:val="auto"/>
        <w:sz w:val="20"/>
      </w:rPr>
    </w:lvl>
    <w:lvl w:ilvl="1" w:tplc="08090003">
      <w:start w:val="1"/>
      <w:numFmt w:val="bullet"/>
      <w:lvlText w:val="o"/>
      <w:lvlJc w:val="left"/>
      <w:pPr>
        <w:ind w:left="1019" w:hanging="360"/>
      </w:pPr>
      <w:rPr>
        <w:rFonts w:ascii="Courier New" w:hAnsi="Courier New" w:cs="Courier New" w:hint="default"/>
      </w:rPr>
    </w:lvl>
    <w:lvl w:ilvl="2" w:tplc="08090005">
      <w:start w:val="1"/>
      <w:numFmt w:val="bullet"/>
      <w:lvlText w:val=""/>
      <w:lvlJc w:val="left"/>
      <w:pPr>
        <w:ind w:left="1739" w:hanging="360"/>
      </w:pPr>
      <w:rPr>
        <w:rFonts w:ascii="Wingdings" w:hAnsi="Wingdings" w:hint="default"/>
      </w:rPr>
    </w:lvl>
    <w:lvl w:ilvl="3" w:tplc="08090001" w:tentative="1">
      <w:start w:val="1"/>
      <w:numFmt w:val="bullet"/>
      <w:lvlText w:val=""/>
      <w:lvlJc w:val="left"/>
      <w:pPr>
        <w:ind w:left="2459" w:hanging="360"/>
      </w:pPr>
      <w:rPr>
        <w:rFonts w:ascii="Symbol" w:hAnsi="Symbol" w:hint="default"/>
      </w:rPr>
    </w:lvl>
    <w:lvl w:ilvl="4" w:tplc="08090003" w:tentative="1">
      <w:start w:val="1"/>
      <w:numFmt w:val="bullet"/>
      <w:lvlText w:val="o"/>
      <w:lvlJc w:val="left"/>
      <w:pPr>
        <w:ind w:left="3179" w:hanging="360"/>
      </w:pPr>
      <w:rPr>
        <w:rFonts w:ascii="Courier New" w:hAnsi="Courier New" w:cs="Courier New" w:hint="default"/>
      </w:rPr>
    </w:lvl>
    <w:lvl w:ilvl="5" w:tplc="08090005" w:tentative="1">
      <w:start w:val="1"/>
      <w:numFmt w:val="bullet"/>
      <w:lvlText w:val=""/>
      <w:lvlJc w:val="left"/>
      <w:pPr>
        <w:ind w:left="3899" w:hanging="360"/>
      </w:pPr>
      <w:rPr>
        <w:rFonts w:ascii="Wingdings" w:hAnsi="Wingdings" w:hint="default"/>
      </w:rPr>
    </w:lvl>
    <w:lvl w:ilvl="6" w:tplc="08090001" w:tentative="1">
      <w:start w:val="1"/>
      <w:numFmt w:val="bullet"/>
      <w:lvlText w:val=""/>
      <w:lvlJc w:val="left"/>
      <w:pPr>
        <w:ind w:left="4619" w:hanging="360"/>
      </w:pPr>
      <w:rPr>
        <w:rFonts w:ascii="Symbol" w:hAnsi="Symbol" w:hint="default"/>
      </w:rPr>
    </w:lvl>
    <w:lvl w:ilvl="7" w:tplc="08090003" w:tentative="1">
      <w:start w:val="1"/>
      <w:numFmt w:val="bullet"/>
      <w:lvlText w:val="o"/>
      <w:lvlJc w:val="left"/>
      <w:pPr>
        <w:ind w:left="5339" w:hanging="360"/>
      </w:pPr>
      <w:rPr>
        <w:rFonts w:ascii="Courier New" w:hAnsi="Courier New" w:cs="Courier New" w:hint="default"/>
      </w:rPr>
    </w:lvl>
    <w:lvl w:ilvl="8" w:tplc="08090005" w:tentative="1">
      <w:start w:val="1"/>
      <w:numFmt w:val="bullet"/>
      <w:lvlText w:val=""/>
      <w:lvlJc w:val="left"/>
      <w:pPr>
        <w:ind w:left="6059" w:hanging="360"/>
      </w:pPr>
      <w:rPr>
        <w:rFonts w:ascii="Wingdings" w:hAnsi="Wingdings" w:hint="default"/>
      </w:rPr>
    </w:lvl>
  </w:abstractNum>
  <w:abstractNum w:abstractNumId="21" w15:restartNumberingAfterBreak="0">
    <w:nsid w:val="3D0C3A8A"/>
    <w:multiLevelType w:val="hybridMultilevel"/>
    <w:tmpl w:val="66C0728A"/>
    <w:lvl w:ilvl="0" w:tplc="9544F6AA">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3334D6"/>
    <w:multiLevelType w:val="hybridMultilevel"/>
    <w:tmpl w:val="8BCA4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B07078"/>
    <w:multiLevelType w:val="hybridMultilevel"/>
    <w:tmpl w:val="F78A2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DC310B"/>
    <w:multiLevelType w:val="hybridMultilevel"/>
    <w:tmpl w:val="555626B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D66773B"/>
    <w:multiLevelType w:val="hybridMultilevel"/>
    <w:tmpl w:val="AE02F5D6"/>
    <w:lvl w:ilvl="0" w:tplc="C456C6FC">
      <w:start w:val="1"/>
      <w:numFmt w:val="bullet"/>
      <w:lvlText w:val=""/>
      <w:lvlJc w:val="left"/>
      <w:pPr>
        <w:ind w:left="786" w:hanging="360"/>
      </w:pPr>
      <w:rPr>
        <w:rFonts w:ascii="Symbol" w:hAnsi="Symbol" w:cs="Symbol" w:hint="default"/>
        <w:color w:val="auto"/>
        <w:sz w:val="20"/>
      </w:rPr>
    </w:lvl>
    <w:lvl w:ilvl="1" w:tplc="10090003">
      <w:start w:val="1"/>
      <w:numFmt w:val="bullet"/>
      <w:lvlText w:val="o"/>
      <w:lvlJc w:val="left"/>
      <w:pPr>
        <w:ind w:left="786" w:hanging="360"/>
      </w:pPr>
      <w:rPr>
        <w:rFonts w:ascii="Courier New" w:hAnsi="Courier New" w:cs="Courier New" w:hint="default"/>
      </w:rPr>
    </w:lvl>
    <w:lvl w:ilvl="2" w:tplc="10090005" w:tentative="1">
      <w:start w:val="1"/>
      <w:numFmt w:val="bullet"/>
      <w:lvlText w:val=""/>
      <w:lvlJc w:val="left"/>
      <w:pPr>
        <w:ind w:left="2647" w:hanging="360"/>
      </w:pPr>
      <w:rPr>
        <w:rFonts w:ascii="Wingdings" w:hAnsi="Wingdings" w:hint="default"/>
      </w:rPr>
    </w:lvl>
    <w:lvl w:ilvl="3" w:tplc="10090001" w:tentative="1">
      <w:start w:val="1"/>
      <w:numFmt w:val="bullet"/>
      <w:lvlText w:val=""/>
      <w:lvlJc w:val="left"/>
      <w:pPr>
        <w:ind w:left="3367" w:hanging="360"/>
      </w:pPr>
      <w:rPr>
        <w:rFonts w:ascii="Symbol" w:hAnsi="Symbol" w:hint="default"/>
      </w:rPr>
    </w:lvl>
    <w:lvl w:ilvl="4" w:tplc="10090003" w:tentative="1">
      <w:start w:val="1"/>
      <w:numFmt w:val="bullet"/>
      <w:lvlText w:val="o"/>
      <w:lvlJc w:val="left"/>
      <w:pPr>
        <w:ind w:left="4087" w:hanging="360"/>
      </w:pPr>
      <w:rPr>
        <w:rFonts w:ascii="Courier New" w:hAnsi="Courier New" w:cs="Courier New" w:hint="default"/>
      </w:rPr>
    </w:lvl>
    <w:lvl w:ilvl="5" w:tplc="10090005" w:tentative="1">
      <w:start w:val="1"/>
      <w:numFmt w:val="bullet"/>
      <w:lvlText w:val=""/>
      <w:lvlJc w:val="left"/>
      <w:pPr>
        <w:ind w:left="4807" w:hanging="360"/>
      </w:pPr>
      <w:rPr>
        <w:rFonts w:ascii="Wingdings" w:hAnsi="Wingdings" w:hint="default"/>
      </w:rPr>
    </w:lvl>
    <w:lvl w:ilvl="6" w:tplc="10090001" w:tentative="1">
      <w:start w:val="1"/>
      <w:numFmt w:val="bullet"/>
      <w:lvlText w:val=""/>
      <w:lvlJc w:val="left"/>
      <w:pPr>
        <w:ind w:left="5527" w:hanging="360"/>
      </w:pPr>
      <w:rPr>
        <w:rFonts w:ascii="Symbol" w:hAnsi="Symbol" w:hint="default"/>
      </w:rPr>
    </w:lvl>
    <w:lvl w:ilvl="7" w:tplc="10090003" w:tentative="1">
      <w:start w:val="1"/>
      <w:numFmt w:val="bullet"/>
      <w:lvlText w:val="o"/>
      <w:lvlJc w:val="left"/>
      <w:pPr>
        <w:ind w:left="6247" w:hanging="360"/>
      </w:pPr>
      <w:rPr>
        <w:rFonts w:ascii="Courier New" w:hAnsi="Courier New" w:cs="Courier New" w:hint="default"/>
      </w:rPr>
    </w:lvl>
    <w:lvl w:ilvl="8" w:tplc="10090005" w:tentative="1">
      <w:start w:val="1"/>
      <w:numFmt w:val="bullet"/>
      <w:lvlText w:val=""/>
      <w:lvlJc w:val="left"/>
      <w:pPr>
        <w:ind w:left="6967" w:hanging="360"/>
      </w:pPr>
      <w:rPr>
        <w:rFonts w:ascii="Wingdings" w:hAnsi="Wingdings" w:hint="default"/>
      </w:rPr>
    </w:lvl>
  </w:abstractNum>
  <w:abstractNum w:abstractNumId="26" w15:restartNumberingAfterBreak="0">
    <w:nsid w:val="4D8F3BDE"/>
    <w:multiLevelType w:val="multilevel"/>
    <w:tmpl w:val="E6480AC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D9E7118"/>
    <w:multiLevelType w:val="hybridMultilevel"/>
    <w:tmpl w:val="9094E6C8"/>
    <w:lvl w:ilvl="0" w:tplc="C456C6FC">
      <w:start w:val="1"/>
      <w:numFmt w:val="bullet"/>
      <w:lvlText w:val=""/>
      <w:lvlJc w:val="left"/>
      <w:pPr>
        <w:ind w:left="360" w:hanging="360"/>
      </w:pPr>
      <w:rPr>
        <w:rFonts w:ascii="Symbol" w:hAnsi="Symbol" w:cs="Symbol" w:hint="default"/>
        <w:color w:val="auto"/>
        <w:sz w:val="20"/>
      </w:rPr>
    </w:lvl>
    <w:lvl w:ilvl="1" w:tplc="FFFFFFFF">
      <w:start w:val="1"/>
      <w:numFmt w:val="bullet"/>
      <w:lvlText w:val="o"/>
      <w:lvlJc w:val="left"/>
      <w:pPr>
        <w:ind w:left="299" w:hanging="360"/>
      </w:pPr>
      <w:rPr>
        <w:rFonts w:ascii="Courier New" w:hAnsi="Courier New" w:cs="Courier New" w:hint="default"/>
      </w:rPr>
    </w:lvl>
    <w:lvl w:ilvl="2" w:tplc="10090003">
      <w:start w:val="1"/>
      <w:numFmt w:val="bullet"/>
      <w:lvlText w:val="o"/>
      <w:lvlJc w:val="left"/>
      <w:pPr>
        <w:ind w:left="709" w:hanging="360"/>
      </w:pPr>
      <w:rPr>
        <w:rFonts w:ascii="Courier New" w:hAnsi="Courier New" w:cs="Courier New" w:hint="default"/>
      </w:rPr>
    </w:lvl>
    <w:lvl w:ilvl="3" w:tplc="FFFFFFFF" w:tentative="1">
      <w:start w:val="1"/>
      <w:numFmt w:val="bullet"/>
      <w:lvlText w:val=""/>
      <w:lvlJc w:val="left"/>
      <w:pPr>
        <w:ind w:left="1739" w:hanging="360"/>
      </w:pPr>
      <w:rPr>
        <w:rFonts w:ascii="Symbol" w:hAnsi="Symbol" w:hint="default"/>
      </w:rPr>
    </w:lvl>
    <w:lvl w:ilvl="4" w:tplc="FFFFFFFF" w:tentative="1">
      <w:start w:val="1"/>
      <w:numFmt w:val="bullet"/>
      <w:lvlText w:val="o"/>
      <w:lvlJc w:val="left"/>
      <w:pPr>
        <w:ind w:left="2459" w:hanging="360"/>
      </w:pPr>
      <w:rPr>
        <w:rFonts w:ascii="Courier New" w:hAnsi="Courier New" w:cs="Courier New" w:hint="default"/>
      </w:rPr>
    </w:lvl>
    <w:lvl w:ilvl="5" w:tplc="FFFFFFFF" w:tentative="1">
      <w:start w:val="1"/>
      <w:numFmt w:val="bullet"/>
      <w:lvlText w:val=""/>
      <w:lvlJc w:val="left"/>
      <w:pPr>
        <w:ind w:left="3179" w:hanging="360"/>
      </w:pPr>
      <w:rPr>
        <w:rFonts w:ascii="Wingdings" w:hAnsi="Wingdings" w:hint="default"/>
      </w:rPr>
    </w:lvl>
    <w:lvl w:ilvl="6" w:tplc="FFFFFFFF" w:tentative="1">
      <w:start w:val="1"/>
      <w:numFmt w:val="bullet"/>
      <w:lvlText w:val=""/>
      <w:lvlJc w:val="left"/>
      <w:pPr>
        <w:ind w:left="3899" w:hanging="360"/>
      </w:pPr>
      <w:rPr>
        <w:rFonts w:ascii="Symbol" w:hAnsi="Symbol" w:hint="default"/>
      </w:rPr>
    </w:lvl>
    <w:lvl w:ilvl="7" w:tplc="FFFFFFFF" w:tentative="1">
      <w:start w:val="1"/>
      <w:numFmt w:val="bullet"/>
      <w:lvlText w:val="o"/>
      <w:lvlJc w:val="left"/>
      <w:pPr>
        <w:ind w:left="4619" w:hanging="360"/>
      </w:pPr>
      <w:rPr>
        <w:rFonts w:ascii="Courier New" w:hAnsi="Courier New" w:cs="Courier New" w:hint="default"/>
      </w:rPr>
    </w:lvl>
    <w:lvl w:ilvl="8" w:tplc="FFFFFFFF" w:tentative="1">
      <w:start w:val="1"/>
      <w:numFmt w:val="bullet"/>
      <w:lvlText w:val=""/>
      <w:lvlJc w:val="left"/>
      <w:pPr>
        <w:ind w:left="5339" w:hanging="360"/>
      </w:pPr>
      <w:rPr>
        <w:rFonts w:ascii="Wingdings" w:hAnsi="Wingdings" w:hint="default"/>
      </w:rPr>
    </w:lvl>
  </w:abstractNum>
  <w:abstractNum w:abstractNumId="28" w15:restartNumberingAfterBreak="0">
    <w:nsid w:val="4F24645C"/>
    <w:multiLevelType w:val="hybridMultilevel"/>
    <w:tmpl w:val="107236FE"/>
    <w:lvl w:ilvl="0" w:tplc="C456C6FC">
      <w:start w:val="1"/>
      <w:numFmt w:val="bullet"/>
      <w:lvlText w:val=""/>
      <w:lvlJc w:val="left"/>
      <w:pPr>
        <w:ind w:left="360" w:hanging="360"/>
      </w:pPr>
      <w:rPr>
        <w:rFonts w:ascii="Symbol" w:hAnsi="Symbol" w:cs="Symbol" w:hint="default"/>
        <w:color w:val="auto"/>
        <w:sz w:val="20"/>
      </w:rPr>
    </w:lvl>
    <w:lvl w:ilvl="1" w:tplc="C456C6FC">
      <w:start w:val="1"/>
      <w:numFmt w:val="bullet"/>
      <w:lvlText w:val=""/>
      <w:lvlJc w:val="left"/>
      <w:pPr>
        <w:ind w:left="299" w:hanging="360"/>
      </w:pPr>
      <w:rPr>
        <w:rFonts w:ascii="Symbol" w:hAnsi="Symbol" w:cs="Symbol" w:hint="default"/>
        <w:color w:val="auto"/>
        <w:sz w:val="20"/>
      </w:rPr>
    </w:lvl>
    <w:lvl w:ilvl="2" w:tplc="08090003">
      <w:start w:val="1"/>
      <w:numFmt w:val="bullet"/>
      <w:lvlText w:val="o"/>
      <w:lvlJc w:val="left"/>
      <w:pPr>
        <w:ind w:left="781" w:hanging="360"/>
      </w:pPr>
      <w:rPr>
        <w:rFonts w:ascii="Courier New" w:hAnsi="Courier New" w:cs="Courier New" w:hint="default"/>
      </w:rPr>
    </w:lvl>
    <w:lvl w:ilvl="3" w:tplc="08090001" w:tentative="1">
      <w:start w:val="1"/>
      <w:numFmt w:val="bullet"/>
      <w:lvlText w:val=""/>
      <w:lvlJc w:val="left"/>
      <w:pPr>
        <w:ind w:left="1739" w:hanging="360"/>
      </w:pPr>
      <w:rPr>
        <w:rFonts w:ascii="Symbol" w:hAnsi="Symbol" w:hint="default"/>
      </w:rPr>
    </w:lvl>
    <w:lvl w:ilvl="4" w:tplc="08090003" w:tentative="1">
      <w:start w:val="1"/>
      <w:numFmt w:val="bullet"/>
      <w:lvlText w:val="o"/>
      <w:lvlJc w:val="left"/>
      <w:pPr>
        <w:ind w:left="2459" w:hanging="360"/>
      </w:pPr>
      <w:rPr>
        <w:rFonts w:ascii="Courier New" w:hAnsi="Courier New" w:cs="Courier New" w:hint="default"/>
      </w:rPr>
    </w:lvl>
    <w:lvl w:ilvl="5" w:tplc="08090005" w:tentative="1">
      <w:start w:val="1"/>
      <w:numFmt w:val="bullet"/>
      <w:lvlText w:val=""/>
      <w:lvlJc w:val="left"/>
      <w:pPr>
        <w:ind w:left="3179" w:hanging="360"/>
      </w:pPr>
      <w:rPr>
        <w:rFonts w:ascii="Wingdings" w:hAnsi="Wingdings" w:hint="default"/>
      </w:rPr>
    </w:lvl>
    <w:lvl w:ilvl="6" w:tplc="08090001" w:tentative="1">
      <w:start w:val="1"/>
      <w:numFmt w:val="bullet"/>
      <w:lvlText w:val=""/>
      <w:lvlJc w:val="left"/>
      <w:pPr>
        <w:ind w:left="3899" w:hanging="360"/>
      </w:pPr>
      <w:rPr>
        <w:rFonts w:ascii="Symbol" w:hAnsi="Symbol" w:hint="default"/>
      </w:rPr>
    </w:lvl>
    <w:lvl w:ilvl="7" w:tplc="08090003" w:tentative="1">
      <w:start w:val="1"/>
      <w:numFmt w:val="bullet"/>
      <w:lvlText w:val="o"/>
      <w:lvlJc w:val="left"/>
      <w:pPr>
        <w:ind w:left="4619" w:hanging="360"/>
      </w:pPr>
      <w:rPr>
        <w:rFonts w:ascii="Courier New" w:hAnsi="Courier New" w:cs="Courier New" w:hint="default"/>
      </w:rPr>
    </w:lvl>
    <w:lvl w:ilvl="8" w:tplc="08090005" w:tentative="1">
      <w:start w:val="1"/>
      <w:numFmt w:val="bullet"/>
      <w:lvlText w:val=""/>
      <w:lvlJc w:val="left"/>
      <w:pPr>
        <w:ind w:left="5339" w:hanging="360"/>
      </w:pPr>
      <w:rPr>
        <w:rFonts w:ascii="Wingdings" w:hAnsi="Wingdings" w:hint="default"/>
      </w:rPr>
    </w:lvl>
  </w:abstractNum>
  <w:abstractNum w:abstractNumId="29" w15:restartNumberingAfterBreak="0">
    <w:nsid w:val="549A5E94"/>
    <w:multiLevelType w:val="hybridMultilevel"/>
    <w:tmpl w:val="9E78E3C0"/>
    <w:lvl w:ilvl="0" w:tplc="C456C6FC">
      <w:start w:val="1"/>
      <w:numFmt w:val="bullet"/>
      <w:lvlText w:val=""/>
      <w:lvlJc w:val="left"/>
      <w:pPr>
        <w:ind w:left="360" w:hanging="360"/>
      </w:pPr>
      <w:rPr>
        <w:rFonts w:ascii="Symbol" w:hAnsi="Symbol" w:cs="Symbol" w:hint="default"/>
        <w:color w:val="auto"/>
        <w:sz w:val="20"/>
      </w:rPr>
    </w:lvl>
    <w:lvl w:ilvl="1" w:tplc="08090003" w:tentative="1">
      <w:start w:val="1"/>
      <w:numFmt w:val="bullet"/>
      <w:lvlText w:val="o"/>
      <w:lvlJc w:val="left"/>
      <w:pPr>
        <w:ind w:left="299" w:hanging="360"/>
      </w:pPr>
      <w:rPr>
        <w:rFonts w:ascii="Courier New" w:hAnsi="Courier New" w:cs="Courier New" w:hint="default"/>
      </w:rPr>
    </w:lvl>
    <w:lvl w:ilvl="2" w:tplc="08090005" w:tentative="1">
      <w:start w:val="1"/>
      <w:numFmt w:val="bullet"/>
      <w:lvlText w:val=""/>
      <w:lvlJc w:val="left"/>
      <w:pPr>
        <w:ind w:left="1019" w:hanging="360"/>
      </w:pPr>
      <w:rPr>
        <w:rFonts w:ascii="Wingdings" w:hAnsi="Wingdings" w:hint="default"/>
      </w:rPr>
    </w:lvl>
    <w:lvl w:ilvl="3" w:tplc="08090001" w:tentative="1">
      <w:start w:val="1"/>
      <w:numFmt w:val="bullet"/>
      <w:lvlText w:val=""/>
      <w:lvlJc w:val="left"/>
      <w:pPr>
        <w:ind w:left="1739" w:hanging="360"/>
      </w:pPr>
      <w:rPr>
        <w:rFonts w:ascii="Symbol" w:hAnsi="Symbol" w:hint="default"/>
      </w:rPr>
    </w:lvl>
    <w:lvl w:ilvl="4" w:tplc="08090003" w:tentative="1">
      <w:start w:val="1"/>
      <w:numFmt w:val="bullet"/>
      <w:lvlText w:val="o"/>
      <w:lvlJc w:val="left"/>
      <w:pPr>
        <w:ind w:left="2459" w:hanging="360"/>
      </w:pPr>
      <w:rPr>
        <w:rFonts w:ascii="Courier New" w:hAnsi="Courier New" w:cs="Courier New" w:hint="default"/>
      </w:rPr>
    </w:lvl>
    <w:lvl w:ilvl="5" w:tplc="08090005" w:tentative="1">
      <w:start w:val="1"/>
      <w:numFmt w:val="bullet"/>
      <w:lvlText w:val=""/>
      <w:lvlJc w:val="left"/>
      <w:pPr>
        <w:ind w:left="3179" w:hanging="360"/>
      </w:pPr>
      <w:rPr>
        <w:rFonts w:ascii="Wingdings" w:hAnsi="Wingdings" w:hint="default"/>
      </w:rPr>
    </w:lvl>
    <w:lvl w:ilvl="6" w:tplc="08090001" w:tentative="1">
      <w:start w:val="1"/>
      <w:numFmt w:val="bullet"/>
      <w:lvlText w:val=""/>
      <w:lvlJc w:val="left"/>
      <w:pPr>
        <w:ind w:left="3899" w:hanging="360"/>
      </w:pPr>
      <w:rPr>
        <w:rFonts w:ascii="Symbol" w:hAnsi="Symbol" w:hint="default"/>
      </w:rPr>
    </w:lvl>
    <w:lvl w:ilvl="7" w:tplc="08090003" w:tentative="1">
      <w:start w:val="1"/>
      <w:numFmt w:val="bullet"/>
      <w:lvlText w:val="o"/>
      <w:lvlJc w:val="left"/>
      <w:pPr>
        <w:ind w:left="4619" w:hanging="360"/>
      </w:pPr>
      <w:rPr>
        <w:rFonts w:ascii="Courier New" w:hAnsi="Courier New" w:cs="Courier New" w:hint="default"/>
      </w:rPr>
    </w:lvl>
    <w:lvl w:ilvl="8" w:tplc="08090005" w:tentative="1">
      <w:start w:val="1"/>
      <w:numFmt w:val="bullet"/>
      <w:lvlText w:val=""/>
      <w:lvlJc w:val="left"/>
      <w:pPr>
        <w:ind w:left="5339" w:hanging="360"/>
      </w:pPr>
      <w:rPr>
        <w:rFonts w:ascii="Wingdings" w:hAnsi="Wingdings" w:hint="default"/>
      </w:rPr>
    </w:lvl>
  </w:abstractNum>
  <w:abstractNum w:abstractNumId="30" w15:restartNumberingAfterBreak="0">
    <w:nsid w:val="5BF812FD"/>
    <w:multiLevelType w:val="multilevel"/>
    <w:tmpl w:val="E6480AC6"/>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197679"/>
    <w:multiLevelType w:val="hybridMultilevel"/>
    <w:tmpl w:val="4676B0A6"/>
    <w:lvl w:ilvl="0" w:tplc="0BC00AB6">
      <w:numFmt w:val="bullet"/>
      <w:lvlText w:val=""/>
      <w:lvlJc w:val="left"/>
      <w:pPr>
        <w:ind w:left="360" w:hanging="360"/>
      </w:pPr>
      <w:rPr>
        <w:rFonts w:ascii="Symbol" w:eastAsia="Lato" w:hAnsi="Symbol" w:cs="Lat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E08249D"/>
    <w:multiLevelType w:val="hybridMultilevel"/>
    <w:tmpl w:val="D6B4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396843"/>
    <w:multiLevelType w:val="hybridMultilevel"/>
    <w:tmpl w:val="073E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537C3C"/>
    <w:multiLevelType w:val="hybridMultilevel"/>
    <w:tmpl w:val="AD7294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69F3966"/>
    <w:multiLevelType w:val="hybridMultilevel"/>
    <w:tmpl w:val="6EAAE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40500A"/>
    <w:multiLevelType w:val="multilevel"/>
    <w:tmpl w:val="D8502D46"/>
    <w:lvl w:ilvl="0">
      <w:start w:val="1"/>
      <w:numFmt w:val="bullet"/>
      <w:lvlText w:val=""/>
      <w:lvlJc w:val="left"/>
      <w:pPr>
        <w:ind w:left="360" w:hanging="360"/>
      </w:pPr>
      <w:rPr>
        <w:rFonts w:ascii="Symbol" w:hAnsi="Symbol" w:cs="Symbol" w:hint="default"/>
        <w:color w:val="auto"/>
        <w:sz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695E0357"/>
    <w:multiLevelType w:val="hybridMultilevel"/>
    <w:tmpl w:val="BABEA090"/>
    <w:lvl w:ilvl="0" w:tplc="C456C6FC">
      <w:start w:val="1"/>
      <w:numFmt w:val="bullet"/>
      <w:lvlText w:val=""/>
      <w:lvlJc w:val="left"/>
      <w:pPr>
        <w:ind w:left="720" w:hanging="360"/>
      </w:pPr>
      <w:rPr>
        <w:rFonts w:ascii="Symbol" w:hAnsi="Symbol" w:cs="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175131"/>
    <w:multiLevelType w:val="multilevel"/>
    <w:tmpl w:val="11B22E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6E2B403F"/>
    <w:multiLevelType w:val="hybridMultilevel"/>
    <w:tmpl w:val="E57A136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35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E5756FE"/>
    <w:multiLevelType w:val="multilevel"/>
    <w:tmpl w:val="09A2FD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6ED65A8C"/>
    <w:multiLevelType w:val="multilevel"/>
    <w:tmpl w:val="E6480AC6"/>
    <w:styleLink w:val="CurrentList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26445F2"/>
    <w:multiLevelType w:val="hybridMultilevel"/>
    <w:tmpl w:val="21C01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F9345D"/>
    <w:multiLevelType w:val="hybridMultilevel"/>
    <w:tmpl w:val="0C104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243B5B"/>
    <w:multiLevelType w:val="hybridMultilevel"/>
    <w:tmpl w:val="7FD0C7EC"/>
    <w:lvl w:ilvl="0" w:tplc="08090003">
      <w:start w:val="1"/>
      <w:numFmt w:val="bullet"/>
      <w:lvlText w:val="o"/>
      <w:lvlJc w:val="left"/>
      <w:pPr>
        <w:ind w:left="720" w:hanging="360"/>
      </w:pPr>
      <w:rPr>
        <w:rFonts w:ascii="Courier New" w:hAnsi="Courier New" w:cs="Courier New" w:hint="default"/>
        <w:color w:val="auto"/>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7D6900D3"/>
    <w:multiLevelType w:val="hybridMultilevel"/>
    <w:tmpl w:val="A56241D2"/>
    <w:lvl w:ilvl="0" w:tplc="C456C6FC">
      <w:start w:val="1"/>
      <w:numFmt w:val="bullet"/>
      <w:lvlText w:val=""/>
      <w:lvlJc w:val="left"/>
      <w:pPr>
        <w:ind w:left="360" w:hanging="360"/>
      </w:pPr>
      <w:rPr>
        <w:rFonts w:ascii="Symbol" w:hAnsi="Symbol" w:cs="Symbol" w:hint="default"/>
        <w:color w:val="auto"/>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FFE1080"/>
    <w:multiLevelType w:val="hybridMultilevel"/>
    <w:tmpl w:val="737CC81C"/>
    <w:lvl w:ilvl="0" w:tplc="0BC00AB6">
      <w:numFmt w:val="bullet"/>
      <w:lvlText w:val=""/>
      <w:lvlJc w:val="left"/>
      <w:pPr>
        <w:ind w:left="720" w:hanging="360"/>
      </w:pPr>
      <w:rPr>
        <w:rFonts w:ascii="Symbol" w:eastAsia="Lato" w:hAnsi="Symbol" w:cs="La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0899930">
    <w:abstractNumId w:val="7"/>
  </w:num>
  <w:num w:numId="2" w16cid:durableId="614363765">
    <w:abstractNumId w:val="23"/>
  </w:num>
  <w:num w:numId="3" w16cid:durableId="1130513053">
    <w:abstractNumId w:val="21"/>
  </w:num>
  <w:num w:numId="4" w16cid:durableId="516507463">
    <w:abstractNumId w:val="38"/>
  </w:num>
  <w:num w:numId="5" w16cid:durableId="1005089919">
    <w:abstractNumId w:val="43"/>
  </w:num>
  <w:num w:numId="6" w16cid:durableId="670911989">
    <w:abstractNumId w:val="35"/>
  </w:num>
  <w:num w:numId="7" w16cid:durableId="1753508067">
    <w:abstractNumId w:val="11"/>
  </w:num>
  <w:num w:numId="8" w16cid:durableId="1773285242">
    <w:abstractNumId w:val="40"/>
  </w:num>
  <w:num w:numId="9" w16cid:durableId="108428071">
    <w:abstractNumId w:val="26"/>
  </w:num>
  <w:num w:numId="10" w16cid:durableId="699360188">
    <w:abstractNumId w:val="30"/>
  </w:num>
  <w:num w:numId="11" w16cid:durableId="1892106139">
    <w:abstractNumId w:val="41"/>
  </w:num>
  <w:num w:numId="12" w16cid:durableId="377126053">
    <w:abstractNumId w:val="5"/>
  </w:num>
  <w:num w:numId="13" w16cid:durableId="1813788298">
    <w:abstractNumId w:val="46"/>
  </w:num>
  <w:num w:numId="14" w16cid:durableId="1536574793">
    <w:abstractNumId w:val="15"/>
  </w:num>
  <w:num w:numId="15" w16cid:durableId="364986858">
    <w:abstractNumId w:val="6"/>
  </w:num>
  <w:num w:numId="16" w16cid:durableId="401680309">
    <w:abstractNumId w:val="8"/>
  </w:num>
  <w:num w:numId="17" w16cid:durableId="2141145195">
    <w:abstractNumId w:val="39"/>
  </w:num>
  <w:num w:numId="18" w16cid:durableId="383795813">
    <w:abstractNumId w:val="25"/>
  </w:num>
  <w:num w:numId="19" w16cid:durableId="724521887">
    <w:abstractNumId w:val="20"/>
  </w:num>
  <w:num w:numId="20" w16cid:durableId="26226311">
    <w:abstractNumId w:val="10"/>
  </w:num>
  <w:num w:numId="21" w16cid:durableId="1668164889">
    <w:abstractNumId w:val="29"/>
  </w:num>
  <w:num w:numId="22" w16cid:durableId="1684935434">
    <w:abstractNumId w:val="27"/>
  </w:num>
  <w:num w:numId="23" w16cid:durableId="1346394955">
    <w:abstractNumId w:val="9"/>
  </w:num>
  <w:num w:numId="24" w16cid:durableId="591746918">
    <w:abstractNumId w:val="14"/>
  </w:num>
  <w:num w:numId="25" w16cid:durableId="281039342">
    <w:abstractNumId w:val="28"/>
  </w:num>
  <w:num w:numId="26" w16cid:durableId="1555581356">
    <w:abstractNumId w:val="45"/>
  </w:num>
  <w:num w:numId="27" w16cid:durableId="411659932">
    <w:abstractNumId w:val="12"/>
  </w:num>
  <w:num w:numId="28" w16cid:durableId="1566794257">
    <w:abstractNumId w:val="37"/>
  </w:num>
  <w:num w:numId="29" w16cid:durableId="2038309781">
    <w:abstractNumId w:val="18"/>
  </w:num>
  <w:num w:numId="30" w16cid:durableId="946160626">
    <w:abstractNumId w:val="36"/>
  </w:num>
  <w:num w:numId="31" w16cid:durableId="1737245504">
    <w:abstractNumId w:val="19"/>
  </w:num>
  <w:num w:numId="32" w16cid:durableId="556431120">
    <w:abstractNumId w:val="0"/>
  </w:num>
  <w:num w:numId="33" w16cid:durableId="1453213006">
    <w:abstractNumId w:val="3"/>
  </w:num>
  <w:num w:numId="34" w16cid:durableId="1768192052">
    <w:abstractNumId w:val="22"/>
  </w:num>
  <w:num w:numId="35" w16cid:durableId="2108693299">
    <w:abstractNumId w:val="17"/>
  </w:num>
  <w:num w:numId="36" w16cid:durableId="15471610">
    <w:abstractNumId w:val="4"/>
  </w:num>
  <w:num w:numId="37" w16cid:durableId="956983696">
    <w:abstractNumId w:val="2"/>
  </w:num>
  <w:num w:numId="38" w16cid:durableId="1035621991">
    <w:abstractNumId w:val="42"/>
  </w:num>
  <w:num w:numId="39" w16cid:durableId="366374050">
    <w:abstractNumId w:val="33"/>
  </w:num>
  <w:num w:numId="40" w16cid:durableId="2085373224">
    <w:abstractNumId w:val="32"/>
  </w:num>
  <w:num w:numId="41" w16cid:durableId="1074552434">
    <w:abstractNumId w:val="1"/>
  </w:num>
  <w:num w:numId="42" w16cid:durableId="1319186789">
    <w:abstractNumId w:val="13"/>
  </w:num>
  <w:num w:numId="43" w16cid:durableId="1301379705">
    <w:abstractNumId w:val="34"/>
  </w:num>
  <w:num w:numId="44" w16cid:durableId="2139491063">
    <w:abstractNumId w:val="16"/>
  </w:num>
  <w:num w:numId="45" w16cid:durableId="520971171">
    <w:abstractNumId w:val="24"/>
  </w:num>
  <w:num w:numId="46" w16cid:durableId="1390883867">
    <w:abstractNumId w:val="31"/>
  </w:num>
  <w:num w:numId="47" w16cid:durableId="1096488184">
    <w:abstractNumId w:val="4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TableGridLight"/>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zMzY0NTeyNDY2NjJT0lEKTi0uzszPAykwNKwFAK8f99QtAAAA"/>
  </w:docVars>
  <w:rsids>
    <w:rsidRoot w:val="000C51BB"/>
    <w:rsid w:val="0000282B"/>
    <w:rsid w:val="0000762A"/>
    <w:rsid w:val="00007B30"/>
    <w:rsid w:val="000105AB"/>
    <w:rsid w:val="00011183"/>
    <w:rsid w:val="00014E2E"/>
    <w:rsid w:val="0001517B"/>
    <w:rsid w:val="00020CCB"/>
    <w:rsid w:val="0002110A"/>
    <w:rsid w:val="0002142D"/>
    <w:rsid w:val="000214F6"/>
    <w:rsid w:val="000224A8"/>
    <w:rsid w:val="00022FD3"/>
    <w:rsid w:val="00023222"/>
    <w:rsid w:val="0002410C"/>
    <w:rsid w:val="000246B0"/>
    <w:rsid w:val="00025A39"/>
    <w:rsid w:val="00026051"/>
    <w:rsid w:val="000361B9"/>
    <w:rsid w:val="0003758C"/>
    <w:rsid w:val="00041B75"/>
    <w:rsid w:val="00041F60"/>
    <w:rsid w:val="000449F0"/>
    <w:rsid w:val="000470E0"/>
    <w:rsid w:val="00052599"/>
    <w:rsid w:val="00063D80"/>
    <w:rsid w:val="00066A17"/>
    <w:rsid w:val="000713C7"/>
    <w:rsid w:val="00074682"/>
    <w:rsid w:val="00075E03"/>
    <w:rsid w:val="0007637B"/>
    <w:rsid w:val="00080171"/>
    <w:rsid w:val="000805A5"/>
    <w:rsid w:val="0008250D"/>
    <w:rsid w:val="0008392F"/>
    <w:rsid w:val="00083A47"/>
    <w:rsid w:val="0008419C"/>
    <w:rsid w:val="00084EA4"/>
    <w:rsid w:val="00086B07"/>
    <w:rsid w:val="000918FA"/>
    <w:rsid w:val="000923D2"/>
    <w:rsid w:val="00092E4C"/>
    <w:rsid w:val="000A229F"/>
    <w:rsid w:val="000A2D7F"/>
    <w:rsid w:val="000B3A4D"/>
    <w:rsid w:val="000B4229"/>
    <w:rsid w:val="000B5DEE"/>
    <w:rsid w:val="000B7AF6"/>
    <w:rsid w:val="000C3B20"/>
    <w:rsid w:val="000C51BB"/>
    <w:rsid w:val="000C5AB8"/>
    <w:rsid w:val="000C6D7D"/>
    <w:rsid w:val="000C7008"/>
    <w:rsid w:val="000D113C"/>
    <w:rsid w:val="000D224C"/>
    <w:rsid w:val="000D3A17"/>
    <w:rsid w:val="000D6867"/>
    <w:rsid w:val="000E39EB"/>
    <w:rsid w:val="000E3CD7"/>
    <w:rsid w:val="000F4830"/>
    <w:rsid w:val="00100B2B"/>
    <w:rsid w:val="00103E24"/>
    <w:rsid w:val="0010702D"/>
    <w:rsid w:val="001070C4"/>
    <w:rsid w:val="00111773"/>
    <w:rsid w:val="001126AF"/>
    <w:rsid w:val="001128F7"/>
    <w:rsid w:val="00114217"/>
    <w:rsid w:val="0011593F"/>
    <w:rsid w:val="00117068"/>
    <w:rsid w:val="001258E8"/>
    <w:rsid w:val="001302A4"/>
    <w:rsid w:val="0013550C"/>
    <w:rsid w:val="00135D9C"/>
    <w:rsid w:val="00137EEB"/>
    <w:rsid w:val="001409B0"/>
    <w:rsid w:val="00142E67"/>
    <w:rsid w:val="001453D7"/>
    <w:rsid w:val="001461B1"/>
    <w:rsid w:val="00152C30"/>
    <w:rsid w:val="00154DE2"/>
    <w:rsid w:val="0015537E"/>
    <w:rsid w:val="00160230"/>
    <w:rsid w:val="0016073E"/>
    <w:rsid w:val="00161947"/>
    <w:rsid w:val="00161ED3"/>
    <w:rsid w:val="0016745C"/>
    <w:rsid w:val="0017198C"/>
    <w:rsid w:val="00183D56"/>
    <w:rsid w:val="00184F40"/>
    <w:rsid w:val="0019107E"/>
    <w:rsid w:val="00196E8F"/>
    <w:rsid w:val="001A484C"/>
    <w:rsid w:val="001A52D7"/>
    <w:rsid w:val="001A741A"/>
    <w:rsid w:val="001B7B08"/>
    <w:rsid w:val="001C0C9D"/>
    <w:rsid w:val="001C1919"/>
    <w:rsid w:val="001C7271"/>
    <w:rsid w:val="001D0547"/>
    <w:rsid w:val="001D1D72"/>
    <w:rsid w:val="001E05BC"/>
    <w:rsid w:val="001E1BE2"/>
    <w:rsid w:val="001E2C17"/>
    <w:rsid w:val="001E4BF5"/>
    <w:rsid w:val="001E63AF"/>
    <w:rsid w:val="001F035F"/>
    <w:rsid w:val="001F0DB4"/>
    <w:rsid w:val="001F11AE"/>
    <w:rsid w:val="001F17D9"/>
    <w:rsid w:val="001F2390"/>
    <w:rsid w:val="001F3F0F"/>
    <w:rsid w:val="001F60ED"/>
    <w:rsid w:val="001F7141"/>
    <w:rsid w:val="001F7CDD"/>
    <w:rsid w:val="0020005E"/>
    <w:rsid w:val="0020378F"/>
    <w:rsid w:val="00205D67"/>
    <w:rsid w:val="002072F3"/>
    <w:rsid w:val="0021203C"/>
    <w:rsid w:val="0021514D"/>
    <w:rsid w:val="00217040"/>
    <w:rsid w:val="0021750C"/>
    <w:rsid w:val="002179ED"/>
    <w:rsid w:val="00225115"/>
    <w:rsid w:val="00227F06"/>
    <w:rsid w:val="00231A3D"/>
    <w:rsid w:val="00231CC5"/>
    <w:rsid w:val="0023211C"/>
    <w:rsid w:val="00232B6E"/>
    <w:rsid w:val="002443DA"/>
    <w:rsid w:val="00244AE4"/>
    <w:rsid w:val="0025156C"/>
    <w:rsid w:val="00252442"/>
    <w:rsid w:val="002619B9"/>
    <w:rsid w:val="00263F74"/>
    <w:rsid w:val="00264807"/>
    <w:rsid w:val="00270465"/>
    <w:rsid w:val="00271CCA"/>
    <w:rsid w:val="00274606"/>
    <w:rsid w:val="00287A49"/>
    <w:rsid w:val="002905C5"/>
    <w:rsid w:val="002905F9"/>
    <w:rsid w:val="0029113B"/>
    <w:rsid w:val="00294BD3"/>
    <w:rsid w:val="002A2499"/>
    <w:rsid w:val="002A3F45"/>
    <w:rsid w:val="002A55A9"/>
    <w:rsid w:val="002B2AB0"/>
    <w:rsid w:val="002B6399"/>
    <w:rsid w:val="002B720E"/>
    <w:rsid w:val="002C0278"/>
    <w:rsid w:val="002C11BB"/>
    <w:rsid w:val="002C2431"/>
    <w:rsid w:val="002C30E9"/>
    <w:rsid w:val="002C4A7E"/>
    <w:rsid w:val="002C5DBD"/>
    <w:rsid w:val="002C70A9"/>
    <w:rsid w:val="002C7D5F"/>
    <w:rsid w:val="002D0579"/>
    <w:rsid w:val="002D0ACC"/>
    <w:rsid w:val="002D53FB"/>
    <w:rsid w:val="002E0FBC"/>
    <w:rsid w:val="002E3740"/>
    <w:rsid w:val="002F178C"/>
    <w:rsid w:val="002F43DB"/>
    <w:rsid w:val="002F775B"/>
    <w:rsid w:val="00302986"/>
    <w:rsid w:val="003038A8"/>
    <w:rsid w:val="003109F6"/>
    <w:rsid w:val="00314793"/>
    <w:rsid w:val="00315CAD"/>
    <w:rsid w:val="0031712E"/>
    <w:rsid w:val="00317514"/>
    <w:rsid w:val="00322195"/>
    <w:rsid w:val="00322D74"/>
    <w:rsid w:val="00323B7C"/>
    <w:rsid w:val="003272F3"/>
    <w:rsid w:val="00330C67"/>
    <w:rsid w:val="0033402C"/>
    <w:rsid w:val="00341D9F"/>
    <w:rsid w:val="00345A04"/>
    <w:rsid w:val="00346731"/>
    <w:rsid w:val="003501E0"/>
    <w:rsid w:val="003511E0"/>
    <w:rsid w:val="003774FE"/>
    <w:rsid w:val="0037754C"/>
    <w:rsid w:val="00377A27"/>
    <w:rsid w:val="00383C0D"/>
    <w:rsid w:val="003900A6"/>
    <w:rsid w:val="00390D60"/>
    <w:rsid w:val="003A2AB9"/>
    <w:rsid w:val="003B319C"/>
    <w:rsid w:val="003B5522"/>
    <w:rsid w:val="003B73AB"/>
    <w:rsid w:val="003C1248"/>
    <w:rsid w:val="003C14BF"/>
    <w:rsid w:val="003C1586"/>
    <w:rsid w:val="003C5134"/>
    <w:rsid w:val="003C57A9"/>
    <w:rsid w:val="003C74F8"/>
    <w:rsid w:val="003D3499"/>
    <w:rsid w:val="003D46AC"/>
    <w:rsid w:val="003D711D"/>
    <w:rsid w:val="003D7CD4"/>
    <w:rsid w:val="003D7FE1"/>
    <w:rsid w:val="003E009F"/>
    <w:rsid w:val="003E02DE"/>
    <w:rsid w:val="003F2915"/>
    <w:rsid w:val="003F7DBC"/>
    <w:rsid w:val="00402B65"/>
    <w:rsid w:val="0040711E"/>
    <w:rsid w:val="004077F6"/>
    <w:rsid w:val="004165F3"/>
    <w:rsid w:val="00416DB2"/>
    <w:rsid w:val="004236C9"/>
    <w:rsid w:val="00423A2D"/>
    <w:rsid w:val="004274E3"/>
    <w:rsid w:val="0043161B"/>
    <w:rsid w:val="00433696"/>
    <w:rsid w:val="0043381E"/>
    <w:rsid w:val="00435D57"/>
    <w:rsid w:val="00437032"/>
    <w:rsid w:val="00441772"/>
    <w:rsid w:val="0044240C"/>
    <w:rsid w:val="00464106"/>
    <w:rsid w:val="004674C1"/>
    <w:rsid w:val="00470802"/>
    <w:rsid w:val="00470DEB"/>
    <w:rsid w:val="004716FB"/>
    <w:rsid w:val="004757A7"/>
    <w:rsid w:val="0047605F"/>
    <w:rsid w:val="0048092F"/>
    <w:rsid w:val="0048142C"/>
    <w:rsid w:val="004835FE"/>
    <w:rsid w:val="00484718"/>
    <w:rsid w:val="00485474"/>
    <w:rsid w:val="004903BD"/>
    <w:rsid w:val="00491F91"/>
    <w:rsid w:val="004921BE"/>
    <w:rsid w:val="00492A58"/>
    <w:rsid w:val="00495D1B"/>
    <w:rsid w:val="004A3D5F"/>
    <w:rsid w:val="004B6289"/>
    <w:rsid w:val="004B6C0A"/>
    <w:rsid w:val="004C53B1"/>
    <w:rsid w:val="004D127F"/>
    <w:rsid w:val="004E38A1"/>
    <w:rsid w:val="004E430F"/>
    <w:rsid w:val="004E4464"/>
    <w:rsid w:val="004F4859"/>
    <w:rsid w:val="004F4B53"/>
    <w:rsid w:val="004F58B3"/>
    <w:rsid w:val="004F647A"/>
    <w:rsid w:val="004F6A90"/>
    <w:rsid w:val="005003CE"/>
    <w:rsid w:val="0050408B"/>
    <w:rsid w:val="005068EE"/>
    <w:rsid w:val="005207BD"/>
    <w:rsid w:val="005269CA"/>
    <w:rsid w:val="005300FF"/>
    <w:rsid w:val="00541515"/>
    <w:rsid w:val="00542F08"/>
    <w:rsid w:val="0054783F"/>
    <w:rsid w:val="00551D3F"/>
    <w:rsid w:val="00552FB7"/>
    <w:rsid w:val="00554531"/>
    <w:rsid w:val="00554F54"/>
    <w:rsid w:val="00555CCE"/>
    <w:rsid w:val="00557050"/>
    <w:rsid w:val="005724E5"/>
    <w:rsid w:val="00574770"/>
    <w:rsid w:val="00575154"/>
    <w:rsid w:val="00575F79"/>
    <w:rsid w:val="00581A15"/>
    <w:rsid w:val="00581D8A"/>
    <w:rsid w:val="00582E11"/>
    <w:rsid w:val="00584744"/>
    <w:rsid w:val="00584837"/>
    <w:rsid w:val="00586CB9"/>
    <w:rsid w:val="005872A4"/>
    <w:rsid w:val="00590910"/>
    <w:rsid w:val="005915D0"/>
    <w:rsid w:val="00594AA8"/>
    <w:rsid w:val="005A1D52"/>
    <w:rsid w:val="005A3430"/>
    <w:rsid w:val="005A5815"/>
    <w:rsid w:val="005B0C33"/>
    <w:rsid w:val="005B5363"/>
    <w:rsid w:val="005B614B"/>
    <w:rsid w:val="005C6F23"/>
    <w:rsid w:val="005E278D"/>
    <w:rsid w:val="005E6C12"/>
    <w:rsid w:val="005E6F17"/>
    <w:rsid w:val="005F0688"/>
    <w:rsid w:val="005F0A63"/>
    <w:rsid w:val="005F14F1"/>
    <w:rsid w:val="005F35E0"/>
    <w:rsid w:val="005F36EB"/>
    <w:rsid w:val="005F646F"/>
    <w:rsid w:val="00602064"/>
    <w:rsid w:val="006033F4"/>
    <w:rsid w:val="00606A9D"/>
    <w:rsid w:val="0060727B"/>
    <w:rsid w:val="00612E4C"/>
    <w:rsid w:val="00615DD0"/>
    <w:rsid w:val="00615F0F"/>
    <w:rsid w:val="00620EF1"/>
    <w:rsid w:val="006235B4"/>
    <w:rsid w:val="006248CC"/>
    <w:rsid w:val="006301BD"/>
    <w:rsid w:val="00631DFE"/>
    <w:rsid w:val="00642C31"/>
    <w:rsid w:val="006458E3"/>
    <w:rsid w:val="00647AED"/>
    <w:rsid w:val="00651430"/>
    <w:rsid w:val="00655BFC"/>
    <w:rsid w:val="00655D1C"/>
    <w:rsid w:val="00657B73"/>
    <w:rsid w:val="00664BE4"/>
    <w:rsid w:val="006661F4"/>
    <w:rsid w:val="00666317"/>
    <w:rsid w:val="00666747"/>
    <w:rsid w:val="00675BA2"/>
    <w:rsid w:val="00676153"/>
    <w:rsid w:val="006833ED"/>
    <w:rsid w:val="00687B31"/>
    <w:rsid w:val="00690BF5"/>
    <w:rsid w:val="0069432A"/>
    <w:rsid w:val="006A23FF"/>
    <w:rsid w:val="006A518A"/>
    <w:rsid w:val="006A6407"/>
    <w:rsid w:val="006A662A"/>
    <w:rsid w:val="006A72D1"/>
    <w:rsid w:val="006B372E"/>
    <w:rsid w:val="006B4EC3"/>
    <w:rsid w:val="006B5E43"/>
    <w:rsid w:val="006B756D"/>
    <w:rsid w:val="006C267F"/>
    <w:rsid w:val="006C4117"/>
    <w:rsid w:val="006C494A"/>
    <w:rsid w:val="006C53D8"/>
    <w:rsid w:val="006D1C9C"/>
    <w:rsid w:val="006D534A"/>
    <w:rsid w:val="006E1341"/>
    <w:rsid w:val="006E2AA1"/>
    <w:rsid w:val="006E3234"/>
    <w:rsid w:val="006F35C6"/>
    <w:rsid w:val="006F6FA8"/>
    <w:rsid w:val="0070054F"/>
    <w:rsid w:val="0070073B"/>
    <w:rsid w:val="00700FA0"/>
    <w:rsid w:val="0070289B"/>
    <w:rsid w:val="00704697"/>
    <w:rsid w:val="00706B6D"/>
    <w:rsid w:val="00707B8C"/>
    <w:rsid w:val="00712B77"/>
    <w:rsid w:val="00713AB4"/>
    <w:rsid w:val="0071666C"/>
    <w:rsid w:val="0072167E"/>
    <w:rsid w:val="0072206C"/>
    <w:rsid w:val="00722240"/>
    <w:rsid w:val="0072477B"/>
    <w:rsid w:val="00725CF5"/>
    <w:rsid w:val="00734A28"/>
    <w:rsid w:val="00735E1A"/>
    <w:rsid w:val="0074075C"/>
    <w:rsid w:val="007415AB"/>
    <w:rsid w:val="00741F6C"/>
    <w:rsid w:val="0074389D"/>
    <w:rsid w:val="007468CB"/>
    <w:rsid w:val="0074703F"/>
    <w:rsid w:val="00750D0F"/>
    <w:rsid w:val="007511AD"/>
    <w:rsid w:val="007522EE"/>
    <w:rsid w:val="007677F9"/>
    <w:rsid w:val="00770D34"/>
    <w:rsid w:val="0077400D"/>
    <w:rsid w:val="00775927"/>
    <w:rsid w:val="0077737C"/>
    <w:rsid w:val="007817BE"/>
    <w:rsid w:val="007826B6"/>
    <w:rsid w:val="0078281C"/>
    <w:rsid w:val="00786657"/>
    <w:rsid w:val="007A742E"/>
    <w:rsid w:val="007B297E"/>
    <w:rsid w:val="007B3368"/>
    <w:rsid w:val="007B6A0D"/>
    <w:rsid w:val="007B6D1F"/>
    <w:rsid w:val="007C088E"/>
    <w:rsid w:val="007C14E9"/>
    <w:rsid w:val="007C1B25"/>
    <w:rsid w:val="007C1D2F"/>
    <w:rsid w:val="007C21F1"/>
    <w:rsid w:val="007C2821"/>
    <w:rsid w:val="007C7393"/>
    <w:rsid w:val="007D3452"/>
    <w:rsid w:val="007D5115"/>
    <w:rsid w:val="007D5C35"/>
    <w:rsid w:val="007E0715"/>
    <w:rsid w:val="007E0D5A"/>
    <w:rsid w:val="007E12A3"/>
    <w:rsid w:val="007E207A"/>
    <w:rsid w:val="007E384A"/>
    <w:rsid w:val="007E5DB4"/>
    <w:rsid w:val="007E62AA"/>
    <w:rsid w:val="007E6B8B"/>
    <w:rsid w:val="007F6883"/>
    <w:rsid w:val="00807798"/>
    <w:rsid w:val="00811265"/>
    <w:rsid w:val="0082178C"/>
    <w:rsid w:val="00822F48"/>
    <w:rsid w:val="00825301"/>
    <w:rsid w:val="00825D77"/>
    <w:rsid w:val="008312D5"/>
    <w:rsid w:val="008327D5"/>
    <w:rsid w:val="008327EB"/>
    <w:rsid w:val="00832900"/>
    <w:rsid w:val="00837E09"/>
    <w:rsid w:val="00837F45"/>
    <w:rsid w:val="0084138A"/>
    <w:rsid w:val="00845BDB"/>
    <w:rsid w:val="0085364F"/>
    <w:rsid w:val="00861282"/>
    <w:rsid w:val="008633DE"/>
    <w:rsid w:val="00863612"/>
    <w:rsid w:val="0086441C"/>
    <w:rsid w:val="0086575A"/>
    <w:rsid w:val="00866CF9"/>
    <w:rsid w:val="00872044"/>
    <w:rsid w:val="00873BD9"/>
    <w:rsid w:val="00881B48"/>
    <w:rsid w:val="0088618A"/>
    <w:rsid w:val="008864A8"/>
    <w:rsid w:val="00886E21"/>
    <w:rsid w:val="00887A6A"/>
    <w:rsid w:val="00891445"/>
    <w:rsid w:val="00891891"/>
    <w:rsid w:val="00891CC0"/>
    <w:rsid w:val="00897445"/>
    <w:rsid w:val="008A217A"/>
    <w:rsid w:val="008A30CF"/>
    <w:rsid w:val="008A481D"/>
    <w:rsid w:val="008B5FAF"/>
    <w:rsid w:val="008C23C3"/>
    <w:rsid w:val="008C2F29"/>
    <w:rsid w:val="008C39D5"/>
    <w:rsid w:val="008C6123"/>
    <w:rsid w:val="008D1BC8"/>
    <w:rsid w:val="008D250D"/>
    <w:rsid w:val="008D3AA2"/>
    <w:rsid w:val="008D6248"/>
    <w:rsid w:val="008E11BE"/>
    <w:rsid w:val="008E3A98"/>
    <w:rsid w:val="008E68D8"/>
    <w:rsid w:val="008E783D"/>
    <w:rsid w:val="008F576D"/>
    <w:rsid w:val="00901212"/>
    <w:rsid w:val="0090469C"/>
    <w:rsid w:val="009046A4"/>
    <w:rsid w:val="00906AB4"/>
    <w:rsid w:val="009075EC"/>
    <w:rsid w:val="009116B9"/>
    <w:rsid w:val="00911B71"/>
    <w:rsid w:val="00911E11"/>
    <w:rsid w:val="00920F30"/>
    <w:rsid w:val="00923347"/>
    <w:rsid w:val="0092366F"/>
    <w:rsid w:val="00932833"/>
    <w:rsid w:val="00933CCB"/>
    <w:rsid w:val="00935F43"/>
    <w:rsid w:val="00940B59"/>
    <w:rsid w:val="00945948"/>
    <w:rsid w:val="00952CED"/>
    <w:rsid w:val="00957CBD"/>
    <w:rsid w:val="00964CBB"/>
    <w:rsid w:val="00966F05"/>
    <w:rsid w:val="009710A3"/>
    <w:rsid w:val="00971FC6"/>
    <w:rsid w:val="00972BFB"/>
    <w:rsid w:val="00973157"/>
    <w:rsid w:val="0097370F"/>
    <w:rsid w:val="00976024"/>
    <w:rsid w:val="009836B0"/>
    <w:rsid w:val="00983A50"/>
    <w:rsid w:val="00985432"/>
    <w:rsid w:val="009862A1"/>
    <w:rsid w:val="0099395B"/>
    <w:rsid w:val="00995EEC"/>
    <w:rsid w:val="009A1A38"/>
    <w:rsid w:val="009A34F9"/>
    <w:rsid w:val="009A3E6F"/>
    <w:rsid w:val="009A7CB4"/>
    <w:rsid w:val="009B1A54"/>
    <w:rsid w:val="009B2490"/>
    <w:rsid w:val="009B3EE7"/>
    <w:rsid w:val="009B3FDA"/>
    <w:rsid w:val="009B6056"/>
    <w:rsid w:val="009B759B"/>
    <w:rsid w:val="009B7E49"/>
    <w:rsid w:val="009C183F"/>
    <w:rsid w:val="009C4F14"/>
    <w:rsid w:val="009C68CC"/>
    <w:rsid w:val="009D0513"/>
    <w:rsid w:val="009D0A11"/>
    <w:rsid w:val="009D2679"/>
    <w:rsid w:val="009D37BF"/>
    <w:rsid w:val="009D4153"/>
    <w:rsid w:val="009D525B"/>
    <w:rsid w:val="009E3A76"/>
    <w:rsid w:val="009E5EBD"/>
    <w:rsid w:val="009E7A11"/>
    <w:rsid w:val="009F0D0C"/>
    <w:rsid w:val="009F1CBD"/>
    <w:rsid w:val="009F552E"/>
    <w:rsid w:val="009F5AF4"/>
    <w:rsid w:val="009F5BF4"/>
    <w:rsid w:val="00A00E9F"/>
    <w:rsid w:val="00A02212"/>
    <w:rsid w:val="00A02DFC"/>
    <w:rsid w:val="00A03041"/>
    <w:rsid w:val="00A03065"/>
    <w:rsid w:val="00A03B02"/>
    <w:rsid w:val="00A04A83"/>
    <w:rsid w:val="00A06178"/>
    <w:rsid w:val="00A11D25"/>
    <w:rsid w:val="00A1398E"/>
    <w:rsid w:val="00A15250"/>
    <w:rsid w:val="00A162D5"/>
    <w:rsid w:val="00A171A0"/>
    <w:rsid w:val="00A22CDF"/>
    <w:rsid w:val="00A2606F"/>
    <w:rsid w:val="00A273AA"/>
    <w:rsid w:val="00A33C28"/>
    <w:rsid w:val="00A34243"/>
    <w:rsid w:val="00A36F00"/>
    <w:rsid w:val="00A42C33"/>
    <w:rsid w:val="00A45F4A"/>
    <w:rsid w:val="00A47025"/>
    <w:rsid w:val="00A47F4A"/>
    <w:rsid w:val="00A52244"/>
    <w:rsid w:val="00A551ED"/>
    <w:rsid w:val="00A561E3"/>
    <w:rsid w:val="00A56608"/>
    <w:rsid w:val="00A6561B"/>
    <w:rsid w:val="00A65B1B"/>
    <w:rsid w:val="00A676A2"/>
    <w:rsid w:val="00A72299"/>
    <w:rsid w:val="00A734EF"/>
    <w:rsid w:val="00A73B62"/>
    <w:rsid w:val="00A74CED"/>
    <w:rsid w:val="00A75B0F"/>
    <w:rsid w:val="00A776F2"/>
    <w:rsid w:val="00A873AB"/>
    <w:rsid w:val="00A92882"/>
    <w:rsid w:val="00A9678A"/>
    <w:rsid w:val="00A97A6B"/>
    <w:rsid w:val="00AA577F"/>
    <w:rsid w:val="00AA6DF5"/>
    <w:rsid w:val="00AB0EBC"/>
    <w:rsid w:val="00AB1180"/>
    <w:rsid w:val="00AC2CA1"/>
    <w:rsid w:val="00AC5BCE"/>
    <w:rsid w:val="00AC7B3B"/>
    <w:rsid w:val="00AD38F6"/>
    <w:rsid w:val="00AE17C5"/>
    <w:rsid w:val="00AF54EF"/>
    <w:rsid w:val="00AF5637"/>
    <w:rsid w:val="00AF7CF4"/>
    <w:rsid w:val="00AF7E38"/>
    <w:rsid w:val="00B05DD7"/>
    <w:rsid w:val="00B06ABD"/>
    <w:rsid w:val="00B072AF"/>
    <w:rsid w:val="00B11C9C"/>
    <w:rsid w:val="00B12A2E"/>
    <w:rsid w:val="00B12EE5"/>
    <w:rsid w:val="00B15DB9"/>
    <w:rsid w:val="00B22151"/>
    <w:rsid w:val="00B25C23"/>
    <w:rsid w:val="00B340D5"/>
    <w:rsid w:val="00B37FBB"/>
    <w:rsid w:val="00B419FB"/>
    <w:rsid w:val="00B42C27"/>
    <w:rsid w:val="00B471F8"/>
    <w:rsid w:val="00B501F8"/>
    <w:rsid w:val="00B601A7"/>
    <w:rsid w:val="00B637D7"/>
    <w:rsid w:val="00B652E9"/>
    <w:rsid w:val="00B653D1"/>
    <w:rsid w:val="00B667E3"/>
    <w:rsid w:val="00B748E2"/>
    <w:rsid w:val="00B7718F"/>
    <w:rsid w:val="00B80D1C"/>
    <w:rsid w:val="00B8185C"/>
    <w:rsid w:val="00B81C1F"/>
    <w:rsid w:val="00B82712"/>
    <w:rsid w:val="00B91145"/>
    <w:rsid w:val="00B91D72"/>
    <w:rsid w:val="00BA4180"/>
    <w:rsid w:val="00BA5EA3"/>
    <w:rsid w:val="00BB0F8F"/>
    <w:rsid w:val="00BB1BB7"/>
    <w:rsid w:val="00BB2BB5"/>
    <w:rsid w:val="00BB615F"/>
    <w:rsid w:val="00BB6B3F"/>
    <w:rsid w:val="00BC14FA"/>
    <w:rsid w:val="00BD0BF8"/>
    <w:rsid w:val="00BE05E6"/>
    <w:rsid w:val="00BE2324"/>
    <w:rsid w:val="00BE64C7"/>
    <w:rsid w:val="00BE7936"/>
    <w:rsid w:val="00BE7B68"/>
    <w:rsid w:val="00BF4884"/>
    <w:rsid w:val="00C1110F"/>
    <w:rsid w:val="00C162D0"/>
    <w:rsid w:val="00C1682D"/>
    <w:rsid w:val="00C23C22"/>
    <w:rsid w:val="00C277C3"/>
    <w:rsid w:val="00C348E4"/>
    <w:rsid w:val="00C4071E"/>
    <w:rsid w:val="00C4151F"/>
    <w:rsid w:val="00C41D59"/>
    <w:rsid w:val="00C46F1C"/>
    <w:rsid w:val="00C473FF"/>
    <w:rsid w:val="00C620AC"/>
    <w:rsid w:val="00C66D73"/>
    <w:rsid w:val="00C67FE1"/>
    <w:rsid w:val="00C77024"/>
    <w:rsid w:val="00C807DD"/>
    <w:rsid w:val="00C87BE3"/>
    <w:rsid w:val="00C90AA9"/>
    <w:rsid w:val="00C92029"/>
    <w:rsid w:val="00C93A82"/>
    <w:rsid w:val="00CA000A"/>
    <w:rsid w:val="00CA1D95"/>
    <w:rsid w:val="00CA2DA5"/>
    <w:rsid w:val="00CA5397"/>
    <w:rsid w:val="00CA5C5A"/>
    <w:rsid w:val="00CA5F1A"/>
    <w:rsid w:val="00CB14AD"/>
    <w:rsid w:val="00CB390C"/>
    <w:rsid w:val="00CB4ED1"/>
    <w:rsid w:val="00CB55FA"/>
    <w:rsid w:val="00CB7D49"/>
    <w:rsid w:val="00CB7F0B"/>
    <w:rsid w:val="00CC14A7"/>
    <w:rsid w:val="00CC3215"/>
    <w:rsid w:val="00CC76C6"/>
    <w:rsid w:val="00CD0A79"/>
    <w:rsid w:val="00CE42E5"/>
    <w:rsid w:val="00CE5A7D"/>
    <w:rsid w:val="00CF2D97"/>
    <w:rsid w:val="00CF506B"/>
    <w:rsid w:val="00D00E45"/>
    <w:rsid w:val="00D05A83"/>
    <w:rsid w:val="00D10A5E"/>
    <w:rsid w:val="00D12134"/>
    <w:rsid w:val="00D12B95"/>
    <w:rsid w:val="00D133FB"/>
    <w:rsid w:val="00D14C31"/>
    <w:rsid w:val="00D151B3"/>
    <w:rsid w:val="00D22795"/>
    <w:rsid w:val="00D25A91"/>
    <w:rsid w:val="00D27C3F"/>
    <w:rsid w:val="00D35C16"/>
    <w:rsid w:val="00D36048"/>
    <w:rsid w:val="00D36499"/>
    <w:rsid w:val="00D36CCB"/>
    <w:rsid w:val="00D40784"/>
    <w:rsid w:val="00D42ECD"/>
    <w:rsid w:val="00D445F3"/>
    <w:rsid w:val="00D45652"/>
    <w:rsid w:val="00D4690E"/>
    <w:rsid w:val="00D4791B"/>
    <w:rsid w:val="00D51A7B"/>
    <w:rsid w:val="00D51B5F"/>
    <w:rsid w:val="00D51E6F"/>
    <w:rsid w:val="00D53661"/>
    <w:rsid w:val="00D5516E"/>
    <w:rsid w:val="00D5531B"/>
    <w:rsid w:val="00D61B7C"/>
    <w:rsid w:val="00D665E5"/>
    <w:rsid w:val="00D70CA5"/>
    <w:rsid w:val="00D72866"/>
    <w:rsid w:val="00D75095"/>
    <w:rsid w:val="00D7532B"/>
    <w:rsid w:val="00D76467"/>
    <w:rsid w:val="00D81EA4"/>
    <w:rsid w:val="00D84A90"/>
    <w:rsid w:val="00D856E3"/>
    <w:rsid w:val="00D85B4B"/>
    <w:rsid w:val="00D87F80"/>
    <w:rsid w:val="00D92067"/>
    <w:rsid w:val="00D92A2D"/>
    <w:rsid w:val="00D954F4"/>
    <w:rsid w:val="00DA2F4A"/>
    <w:rsid w:val="00DA4DFB"/>
    <w:rsid w:val="00DA66B0"/>
    <w:rsid w:val="00DA6793"/>
    <w:rsid w:val="00DA6D5C"/>
    <w:rsid w:val="00DB1DFD"/>
    <w:rsid w:val="00DB3AF0"/>
    <w:rsid w:val="00DB413F"/>
    <w:rsid w:val="00DB466F"/>
    <w:rsid w:val="00DB54D4"/>
    <w:rsid w:val="00DB560F"/>
    <w:rsid w:val="00DC080F"/>
    <w:rsid w:val="00DC18DF"/>
    <w:rsid w:val="00DC663E"/>
    <w:rsid w:val="00DC673F"/>
    <w:rsid w:val="00DC7B21"/>
    <w:rsid w:val="00DD15BC"/>
    <w:rsid w:val="00DD1EED"/>
    <w:rsid w:val="00DD37AD"/>
    <w:rsid w:val="00DD409F"/>
    <w:rsid w:val="00DE1615"/>
    <w:rsid w:val="00DE5BF4"/>
    <w:rsid w:val="00DE7683"/>
    <w:rsid w:val="00DE7B31"/>
    <w:rsid w:val="00DF1E1E"/>
    <w:rsid w:val="00DF7E88"/>
    <w:rsid w:val="00E00909"/>
    <w:rsid w:val="00E01AC6"/>
    <w:rsid w:val="00E01C14"/>
    <w:rsid w:val="00E0376D"/>
    <w:rsid w:val="00E04D47"/>
    <w:rsid w:val="00E05C81"/>
    <w:rsid w:val="00E06C40"/>
    <w:rsid w:val="00E07ECF"/>
    <w:rsid w:val="00E1116B"/>
    <w:rsid w:val="00E160F6"/>
    <w:rsid w:val="00E22B7F"/>
    <w:rsid w:val="00E32750"/>
    <w:rsid w:val="00E34BCA"/>
    <w:rsid w:val="00E5481F"/>
    <w:rsid w:val="00E57DAC"/>
    <w:rsid w:val="00E62C7F"/>
    <w:rsid w:val="00E65C3C"/>
    <w:rsid w:val="00E661B5"/>
    <w:rsid w:val="00E72B44"/>
    <w:rsid w:val="00E7524B"/>
    <w:rsid w:val="00E901BB"/>
    <w:rsid w:val="00E95D96"/>
    <w:rsid w:val="00EA6059"/>
    <w:rsid w:val="00EB1B1D"/>
    <w:rsid w:val="00EB1D7A"/>
    <w:rsid w:val="00EB449E"/>
    <w:rsid w:val="00EB4DB2"/>
    <w:rsid w:val="00EB5DDF"/>
    <w:rsid w:val="00EB76C9"/>
    <w:rsid w:val="00EC0AD1"/>
    <w:rsid w:val="00EC2D4E"/>
    <w:rsid w:val="00ED2C26"/>
    <w:rsid w:val="00ED45F4"/>
    <w:rsid w:val="00EE2597"/>
    <w:rsid w:val="00EE4278"/>
    <w:rsid w:val="00EE4CFF"/>
    <w:rsid w:val="00EE6420"/>
    <w:rsid w:val="00EE6E45"/>
    <w:rsid w:val="00EF0147"/>
    <w:rsid w:val="00EF7D9C"/>
    <w:rsid w:val="00F01F87"/>
    <w:rsid w:val="00F112FA"/>
    <w:rsid w:val="00F13526"/>
    <w:rsid w:val="00F17D05"/>
    <w:rsid w:val="00F22B48"/>
    <w:rsid w:val="00F249B1"/>
    <w:rsid w:val="00F25D24"/>
    <w:rsid w:val="00F30B44"/>
    <w:rsid w:val="00F339FD"/>
    <w:rsid w:val="00F351C6"/>
    <w:rsid w:val="00F3650E"/>
    <w:rsid w:val="00F36706"/>
    <w:rsid w:val="00F40078"/>
    <w:rsid w:val="00F40B96"/>
    <w:rsid w:val="00F42B30"/>
    <w:rsid w:val="00F47627"/>
    <w:rsid w:val="00F524E3"/>
    <w:rsid w:val="00F541BE"/>
    <w:rsid w:val="00F561D1"/>
    <w:rsid w:val="00F56EDA"/>
    <w:rsid w:val="00F62083"/>
    <w:rsid w:val="00F62E2C"/>
    <w:rsid w:val="00F62F5E"/>
    <w:rsid w:val="00F65CD6"/>
    <w:rsid w:val="00F66734"/>
    <w:rsid w:val="00F6677B"/>
    <w:rsid w:val="00F67E2D"/>
    <w:rsid w:val="00F70102"/>
    <w:rsid w:val="00F707FC"/>
    <w:rsid w:val="00F71E1C"/>
    <w:rsid w:val="00F751A7"/>
    <w:rsid w:val="00F802EA"/>
    <w:rsid w:val="00F82289"/>
    <w:rsid w:val="00F82474"/>
    <w:rsid w:val="00F87B7F"/>
    <w:rsid w:val="00F926F1"/>
    <w:rsid w:val="00F93A26"/>
    <w:rsid w:val="00F97955"/>
    <w:rsid w:val="00FB0997"/>
    <w:rsid w:val="00FB0F61"/>
    <w:rsid w:val="00FB1B3F"/>
    <w:rsid w:val="00FB4791"/>
    <w:rsid w:val="00FC032A"/>
    <w:rsid w:val="00FC08B4"/>
    <w:rsid w:val="00FC1AAA"/>
    <w:rsid w:val="00FC29EE"/>
    <w:rsid w:val="00FC2A4B"/>
    <w:rsid w:val="00FC4C49"/>
    <w:rsid w:val="00FC6B22"/>
    <w:rsid w:val="00FC7501"/>
    <w:rsid w:val="00FC7FB4"/>
    <w:rsid w:val="00FD380B"/>
    <w:rsid w:val="00FD56FA"/>
    <w:rsid w:val="00FD5C54"/>
    <w:rsid w:val="00FD73C3"/>
    <w:rsid w:val="00FD76BD"/>
    <w:rsid w:val="00FE278A"/>
    <w:rsid w:val="00FE5A9C"/>
    <w:rsid w:val="00FE7762"/>
    <w:rsid w:val="00FF0098"/>
    <w:rsid w:val="00FF0727"/>
    <w:rsid w:val="00FF0DBF"/>
    <w:rsid w:val="00FF429D"/>
    <w:rsid w:val="00FF48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7A7"/>
    <w:rPr>
      <w:rFonts w:ascii="Arial" w:hAnsi="Arial"/>
      <w:color w:val="0D0D0D" w:themeColor="text1" w:themeTint="F2"/>
    </w:rPr>
  </w:style>
  <w:style w:type="paragraph" w:styleId="Heading1">
    <w:name w:val="heading 1"/>
    <w:basedOn w:val="Normal"/>
    <w:next w:val="Normal"/>
    <w:link w:val="Heading1Char"/>
    <w:uiPriority w:val="9"/>
    <w:qFormat/>
    <w:rsid w:val="00664BE4"/>
    <w:pPr>
      <w:keepNext/>
      <w:keepLines/>
      <w:spacing w:before="240" w:after="200"/>
      <w:outlineLvl w:val="0"/>
    </w:pPr>
    <w:rPr>
      <w:rFonts w:eastAsiaTheme="majorEastAsia" w:cstheme="majorBidi"/>
      <w:color w:val="432673"/>
      <w:sz w:val="32"/>
      <w:szCs w:val="32"/>
    </w:rPr>
  </w:style>
  <w:style w:type="paragraph" w:styleId="Heading2">
    <w:name w:val="heading 2"/>
    <w:basedOn w:val="Normal"/>
    <w:next w:val="Normal"/>
    <w:link w:val="Heading2Char"/>
    <w:uiPriority w:val="9"/>
    <w:unhideWhenUsed/>
    <w:qFormat/>
    <w:rsid w:val="00664BE4"/>
    <w:pPr>
      <w:keepNext/>
      <w:keepLines/>
      <w:spacing w:before="40" w:after="120"/>
      <w:outlineLvl w:val="1"/>
    </w:pPr>
    <w:rPr>
      <w:rFonts w:eastAsiaTheme="majorEastAsia" w:cstheme="majorBidi"/>
      <w:color w:val="432673"/>
      <w:sz w:val="28"/>
      <w:szCs w:val="28"/>
    </w:rPr>
  </w:style>
  <w:style w:type="paragraph" w:styleId="Heading3">
    <w:name w:val="heading 3"/>
    <w:basedOn w:val="Normal"/>
    <w:next w:val="Normal"/>
    <w:link w:val="Heading3Char"/>
    <w:uiPriority w:val="9"/>
    <w:unhideWhenUsed/>
    <w:rsid w:val="00664BE4"/>
    <w:pPr>
      <w:keepNext/>
      <w:keepLines/>
      <w:spacing w:before="40" w:after="0"/>
      <w:outlineLvl w:val="2"/>
    </w:pPr>
    <w:rPr>
      <w:rFonts w:asciiTheme="majorHAnsi" w:eastAsiaTheme="majorEastAsia" w:hAnsiTheme="majorHAnsi" w:cstheme="majorBidi"/>
      <w:color w:val="432673"/>
      <w:sz w:val="24"/>
      <w:szCs w:val="24"/>
    </w:rPr>
  </w:style>
  <w:style w:type="paragraph" w:styleId="Heading4">
    <w:name w:val="heading 4"/>
    <w:basedOn w:val="Normal"/>
    <w:next w:val="Normal"/>
    <w:link w:val="Heading4Char"/>
    <w:uiPriority w:val="9"/>
    <w:semiHidden/>
    <w:unhideWhenUsed/>
    <w:qFormat/>
    <w:rsid w:val="00971FC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64BE4"/>
    <w:rPr>
      <w:rFonts w:ascii="Arial" w:eastAsiaTheme="majorEastAsia" w:hAnsi="Arial" w:cstheme="majorBidi"/>
      <w:color w:val="432673"/>
      <w:sz w:val="32"/>
      <w:szCs w:val="32"/>
    </w:rPr>
  </w:style>
  <w:style w:type="character" w:customStyle="1" w:styleId="Heading2Char">
    <w:name w:val="Heading 2 Char"/>
    <w:basedOn w:val="DefaultParagraphFont"/>
    <w:link w:val="Heading2"/>
    <w:uiPriority w:val="9"/>
    <w:rsid w:val="00664BE4"/>
    <w:rPr>
      <w:rFonts w:ascii="Arial" w:eastAsiaTheme="majorEastAsia" w:hAnsi="Arial" w:cstheme="majorBidi"/>
      <w:color w:val="432673"/>
      <w:sz w:val="28"/>
      <w:szCs w:val="28"/>
    </w:rPr>
  </w:style>
  <w:style w:type="paragraph" w:styleId="Title">
    <w:name w:val="Title"/>
    <w:basedOn w:val="Normal"/>
    <w:next w:val="Normal"/>
    <w:link w:val="TitleChar"/>
    <w:uiPriority w:val="10"/>
    <w:qFormat/>
    <w:rsid w:val="00664BE4"/>
    <w:pPr>
      <w:pBdr>
        <w:top w:val="single" w:sz="4" w:space="6" w:color="FFFFFF" w:themeColor="background1"/>
        <w:left w:val="single" w:sz="4" w:space="10" w:color="FFFFFF" w:themeColor="background1"/>
        <w:bottom w:val="single" w:sz="4" w:space="8" w:color="FFFFFF" w:themeColor="background1"/>
        <w:right w:val="single" w:sz="4" w:space="10" w:color="FFFFFF" w:themeColor="background1"/>
      </w:pBdr>
      <w:shd w:val="clear" w:color="auto" w:fill="EBDDF4"/>
      <w:spacing w:before="3800" w:after="1600" w:line="240" w:lineRule="auto"/>
      <w:contextualSpacing/>
      <w:jc w:val="center"/>
    </w:pPr>
    <w:rPr>
      <w:rFonts w:eastAsiaTheme="majorEastAsia" w:cstheme="majorBidi"/>
      <w:b/>
      <w:bCs/>
      <w:spacing w:val="-10"/>
      <w:kern w:val="28"/>
      <w:sz w:val="100"/>
      <w:szCs w:val="72"/>
    </w:rPr>
  </w:style>
  <w:style w:type="character" w:customStyle="1" w:styleId="TitleChar">
    <w:name w:val="Title Char"/>
    <w:basedOn w:val="DefaultParagraphFont"/>
    <w:link w:val="Title"/>
    <w:uiPriority w:val="10"/>
    <w:rsid w:val="00664BE4"/>
    <w:rPr>
      <w:rFonts w:ascii="Arial" w:eastAsiaTheme="majorEastAsia" w:hAnsi="Arial" w:cstheme="majorBidi"/>
      <w:b/>
      <w:bCs/>
      <w:color w:val="0D0D0D" w:themeColor="text1" w:themeTint="F2"/>
      <w:spacing w:val="-10"/>
      <w:kern w:val="28"/>
      <w:sz w:val="100"/>
      <w:szCs w:val="72"/>
      <w:shd w:val="clear" w:color="auto" w:fill="EBDDF4"/>
    </w:rPr>
  </w:style>
  <w:style w:type="paragraph" w:styleId="Subtitle">
    <w:name w:val="Subtitle"/>
    <w:basedOn w:val="Normal"/>
    <w:next w:val="Normal"/>
    <w:link w:val="SubtitleChar"/>
    <w:uiPriority w:val="11"/>
    <w:qFormat/>
    <w:rsid w:val="00E62C7F"/>
    <w:pPr>
      <w:numPr>
        <w:ilvl w:val="1"/>
      </w:numPr>
      <w:spacing w:after="120"/>
      <w:jc w:val="center"/>
    </w:pPr>
    <w:rPr>
      <w:rFonts w:eastAsiaTheme="minorEastAsia"/>
      <w:color w:val="432673"/>
      <w:spacing w:val="15"/>
      <w:sz w:val="36"/>
      <w:szCs w:val="28"/>
    </w:rPr>
  </w:style>
  <w:style w:type="character" w:customStyle="1" w:styleId="SubtitleChar">
    <w:name w:val="Subtitle Char"/>
    <w:basedOn w:val="DefaultParagraphFont"/>
    <w:link w:val="Subtitle"/>
    <w:uiPriority w:val="11"/>
    <w:rsid w:val="00E62C7F"/>
    <w:rPr>
      <w:rFonts w:ascii="Arial" w:eastAsiaTheme="minorEastAsia" w:hAnsi="Arial"/>
      <w:color w:val="432673"/>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664BE4"/>
    <w:pPr>
      <w:pBdr>
        <w:top w:val="single" w:sz="12" w:space="8" w:color="432673"/>
        <w:bottom w:val="single" w:sz="12" w:space="8" w:color="432673"/>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664BE4"/>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qFormat/>
    <w:rsid w:val="00D72866"/>
    <w:pPr>
      <w:ind w:left="720"/>
      <w:contextualSpacing/>
    </w:pPr>
  </w:style>
  <w:style w:type="paragraph" w:customStyle="1" w:styleId="Chapter">
    <w:name w:val="Chapter"/>
    <w:basedOn w:val="Heading1"/>
    <w:qFormat/>
    <w:rsid w:val="00664BE4"/>
    <w:pPr>
      <w:shd w:val="clear" w:color="auto" w:fill="EBDDF4"/>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971FC6"/>
    <w:pPr>
      <w:tabs>
        <w:tab w:val="right" w:leader="dot" w:pos="9016"/>
      </w:tabs>
      <w:spacing w:after="180"/>
      <w:ind w:left="221"/>
    </w:pPr>
    <w:rPr>
      <w:rFonts w:eastAsiaTheme="minorEastAsia" w:cs="Arial"/>
      <w:noProof/>
      <w:color w:val="auto"/>
      <w:kern w:val="0"/>
      <w:sz w:val="21"/>
      <w:lang w:val="en-US"/>
      <w14:ligatures w14:val="none"/>
    </w:rPr>
  </w:style>
  <w:style w:type="paragraph" w:styleId="TOC1">
    <w:name w:val="toc 1"/>
    <w:basedOn w:val="Normal"/>
    <w:next w:val="Normal"/>
    <w:autoRedefine/>
    <w:uiPriority w:val="39"/>
    <w:unhideWhenUsed/>
    <w:rsid w:val="00971FC6"/>
    <w:pPr>
      <w:spacing w:after="180"/>
    </w:pPr>
    <w:rPr>
      <w:rFonts w:eastAsiaTheme="minorEastAsia" w:cs="Times New Roman"/>
      <w:b/>
      <w:color w:val="auto"/>
      <w:kern w:val="0"/>
      <w:lang w:val="en-US"/>
      <w14:ligatures w14:val="none"/>
    </w:rPr>
  </w:style>
  <w:style w:type="paragraph" w:styleId="TOC3">
    <w:name w:val="toc 3"/>
    <w:basedOn w:val="Normal"/>
    <w:next w:val="Normal"/>
    <w:autoRedefine/>
    <w:uiPriority w:val="39"/>
    <w:unhideWhenUsed/>
    <w:rsid w:val="00971FC6"/>
    <w:pPr>
      <w:spacing w:after="180"/>
      <w:ind w:left="442"/>
    </w:pPr>
    <w:rPr>
      <w:rFonts w:eastAsiaTheme="minorEastAsia" w:cs="Times New Roman"/>
      <w:i/>
      <w:color w:val="auto"/>
      <w:kern w:val="0"/>
      <w:sz w:val="2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664BE4"/>
    <w:rPr>
      <w:rFonts w:ascii="Arial Narrow" w:hAnsi="Arial Narrow"/>
      <w:caps/>
      <w:color w:val="432673"/>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customStyle="1" w:styleId="Heading3Char">
    <w:name w:val="Heading 3 Char"/>
    <w:basedOn w:val="DefaultParagraphFont"/>
    <w:link w:val="Heading3"/>
    <w:uiPriority w:val="9"/>
    <w:rsid w:val="00664BE4"/>
    <w:rPr>
      <w:rFonts w:asciiTheme="majorHAnsi" w:eastAsiaTheme="majorEastAsia" w:hAnsiTheme="majorHAnsi" w:cstheme="majorBidi"/>
      <w:color w:val="432673"/>
      <w:sz w:val="24"/>
      <w:szCs w:val="24"/>
    </w:rPr>
  </w:style>
  <w:style w:type="paragraph" w:styleId="TOC4">
    <w:name w:val="toc 4"/>
    <w:basedOn w:val="Normal"/>
    <w:next w:val="Normal"/>
    <w:autoRedefine/>
    <w:uiPriority w:val="39"/>
    <w:semiHidden/>
    <w:unhideWhenUsed/>
    <w:rsid w:val="00F93A26"/>
    <w:pPr>
      <w:spacing w:after="240"/>
      <w:ind w:left="658"/>
    </w:pPr>
    <w:rPr>
      <w:i/>
      <w:sz w:val="20"/>
    </w:rPr>
  </w:style>
  <w:style w:type="paragraph" w:customStyle="1" w:styleId="Topic">
    <w:name w:val="Topic"/>
    <w:basedOn w:val="Normal"/>
    <w:link w:val="TopicChar"/>
    <w:qFormat/>
    <w:rsid w:val="0047605F"/>
    <w:pPr>
      <w:jc w:val="center"/>
    </w:pPr>
    <w:rPr>
      <w:sz w:val="48"/>
      <w:szCs w:val="48"/>
    </w:rPr>
  </w:style>
  <w:style w:type="character" w:customStyle="1" w:styleId="TopicChar">
    <w:name w:val="Topic Char"/>
    <w:basedOn w:val="DefaultParagraphFont"/>
    <w:link w:val="Topic"/>
    <w:rsid w:val="0047605F"/>
    <w:rPr>
      <w:rFonts w:ascii="Arial" w:hAnsi="Arial"/>
      <w:color w:val="0D0D0D" w:themeColor="text1" w:themeTint="F2"/>
      <w:sz w:val="48"/>
      <w:szCs w:val="48"/>
    </w:rPr>
  </w:style>
  <w:style w:type="paragraph" w:customStyle="1" w:styleId="Tablebullet3">
    <w:name w:val="Table bullet 3"/>
    <w:basedOn w:val="Tablebody3"/>
    <w:link w:val="Tablebullet3Char"/>
    <w:qFormat/>
    <w:rsid w:val="00971FC6"/>
    <w:pPr>
      <w:numPr>
        <w:numId w:val="42"/>
      </w:numPr>
      <w:pBdr>
        <w:top w:val="nil"/>
        <w:left w:val="nil"/>
        <w:bottom w:val="nil"/>
        <w:right w:val="nil"/>
        <w:between w:val="nil"/>
      </w:pBdr>
    </w:pPr>
  </w:style>
  <w:style w:type="character" w:customStyle="1" w:styleId="Tablebullet3Char">
    <w:name w:val="Table bullet 3 Char"/>
    <w:basedOn w:val="Tablebody3Char"/>
    <w:link w:val="Tablebullet3"/>
    <w:rsid w:val="00971FC6"/>
    <w:rPr>
      <w:rFonts w:ascii="Arial" w:hAnsi="Arial"/>
      <w:color w:val="0D0D0D" w:themeColor="text1" w:themeTint="F2"/>
      <w:sz w:val="18"/>
      <w:szCs w:val="19"/>
    </w:rPr>
  </w:style>
  <w:style w:type="paragraph" w:customStyle="1" w:styleId="Write-onlines">
    <w:name w:val="Write-on lines"/>
    <w:basedOn w:val="Normal"/>
    <w:qFormat/>
    <w:rsid w:val="00CC76C6"/>
    <w:pPr>
      <w:pBdr>
        <w:between w:val="single" w:sz="6" w:space="1" w:color="auto"/>
      </w:pBdr>
      <w:spacing w:line="240" w:lineRule="auto"/>
    </w:pPr>
  </w:style>
  <w:style w:type="paragraph" w:styleId="Revision">
    <w:name w:val="Revision"/>
    <w:hidden/>
    <w:uiPriority w:val="99"/>
    <w:semiHidden/>
    <w:rsid w:val="00C41D59"/>
    <w:pPr>
      <w:spacing w:after="0" w:line="240" w:lineRule="auto"/>
    </w:pPr>
    <w:rPr>
      <w:rFonts w:ascii="Arial" w:hAnsi="Arial"/>
      <w:color w:val="0D0D0D" w:themeColor="text1" w:themeTint="F2"/>
    </w:rPr>
  </w:style>
  <w:style w:type="character" w:styleId="CommentReference">
    <w:name w:val="annotation reference"/>
    <w:basedOn w:val="DefaultParagraphFont"/>
    <w:uiPriority w:val="99"/>
    <w:semiHidden/>
    <w:unhideWhenUsed/>
    <w:rsid w:val="00C41D59"/>
    <w:rPr>
      <w:sz w:val="16"/>
      <w:szCs w:val="16"/>
    </w:rPr>
  </w:style>
  <w:style w:type="paragraph" w:styleId="CommentText">
    <w:name w:val="annotation text"/>
    <w:basedOn w:val="Normal"/>
    <w:link w:val="CommentTextChar"/>
    <w:uiPriority w:val="99"/>
    <w:unhideWhenUsed/>
    <w:rsid w:val="00C41D59"/>
    <w:pPr>
      <w:spacing w:line="240" w:lineRule="auto"/>
    </w:pPr>
    <w:rPr>
      <w:sz w:val="20"/>
      <w:szCs w:val="20"/>
    </w:rPr>
  </w:style>
  <w:style w:type="character" w:customStyle="1" w:styleId="CommentTextChar">
    <w:name w:val="Comment Text Char"/>
    <w:basedOn w:val="DefaultParagraphFont"/>
    <w:link w:val="CommentText"/>
    <w:uiPriority w:val="99"/>
    <w:rsid w:val="00C41D59"/>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C41D59"/>
    <w:rPr>
      <w:b/>
      <w:bCs/>
    </w:rPr>
  </w:style>
  <w:style w:type="character" w:customStyle="1" w:styleId="CommentSubjectChar">
    <w:name w:val="Comment Subject Char"/>
    <w:basedOn w:val="CommentTextChar"/>
    <w:link w:val="CommentSubject"/>
    <w:uiPriority w:val="99"/>
    <w:semiHidden/>
    <w:rsid w:val="00C41D59"/>
    <w:rPr>
      <w:rFonts w:ascii="Arial" w:hAnsi="Arial"/>
      <w:b/>
      <w:bCs/>
      <w:color w:val="0D0D0D" w:themeColor="text1" w:themeTint="F2"/>
      <w:sz w:val="20"/>
      <w:szCs w:val="20"/>
    </w:rPr>
  </w:style>
  <w:style w:type="paragraph" w:styleId="NormalWeb">
    <w:name w:val="Normal (Web)"/>
    <w:basedOn w:val="Normal"/>
    <w:uiPriority w:val="99"/>
    <w:semiHidden/>
    <w:unhideWhenUsed/>
    <w:rsid w:val="00F3650E"/>
    <w:rPr>
      <w:rFonts w:ascii="Times New Roman" w:hAnsi="Times New Roman" w:cs="Times New Roman"/>
      <w:sz w:val="24"/>
      <w:szCs w:val="24"/>
    </w:rPr>
  </w:style>
  <w:style w:type="character" w:styleId="Strong">
    <w:name w:val="Strong"/>
    <w:basedOn w:val="DefaultParagraphFont"/>
    <w:uiPriority w:val="22"/>
    <w:qFormat/>
    <w:rsid w:val="00F3650E"/>
    <w:rPr>
      <w:b/>
      <w:bCs/>
    </w:rPr>
  </w:style>
  <w:style w:type="character" w:styleId="PlaceholderText">
    <w:name w:val="Placeholder Text"/>
    <w:basedOn w:val="DefaultParagraphFont"/>
    <w:uiPriority w:val="99"/>
    <w:semiHidden/>
    <w:rsid w:val="00252442"/>
    <w:rPr>
      <w:color w:val="666666"/>
    </w:rPr>
  </w:style>
  <w:style w:type="numbering" w:customStyle="1" w:styleId="CurrentList1">
    <w:name w:val="Current List1"/>
    <w:uiPriority w:val="99"/>
    <w:rsid w:val="00A776F2"/>
    <w:pPr>
      <w:numPr>
        <w:numId w:val="9"/>
      </w:numPr>
    </w:pPr>
  </w:style>
  <w:style w:type="numbering" w:customStyle="1" w:styleId="CurrentList2">
    <w:name w:val="Current List2"/>
    <w:uiPriority w:val="99"/>
    <w:rsid w:val="00117068"/>
    <w:pPr>
      <w:numPr>
        <w:numId w:val="10"/>
      </w:numPr>
    </w:pPr>
  </w:style>
  <w:style w:type="numbering" w:customStyle="1" w:styleId="CurrentList3">
    <w:name w:val="Current List3"/>
    <w:uiPriority w:val="99"/>
    <w:rsid w:val="00117068"/>
    <w:pPr>
      <w:numPr>
        <w:numId w:val="11"/>
      </w:numPr>
    </w:pPr>
  </w:style>
  <w:style w:type="character" w:styleId="FollowedHyperlink">
    <w:name w:val="FollowedHyperlink"/>
    <w:basedOn w:val="DefaultParagraphFont"/>
    <w:uiPriority w:val="99"/>
    <w:semiHidden/>
    <w:unhideWhenUsed/>
    <w:rsid w:val="0077400D"/>
    <w:rPr>
      <w:color w:val="954F72" w:themeColor="followedHyperlink"/>
      <w:u w:val="single"/>
    </w:rPr>
  </w:style>
  <w:style w:type="character" w:styleId="Emphasis">
    <w:name w:val="Emphasis"/>
    <w:basedOn w:val="DefaultParagraphFont"/>
    <w:uiPriority w:val="20"/>
    <w:qFormat/>
    <w:rsid w:val="00B11C9C"/>
    <w:rPr>
      <w:i/>
      <w:iCs/>
    </w:rPr>
  </w:style>
  <w:style w:type="numbering" w:customStyle="1" w:styleId="CurrentList4">
    <w:name w:val="Current List4"/>
    <w:uiPriority w:val="99"/>
    <w:rsid w:val="009D2679"/>
    <w:pPr>
      <w:numPr>
        <w:numId w:val="15"/>
      </w:numPr>
    </w:pPr>
  </w:style>
  <w:style w:type="numbering" w:customStyle="1" w:styleId="CurrentList5">
    <w:name w:val="Current List5"/>
    <w:uiPriority w:val="99"/>
    <w:rsid w:val="009D2679"/>
    <w:pPr>
      <w:numPr>
        <w:numId w:val="16"/>
      </w:numPr>
    </w:pPr>
  </w:style>
  <w:style w:type="paragraph" w:customStyle="1" w:styleId="TABLESUBHEAD20">
    <w:name w:val="TABLE SUBHEAD 2"/>
    <w:basedOn w:val="Normal"/>
    <w:qFormat/>
    <w:rsid w:val="004757A7"/>
    <w:pPr>
      <w:pBdr>
        <w:top w:val="nil"/>
        <w:left w:val="nil"/>
        <w:bottom w:val="nil"/>
        <w:right w:val="nil"/>
        <w:between w:val="nil"/>
      </w:pBdr>
      <w:spacing w:before="80" w:after="120"/>
    </w:pPr>
    <w:rPr>
      <w:rFonts w:ascii="Arial Narrow" w:eastAsia="Arial Narrow" w:hAnsi="Arial Narrow" w:cs="Arial Narrow"/>
      <w:caps/>
      <w:color w:val="432673"/>
      <w:kern w:val="0"/>
      <w:sz w:val="19"/>
      <w:szCs w:val="19"/>
      <w:lang w:eastAsia="en-CA"/>
      <w14:ligatures w14:val="none"/>
    </w:rPr>
  </w:style>
  <w:style w:type="character" w:customStyle="1" w:styleId="Heading4Char">
    <w:name w:val="Heading 4 Char"/>
    <w:basedOn w:val="DefaultParagraphFont"/>
    <w:link w:val="Heading4"/>
    <w:uiPriority w:val="9"/>
    <w:semiHidden/>
    <w:rsid w:val="00971FC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bc.co.uk/bitesize/articles/zhnfp4j" TargetMode="External"/><Relationship Id="rId21" Type="http://schemas.openxmlformats.org/officeDocument/2006/relationships/hyperlink" Target="https://xerte.uwe.ac.uk/play.php?template_id=3272&amp;utm" TargetMode="External"/><Relationship Id="rId42" Type="http://schemas.openxmlformats.org/officeDocument/2006/relationships/footer" Target="footer6.xml"/><Relationship Id="rId47" Type="http://schemas.openxmlformats.org/officeDocument/2006/relationships/footer" Target="footer7.xml"/><Relationship Id="rId63" Type="http://schemas.openxmlformats.org/officeDocument/2006/relationships/hyperlink" Target="https://www.skillsforlifenetwork.com/resource/embedded-construction-materials/?utm" TargetMode="External"/><Relationship Id="rId68" Type="http://schemas.openxmlformats.org/officeDocument/2006/relationships/hyperlink" Target="https://www.bbc.co.uk/bitesize/guides/zqxb4qt/revision/3" TargetMode="External"/><Relationship Id="rId84" Type="http://schemas.openxmlformats.org/officeDocument/2006/relationships/customXml" Target="../customXml/item4.xml"/><Relationship Id="rId16" Type="http://schemas.openxmlformats.org/officeDocument/2006/relationships/header" Target="header3.xml"/><Relationship Id="rId11" Type="http://schemas.openxmlformats.org/officeDocument/2006/relationships/hyperlink" Target="https://www.eduqas.co.uk/qualifications/t-level-building-services-engineering-for-construction/" TargetMode="External"/><Relationship Id="rId32" Type="http://schemas.openxmlformats.org/officeDocument/2006/relationships/hyperlink" Target="https://elek.com/calculators/cable-sizing-bs" TargetMode="External"/><Relationship Id="rId37" Type="http://schemas.openxmlformats.org/officeDocument/2006/relationships/image" Target="media/image3.wmf"/><Relationship Id="rId53" Type="http://schemas.openxmlformats.org/officeDocument/2006/relationships/hyperlink" Target="https://vimeo.com/1206421590/4643d373fd" TargetMode="External"/><Relationship Id="rId58" Type="http://schemas.openxmlformats.org/officeDocument/2006/relationships/hyperlink" Target="https://vimeo.com/1206421925/83af139629" TargetMode="External"/><Relationship Id="rId74" Type="http://schemas.openxmlformats.org/officeDocument/2006/relationships/hyperlink" Target="https://www.trilux.com/trilux_calculator/calculator/Start?standalone=true&amp;locale=en_us" TargetMode="External"/><Relationship Id="rId79" Type="http://schemas.openxmlformats.org/officeDocument/2006/relationships/header" Target="header21.xml"/><Relationship Id="rId5" Type="http://schemas.openxmlformats.org/officeDocument/2006/relationships/webSettings" Target="webSettings.xml"/><Relationship Id="rId61" Type="http://schemas.openxmlformats.org/officeDocument/2006/relationships/hyperlink" Target="https://support.tlevels.gov.uk/hc/en-gb/articles/360015345420-Industry-placement-logbook-for-students" TargetMode="External"/><Relationship Id="rId82" Type="http://schemas.openxmlformats.org/officeDocument/2006/relationships/customXml" Target="../customXml/item2.xml"/><Relationship Id="rId19" Type="http://schemas.openxmlformats.org/officeDocument/2006/relationships/header" Target="header5.xml"/><Relationship Id="rId14" Type="http://schemas.openxmlformats.org/officeDocument/2006/relationships/hyperlink" Target="http://www.technicaleducationnetworks.org.uk" TargetMode="External"/><Relationship Id="rId22" Type="http://schemas.openxmlformats.org/officeDocument/2006/relationships/hyperlink" Target="https://www.skillsforlifenetwork.com/resource/embedded-construction-materials/?utm" TargetMode="External"/><Relationship Id="rId27" Type="http://schemas.openxmlformats.org/officeDocument/2006/relationships/hyperlink" Target="https://www.bbc.co.uk/bitesize/guides/zqxb4qt/revision/3" TargetMode="External"/><Relationship Id="rId30" Type="http://schemas.openxmlformats.org/officeDocument/2006/relationships/hyperlink" Target="https://concretemath.co.uk/calculators/" TargetMode="External"/><Relationship Id="rId35" Type="http://schemas.openxmlformats.org/officeDocument/2006/relationships/header" Target="header7.xml"/><Relationship Id="rId43" Type="http://schemas.openxmlformats.org/officeDocument/2006/relationships/hyperlink" Target="https://vimeo.com/1206423682/021b2a347c" TargetMode="External"/><Relationship Id="rId48" Type="http://schemas.openxmlformats.org/officeDocument/2006/relationships/footer" Target="footer8.xml"/><Relationship Id="rId56" Type="http://schemas.openxmlformats.org/officeDocument/2006/relationships/header" Target="header15.xml"/><Relationship Id="rId64" Type="http://schemas.openxmlformats.org/officeDocument/2006/relationships/hyperlink" Target="https://edulibrary.co.uk/further-mathematics-for-construction" TargetMode="External"/><Relationship Id="rId69" Type="http://schemas.openxmlformats.org/officeDocument/2006/relationships/hyperlink" Target="https://studymind.co.uk/notes/series-and-parallel-circuits-2/" TargetMode="External"/><Relationship Id="rId77" Type="http://schemas.openxmlformats.org/officeDocument/2006/relationships/hyperlink" Target="http://www.technicaleducationnetworks.org.uk" TargetMode="External"/><Relationship Id="rId8" Type="http://schemas.openxmlformats.org/officeDocument/2006/relationships/header" Target="header1.xml"/><Relationship Id="rId51" Type="http://schemas.openxmlformats.org/officeDocument/2006/relationships/header" Target="header12.xml"/><Relationship Id="rId72" Type="http://schemas.openxmlformats.org/officeDocument/2006/relationships/hyperlink" Target="https://www.castrads.com/en/heat-loss-calculator"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TEN@gatsby.org.uk" TargetMode="External"/><Relationship Id="rId17" Type="http://schemas.openxmlformats.org/officeDocument/2006/relationships/footer" Target="footer3.xml"/><Relationship Id="rId25" Type="http://schemas.openxmlformats.org/officeDocument/2006/relationships/hyperlink" Target="https://www.stem.org.uk/resources/library/collection/468018/maths-challenges-linked-construction-industry" TargetMode="External"/><Relationship Id="rId33" Type="http://schemas.openxmlformats.org/officeDocument/2006/relationships/hyperlink" Target="https://www.trilux.com/trilux_calculator/calculator/Start?standalone=true&amp;locale=en_us" TargetMode="External"/><Relationship Id="rId38" Type="http://schemas.openxmlformats.org/officeDocument/2006/relationships/oleObject" Target="embeddings/oleObject1.bin"/><Relationship Id="rId46" Type="http://schemas.openxmlformats.org/officeDocument/2006/relationships/header" Target="header11.xml"/><Relationship Id="rId59" Type="http://schemas.openxmlformats.org/officeDocument/2006/relationships/header" Target="header16.xml"/><Relationship Id="rId67" Type="http://schemas.openxmlformats.org/officeDocument/2006/relationships/hyperlink" Target="https://www.bbc.co.uk/bitesize/articles/zhnfp4j" TargetMode="External"/><Relationship Id="rId20" Type="http://schemas.openxmlformats.org/officeDocument/2006/relationships/hyperlink" Target="https://support.tlevels.gov.uk/hc/en-gb/articles/360015345420-Industry-placement-logbook-for-students" TargetMode="External"/><Relationship Id="rId41" Type="http://schemas.openxmlformats.org/officeDocument/2006/relationships/footer" Target="footer5.xml"/><Relationship Id="rId54" Type="http://schemas.openxmlformats.org/officeDocument/2006/relationships/hyperlink" Target="https://vimeo.com/1206421590/4643d373fd" TargetMode="External"/><Relationship Id="rId62" Type="http://schemas.openxmlformats.org/officeDocument/2006/relationships/hyperlink" Target="https://xerte.uwe.ac.uk/play.php?template_id=3272&amp;utm" TargetMode="External"/><Relationship Id="rId70" Type="http://schemas.openxmlformats.org/officeDocument/2006/relationships/hyperlink" Target="https://www.tes.com/teaching-resource/functional-skills-maths-in-the-workplace-construction-bundle-25-pc-off-13155807" TargetMode="External"/><Relationship Id="rId75" Type="http://schemas.openxmlformats.org/officeDocument/2006/relationships/header" Target="header18.xml"/><Relationship Id="rId83"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edulibrary.co.uk/further-mathematics-for-construction" TargetMode="External"/><Relationship Id="rId28" Type="http://schemas.openxmlformats.org/officeDocument/2006/relationships/hyperlink" Target="https://studymind.co.uk/notes/series-and-parallel-circuits-2/" TargetMode="External"/><Relationship Id="rId36" Type="http://schemas.openxmlformats.org/officeDocument/2006/relationships/footer" Target="footer4.xml"/><Relationship Id="rId49" Type="http://schemas.openxmlformats.org/officeDocument/2006/relationships/hyperlink" Target="https://vimeo.com/1198454546/2632cafae6" TargetMode="External"/><Relationship Id="rId57" Type="http://schemas.openxmlformats.org/officeDocument/2006/relationships/hyperlink" Target="https://vimeo.com/1206421925/83af139629" TargetMode="External"/><Relationship Id="rId10" Type="http://schemas.openxmlformats.org/officeDocument/2006/relationships/footer" Target="footer2.xml"/><Relationship Id="rId31" Type="http://schemas.openxmlformats.org/officeDocument/2006/relationships/hyperlink" Target="https://www.castrads.com/en/heat-loss-calculator" TargetMode="External"/><Relationship Id="rId44" Type="http://schemas.openxmlformats.org/officeDocument/2006/relationships/hyperlink" Target="https://vimeo.com/1206423682/021b2a347c" TargetMode="External"/><Relationship Id="rId52" Type="http://schemas.openxmlformats.org/officeDocument/2006/relationships/header" Target="header13.xml"/><Relationship Id="rId60" Type="http://schemas.openxmlformats.org/officeDocument/2006/relationships/header" Target="header17.xml"/><Relationship Id="rId65" Type="http://schemas.openxmlformats.org/officeDocument/2006/relationships/hyperlink" Target="https://www.transum.org/Software/SW/Starter_of_the_day/Similar.asp?ID_Topic=61" TargetMode="External"/><Relationship Id="rId73" Type="http://schemas.openxmlformats.org/officeDocument/2006/relationships/hyperlink" Target="https://elek.com/calculators/cable-sizing-bs" TargetMode="External"/><Relationship Id="rId78" Type="http://schemas.openxmlformats.org/officeDocument/2006/relationships/header" Target="header20.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mailto:TEN@gatsby.org.uk" TargetMode="External"/><Relationship Id="rId18" Type="http://schemas.openxmlformats.org/officeDocument/2006/relationships/header" Target="header4.xml"/><Relationship Id="rId39" Type="http://schemas.openxmlformats.org/officeDocument/2006/relationships/header" Target="header8.xml"/><Relationship Id="rId34" Type="http://schemas.openxmlformats.org/officeDocument/2006/relationships/header" Target="header6.xml"/><Relationship Id="rId50" Type="http://schemas.openxmlformats.org/officeDocument/2006/relationships/hyperlink" Target="https://vimeo.com/1198454546/2632cafae6" TargetMode="External"/><Relationship Id="rId55" Type="http://schemas.openxmlformats.org/officeDocument/2006/relationships/header" Target="header14.xml"/><Relationship Id="rId76" Type="http://schemas.openxmlformats.org/officeDocument/2006/relationships/header" Target="header19.xml"/><Relationship Id="rId7" Type="http://schemas.openxmlformats.org/officeDocument/2006/relationships/endnotes" Target="endnotes.xml"/><Relationship Id="rId71" Type="http://schemas.openxmlformats.org/officeDocument/2006/relationships/hyperlink" Target="https://concretemath.co.uk/calculators/" TargetMode="External"/><Relationship Id="rId2" Type="http://schemas.openxmlformats.org/officeDocument/2006/relationships/numbering" Target="numbering.xml"/><Relationship Id="rId29" Type="http://schemas.openxmlformats.org/officeDocument/2006/relationships/hyperlink" Target="https://www.tes.com/teaching-resource/functional-skills-maths-in-the-workplace-construction-bundle-25-pc-off-13155807" TargetMode="External"/><Relationship Id="rId24" Type="http://schemas.openxmlformats.org/officeDocument/2006/relationships/hyperlink" Target="https://www.transum.org/Software/SW/Starter_of_the_day/Similar.asp?ID_Topic=61" TargetMode="External"/><Relationship Id="rId40" Type="http://schemas.openxmlformats.org/officeDocument/2006/relationships/header" Target="header9.xml"/><Relationship Id="rId45" Type="http://schemas.openxmlformats.org/officeDocument/2006/relationships/header" Target="header10.xml"/><Relationship Id="rId66" Type="http://schemas.openxmlformats.org/officeDocument/2006/relationships/hyperlink" Target="https://www.stem.org.uk/resources/library/collection/468018/maths-challenges-linked-construction-industr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fb43fb1aa4e59332d5b0f19b84463a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72831a12c1f50ef4f14741b0b460a1ce"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2.xml><?xml version="1.0" encoding="utf-8"?>
<ds:datastoreItem xmlns:ds="http://schemas.openxmlformats.org/officeDocument/2006/customXml" ds:itemID="{66B0F89C-4834-48AD-BAE2-CD2474F709DE}"/>
</file>

<file path=customXml/itemProps3.xml><?xml version="1.0" encoding="utf-8"?>
<ds:datastoreItem xmlns:ds="http://schemas.openxmlformats.org/officeDocument/2006/customXml" ds:itemID="{2771E4F4-0B11-4F3F-9992-018567411775}"/>
</file>

<file path=customXml/itemProps4.xml><?xml version="1.0" encoding="utf-8"?>
<ds:datastoreItem xmlns:ds="http://schemas.openxmlformats.org/officeDocument/2006/customXml" ds:itemID="{18D43259-14B9-433B-8897-6AE2283AB1A1}"/>
</file>

<file path=docProps/app.xml><?xml version="1.0" encoding="utf-8"?>
<Properties xmlns="http://schemas.openxmlformats.org/officeDocument/2006/extended-properties" xmlns:vt="http://schemas.openxmlformats.org/officeDocument/2006/docPropsVTypes">
  <Template>Normal</Template>
  <TotalTime>0</TotalTime>
  <Pages>42</Pages>
  <Words>14594</Words>
  <Characters>83188</Characters>
  <Application>Microsoft Office Word</Application>
  <DocSecurity>0</DocSecurity>
  <Lines>693</Lines>
  <Paragraphs>195</Paragraphs>
  <ScaleCrop>false</ScaleCrop>
  <Company/>
  <LinksUpToDate>false</LinksUpToDate>
  <CharactersWithSpaces>97587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2026-07-02T11:52:00Z</dcterms:created>
  <dcterms:modified xsi:type="dcterms:W3CDTF">2026-07-02T11:52:00Z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