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8A030" w14:textId="15F1AF6E" w:rsidR="00574E00" w:rsidRDefault="00000000">
      <w:pPr>
        <w:spacing w:after="120"/>
        <w:jc w:val="center"/>
        <w:rPr>
          <w:color w:val="326367"/>
          <w:sz w:val="36"/>
          <w:szCs w:val="36"/>
        </w:rPr>
      </w:pPr>
      <w:r>
        <w:rPr>
          <w:color w:val="326367"/>
          <w:sz w:val="36"/>
          <w:szCs w:val="36"/>
        </w:rPr>
        <w:t>Supporting Technical Education Teaching:</w:t>
      </w:r>
    </w:p>
    <w:p w14:paraId="1B36279C" w14:textId="77777777" w:rsidR="00574E00" w:rsidRDefault="00000000">
      <w:pPr>
        <w:spacing w:after="120"/>
        <w:jc w:val="center"/>
        <w:rPr>
          <w:b/>
          <w:bCs/>
          <w:color w:val="326367"/>
          <w:sz w:val="36"/>
          <w:szCs w:val="36"/>
        </w:rPr>
      </w:pPr>
      <w:r>
        <w:rPr>
          <w:b/>
          <w:bCs/>
          <w:color w:val="326367"/>
          <w:sz w:val="36"/>
          <w:szCs w:val="36"/>
        </w:rPr>
        <w:t>Curriculum Resources</w:t>
      </w:r>
    </w:p>
    <w:p w14:paraId="079A3ACE" w14:textId="77777777" w:rsidR="00574E00" w:rsidRDefault="00574E00">
      <w:pPr>
        <w:spacing w:after="120"/>
        <w:jc w:val="center"/>
        <w:rPr>
          <w:b/>
          <w:bCs/>
          <w:color w:val="326367"/>
          <w:sz w:val="36"/>
          <w:szCs w:val="36"/>
        </w:rPr>
      </w:pPr>
    </w:p>
    <w:p w14:paraId="42CEADFA" w14:textId="77777777" w:rsidR="00574E00" w:rsidRDefault="00574E00">
      <w:pPr>
        <w:spacing w:after="120"/>
        <w:jc w:val="center"/>
        <w:rPr>
          <w:b/>
          <w:bCs/>
          <w:color w:val="326367"/>
          <w:sz w:val="36"/>
          <w:szCs w:val="36"/>
        </w:rPr>
      </w:pPr>
    </w:p>
    <w:p w14:paraId="0DF5320E" w14:textId="77777777" w:rsidR="00574E00" w:rsidRDefault="00574E00">
      <w:pPr>
        <w:spacing w:after="120"/>
        <w:jc w:val="center"/>
        <w:rPr>
          <w:b/>
          <w:bCs/>
          <w:color w:val="326367"/>
          <w:sz w:val="36"/>
          <w:szCs w:val="36"/>
        </w:rPr>
      </w:pPr>
    </w:p>
    <w:p w14:paraId="128DFB96" w14:textId="77777777" w:rsidR="00574E00" w:rsidRDefault="00574E00">
      <w:pPr>
        <w:spacing w:after="120"/>
        <w:jc w:val="center"/>
        <w:rPr>
          <w:b/>
          <w:bCs/>
          <w:color w:val="326367"/>
          <w:sz w:val="36"/>
          <w:szCs w:val="36"/>
        </w:rPr>
      </w:pPr>
    </w:p>
    <w:p w14:paraId="6BF95B51" w14:textId="77777777" w:rsidR="00574E00" w:rsidRDefault="00574E00">
      <w:pPr>
        <w:spacing w:after="120"/>
        <w:jc w:val="center"/>
        <w:rPr>
          <w:b/>
          <w:bCs/>
          <w:color w:val="326367"/>
          <w:sz w:val="36"/>
          <w:szCs w:val="36"/>
        </w:rPr>
      </w:pPr>
    </w:p>
    <w:p w14:paraId="58312A9C" w14:textId="77777777" w:rsidR="00574E00" w:rsidRDefault="00574E00">
      <w:pPr>
        <w:spacing w:after="120"/>
        <w:jc w:val="center"/>
        <w:rPr>
          <w:b/>
          <w:bCs/>
          <w:color w:val="326367"/>
          <w:sz w:val="36"/>
          <w:szCs w:val="36"/>
        </w:rPr>
      </w:pPr>
    </w:p>
    <w:p w14:paraId="713C89FF" w14:textId="77777777" w:rsidR="00574E00" w:rsidRDefault="00000000">
      <w:pPr>
        <w:pBdr>
          <w:top w:val="single" w:sz="4" w:space="6" w:color="FFFFFF"/>
          <w:left w:val="single" w:sz="4" w:space="10" w:color="FFFFFF"/>
          <w:bottom w:val="single" w:sz="4" w:space="8" w:color="FFFFFF"/>
          <w:right w:val="single" w:sz="4" w:space="10" w:color="FFFFFF"/>
        </w:pBdr>
        <w:shd w:val="clear" w:color="auto" w:fill="D2E8E9"/>
        <w:spacing w:before="120" w:after="0" w:line="240" w:lineRule="auto"/>
        <w:jc w:val="center"/>
        <w:rPr>
          <w:b/>
          <w:bCs/>
          <w:sz w:val="100"/>
          <w:szCs w:val="100"/>
        </w:rPr>
      </w:pPr>
      <w:r>
        <w:rPr>
          <w:b/>
          <w:bCs/>
          <w:sz w:val="100"/>
          <w:szCs w:val="100"/>
        </w:rPr>
        <w:t>Teaching Guide</w:t>
      </w:r>
    </w:p>
    <w:p w14:paraId="63492665" w14:textId="77777777" w:rsidR="00574E00" w:rsidRDefault="00574E00"/>
    <w:p w14:paraId="0852ECDA" w14:textId="77777777" w:rsidR="00574E00" w:rsidRDefault="00574E00">
      <w:pPr>
        <w:jc w:val="center"/>
        <w:rPr>
          <w:sz w:val="48"/>
          <w:szCs w:val="48"/>
        </w:rPr>
      </w:pPr>
    </w:p>
    <w:p w14:paraId="705519D8" w14:textId="6805EBC3" w:rsidR="00574E00" w:rsidRDefault="00000000">
      <w:pPr>
        <w:jc w:val="center"/>
        <w:rPr>
          <w:sz w:val="48"/>
          <w:szCs w:val="48"/>
        </w:rPr>
        <w:sectPr w:rsidR="00574E00">
          <w:headerReference w:type="default" r:id="rId9"/>
          <w:footerReference w:type="even" r:id="rId10"/>
          <w:footerReference w:type="default" r:id="rId11"/>
          <w:headerReference w:type="first" r:id="rId12"/>
          <w:footerReference w:type="first" r:id="rId13"/>
          <w:pgSz w:w="11906" w:h="16838"/>
          <w:pgMar w:top="2855" w:right="1440" w:bottom="1440" w:left="1440" w:header="567" w:footer="708" w:gutter="0"/>
          <w:pgNumType w:start="1"/>
          <w:cols w:space="720"/>
          <w:titlePg/>
        </w:sectPr>
      </w:pPr>
      <w:r>
        <w:rPr>
          <w:sz w:val="48"/>
          <w:szCs w:val="48"/>
        </w:rPr>
        <w:t xml:space="preserve">Topic: </w:t>
      </w:r>
      <w:r w:rsidR="001E6968" w:rsidRPr="00F62A31">
        <w:rPr>
          <w:sz w:val="48"/>
          <w:szCs w:val="48"/>
        </w:rPr>
        <w:t>Fundamentals</w:t>
      </w:r>
      <w:r w:rsidR="001E6968">
        <w:rPr>
          <w:sz w:val="48"/>
          <w:szCs w:val="48"/>
        </w:rPr>
        <w:t xml:space="preserve"> of </w:t>
      </w:r>
      <w:r w:rsidR="00F62A31">
        <w:rPr>
          <w:sz w:val="48"/>
          <w:szCs w:val="48"/>
        </w:rPr>
        <w:t>e</w:t>
      </w:r>
      <w:r w:rsidR="001E6968">
        <w:rPr>
          <w:sz w:val="48"/>
          <w:szCs w:val="48"/>
        </w:rPr>
        <w:t>lectronics</w:t>
      </w:r>
    </w:p>
    <w:p w14:paraId="0BCD6B95" w14:textId="77777777" w:rsidR="00574E00" w:rsidRDefault="00000000">
      <w:r>
        <w:rPr>
          <w:color w:val="326367"/>
          <w:sz w:val="32"/>
          <w:szCs w:val="32"/>
        </w:rPr>
        <w:lastRenderedPageBreak/>
        <w:t>Version information</w:t>
      </w:r>
    </w:p>
    <w:tbl>
      <w:tblPr>
        <w:tblStyle w:val="a"/>
        <w:tblW w:w="8473"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70"/>
        <w:gridCol w:w="5278"/>
        <w:gridCol w:w="1825"/>
      </w:tblGrid>
      <w:tr w:rsidR="00574E00" w14:paraId="0F8B668D" w14:textId="77777777">
        <w:tc>
          <w:tcPr>
            <w:tcW w:w="1370" w:type="dxa"/>
          </w:tcPr>
          <w:p w14:paraId="62A4ED32" w14:textId="77777777" w:rsidR="00574E00"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Version</w:t>
            </w:r>
          </w:p>
        </w:tc>
        <w:tc>
          <w:tcPr>
            <w:tcW w:w="5278" w:type="dxa"/>
          </w:tcPr>
          <w:p w14:paraId="6C2C8E99" w14:textId="77777777" w:rsidR="00574E00"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Description of change</w:t>
            </w:r>
          </w:p>
        </w:tc>
        <w:tc>
          <w:tcPr>
            <w:tcW w:w="1825" w:type="dxa"/>
          </w:tcPr>
          <w:p w14:paraId="046771F5" w14:textId="77777777" w:rsidR="00574E00"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Date of issue</w:t>
            </w:r>
          </w:p>
        </w:tc>
      </w:tr>
      <w:tr w:rsidR="00574E00" w14:paraId="49281598" w14:textId="77777777">
        <w:tc>
          <w:tcPr>
            <w:tcW w:w="1370" w:type="dxa"/>
          </w:tcPr>
          <w:p w14:paraId="71E9D895" w14:textId="77777777" w:rsidR="00574E00"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Version 1</w:t>
            </w:r>
          </w:p>
        </w:tc>
        <w:tc>
          <w:tcPr>
            <w:tcW w:w="5278" w:type="dxa"/>
          </w:tcPr>
          <w:p w14:paraId="3326B029" w14:textId="77777777" w:rsidR="00574E00"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Original version</w:t>
            </w:r>
          </w:p>
        </w:tc>
        <w:tc>
          <w:tcPr>
            <w:tcW w:w="1825" w:type="dxa"/>
          </w:tcPr>
          <w:p w14:paraId="6E40DB40" w14:textId="648DB419" w:rsidR="00574E00" w:rsidRDefault="00F62A31">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August 2026</w:t>
            </w:r>
          </w:p>
        </w:tc>
      </w:tr>
      <w:tr w:rsidR="00574E00" w14:paraId="1D4FB5DC" w14:textId="77777777">
        <w:tc>
          <w:tcPr>
            <w:tcW w:w="1370" w:type="dxa"/>
          </w:tcPr>
          <w:p w14:paraId="21D13F10" w14:textId="77777777" w:rsidR="00574E00" w:rsidRDefault="00574E00">
            <w:pPr>
              <w:pBdr>
                <w:top w:val="nil"/>
                <w:left w:val="nil"/>
                <w:bottom w:val="nil"/>
                <w:right w:val="nil"/>
                <w:between w:val="nil"/>
              </w:pBdr>
              <w:spacing w:before="120" w:after="120"/>
              <w:rPr>
                <w:rFonts w:ascii="Arial" w:eastAsia="Arial" w:hAnsi="Arial" w:cs="Arial"/>
                <w:color w:val="0D0D0D"/>
              </w:rPr>
            </w:pPr>
          </w:p>
        </w:tc>
        <w:tc>
          <w:tcPr>
            <w:tcW w:w="5278" w:type="dxa"/>
          </w:tcPr>
          <w:p w14:paraId="736D104B" w14:textId="77777777" w:rsidR="00574E00" w:rsidRDefault="00574E00">
            <w:pPr>
              <w:pBdr>
                <w:top w:val="nil"/>
                <w:left w:val="nil"/>
                <w:bottom w:val="nil"/>
                <w:right w:val="nil"/>
                <w:between w:val="nil"/>
              </w:pBdr>
              <w:spacing w:before="120" w:after="120"/>
              <w:rPr>
                <w:rFonts w:ascii="Arial" w:eastAsia="Arial" w:hAnsi="Arial" w:cs="Arial"/>
                <w:color w:val="0D0D0D"/>
              </w:rPr>
            </w:pPr>
          </w:p>
        </w:tc>
        <w:tc>
          <w:tcPr>
            <w:tcW w:w="1825" w:type="dxa"/>
          </w:tcPr>
          <w:p w14:paraId="3A16F206" w14:textId="77777777" w:rsidR="00574E00" w:rsidRDefault="00574E00">
            <w:pPr>
              <w:pBdr>
                <w:top w:val="nil"/>
                <w:left w:val="nil"/>
                <w:bottom w:val="nil"/>
                <w:right w:val="nil"/>
                <w:between w:val="nil"/>
              </w:pBdr>
              <w:spacing w:before="120" w:after="120"/>
              <w:rPr>
                <w:rFonts w:ascii="Arial" w:eastAsia="Arial" w:hAnsi="Arial" w:cs="Arial"/>
                <w:color w:val="0D0D0D"/>
              </w:rPr>
            </w:pPr>
          </w:p>
        </w:tc>
      </w:tr>
    </w:tbl>
    <w:p w14:paraId="16007F0F" w14:textId="77777777" w:rsidR="00574E00" w:rsidRDefault="00000000">
      <w:pPr>
        <w:rPr>
          <w:sz w:val="48"/>
          <w:szCs w:val="48"/>
        </w:rPr>
      </w:pPr>
      <w:r>
        <w:br w:type="page"/>
      </w:r>
    </w:p>
    <w:tbl>
      <w:tblPr>
        <w:tblStyle w:val="a0"/>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47"/>
        <w:gridCol w:w="6469"/>
      </w:tblGrid>
      <w:tr w:rsidR="00574E00" w14:paraId="6E2B0C14" w14:textId="77777777">
        <w:tc>
          <w:tcPr>
            <w:tcW w:w="2547" w:type="dxa"/>
            <w:shd w:val="clear" w:color="auto" w:fill="D2E8E9"/>
          </w:tcPr>
          <w:p w14:paraId="2C171687" w14:textId="77777777" w:rsidR="00574E00" w:rsidRDefault="00000000">
            <w:pPr>
              <w:pBdr>
                <w:top w:val="nil"/>
                <w:left w:val="nil"/>
                <w:bottom w:val="nil"/>
                <w:right w:val="nil"/>
                <w:between w:val="nil"/>
              </w:pBdr>
              <w:spacing w:before="120" w:after="120"/>
              <w:rPr>
                <w:b/>
                <w:bCs/>
              </w:rPr>
            </w:pPr>
            <w:r>
              <w:rPr>
                <w:b/>
                <w:bCs/>
              </w:rPr>
              <w:lastRenderedPageBreak/>
              <w:t>Route</w:t>
            </w:r>
          </w:p>
        </w:tc>
        <w:tc>
          <w:tcPr>
            <w:tcW w:w="6469" w:type="dxa"/>
            <w:shd w:val="clear" w:color="auto" w:fill="D2E8E9"/>
          </w:tcPr>
          <w:p w14:paraId="0CC7F5BD" w14:textId="77777777" w:rsidR="00574E00" w:rsidRDefault="00000000">
            <w:pPr>
              <w:pBdr>
                <w:top w:val="nil"/>
                <w:left w:val="nil"/>
                <w:bottom w:val="nil"/>
                <w:right w:val="nil"/>
                <w:between w:val="nil"/>
              </w:pBdr>
              <w:spacing w:before="120" w:after="120"/>
            </w:pPr>
            <w:r>
              <w:t>Engineering and Manufacturing</w:t>
            </w:r>
          </w:p>
        </w:tc>
      </w:tr>
      <w:tr w:rsidR="00574E00" w14:paraId="1F7C8F18" w14:textId="77777777">
        <w:tc>
          <w:tcPr>
            <w:tcW w:w="2547" w:type="dxa"/>
          </w:tcPr>
          <w:p w14:paraId="047B52DB" w14:textId="77777777" w:rsidR="00574E00" w:rsidRDefault="00000000">
            <w:pPr>
              <w:pBdr>
                <w:top w:val="nil"/>
                <w:left w:val="nil"/>
                <w:bottom w:val="nil"/>
                <w:right w:val="nil"/>
                <w:between w:val="nil"/>
              </w:pBdr>
              <w:spacing w:before="120" w:after="120"/>
              <w:rPr>
                <w:b/>
                <w:bCs/>
              </w:rPr>
            </w:pPr>
            <w:r>
              <w:rPr>
                <w:b/>
                <w:bCs/>
              </w:rPr>
              <w:t>Qualification</w:t>
            </w:r>
          </w:p>
        </w:tc>
        <w:tc>
          <w:tcPr>
            <w:tcW w:w="6469" w:type="dxa"/>
          </w:tcPr>
          <w:p w14:paraId="0A264B24" w14:textId="77777777" w:rsidR="00574E00" w:rsidRDefault="00000000">
            <w:pPr>
              <w:pBdr>
                <w:top w:val="nil"/>
                <w:left w:val="nil"/>
                <w:bottom w:val="nil"/>
                <w:right w:val="nil"/>
                <w:between w:val="nil"/>
              </w:pBdr>
              <w:spacing w:before="120" w:after="120"/>
            </w:pPr>
            <w:r>
              <w:t>T Level Technical Qualification in Engineering and Manufacturing (Core) 8730</w:t>
            </w:r>
          </w:p>
          <w:p w14:paraId="7A1D64AA" w14:textId="77777777" w:rsidR="00574E00" w:rsidRDefault="00574E00">
            <w:pPr>
              <w:pBdr>
                <w:top w:val="nil"/>
                <w:left w:val="nil"/>
                <w:bottom w:val="nil"/>
                <w:right w:val="nil"/>
                <w:between w:val="nil"/>
              </w:pBdr>
              <w:spacing w:before="120" w:after="120"/>
            </w:pPr>
            <w:hyperlink r:id="rId14">
              <w:r>
                <w:rPr>
                  <w:color w:val="0000FF"/>
                  <w:u w:val="single"/>
                </w:rPr>
                <w:t>www.cityandguilds.com/qualifications-and-apprenticeships/engineering/mechanical/8730-t-level-technical-qualification-in-engineering-and-manufacturing-core</w:t>
              </w:r>
            </w:hyperlink>
            <w:r>
              <w:t xml:space="preserve">  </w:t>
            </w:r>
          </w:p>
          <w:p w14:paraId="54ABBDA0" w14:textId="77777777" w:rsidR="00574E00" w:rsidRDefault="00000000">
            <w:pPr>
              <w:pBdr>
                <w:top w:val="nil"/>
                <w:left w:val="nil"/>
                <w:bottom w:val="nil"/>
                <w:right w:val="nil"/>
                <w:between w:val="nil"/>
              </w:pBdr>
              <w:spacing w:before="120" w:after="120"/>
            </w:pPr>
            <w:r>
              <w:t xml:space="preserve">T Level Technical Qualification in Maintenance, Installation and Repair for Engineering and Manufacturing (Level 3) 8712 (version 1.4 – March 2026) 610/0692/0 </w:t>
            </w:r>
          </w:p>
          <w:p w14:paraId="5B96844E" w14:textId="77777777" w:rsidR="00574E00" w:rsidRDefault="00000000">
            <w:pPr>
              <w:pBdr>
                <w:top w:val="nil"/>
                <w:left w:val="nil"/>
                <w:bottom w:val="nil"/>
                <w:right w:val="nil"/>
                <w:between w:val="nil"/>
              </w:pBdr>
              <w:spacing w:before="120" w:after="120"/>
            </w:pPr>
            <w:r>
              <w:t xml:space="preserve">T Level Technical Qualification in Engineering, Manufacturing, Processing and Control (Level 3) 8713 (version 1.6 May 2026) 610/0971/4 </w:t>
            </w:r>
          </w:p>
          <w:p w14:paraId="385E94BB" w14:textId="77777777" w:rsidR="00574E00" w:rsidRDefault="00000000">
            <w:pPr>
              <w:pBdr>
                <w:top w:val="nil"/>
                <w:left w:val="nil"/>
                <w:bottom w:val="nil"/>
                <w:right w:val="nil"/>
                <w:between w:val="nil"/>
              </w:pBdr>
              <w:spacing w:before="120" w:after="120" w:line="259" w:lineRule="auto"/>
            </w:pPr>
            <w:r>
              <w:t xml:space="preserve">T Level Technical Qualification in Design and Development for Engineering and Manufacturing (Level 3), 8714 (version 1.5 March 2026) 610/0516/2  </w:t>
            </w:r>
          </w:p>
        </w:tc>
      </w:tr>
      <w:tr w:rsidR="00574E00" w14:paraId="097AA682" w14:textId="77777777">
        <w:tc>
          <w:tcPr>
            <w:tcW w:w="2547" w:type="dxa"/>
          </w:tcPr>
          <w:p w14:paraId="088A584D" w14:textId="77777777" w:rsidR="00574E00" w:rsidRDefault="00000000">
            <w:pPr>
              <w:pBdr>
                <w:top w:val="nil"/>
                <w:left w:val="nil"/>
                <w:bottom w:val="nil"/>
                <w:right w:val="nil"/>
                <w:between w:val="nil"/>
              </w:pBdr>
              <w:spacing w:before="120" w:after="120"/>
              <w:rPr>
                <w:b/>
                <w:bCs/>
              </w:rPr>
            </w:pPr>
            <w:r>
              <w:rPr>
                <w:b/>
                <w:bCs/>
              </w:rPr>
              <w:t>Topic</w:t>
            </w:r>
          </w:p>
        </w:tc>
        <w:tc>
          <w:tcPr>
            <w:tcW w:w="6469" w:type="dxa"/>
          </w:tcPr>
          <w:p w14:paraId="3E6A2783" w14:textId="7F16573D" w:rsidR="00574E00" w:rsidRDefault="00F62A31">
            <w:pPr>
              <w:pBdr>
                <w:top w:val="nil"/>
                <w:left w:val="nil"/>
                <w:bottom w:val="nil"/>
                <w:right w:val="nil"/>
                <w:between w:val="nil"/>
              </w:pBdr>
              <w:spacing w:before="120" w:after="120"/>
            </w:pPr>
            <w:r w:rsidRPr="00F62A31">
              <w:t>Fundamentals of electronics</w:t>
            </w:r>
          </w:p>
        </w:tc>
      </w:tr>
      <w:tr w:rsidR="00574E00" w14:paraId="11CD47E0" w14:textId="77777777">
        <w:tc>
          <w:tcPr>
            <w:tcW w:w="2547" w:type="dxa"/>
          </w:tcPr>
          <w:p w14:paraId="41527B81" w14:textId="77777777" w:rsidR="00574E00" w:rsidRDefault="00000000">
            <w:pPr>
              <w:pBdr>
                <w:top w:val="nil"/>
                <w:left w:val="nil"/>
                <w:bottom w:val="nil"/>
                <w:right w:val="nil"/>
                <w:between w:val="nil"/>
              </w:pBdr>
              <w:spacing w:before="120" w:after="120"/>
              <w:rPr>
                <w:b/>
                <w:bCs/>
              </w:rPr>
            </w:pPr>
            <w:r>
              <w:rPr>
                <w:b/>
                <w:bCs/>
              </w:rPr>
              <w:t>Specification coverage</w:t>
            </w:r>
          </w:p>
        </w:tc>
        <w:tc>
          <w:tcPr>
            <w:tcW w:w="6469" w:type="dxa"/>
          </w:tcPr>
          <w:p w14:paraId="1458D922" w14:textId="77777777" w:rsidR="00574E00" w:rsidRDefault="00000000">
            <w:pPr>
              <w:pBdr>
                <w:top w:val="nil"/>
                <w:left w:val="nil"/>
                <w:bottom w:val="nil"/>
                <w:right w:val="nil"/>
                <w:between w:val="nil"/>
              </w:pBdr>
              <w:spacing w:before="120" w:after="120"/>
            </w:pPr>
            <w:sdt>
              <w:sdtPr>
                <w:tag w:val="goog_rdk_0"/>
                <w:id w:val="572538291"/>
              </w:sdtPr>
              <w:sdtContent/>
            </w:sdt>
            <w:r>
              <w:rPr>
                <w:b/>
                <w:bCs/>
              </w:rPr>
              <w:t>Unit 3</w:t>
            </w:r>
            <w:r>
              <w:t xml:space="preserve"> Engineering representations: </w:t>
            </w:r>
            <w:r>
              <w:rPr>
                <w:b/>
                <w:bCs/>
              </w:rPr>
              <w:t>3.1</w:t>
            </w:r>
            <w:r>
              <w:t xml:space="preserve"> Drawings and information conveyed by drawings</w:t>
            </w:r>
            <w:r w:rsidR="001E6968">
              <w:t xml:space="preserve"> (partial coverage)</w:t>
            </w:r>
          </w:p>
          <w:p w14:paraId="2F8EBBF4" w14:textId="77777777" w:rsidR="00574E00" w:rsidRDefault="00000000">
            <w:pPr>
              <w:pBdr>
                <w:top w:val="nil"/>
                <w:left w:val="nil"/>
                <w:bottom w:val="nil"/>
                <w:right w:val="nil"/>
                <w:between w:val="nil"/>
              </w:pBdr>
              <w:spacing w:before="120" w:after="120"/>
            </w:pPr>
            <w:r>
              <w:rPr>
                <w:b/>
                <w:bCs/>
              </w:rPr>
              <w:t>Unit 8</w:t>
            </w:r>
            <w:r>
              <w:t xml:space="preserve"> Electrical and electronic principles: </w:t>
            </w:r>
            <w:r>
              <w:rPr>
                <w:b/>
                <w:bCs/>
              </w:rPr>
              <w:t>8.1</w:t>
            </w:r>
            <w:r>
              <w:t xml:space="preserve"> Principles of electrical and electronic systems</w:t>
            </w:r>
            <w:r w:rsidR="001E6968">
              <w:t xml:space="preserve"> (partial coverage)</w:t>
            </w:r>
          </w:p>
        </w:tc>
      </w:tr>
    </w:tbl>
    <w:p w14:paraId="0B4B13C0" w14:textId="77777777" w:rsidR="00574E00" w:rsidRDefault="00000000" w:rsidP="00F62A31">
      <w:pPr>
        <w:spacing w:before="240" w:line="240" w:lineRule="auto"/>
      </w:pPr>
      <w:r>
        <w:t>This resource is part of a series of materials to support technical education teaching. The approach to developing the materials draws from research led by Professor Kevin Orr that sets out a model for understanding of technical education pedagogy.</w:t>
      </w:r>
    </w:p>
    <w:p w14:paraId="5A416924" w14:textId="77777777" w:rsidR="00574E00" w:rsidRDefault="00000000" w:rsidP="00F62A31">
      <w:pPr>
        <w:spacing w:line="240" w:lineRule="auto"/>
      </w:pPr>
      <w:r>
        <w:t>The curriculum development begins with the knowledge that students are working to learn and apply. Teachers draw from their subject and industry expertise, and their knowledge of their students, to make decisions about the core concepts the curriculum will focus on, how they will sequence these concepts, and the activities that are selected to support students’ learning. The decisions behind the resources suggested in this topic are the result of choices made by the curriculum development team, which will be reviewed and improved by teachers’ decision-making and ongoing reflection in their own circumstances.</w:t>
      </w:r>
    </w:p>
    <w:p w14:paraId="1A6B735B" w14:textId="77777777" w:rsidR="00574E00" w:rsidRDefault="00000000" w:rsidP="00F62A31">
      <w:pPr>
        <w:spacing w:line="240" w:lineRule="auto"/>
      </w:pPr>
      <w:r>
        <w:t>The materials also seek to support teachers in bringing classroom and industry closer together, by providing assets that draw from authentic industry materials, and using opportunities to capture workplace practice that can be shared with students.</w:t>
      </w:r>
      <w:r>
        <w:rPr>
          <w:i/>
          <w:iCs/>
        </w:rPr>
        <w:t xml:space="preserve"> </w:t>
      </w:r>
    </w:p>
    <w:p w14:paraId="27352567" w14:textId="77777777" w:rsidR="00574E00" w:rsidRDefault="00000000">
      <w:r>
        <w:rPr>
          <w:noProof/>
        </w:rPr>
        <mc:AlternateContent>
          <mc:Choice Requires="wps">
            <w:drawing>
              <wp:inline distT="0" distB="0" distL="0" distR="0" wp14:anchorId="015E070A" wp14:editId="0F40BB6A">
                <wp:extent cx="5741035" cy="1257300"/>
                <wp:effectExtent l="0" t="0" r="0" b="0"/>
                <wp:docPr id="2" name="Rectangle 2"/>
                <wp:cNvGraphicFramePr/>
                <a:graphic xmlns:a="http://schemas.openxmlformats.org/drawingml/2006/main">
                  <a:graphicData uri="http://schemas.microsoft.com/office/word/2010/wordprocessingShape">
                    <wps:wsp>
                      <wps:cNvSpPr/>
                      <wps:spPr>
                        <a:xfrm>
                          <a:off x="2480245" y="3156113"/>
                          <a:ext cx="5731510" cy="1247775"/>
                        </a:xfrm>
                        <a:prstGeom prst="rect">
                          <a:avLst/>
                        </a:prstGeom>
                        <a:solidFill>
                          <a:srgbClr val="D2E8E9"/>
                        </a:solidFill>
                        <a:ln>
                          <a:noFill/>
                        </a:ln>
                      </wps:spPr>
                      <wps:txbx>
                        <w:txbxContent>
                          <w:p w14:paraId="668215EF" w14:textId="77777777" w:rsidR="00574E00" w:rsidRDefault="00000000">
                            <w:pPr>
                              <w:spacing w:line="258" w:lineRule="auto"/>
                              <w:textDirection w:val="btLr"/>
                            </w:pPr>
                            <w:r>
                              <w:rPr>
                                <w:color w:val="326367"/>
                                <w:sz w:val="28"/>
                              </w:rPr>
                              <w:t xml:space="preserve">HEALTH AND SAFETY </w:t>
                            </w:r>
                          </w:p>
                          <w:p w14:paraId="27905388" w14:textId="77777777" w:rsidR="00574E00" w:rsidRDefault="00000000">
                            <w:pPr>
                              <w:spacing w:line="258" w:lineRule="auto"/>
                              <w:textDirection w:val="btLr"/>
                            </w:pPr>
                            <w:r>
                              <w:rPr>
                                <w:sz w:val="20"/>
                              </w:rPr>
                              <w:t>It is assumed that activities outlined in this Teaching Guide will be undertaken in suitable facilities or work areas by suitably trained personnel and that good practices, appropriate use policies and procedures will be observed. Teachers should consult their employers’ risk assessments before use and consider whether any modification is necessary for the particular circumstances of their own class/institution.</w:t>
                            </w:r>
                          </w:p>
                        </w:txbxContent>
                      </wps:txbx>
                      <wps:bodyPr spcFirstLastPara="1" wrap="square" lIns="91425" tIns="45700" rIns="91425" bIns="45700" anchor="ctr" anchorCtr="0">
                        <a:noAutofit/>
                      </wps:bodyPr>
                    </wps:wsp>
                  </a:graphicData>
                </a:graphic>
              </wp:inline>
            </w:drawing>
          </mc:Choice>
          <mc:Fallback>
            <w:pict>
              <v:rect w14:anchorId="015E070A" id="Rectangle 2" o:spid="_x0000_s1026" style="width:452.05pt;height:9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" fillcolor="#d2e8e9" stroked="f">
                <v:textbox inset="2.53958mm,1.2694mm,2.53958mm,1.2694mm">
                  <w:txbxContent>
                    <w:p w14:paraId="668215EF" w14:textId="77777777" w:rsidR="00574E00" w:rsidRDefault="00000000">
                      <w:pPr>
                        <w:spacing w:line="258" w:lineRule="auto"/>
                        <w:textDirection w:val="btLr"/>
                      </w:pPr>
                      <w:r>
                        <w:rPr>
                          <w:color w:val="326367"/>
                          <w:sz w:val="28"/>
                        </w:rPr>
                        <w:t xml:space="preserve">HEALTH AND SAFETY </w:t>
                      </w:r>
                    </w:p>
                    <w:p w14:paraId="27905388" w14:textId="77777777" w:rsidR="00574E00" w:rsidRDefault="00000000">
                      <w:pPr>
                        <w:spacing w:line="258" w:lineRule="auto"/>
                        <w:textDirection w:val="btLr"/>
                      </w:pPr>
                      <w:r>
                        <w:rPr>
                          <w:sz w:val="20"/>
                        </w:rPr>
                        <w:t>It is assumed that activities outlined in this Teaching Guide will be undertaken in suitable facilities or work areas by suitably trained personnel and that good practices, appropriate use policies and procedures will be observed. Teachers should consult their employers’ risk assessments before use and consider whether any modification is necessary for the particular circumstances of their own class/institution.</w:t>
                      </w:r>
                    </w:p>
                  </w:txbxContent>
                </v:textbox>
                <w10:anchorlock/>
              </v:rect>
            </w:pict>
          </mc:Fallback>
        </mc:AlternateContent>
      </w:r>
    </w:p>
    <w:p w14:paraId="3CE8B4DD" w14:textId="77777777" w:rsidR="00574E00" w:rsidRDefault="00000000">
      <w:r>
        <w:rPr>
          <w:noProof/>
        </w:rPr>
        <w:lastRenderedPageBreak/>
        <mc:AlternateContent>
          <mc:Choice Requires="wps">
            <w:drawing>
              <wp:inline distT="0" distB="0" distL="0" distR="0" wp14:anchorId="41628E80" wp14:editId="1DB3BED3">
                <wp:extent cx="5742000" cy="2089150"/>
                <wp:effectExtent l="0" t="0" r="0" b="6350"/>
                <wp:docPr id="1" name="Rectangle 1"/>
                <wp:cNvGraphicFramePr/>
                <a:graphic xmlns:a="http://schemas.openxmlformats.org/drawingml/2006/main">
                  <a:graphicData uri="http://schemas.microsoft.com/office/word/2010/wordprocessingShape">
                    <wps:wsp>
                      <wps:cNvSpPr/>
                      <wps:spPr>
                        <a:xfrm>
                          <a:off x="0" y="0"/>
                          <a:ext cx="5742000" cy="2089150"/>
                        </a:xfrm>
                        <a:prstGeom prst="rect">
                          <a:avLst/>
                        </a:prstGeom>
                        <a:solidFill>
                          <a:srgbClr val="D2E8E9"/>
                        </a:solidFill>
                        <a:ln>
                          <a:noFill/>
                        </a:ln>
                      </wps:spPr>
                      <wps:txbx>
                        <w:txbxContent>
                          <w:p w14:paraId="6EB3E5DE" w14:textId="77777777" w:rsidR="00574E00" w:rsidRDefault="00000000">
                            <w:pPr>
                              <w:spacing w:line="258" w:lineRule="auto"/>
                              <w:textDirection w:val="btLr"/>
                            </w:pPr>
                            <w:r>
                              <w:rPr>
                                <w:color w:val="326367"/>
                                <w:sz w:val="28"/>
                              </w:rPr>
                              <w:t xml:space="preserve">Acknowledgements </w:t>
                            </w:r>
                          </w:p>
                          <w:p w14:paraId="6DCBD04E" w14:textId="09C0EF84" w:rsidR="00574E00" w:rsidRDefault="00000000">
                            <w:pPr>
                              <w:spacing w:line="258" w:lineRule="auto"/>
                              <w:textDirection w:val="btLr"/>
                            </w:pPr>
                            <w:r>
                              <w:rPr>
                                <w:sz w:val="20"/>
                              </w:rPr>
                              <w:t>We are grateful to the following organisations and individuals for their input:</w:t>
                            </w:r>
                            <w:r w:rsidR="00F62A31">
                              <w:rPr>
                                <w:sz w:val="20"/>
                              </w:rPr>
                              <w:t xml:space="preserve"> </w:t>
                            </w:r>
                            <w:r>
                              <w:rPr>
                                <w:sz w:val="20"/>
                              </w:rPr>
                              <w:t xml:space="preserve">Linnet Bruce (co-author); Andrew Ball (co-author); Jo Locke (co-author); Peter Alcock (co-author); Darren Kelly (curriculum advisor); Shane Munford (curriculum advisor); Kevin Burke (industry advisor); Royal Academy of Engineering (industry advisor); City &amp; Guilds; </w:t>
                            </w:r>
                            <w:r w:rsidR="000002AD">
                              <w:rPr>
                                <w:sz w:val="20"/>
                              </w:rPr>
                              <w:t>Chris Johnson, Electro</w:t>
                            </w:r>
                            <w:r w:rsidR="00C17185">
                              <w:rPr>
                                <w:sz w:val="20"/>
                              </w:rPr>
                              <w:t>f</w:t>
                            </w:r>
                            <w:r w:rsidR="000002AD">
                              <w:rPr>
                                <w:sz w:val="20"/>
                              </w:rPr>
                              <w:t>ix Group Ltd.</w:t>
                            </w:r>
                          </w:p>
                          <w:p w14:paraId="3F032A6F" w14:textId="77777777" w:rsidR="00574E00" w:rsidRDefault="00000000">
                            <w:pPr>
                              <w:spacing w:line="258" w:lineRule="auto"/>
                              <w:textDirection w:val="btLr"/>
                            </w:pPr>
                            <w:r>
                              <w:rPr>
                                <w:sz w:val="20"/>
                              </w:rPr>
                              <w:t xml:space="preserve">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Please contact us at: </w:t>
                            </w:r>
                            <w:r>
                              <w:rPr>
                                <w:color w:val="0000FF"/>
                                <w:sz w:val="20"/>
                                <w:u w:val="single"/>
                              </w:rPr>
                              <w:t>www.technicaleducationnetworks.org.uk/contactus</w:t>
                            </w:r>
                            <w:r>
                              <w:rPr>
                                <w:sz w:val="20"/>
                              </w:rPr>
                              <w:t xml:space="preserve"> </w:t>
                            </w:r>
                          </w:p>
                          <w:p w14:paraId="777FC5F4" w14:textId="77777777" w:rsidR="00574E00" w:rsidRDefault="00000000">
                            <w:pPr>
                              <w:spacing w:line="258" w:lineRule="auto"/>
                              <w:textDirection w:val="btLr"/>
                            </w:pPr>
                            <w:r>
                              <w:rPr>
                                <w:color w:val="000000"/>
                                <w:sz w:val="20"/>
                              </w:rPr>
                              <w:t>‘T-LEVELS’ and ‘T Level’ are registered trade marks of the Department for Education</w:t>
                            </w:r>
                            <w:r>
                              <w:rPr>
                                <w:sz w:val="20"/>
                              </w:rPr>
                              <w:t>.</w:t>
                            </w:r>
                          </w:p>
                        </w:txbxContent>
                      </wps:txbx>
                      <wps:bodyPr spcFirstLastPara="1" wrap="square" lIns="91425" tIns="45700" rIns="91425" bIns="45700" anchor="ctr" anchorCtr="0">
                        <a:noAutofit/>
                      </wps:bodyPr>
                    </wps:wsp>
                  </a:graphicData>
                </a:graphic>
              </wp:inline>
            </w:drawing>
          </mc:Choice>
          <mc:Fallback>
            <w:pict>
              <v:rect w14:anchorId="41628E80" id="Rectangle 1" o:spid="_x0000_s1027" style="width:452.15pt;height:16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" fillcolor="#d2e8e9" stroked="f">
                <v:textbox inset="2.53958mm,1.2694mm,2.53958mm,1.2694mm">
                  <w:txbxContent>
                    <w:p w14:paraId="6EB3E5DE" w14:textId="77777777" w:rsidR="00574E00" w:rsidRDefault="00000000">
                      <w:pPr>
                        <w:spacing w:line="258" w:lineRule="auto"/>
                        <w:textDirection w:val="btLr"/>
                      </w:pPr>
                      <w:r>
                        <w:rPr>
                          <w:color w:val="326367"/>
                          <w:sz w:val="28"/>
                        </w:rPr>
                        <w:t xml:space="preserve">Acknowledgements </w:t>
                      </w:r>
                    </w:p>
                    <w:p w14:paraId="6DCBD04E" w14:textId="09C0EF84" w:rsidR="00574E00" w:rsidRDefault="00000000">
                      <w:pPr>
                        <w:spacing w:line="258" w:lineRule="auto"/>
                        <w:textDirection w:val="btLr"/>
                      </w:pPr>
                      <w:r>
                        <w:rPr>
                          <w:sz w:val="20"/>
                        </w:rPr>
                        <w:t>We are grateful to the following organisations and individuals for their input:</w:t>
                      </w:r>
                      <w:r w:rsidR="00F62A31">
                        <w:rPr>
                          <w:sz w:val="20"/>
                        </w:rPr>
                        <w:t xml:space="preserve"> </w:t>
                      </w:r>
                      <w:r>
                        <w:rPr>
                          <w:sz w:val="20"/>
                        </w:rPr>
                        <w:t xml:space="preserve">Linnet Bruce (co-author); Andrew Ball (co-author); Jo Locke (co-author); Peter Alcock (co-author); Darren Kelly (curriculum advisor); Shane Munford (curriculum advisor); Kevin Burke (industry advisor); Royal Academy of Engineering (industry advisor); City &amp; Guilds; </w:t>
                      </w:r>
                      <w:r w:rsidR="000002AD">
                        <w:rPr>
                          <w:sz w:val="20"/>
                        </w:rPr>
                        <w:t>Chris Johnson, Electro</w:t>
                      </w:r>
                      <w:r w:rsidR="00C17185">
                        <w:rPr>
                          <w:sz w:val="20"/>
                        </w:rPr>
                        <w:t>f</w:t>
                      </w:r>
                      <w:r w:rsidR="000002AD">
                        <w:rPr>
                          <w:sz w:val="20"/>
                        </w:rPr>
                        <w:t>ix Group Ltd.</w:t>
                      </w:r>
                    </w:p>
                    <w:p w14:paraId="3F032A6F" w14:textId="77777777" w:rsidR="00574E00" w:rsidRDefault="00000000">
                      <w:pPr>
                        <w:spacing w:line="258" w:lineRule="auto"/>
                        <w:textDirection w:val="btLr"/>
                      </w:pPr>
                      <w:r>
                        <w:rPr>
                          <w:sz w:val="20"/>
                        </w:rPr>
                        <w:t xml:space="preserve">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Please contact us at: </w:t>
                      </w:r>
                      <w:r>
                        <w:rPr>
                          <w:color w:val="0000FF"/>
                          <w:sz w:val="20"/>
                          <w:u w:val="single"/>
                        </w:rPr>
                        <w:t>www.technicaleducationnetworks.org.uk/contactus</w:t>
                      </w:r>
                      <w:r>
                        <w:rPr>
                          <w:sz w:val="20"/>
                        </w:rPr>
                        <w:t xml:space="preserve"> </w:t>
                      </w:r>
                    </w:p>
                    <w:p w14:paraId="777FC5F4" w14:textId="77777777" w:rsidR="00574E00" w:rsidRDefault="00000000">
                      <w:pPr>
                        <w:spacing w:line="258" w:lineRule="auto"/>
                        <w:textDirection w:val="btLr"/>
                      </w:pPr>
                      <w:r>
                        <w:rPr>
                          <w:color w:val="000000"/>
                          <w:sz w:val="20"/>
                        </w:rPr>
                        <w:t>‘T-LEVELS’ and ‘T Level’ are registered trade marks of the Department for Education</w:t>
                      </w:r>
                      <w:r>
                        <w:rPr>
                          <w:sz w:val="20"/>
                        </w:rPr>
                        <w:t>.</w:t>
                      </w:r>
                    </w:p>
                  </w:txbxContent>
                </v:textbox>
                <w10:anchorlock/>
              </v:rect>
            </w:pict>
          </mc:Fallback>
        </mc:AlternateContent>
      </w:r>
    </w:p>
    <w:p w14:paraId="377F4713" w14:textId="77777777" w:rsidR="00F62A31" w:rsidRDefault="00000000">
      <w:bookmarkStart w:id="0" w:name="_heading=h.ntf2locfm44j" w:colFirst="0" w:colLast="0"/>
      <w:bookmarkEnd w:id="0"/>
      <w:r>
        <w:t xml:space="preserve">Materials for other topics are available at: </w:t>
      </w:r>
      <w:hyperlink r:id="rId15">
        <w:r w:rsidR="00574E00">
          <w:rPr>
            <w:color w:val="0563C1"/>
            <w:u w:val="single"/>
          </w:rPr>
          <w:t>www.technicaleducationnetworks.org.uk</w:t>
        </w:r>
      </w:hyperlink>
    </w:p>
    <w:p w14:paraId="466F50F6" w14:textId="5432AF63" w:rsidR="00574E00" w:rsidRDefault="00000000">
      <w:pPr>
        <w:rPr>
          <w:b/>
          <w:bCs/>
          <w:color w:val="534C29"/>
          <w:sz w:val="40"/>
          <w:szCs w:val="40"/>
        </w:rPr>
      </w:pPr>
      <w:r>
        <w:br w:type="page"/>
      </w:r>
    </w:p>
    <w:p w14:paraId="140F2C71" w14:textId="2528B4A2" w:rsidR="00925F96" w:rsidRDefault="00B730CD" w:rsidP="00925F96">
      <w:pPr>
        <w:widowControl w:val="0"/>
        <w:pBdr>
          <w:top w:val="nil"/>
          <w:left w:val="nil"/>
          <w:bottom w:val="nil"/>
          <w:right w:val="nil"/>
          <w:between w:val="nil"/>
        </w:pBdr>
        <w:spacing w:after="0" w:line="276" w:lineRule="auto"/>
        <w:rPr>
          <w:b/>
          <w:bCs/>
          <w:color w:val="534C29"/>
          <w:sz w:val="40"/>
          <w:szCs w:val="40"/>
        </w:rPr>
      </w:pPr>
      <w:r>
        <w:rPr>
          <w:noProof/>
          <w:color w:val="808080" w:themeColor="background1" w:themeShade="80"/>
          <w:sz w:val="20"/>
          <w:szCs w:val="20"/>
        </w:rPr>
        <w:lastRenderedPageBreak/>
        <mc:AlternateContent>
          <mc:Choice Requires="wps">
            <w:drawing>
              <wp:anchor distT="0" distB="0" distL="114300" distR="114300" simplePos="0" relativeHeight="251659264" behindDoc="1" locked="0" layoutInCell="1" allowOverlap="1" wp14:anchorId="215BEA7D" wp14:editId="7E228CD6">
                <wp:simplePos x="0" y="0"/>
                <wp:positionH relativeFrom="margin">
                  <wp:posOffset>-603115</wp:posOffset>
                </wp:positionH>
                <wp:positionV relativeFrom="paragraph">
                  <wp:posOffset>-460983</wp:posOffset>
                </wp:positionV>
                <wp:extent cx="6799153" cy="8637337"/>
                <wp:effectExtent l="25400" t="25400" r="84455" b="87630"/>
                <wp:wrapNone/>
                <wp:docPr id="702537352" name="Rectangle 1"/>
                <wp:cNvGraphicFramePr/>
                <a:graphic xmlns:a="http://schemas.openxmlformats.org/drawingml/2006/main">
                  <a:graphicData uri="http://schemas.microsoft.com/office/word/2010/wordprocessingShape">
                    <wps:wsp>
                      <wps:cNvSpPr/>
                      <wps:spPr>
                        <a:xfrm>
                          <a:off x="0" y="0"/>
                          <a:ext cx="6799153" cy="8637337"/>
                        </a:xfrm>
                        <a:prstGeom prst="rect">
                          <a:avLst/>
                        </a:prstGeom>
                        <a:solidFill>
                          <a:srgbClr val="D2E8E9"/>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EE353F8" id="Rectangle 1" o:spid="_x0000_s1026" style="position:absolute;margin-left:-47.5pt;margin-top:-36.3pt;width:535.35pt;height:680.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" fillcolor="#d2e8e9" stroked="f" strokeweight="2pt">
                <v:shadow on="t" color="black" opacity="26214f" origin="-.5,-.5" offset=".74836mm,.74836mm"/>
                <w10:wrap anchorx="margin"/>
              </v:rect>
            </w:pict>
          </mc:Fallback>
        </mc:AlternateContent>
      </w:r>
      <w:r>
        <w:rPr>
          <w:b/>
          <w:bCs/>
          <w:color w:val="326367"/>
          <w:sz w:val="40"/>
          <w:szCs w:val="40"/>
        </w:rPr>
        <w:t>Contents</w:t>
      </w:r>
    </w:p>
    <w:p w14:paraId="4EB83704" w14:textId="73AE3D13" w:rsidR="00925F96" w:rsidRDefault="00925F96">
      <w:pPr>
        <w:pStyle w:val="TOC2"/>
        <w:tabs>
          <w:tab w:val="right" w:leader="dot" w:pos="8473"/>
        </w:tabs>
        <w:rPr>
          <w:rFonts w:asciiTheme="minorHAnsi" w:eastAsiaTheme="minorEastAsia" w:hAnsiTheme="minorHAnsi" w:cstheme="minorBidi"/>
          <w:noProof/>
          <w:color w:val="auto"/>
          <w:kern w:val="2"/>
          <w:sz w:val="24"/>
          <w:szCs w:val="24"/>
          <w14:ligatures w14:val="standardContextual"/>
        </w:rPr>
      </w:pPr>
      <w:r>
        <w:rPr>
          <w:b/>
          <w:bCs/>
          <w:color w:val="534C29"/>
          <w:sz w:val="40"/>
          <w:szCs w:val="40"/>
        </w:rPr>
        <w:fldChar w:fldCharType="begin"/>
      </w:r>
      <w:r>
        <w:rPr>
          <w:b/>
          <w:bCs/>
          <w:color w:val="534C29"/>
          <w:sz w:val="40"/>
          <w:szCs w:val="40"/>
        </w:rPr>
        <w:instrText xml:space="preserve"> TOC \h \z \t "Heading 1,2,Heading 2,3,Chapter,1" </w:instrText>
      </w:r>
      <w:r>
        <w:rPr>
          <w:b/>
          <w:bCs/>
          <w:color w:val="534C29"/>
          <w:sz w:val="40"/>
          <w:szCs w:val="40"/>
        </w:rPr>
        <w:fldChar w:fldCharType="separate"/>
      </w:r>
      <w:hyperlink w:anchor="_Toc238035159" w:history="1">
        <w:r w:rsidRPr="00371AF9">
          <w:rPr>
            <w:rStyle w:val="Hyperlink"/>
            <w:noProof/>
          </w:rPr>
          <w:t>Topic purpose</w:t>
        </w:r>
        <w:r>
          <w:rPr>
            <w:noProof/>
            <w:webHidden/>
          </w:rPr>
          <w:tab/>
        </w:r>
        <w:r>
          <w:rPr>
            <w:noProof/>
            <w:webHidden/>
          </w:rPr>
          <w:fldChar w:fldCharType="begin"/>
        </w:r>
        <w:r>
          <w:rPr>
            <w:noProof/>
            <w:webHidden/>
          </w:rPr>
          <w:instrText xml:space="preserve"> PAGEREF _Toc238035159 \h </w:instrText>
        </w:r>
        <w:r>
          <w:rPr>
            <w:noProof/>
            <w:webHidden/>
          </w:rPr>
        </w:r>
        <w:r>
          <w:rPr>
            <w:noProof/>
            <w:webHidden/>
          </w:rPr>
          <w:fldChar w:fldCharType="separate"/>
        </w:r>
        <w:r w:rsidR="008D492E">
          <w:rPr>
            <w:noProof/>
            <w:webHidden/>
          </w:rPr>
          <w:t>6</w:t>
        </w:r>
        <w:r>
          <w:rPr>
            <w:noProof/>
            <w:webHidden/>
          </w:rPr>
          <w:fldChar w:fldCharType="end"/>
        </w:r>
      </w:hyperlink>
    </w:p>
    <w:p w14:paraId="0C236109" w14:textId="7C3BA7D0" w:rsidR="00925F96" w:rsidRDefault="00925F96">
      <w:pPr>
        <w:pStyle w:val="TOC2"/>
        <w:tabs>
          <w:tab w:val="right" w:leader="dot" w:pos="8473"/>
        </w:tabs>
        <w:rPr>
          <w:rFonts w:asciiTheme="minorHAnsi" w:eastAsiaTheme="minorEastAsia" w:hAnsiTheme="minorHAnsi" w:cstheme="minorBidi"/>
          <w:noProof/>
          <w:color w:val="auto"/>
          <w:kern w:val="2"/>
          <w:sz w:val="24"/>
          <w:szCs w:val="24"/>
          <w14:ligatures w14:val="standardContextual"/>
        </w:rPr>
      </w:pPr>
      <w:hyperlink w:anchor="_Toc238035160" w:history="1">
        <w:r w:rsidRPr="00371AF9">
          <w:rPr>
            <w:rStyle w:val="Hyperlink"/>
            <w:noProof/>
          </w:rPr>
          <w:t>Industry importance</w:t>
        </w:r>
        <w:r>
          <w:rPr>
            <w:noProof/>
            <w:webHidden/>
          </w:rPr>
          <w:tab/>
        </w:r>
        <w:r>
          <w:rPr>
            <w:noProof/>
            <w:webHidden/>
          </w:rPr>
          <w:fldChar w:fldCharType="begin"/>
        </w:r>
        <w:r>
          <w:rPr>
            <w:noProof/>
            <w:webHidden/>
          </w:rPr>
          <w:instrText xml:space="preserve"> PAGEREF _Toc238035160 \h </w:instrText>
        </w:r>
        <w:r>
          <w:rPr>
            <w:noProof/>
            <w:webHidden/>
          </w:rPr>
        </w:r>
        <w:r>
          <w:rPr>
            <w:noProof/>
            <w:webHidden/>
          </w:rPr>
          <w:fldChar w:fldCharType="separate"/>
        </w:r>
        <w:r w:rsidR="008D492E">
          <w:rPr>
            <w:noProof/>
            <w:webHidden/>
          </w:rPr>
          <w:t>7</w:t>
        </w:r>
        <w:r>
          <w:rPr>
            <w:noProof/>
            <w:webHidden/>
          </w:rPr>
          <w:fldChar w:fldCharType="end"/>
        </w:r>
      </w:hyperlink>
    </w:p>
    <w:p w14:paraId="444E3BCF" w14:textId="5A30A7DF" w:rsidR="00925F96" w:rsidRDefault="00925F96">
      <w:pPr>
        <w:pStyle w:val="TOC3"/>
        <w:tabs>
          <w:tab w:val="right" w:leader="dot" w:pos="8473"/>
        </w:tabs>
        <w:rPr>
          <w:rFonts w:asciiTheme="minorHAnsi" w:eastAsiaTheme="minorEastAsia" w:hAnsiTheme="minorHAnsi" w:cstheme="minorBidi"/>
          <w:i w:val="0"/>
          <w:noProof/>
          <w:color w:val="auto"/>
          <w:kern w:val="2"/>
          <w:sz w:val="24"/>
          <w:szCs w:val="24"/>
          <w14:ligatures w14:val="standardContextual"/>
        </w:rPr>
      </w:pPr>
      <w:hyperlink w:anchor="_Toc238035161" w:history="1">
        <w:r w:rsidRPr="00371AF9">
          <w:rPr>
            <w:rStyle w:val="Hyperlink"/>
            <w:noProof/>
          </w:rPr>
          <w:t>Industry links</w:t>
        </w:r>
        <w:r>
          <w:rPr>
            <w:noProof/>
            <w:webHidden/>
          </w:rPr>
          <w:tab/>
        </w:r>
        <w:r>
          <w:rPr>
            <w:noProof/>
            <w:webHidden/>
          </w:rPr>
          <w:fldChar w:fldCharType="begin"/>
        </w:r>
        <w:r>
          <w:rPr>
            <w:noProof/>
            <w:webHidden/>
          </w:rPr>
          <w:instrText xml:space="preserve"> PAGEREF _Toc238035161 \h </w:instrText>
        </w:r>
        <w:r>
          <w:rPr>
            <w:noProof/>
            <w:webHidden/>
          </w:rPr>
        </w:r>
        <w:r>
          <w:rPr>
            <w:noProof/>
            <w:webHidden/>
          </w:rPr>
          <w:fldChar w:fldCharType="separate"/>
        </w:r>
        <w:r w:rsidR="008D492E">
          <w:rPr>
            <w:noProof/>
            <w:webHidden/>
          </w:rPr>
          <w:t>7</w:t>
        </w:r>
        <w:r>
          <w:rPr>
            <w:noProof/>
            <w:webHidden/>
          </w:rPr>
          <w:fldChar w:fldCharType="end"/>
        </w:r>
      </w:hyperlink>
    </w:p>
    <w:p w14:paraId="08594E1E" w14:textId="603DF7A1" w:rsidR="00925F96" w:rsidRDefault="00925F96">
      <w:pPr>
        <w:pStyle w:val="TOC2"/>
        <w:tabs>
          <w:tab w:val="right" w:leader="dot" w:pos="8473"/>
        </w:tabs>
        <w:rPr>
          <w:rFonts w:asciiTheme="minorHAnsi" w:eastAsiaTheme="minorEastAsia" w:hAnsiTheme="minorHAnsi" w:cstheme="minorBidi"/>
          <w:noProof/>
          <w:color w:val="auto"/>
          <w:kern w:val="2"/>
          <w:sz w:val="24"/>
          <w:szCs w:val="24"/>
          <w14:ligatures w14:val="standardContextual"/>
        </w:rPr>
      </w:pPr>
      <w:hyperlink w:anchor="_Toc238035162" w:history="1">
        <w:r w:rsidRPr="00371AF9">
          <w:rPr>
            <w:rStyle w:val="Hyperlink"/>
            <w:noProof/>
          </w:rPr>
          <w:t>Prior learning</w:t>
        </w:r>
        <w:r>
          <w:rPr>
            <w:noProof/>
            <w:webHidden/>
          </w:rPr>
          <w:tab/>
        </w:r>
        <w:r>
          <w:rPr>
            <w:noProof/>
            <w:webHidden/>
          </w:rPr>
          <w:fldChar w:fldCharType="begin"/>
        </w:r>
        <w:r>
          <w:rPr>
            <w:noProof/>
            <w:webHidden/>
          </w:rPr>
          <w:instrText xml:space="preserve"> PAGEREF _Toc238035162 \h </w:instrText>
        </w:r>
        <w:r>
          <w:rPr>
            <w:noProof/>
            <w:webHidden/>
          </w:rPr>
        </w:r>
        <w:r>
          <w:rPr>
            <w:noProof/>
            <w:webHidden/>
          </w:rPr>
          <w:fldChar w:fldCharType="separate"/>
        </w:r>
        <w:r w:rsidR="008D492E">
          <w:rPr>
            <w:noProof/>
            <w:webHidden/>
          </w:rPr>
          <w:t>8</w:t>
        </w:r>
        <w:r>
          <w:rPr>
            <w:noProof/>
            <w:webHidden/>
          </w:rPr>
          <w:fldChar w:fldCharType="end"/>
        </w:r>
      </w:hyperlink>
    </w:p>
    <w:p w14:paraId="6516872C" w14:textId="0057AE73" w:rsidR="00925F96" w:rsidRDefault="00925F96">
      <w:pPr>
        <w:pStyle w:val="TOC2"/>
        <w:tabs>
          <w:tab w:val="right" w:leader="dot" w:pos="8473"/>
        </w:tabs>
        <w:rPr>
          <w:rFonts w:asciiTheme="minorHAnsi" w:eastAsiaTheme="minorEastAsia" w:hAnsiTheme="minorHAnsi" w:cstheme="minorBidi"/>
          <w:noProof/>
          <w:color w:val="auto"/>
          <w:kern w:val="2"/>
          <w:sz w:val="24"/>
          <w:szCs w:val="24"/>
          <w14:ligatures w14:val="standardContextual"/>
        </w:rPr>
      </w:pPr>
      <w:hyperlink w:anchor="_Toc238035163" w:history="1">
        <w:r w:rsidRPr="00371AF9">
          <w:rPr>
            <w:rStyle w:val="Hyperlink"/>
            <w:noProof/>
          </w:rPr>
          <w:t>Accessibility</w:t>
        </w:r>
        <w:r>
          <w:rPr>
            <w:noProof/>
            <w:webHidden/>
          </w:rPr>
          <w:tab/>
        </w:r>
        <w:r>
          <w:rPr>
            <w:noProof/>
            <w:webHidden/>
          </w:rPr>
          <w:fldChar w:fldCharType="begin"/>
        </w:r>
        <w:r>
          <w:rPr>
            <w:noProof/>
            <w:webHidden/>
          </w:rPr>
          <w:instrText xml:space="preserve"> PAGEREF _Toc238035163 \h </w:instrText>
        </w:r>
        <w:r>
          <w:rPr>
            <w:noProof/>
            <w:webHidden/>
          </w:rPr>
        </w:r>
        <w:r>
          <w:rPr>
            <w:noProof/>
            <w:webHidden/>
          </w:rPr>
          <w:fldChar w:fldCharType="separate"/>
        </w:r>
        <w:r w:rsidR="008D492E">
          <w:rPr>
            <w:noProof/>
            <w:webHidden/>
          </w:rPr>
          <w:t>9</w:t>
        </w:r>
        <w:r>
          <w:rPr>
            <w:noProof/>
            <w:webHidden/>
          </w:rPr>
          <w:fldChar w:fldCharType="end"/>
        </w:r>
      </w:hyperlink>
    </w:p>
    <w:p w14:paraId="2C4C9E9E" w14:textId="5763B604" w:rsidR="00925F96" w:rsidRDefault="00925F96">
      <w:pPr>
        <w:pStyle w:val="TOC1"/>
        <w:tabs>
          <w:tab w:val="right" w:leader="dot" w:pos="8473"/>
        </w:tabs>
        <w:rPr>
          <w:rFonts w:asciiTheme="minorHAnsi" w:eastAsiaTheme="minorEastAsia" w:hAnsiTheme="minorHAnsi" w:cstheme="minorBidi"/>
          <w:b w:val="0"/>
          <w:noProof/>
          <w:color w:val="auto"/>
          <w:kern w:val="2"/>
          <w:sz w:val="24"/>
          <w:szCs w:val="24"/>
          <w14:ligatures w14:val="standardContextual"/>
        </w:rPr>
      </w:pPr>
      <w:hyperlink w:anchor="_Toc238035164" w:history="1">
        <w:r w:rsidRPr="00371AF9">
          <w:rPr>
            <w:rStyle w:val="Hyperlink"/>
            <w:noProof/>
          </w:rPr>
          <w:t>Learning outcomes and specification coverage</w:t>
        </w:r>
        <w:r>
          <w:rPr>
            <w:noProof/>
            <w:webHidden/>
          </w:rPr>
          <w:tab/>
        </w:r>
        <w:r>
          <w:rPr>
            <w:noProof/>
            <w:webHidden/>
          </w:rPr>
          <w:fldChar w:fldCharType="begin"/>
        </w:r>
        <w:r>
          <w:rPr>
            <w:noProof/>
            <w:webHidden/>
          </w:rPr>
          <w:instrText xml:space="preserve"> PAGEREF _Toc238035164 \h </w:instrText>
        </w:r>
        <w:r>
          <w:rPr>
            <w:noProof/>
            <w:webHidden/>
          </w:rPr>
        </w:r>
        <w:r>
          <w:rPr>
            <w:noProof/>
            <w:webHidden/>
          </w:rPr>
          <w:fldChar w:fldCharType="separate"/>
        </w:r>
        <w:r w:rsidR="008D492E">
          <w:rPr>
            <w:noProof/>
            <w:webHidden/>
          </w:rPr>
          <w:t>10</w:t>
        </w:r>
        <w:r>
          <w:rPr>
            <w:noProof/>
            <w:webHidden/>
          </w:rPr>
          <w:fldChar w:fldCharType="end"/>
        </w:r>
      </w:hyperlink>
    </w:p>
    <w:p w14:paraId="126DE200" w14:textId="7A021F89" w:rsidR="00925F96" w:rsidRDefault="00925F96">
      <w:pPr>
        <w:pStyle w:val="TOC1"/>
        <w:tabs>
          <w:tab w:val="right" w:leader="dot" w:pos="8473"/>
        </w:tabs>
        <w:rPr>
          <w:rFonts w:asciiTheme="minorHAnsi" w:eastAsiaTheme="minorEastAsia" w:hAnsiTheme="minorHAnsi" w:cstheme="minorBidi"/>
          <w:b w:val="0"/>
          <w:noProof/>
          <w:color w:val="auto"/>
          <w:kern w:val="2"/>
          <w:sz w:val="24"/>
          <w:szCs w:val="24"/>
          <w14:ligatures w14:val="standardContextual"/>
        </w:rPr>
      </w:pPr>
      <w:hyperlink w:anchor="_Toc238035165" w:history="1">
        <w:r w:rsidRPr="00371AF9">
          <w:rPr>
            <w:rStyle w:val="Hyperlink"/>
            <w:noProof/>
          </w:rPr>
          <w:t>Resource guidance</w:t>
        </w:r>
        <w:r>
          <w:rPr>
            <w:noProof/>
            <w:webHidden/>
          </w:rPr>
          <w:tab/>
        </w:r>
        <w:r>
          <w:rPr>
            <w:noProof/>
            <w:webHidden/>
          </w:rPr>
          <w:fldChar w:fldCharType="begin"/>
        </w:r>
        <w:r>
          <w:rPr>
            <w:noProof/>
            <w:webHidden/>
          </w:rPr>
          <w:instrText xml:space="preserve"> PAGEREF _Toc238035165 \h </w:instrText>
        </w:r>
        <w:r>
          <w:rPr>
            <w:noProof/>
            <w:webHidden/>
          </w:rPr>
        </w:r>
        <w:r>
          <w:rPr>
            <w:noProof/>
            <w:webHidden/>
          </w:rPr>
          <w:fldChar w:fldCharType="separate"/>
        </w:r>
        <w:r w:rsidR="008D492E">
          <w:rPr>
            <w:noProof/>
            <w:webHidden/>
          </w:rPr>
          <w:t>12</w:t>
        </w:r>
        <w:r>
          <w:rPr>
            <w:noProof/>
            <w:webHidden/>
          </w:rPr>
          <w:fldChar w:fldCharType="end"/>
        </w:r>
      </w:hyperlink>
    </w:p>
    <w:p w14:paraId="1C83E23C" w14:textId="05984E6B" w:rsidR="00925F96" w:rsidRDefault="00925F96">
      <w:pPr>
        <w:pStyle w:val="TOC2"/>
        <w:tabs>
          <w:tab w:val="right" w:leader="dot" w:pos="8473"/>
        </w:tabs>
        <w:rPr>
          <w:rFonts w:asciiTheme="minorHAnsi" w:eastAsiaTheme="minorEastAsia" w:hAnsiTheme="minorHAnsi" w:cstheme="minorBidi"/>
          <w:noProof/>
          <w:color w:val="auto"/>
          <w:kern w:val="2"/>
          <w:sz w:val="24"/>
          <w:szCs w:val="24"/>
          <w14:ligatures w14:val="standardContextual"/>
        </w:rPr>
      </w:pPr>
      <w:hyperlink w:anchor="_Toc238035166" w:history="1">
        <w:r w:rsidRPr="00371AF9">
          <w:rPr>
            <w:rStyle w:val="Hyperlink"/>
            <w:noProof/>
          </w:rPr>
          <w:t>Resource 1: Circuits, voltage and current</w:t>
        </w:r>
        <w:r>
          <w:rPr>
            <w:noProof/>
            <w:webHidden/>
          </w:rPr>
          <w:tab/>
        </w:r>
        <w:r>
          <w:rPr>
            <w:noProof/>
            <w:webHidden/>
          </w:rPr>
          <w:fldChar w:fldCharType="begin"/>
        </w:r>
        <w:r>
          <w:rPr>
            <w:noProof/>
            <w:webHidden/>
          </w:rPr>
          <w:instrText xml:space="preserve"> PAGEREF _Toc238035166 \h </w:instrText>
        </w:r>
        <w:r>
          <w:rPr>
            <w:noProof/>
            <w:webHidden/>
          </w:rPr>
        </w:r>
        <w:r>
          <w:rPr>
            <w:noProof/>
            <w:webHidden/>
          </w:rPr>
          <w:fldChar w:fldCharType="separate"/>
        </w:r>
        <w:r w:rsidR="008D492E">
          <w:rPr>
            <w:noProof/>
            <w:webHidden/>
          </w:rPr>
          <w:t>12</w:t>
        </w:r>
        <w:r>
          <w:rPr>
            <w:noProof/>
            <w:webHidden/>
          </w:rPr>
          <w:fldChar w:fldCharType="end"/>
        </w:r>
      </w:hyperlink>
    </w:p>
    <w:p w14:paraId="0A8ACF2C" w14:textId="43E536CE" w:rsidR="00925F96" w:rsidRDefault="00925F96">
      <w:pPr>
        <w:pStyle w:val="TOC3"/>
        <w:tabs>
          <w:tab w:val="right" w:leader="dot" w:pos="8473"/>
        </w:tabs>
        <w:rPr>
          <w:rFonts w:asciiTheme="minorHAnsi" w:eastAsiaTheme="minorEastAsia" w:hAnsiTheme="minorHAnsi" w:cstheme="minorBidi"/>
          <w:i w:val="0"/>
          <w:noProof/>
          <w:color w:val="auto"/>
          <w:kern w:val="2"/>
          <w:sz w:val="24"/>
          <w:szCs w:val="24"/>
          <w14:ligatures w14:val="standardContextual"/>
        </w:rPr>
      </w:pPr>
      <w:hyperlink w:anchor="_Toc238035167" w:history="1">
        <w:r w:rsidRPr="00371AF9">
          <w:rPr>
            <w:rStyle w:val="Hyperlink"/>
            <w:noProof/>
          </w:rPr>
          <w:t>Preparation</w:t>
        </w:r>
        <w:r>
          <w:rPr>
            <w:noProof/>
            <w:webHidden/>
          </w:rPr>
          <w:tab/>
        </w:r>
        <w:r>
          <w:rPr>
            <w:noProof/>
            <w:webHidden/>
          </w:rPr>
          <w:fldChar w:fldCharType="begin"/>
        </w:r>
        <w:r>
          <w:rPr>
            <w:noProof/>
            <w:webHidden/>
          </w:rPr>
          <w:instrText xml:space="preserve"> PAGEREF _Toc238035167 \h </w:instrText>
        </w:r>
        <w:r>
          <w:rPr>
            <w:noProof/>
            <w:webHidden/>
          </w:rPr>
        </w:r>
        <w:r>
          <w:rPr>
            <w:noProof/>
            <w:webHidden/>
          </w:rPr>
          <w:fldChar w:fldCharType="separate"/>
        </w:r>
        <w:r w:rsidR="008D492E">
          <w:rPr>
            <w:noProof/>
            <w:webHidden/>
          </w:rPr>
          <w:t>12</w:t>
        </w:r>
        <w:r>
          <w:rPr>
            <w:noProof/>
            <w:webHidden/>
          </w:rPr>
          <w:fldChar w:fldCharType="end"/>
        </w:r>
      </w:hyperlink>
    </w:p>
    <w:p w14:paraId="0A3A8761" w14:textId="091B6A04" w:rsidR="00925F96" w:rsidRDefault="00925F96">
      <w:pPr>
        <w:pStyle w:val="TOC3"/>
        <w:tabs>
          <w:tab w:val="right" w:leader="dot" w:pos="8473"/>
        </w:tabs>
        <w:rPr>
          <w:rFonts w:asciiTheme="minorHAnsi" w:eastAsiaTheme="minorEastAsia" w:hAnsiTheme="minorHAnsi" w:cstheme="minorBidi"/>
          <w:i w:val="0"/>
          <w:noProof/>
          <w:color w:val="auto"/>
          <w:kern w:val="2"/>
          <w:sz w:val="24"/>
          <w:szCs w:val="24"/>
          <w14:ligatures w14:val="standardContextual"/>
        </w:rPr>
      </w:pPr>
      <w:hyperlink w:anchor="_Toc238035168" w:history="1">
        <w:r w:rsidRPr="00371AF9">
          <w:rPr>
            <w:rStyle w:val="Hyperlink"/>
            <w:noProof/>
          </w:rPr>
          <w:t>Activity guide</w:t>
        </w:r>
        <w:r>
          <w:rPr>
            <w:noProof/>
            <w:webHidden/>
          </w:rPr>
          <w:tab/>
        </w:r>
        <w:r>
          <w:rPr>
            <w:noProof/>
            <w:webHidden/>
          </w:rPr>
          <w:fldChar w:fldCharType="begin"/>
        </w:r>
        <w:r>
          <w:rPr>
            <w:noProof/>
            <w:webHidden/>
          </w:rPr>
          <w:instrText xml:space="preserve"> PAGEREF _Toc238035168 \h </w:instrText>
        </w:r>
        <w:r>
          <w:rPr>
            <w:noProof/>
            <w:webHidden/>
          </w:rPr>
        </w:r>
        <w:r>
          <w:rPr>
            <w:noProof/>
            <w:webHidden/>
          </w:rPr>
          <w:fldChar w:fldCharType="separate"/>
        </w:r>
        <w:r w:rsidR="008D492E">
          <w:rPr>
            <w:noProof/>
            <w:webHidden/>
          </w:rPr>
          <w:t>13</w:t>
        </w:r>
        <w:r>
          <w:rPr>
            <w:noProof/>
            <w:webHidden/>
          </w:rPr>
          <w:fldChar w:fldCharType="end"/>
        </w:r>
      </w:hyperlink>
    </w:p>
    <w:p w14:paraId="02685727" w14:textId="7D98B5B1" w:rsidR="00925F96" w:rsidRDefault="00925F96">
      <w:pPr>
        <w:pStyle w:val="TOC2"/>
        <w:tabs>
          <w:tab w:val="right" w:leader="dot" w:pos="8473"/>
        </w:tabs>
        <w:rPr>
          <w:rFonts w:asciiTheme="minorHAnsi" w:eastAsiaTheme="minorEastAsia" w:hAnsiTheme="minorHAnsi" w:cstheme="minorBidi"/>
          <w:noProof/>
          <w:color w:val="auto"/>
          <w:kern w:val="2"/>
          <w:sz w:val="24"/>
          <w:szCs w:val="24"/>
          <w14:ligatures w14:val="standardContextual"/>
        </w:rPr>
      </w:pPr>
      <w:hyperlink w:anchor="_Toc238035169" w:history="1">
        <w:r w:rsidRPr="00371AF9">
          <w:rPr>
            <w:rStyle w:val="Hyperlink"/>
            <w:noProof/>
          </w:rPr>
          <w:t>Resource 2: Practical project on dimmer switches</w:t>
        </w:r>
        <w:r>
          <w:rPr>
            <w:noProof/>
            <w:webHidden/>
          </w:rPr>
          <w:tab/>
        </w:r>
        <w:r>
          <w:rPr>
            <w:noProof/>
            <w:webHidden/>
          </w:rPr>
          <w:fldChar w:fldCharType="begin"/>
        </w:r>
        <w:r>
          <w:rPr>
            <w:noProof/>
            <w:webHidden/>
          </w:rPr>
          <w:instrText xml:space="preserve"> PAGEREF _Toc238035169 \h </w:instrText>
        </w:r>
        <w:r>
          <w:rPr>
            <w:noProof/>
            <w:webHidden/>
          </w:rPr>
        </w:r>
        <w:r>
          <w:rPr>
            <w:noProof/>
            <w:webHidden/>
          </w:rPr>
          <w:fldChar w:fldCharType="separate"/>
        </w:r>
        <w:r w:rsidR="008D492E">
          <w:rPr>
            <w:noProof/>
            <w:webHidden/>
          </w:rPr>
          <w:t>19</w:t>
        </w:r>
        <w:r>
          <w:rPr>
            <w:noProof/>
            <w:webHidden/>
          </w:rPr>
          <w:fldChar w:fldCharType="end"/>
        </w:r>
      </w:hyperlink>
    </w:p>
    <w:p w14:paraId="77E42E82" w14:textId="3E542180" w:rsidR="00925F96" w:rsidRDefault="00925F96">
      <w:pPr>
        <w:pStyle w:val="TOC3"/>
        <w:tabs>
          <w:tab w:val="right" w:leader="dot" w:pos="8473"/>
        </w:tabs>
        <w:rPr>
          <w:rFonts w:asciiTheme="minorHAnsi" w:eastAsiaTheme="minorEastAsia" w:hAnsiTheme="minorHAnsi" w:cstheme="minorBidi"/>
          <w:i w:val="0"/>
          <w:noProof/>
          <w:color w:val="auto"/>
          <w:kern w:val="2"/>
          <w:sz w:val="24"/>
          <w:szCs w:val="24"/>
          <w14:ligatures w14:val="standardContextual"/>
        </w:rPr>
      </w:pPr>
      <w:hyperlink w:anchor="_Toc238035170" w:history="1">
        <w:r w:rsidRPr="00371AF9">
          <w:rPr>
            <w:rStyle w:val="Hyperlink"/>
            <w:noProof/>
          </w:rPr>
          <w:t>Preparation</w:t>
        </w:r>
        <w:r>
          <w:rPr>
            <w:noProof/>
            <w:webHidden/>
          </w:rPr>
          <w:tab/>
        </w:r>
        <w:r>
          <w:rPr>
            <w:noProof/>
            <w:webHidden/>
          </w:rPr>
          <w:fldChar w:fldCharType="begin"/>
        </w:r>
        <w:r>
          <w:rPr>
            <w:noProof/>
            <w:webHidden/>
          </w:rPr>
          <w:instrText xml:space="preserve"> PAGEREF _Toc238035170 \h </w:instrText>
        </w:r>
        <w:r>
          <w:rPr>
            <w:noProof/>
            <w:webHidden/>
          </w:rPr>
        </w:r>
        <w:r>
          <w:rPr>
            <w:noProof/>
            <w:webHidden/>
          </w:rPr>
          <w:fldChar w:fldCharType="separate"/>
        </w:r>
        <w:r w:rsidR="008D492E">
          <w:rPr>
            <w:noProof/>
            <w:webHidden/>
          </w:rPr>
          <w:t>19</w:t>
        </w:r>
        <w:r>
          <w:rPr>
            <w:noProof/>
            <w:webHidden/>
          </w:rPr>
          <w:fldChar w:fldCharType="end"/>
        </w:r>
      </w:hyperlink>
    </w:p>
    <w:p w14:paraId="07D92C0A" w14:textId="2F9AC6F2" w:rsidR="00925F96" w:rsidRDefault="00925F96">
      <w:pPr>
        <w:pStyle w:val="TOC3"/>
        <w:tabs>
          <w:tab w:val="right" w:leader="dot" w:pos="8473"/>
        </w:tabs>
        <w:rPr>
          <w:rFonts w:asciiTheme="minorHAnsi" w:eastAsiaTheme="minorEastAsia" w:hAnsiTheme="minorHAnsi" w:cstheme="minorBidi"/>
          <w:i w:val="0"/>
          <w:noProof/>
          <w:color w:val="auto"/>
          <w:kern w:val="2"/>
          <w:sz w:val="24"/>
          <w:szCs w:val="24"/>
          <w14:ligatures w14:val="standardContextual"/>
        </w:rPr>
      </w:pPr>
      <w:hyperlink w:anchor="_Toc238035171" w:history="1">
        <w:r w:rsidRPr="00371AF9">
          <w:rPr>
            <w:rStyle w:val="Hyperlink"/>
            <w:noProof/>
          </w:rPr>
          <w:t>Activity guide</w:t>
        </w:r>
        <w:r>
          <w:rPr>
            <w:noProof/>
            <w:webHidden/>
          </w:rPr>
          <w:tab/>
        </w:r>
        <w:r>
          <w:rPr>
            <w:noProof/>
            <w:webHidden/>
          </w:rPr>
          <w:fldChar w:fldCharType="begin"/>
        </w:r>
        <w:r>
          <w:rPr>
            <w:noProof/>
            <w:webHidden/>
          </w:rPr>
          <w:instrText xml:space="preserve"> PAGEREF _Toc238035171 \h </w:instrText>
        </w:r>
        <w:r>
          <w:rPr>
            <w:noProof/>
            <w:webHidden/>
          </w:rPr>
        </w:r>
        <w:r>
          <w:rPr>
            <w:noProof/>
            <w:webHidden/>
          </w:rPr>
          <w:fldChar w:fldCharType="separate"/>
        </w:r>
        <w:r w:rsidR="008D492E">
          <w:rPr>
            <w:noProof/>
            <w:webHidden/>
          </w:rPr>
          <w:t>20</w:t>
        </w:r>
        <w:r>
          <w:rPr>
            <w:noProof/>
            <w:webHidden/>
          </w:rPr>
          <w:fldChar w:fldCharType="end"/>
        </w:r>
      </w:hyperlink>
    </w:p>
    <w:p w14:paraId="317B3AF3" w14:textId="2CAD0E89" w:rsidR="00925F96" w:rsidRDefault="00925F96">
      <w:pPr>
        <w:pStyle w:val="TOC1"/>
        <w:tabs>
          <w:tab w:val="right" w:leader="dot" w:pos="8473"/>
        </w:tabs>
        <w:rPr>
          <w:rFonts w:asciiTheme="minorHAnsi" w:eastAsiaTheme="minorEastAsia" w:hAnsiTheme="minorHAnsi" w:cstheme="minorBidi"/>
          <w:b w:val="0"/>
          <w:noProof/>
          <w:color w:val="auto"/>
          <w:kern w:val="2"/>
          <w:sz w:val="24"/>
          <w:szCs w:val="24"/>
          <w14:ligatures w14:val="standardContextual"/>
        </w:rPr>
      </w:pPr>
      <w:hyperlink w:anchor="_Toc238035172" w:history="1">
        <w:r w:rsidRPr="00371AF9">
          <w:rPr>
            <w:rStyle w:val="Hyperlink"/>
            <w:noProof/>
          </w:rPr>
          <w:t>Weblinks and resources</w:t>
        </w:r>
        <w:r>
          <w:rPr>
            <w:noProof/>
            <w:webHidden/>
          </w:rPr>
          <w:tab/>
        </w:r>
        <w:r>
          <w:rPr>
            <w:noProof/>
            <w:webHidden/>
          </w:rPr>
          <w:fldChar w:fldCharType="begin"/>
        </w:r>
        <w:r>
          <w:rPr>
            <w:noProof/>
            <w:webHidden/>
          </w:rPr>
          <w:instrText xml:space="preserve"> PAGEREF _Toc238035172 \h </w:instrText>
        </w:r>
        <w:r>
          <w:rPr>
            <w:noProof/>
            <w:webHidden/>
          </w:rPr>
        </w:r>
        <w:r>
          <w:rPr>
            <w:noProof/>
            <w:webHidden/>
          </w:rPr>
          <w:fldChar w:fldCharType="separate"/>
        </w:r>
        <w:r w:rsidR="008D492E">
          <w:rPr>
            <w:noProof/>
            <w:webHidden/>
          </w:rPr>
          <w:t>25</w:t>
        </w:r>
        <w:r>
          <w:rPr>
            <w:noProof/>
            <w:webHidden/>
          </w:rPr>
          <w:fldChar w:fldCharType="end"/>
        </w:r>
      </w:hyperlink>
    </w:p>
    <w:p w14:paraId="5F914269" w14:textId="5B6FA64F" w:rsidR="00925F96" w:rsidRDefault="00925F96">
      <w:pPr>
        <w:pStyle w:val="TOC1"/>
        <w:tabs>
          <w:tab w:val="right" w:leader="dot" w:pos="8473"/>
        </w:tabs>
        <w:rPr>
          <w:rFonts w:asciiTheme="minorHAnsi" w:eastAsiaTheme="minorEastAsia" w:hAnsiTheme="minorHAnsi" w:cstheme="minorBidi"/>
          <w:b w:val="0"/>
          <w:noProof/>
          <w:color w:val="auto"/>
          <w:kern w:val="2"/>
          <w:sz w:val="24"/>
          <w:szCs w:val="24"/>
          <w14:ligatures w14:val="standardContextual"/>
        </w:rPr>
      </w:pPr>
      <w:hyperlink w:anchor="_Toc238035173" w:history="1">
        <w:r w:rsidRPr="00371AF9">
          <w:rPr>
            <w:rStyle w:val="Hyperlink"/>
            <w:noProof/>
          </w:rPr>
          <w:t>Terms of use and disclaimer of liability</w:t>
        </w:r>
        <w:r>
          <w:rPr>
            <w:noProof/>
            <w:webHidden/>
          </w:rPr>
          <w:tab/>
        </w:r>
        <w:r>
          <w:rPr>
            <w:noProof/>
            <w:webHidden/>
          </w:rPr>
          <w:fldChar w:fldCharType="begin"/>
        </w:r>
        <w:r>
          <w:rPr>
            <w:noProof/>
            <w:webHidden/>
          </w:rPr>
          <w:instrText xml:space="preserve"> PAGEREF _Toc238035173 \h </w:instrText>
        </w:r>
        <w:r>
          <w:rPr>
            <w:noProof/>
            <w:webHidden/>
          </w:rPr>
        </w:r>
        <w:r>
          <w:rPr>
            <w:noProof/>
            <w:webHidden/>
          </w:rPr>
          <w:fldChar w:fldCharType="separate"/>
        </w:r>
        <w:r w:rsidR="008D492E">
          <w:rPr>
            <w:noProof/>
            <w:webHidden/>
          </w:rPr>
          <w:t>26</w:t>
        </w:r>
        <w:r>
          <w:rPr>
            <w:noProof/>
            <w:webHidden/>
          </w:rPr>
          <w:fldChar w:fldCharType="end"/>
        </w:r>
      </w:hyperlink>
    </w:p>
    <w:p w14:paraId="00122DEB" w14:textId="62AD9095" w:rsidR="00925F96" w:rsidRPr="00925F96" w:rsidRDefault="00925F96" w:rsidP="00925F96">
      <w:pPr>
        <w:widowControl w:val="0"/>
        <w:pBdr>
          <w:top w:val="nil"/>
          <w:left w:val="nil"/>
          <w:bottom w:val="nil"/>
          <w:right w:val="nil"/>
          <w:between w:val="nil"/>
        </w:pBdr>
        <w:spacing w:after="0" w:line="276" w:lineRule="auto"/>
        <w:rPr>
          <w:b/>
          <w:bCs/>
          <w:color w:val="534C29"/>
          <w:sz w:val="40"/>
          <w:szCs w:val="40"/>
        </w:rPr>
      </w:pPr>
      <w:r>
        <w:rPr>
          <w:b/>
          <w:bCs/>
          <w:color w:val="534C29"/>
          <w:sz w:val="40"/>
          <w:szCs w:val="40"/>
        </w:rPr>
        <w:fldChar w:fldCharType="end"/>
      </w:r>
    </w:p>
    <w:p w14:paraId="066293DE" w14:textId="755A3D9F" w:rsidR="00574E00" w:rsidRDefault="00574E00">
      <w:pPr>
        <w:pBdr>
          <w:top w:val="nil"/>
          <w:left w:val="nil"/>
          <w:bottom w:val="nil"/>
          <w:right w:val="nil"/>
          <w:between w:val="nil"/>
        </w:pBdr>
        <w:tabs>
          <w:tab w:val="right" w:pos="9016"/>
        </w:tabs>
        <w:spacing w:after="240"/>
        <w:rPr>
          <w:b/>
          <w:bCs/>
          <w:sz w:val="21"/>
          <w:szCs w:val="21"/>
        </w:rPr>
      </w:pPr>
    </w:p>
    <w:p w14:paraId="0ECF5E01" w14:textId="77777777" w:rsidR="00574E00" w:rsidRDefault="00574E00">
      <w:pPr>
        <w:rPr>
          <w:b/>
          <w:bCs/>
          <w:color w:val="466318"/>
          <w:sz w:val="40"/>
          <w:szCs w:val="40"/>
        </w:rPr>
        <w:sectPr w:rsidR="00574E00">
          <w:headerReference w:type="even" r:id="rId16"/>
          <w:headerReference w:type="default" r:id="rId17"/>
          <w:footerReference w:type="default" r:id="rId18"/>
          <w:pgSz w:w="11906" w:h="16838"/>
          <w:pgMar w:top="1440" w:right="1983" w:bottom="1440" w:left="1440" w:header="709" w:footer="709" w:gutter="0"/>
          <w:cols w:space="720"/>
        </w:sectPr>
      </w:pPr>
    </w:p>
    <w:p w14:paraId="4456023D" w14:textId="77777777" w:rsidR="00574E00" w:rsidRDefault="00000000" w:rsidP="00F62A31">
      <w:pPr>
        <w:keepNext/>
        <w:keepLines/>
        <w:shd w:val="clear" w:color="auto" w:fill="D2E8E9"/>
        <w:spacing w:after="200"/>
        <w:rPr>
          <w:b/>
          <w:bCs/>
          <w:color w:val="326367"/>
          <w:sz w:val="40"/>
          <w:szCs w:val="40"/>
        </w:rPr>
      </w:pPr>
      <w:bookmarkStart w:id="1" w:name="_heading=h.8b8k6c90aui0" w:colFirst="0" w:colLast="0"/>
      <w:bookmarkEnd w:id="1"/>
      <w:r>
        <w:rPr>
          <w:b/>
          <w:bCs/>
          <w:color w:val="326367"/>
          <w:sz w:val="40"/>
          <w:szCs w:val="40"/>
        </w:rPr>
        <w:lastRenderedPageBreak/>
        <w:t>Introduction</w:t>
      </w:r>
    </w:p>
    <w:p w14:paraId="32A0A8A4" w14:textId="77777777" w:rsidR="00574E00" w:rsidRDefault="00000000">
      <w:bookmarkStart w:id="2" w:name="_heading=h.3ln2w91cf1zq" w:colFirst="0" w:colLast="0"/>
      <w:bookmarkEnd w:id="2"/>
      <w:r>
        <w:t xml:space="preserve">This document for teachers outlines both the topic area covered, and the approach to using the suite of resources and assets for each resource. Unless otherwise stated, definitions of key terms have been developed by the authoring team and reviewed in the context of the activities. Teachers may choose to revise definitions as necessary and should review the content in advance of delivery to check it is appropriate for students. </w:t>
      </w:r>
    </w:p>
    <w:p w14:paraId="0B900C4B" w14:textId="77777777" w:rsidR="00F62A31" w:rsidRPr="00925F96" w:rsidRDefault="00F62A31" w:rsidP="00925F96">
      <w:pPr>
        <w:pStyle w:val="Heading1"/>
      </w:pPr>
      <w:bookmarkStart w:id="3" w:name="_Toc220587846"/>
      <w:bookmarkStart w:id="4" w:name="_Toc233195700"/>
      <w:bookmarkStart w:id="5" w:name="_Toc238035159"/>
      <w:r w:rsidRPr="00925F96">
        <w:t>Topic purpose</w:t>
      </w:r>
      <w:bookmarkEnd w:id="3"/>
      <w:bookmarkEnd w:id="4"/>
      <w:bookmarkEnd w:id="5"/>
    </w:p>
    <w:p w14:paraId="377A394A" w14:textId="77777777" w:rsidR="00574E00" w:rsidRDefault="00000000">
      <w:r>
        <w:t>Without practical context and industry insight, students may find it difficult to understand how electrical components work together in real systems. Hands-on experience and applied learning is therefore essential to help students build confidence and deepen their understanding, and this topic directly supports that.</w:t>
      </w:r>
    </w:p>
    <w:p w14:paraId="66F49A08" w14:textId="77777777" w:rsidR="00574E00" w:rsidRPr="00B730CD" w:rsidRDefault="00000000">
      <w:pPr>
        <w:rPr>
          <w:spacing w:val="-2"/>
        </w:rPr>
      </w:pPr>
      <w:r w:rsidRPr="00B730CD">
        <w:rPr>
          <w:spacing w:val="-2"/>
        </w:rPr>
        <w:t>This is a standalone topic that can also be easily integrated into existing schemes of work and used alongside other teaching materials. It is suggested that the topic is covered at a relevant point in Unit 8: Electrical and electronic principles as part of the core content of year 1 or directly after completing the unit and used as confirmation to check students’ understanding.</w:t>
      </w:r>
    </w:p>
    <w:p w14:paraId="50C6100E" w14:textId="77777777" w:rsidR="00574E00" w:rsidRDefault="00000000" w:rsidP="00F62A31">
      <w:pPr>
        <w:spacing w:after="0"/>
      </w:pPr>
      <w:r>
        <w:t>The topic consists of two resources which can be used together or independently:</w:t>
      </w:r>
    </w:p>
    <w:p w14:paraId="5962B92F" w14:textId="77777777" w:rsidR="00574E00" w:rsidRDefault="00000000" w:rsidP="00B730CD">
      <w:pPr>
        <w:pStyle w:val="ListParagraph"/>
        <w:numPr>
          <w:ilvl w:val="0"/>
          <w:numId w:val="16"/>
        </w:numPr>
        <w:pBdr>
          <w:top w:val="nil"/>
          <w:left w:val="nil"/>
          <w:bottom w:val="nil"/>
          <w:right w:val="nil"/>
          <w:between w:val="nil"/>
        </w:pBdr>
        <w:spacing w:after="0"/>
      </w:pPr>
      <w:r>
        <w:t xml:space="preserve">Resource 1: Circuits, voltage and current. This resource recaps GCSE knowledge on circuits, voltage and current before introducing transistors and diodes. Students practise building circuits containing these components and carry out associated mathematical calculations. </w:t>
      </w:r>
    </w:p>
    <w:p w14:paraId="3B672095" w14:textId="77777777" w:rsidR="00574E00" w:rsidRDefault="00000000" w:rsidP="00B730CD">
      <w:pPr>
        <w:pStyle w:val="ListParagraph"/>
        <w:numPr>
          <w:ilvl w:val="0"/>
          <w:numId w:val="16"/>
        </w:numPr>
        <w:pBdr>
          <w:top w:val="nil"/>
          <w:left w:val="nil"/>
          <w:bottom w:val="nil"/>
          <w:right w:val="nil"/>
          <w:between w:val="nil"/>
        </w:pBdr>
        <w:spacing w:after="0"/>
      </w:pPr>
      <w:r>
        <w:t>Resource 2: Practical project on dimmer switches</w:t>
      </w:r>
      <w:r w:rsidRPr="00B730CD">
        <w:rPr>
          <w:i/>
          <w:iCs/>
        </w:rPr>
        <w:t>.</w:t>
      </w:r>
      <w:r>
        <w:t xml:space="preserve"> This practical project requires students to apply their knowledge of circuits, voltage and current to a task.</w:t>
      </w:r>
    </w:p>
    <w:p w14:paraId="7E59CC2B" w14:textId="77777777" w:rsidR="00574E00" w:rsidRPr="00B730CD" w:rsidRDefault="00000000" w:rsidP="00B730CD">
      <w:pPr>
        <w:pStyle w:val="ListParagraph"/>
        <w:numPr>
          <w:ilvl w:val="1"/>
          <w:numId w:val="16"/>
        </w:numPr>
        <w:pBdr>
          <w:top w:val="nil"/>
          <w:left w:val="nil"/>
          <w:bottom w:val="nil"/>
          <w:right w:val="nil"/>
          <w:between w:val="nil"/>
        </w:pBdr>
        <w:spacing w:after="0"/>
        <w:rPr>
          <w:color w:val="000000"/>
        </w:rPr>
      </w:pPr>
      <w:r>
        <w:t xml:space="preserve">The task requires students to design, draw, simulate, build and test </w:t>
      </w:r>
      <w:r w:rsidRPr="00B730CD">
        <w:rPr>
          <w:color w:val="000000"/>
        </w:rPr>
        <w:t xml:space="preserve">a dimmer switch to control an LED light. </w:t>
      </w:r>
    </w:p>
    <w:p w14:paraId="55FA77DE" w14:textId="77777777" w:rsidR="00574E00" w:rsidRDefault="00000000">
      <w:pPr>
        <w:spacing w:before="240"/>
        <w:rPr>
          <w:color w:val="000000"/>
        </w:rPr>
      </w:pPr>
      <w:r>
        <w:rPr>
          <w:color w:val="000000"/>
        </w:rPr>
        <w:t xml:space="preserve">Activities are sequenced to progress from circuit simulation to physical assembly, reinforcing problem-solving skills, accuracy, and awareness of industry standards. </w:t>
      </w:r>
    </w:p>
    <w:p w14:paraId="04D56F5F" w14:textId="77777777" w:rsidR="00574E00" w:rsidRDefault="00000000">
      <w:pPr>
        <w:spacing w:before="240" w:after="240"/>
        <w:rPr>
          <w:color w:val="000000"/>
        </w:rPr>
      </w:pPr>
      <w:r>
        <w:rPr>
          <w:color w:val="000000"/>
        </w:rPr>
        <w:t>The accurate use of technical terminology is also encouraged and a glossary is included containing key terms that students are expected to use confidently and accurately.</w:t>
      </w:r>
    </w:p>
    <w:p w14:paraId="0B1E3C53" w14:textId="77777777" w:rsidR="00574E00" w:rsidRDefault="00000000">
      <w:pPr>
        <w:spacing w:before="240" w:after="240"/>
        <w:rPr>
          <w:color w:val="000000"/>
        </w:rPr>
      </w:pPr>
      <w:r>
        <w:rPr>
          <w:color w:val="000000"/>
        </w:rPr>
        <w:t xml:space="preserve">There are also opportunities to develop several essential skills, including through the Employer Set Project (core skills), and general competencies for maths, English and digital skills highlighted in the learning outcomes and specification coverage. </w:t>
      </w:r>
    </w:p>
    <w:p w14:paraId="21FCE118" w14:textId="77777777" w:rsidR="00574E00" w:rsidRDefault="00000000" w:rsidP="00F62A31">
      <w:pPr>
        <w:spacing w:after="0"/>
      </w:pPr>
      <w:r>
        <w:t>The learning from this topic can also be reinforced during industry placements: students can observe how similar principles are applied in the workplace, such as:</w:t>
      </w:r>
    </w:p>
    <w:p w14:paraId="7D541E3F" w14:textId="77777777" w:rsidR="00574E00" w:rsidRDefault="00000000" w:rsidP="00B730CD">
      <w:pPr>
        <w:pStyle w:val="ListParagraph"/>
        <w:numPr>
          <w:ilvl w:val="0"/>
          <w:numId w:val="17"/>
        </w:numPr>
        <w:pBdr>
          <w:top w:val="nil"/>
          <w:left w:val="nil"/>
          <w:bottom w:val="nil"/>
          <w:right w:val="nil"/>
          <w:between w:val="nil"/>
        </w:pBdr>
        <w:spacing w:after="0"/>
      </w:pPr>
      <w:r>
        <w:t>responding to project briefs</w:t>
      </w:r>
    </w:p>
    <w:p w14:paraId="1F19507F" w14:textId="77777777" w:rsidR="00574E00" w:rsidRDefault="00000000" w:rsidP="00B730CD">
      <w:pPr>
        <w:pStyle w:val="ListParagraph"/>
        <w:numPr>
          <w:ilvl w:val="0"/>
          <w:numId w:val="17"/>
        </w:numPr>
        <w:pBdr>
          <w:top w:val="nil"/>
          <w:left w:val="nil"/>
          <w:bottom w:val="nil"/>
          <w:right w:val="nil"/>
          <w:between w:val="nil"/>
        </w:pBdr>
        <w:spacing w:after="0"/>
      </w:pPr>
      <w:r>
        <w:t>using engineering drawings</w:t>
      </w:r>
    </w:p>
    <w:p w14:paraId="2931EA7C" w14:textId="77777777" w:rsidR="00574E00" w:rsidRDefault="00000000" w:rsidP="00B730CD">
      <w:pPr>
        <w:pStyle w:val="ListParagraph"/>
        <w:numPr>
          <w:ilvl w:val="0"/>
          <w:numId w:val="17"/>
        </w:numPr>
        <w:pBdr>
          <w:top w:val="nil"/>
          <w:left w:val="nil"/>
          <w:bottom w:val="nil"/>
          <w:right w:val="nil"/>
          <w:between w:val="nil"/>
        </w:pBdr>
        <w:spacing w:after="0"/>
      </w:pPr>
      <w:r>
        <w:t>carrying out quality checks</w:t>
      </w:r>
    </w:p>
    <w:p w14:paraId="7AFD626C" w14:textId="77777777" w:rsidR="00574E00" w:rsidRDefault="00000000" w:rsidP="00B730CD">
      <w:pPr>
        <w:pStyle w:val="ListParagraph"/>
        <w:numPr>
          <w:ilvl w:val="0"/>
          <w:numId w:val="17"/>
        </w:numPr>
        <w:pBdr>
          <w:top w:val="nil"/>
          <w:left w:val="nil"/>
          <w:bottom w:val="nil"/>
          <w:right w:val="nil"/>
          <w:between w:val="nil"/>
        </w:pBdr>
        <w:spacing w:after="0"/>
      </w:pPr>
      <w:r>
        <w:t>following maintenance routines</w:t>
      </w:r>
    </w:p>
    <w:p w14:paraId="65B5BF18" w14:textId="77777777" w:rsidR="00574E00" w:rsidRDefault="00000000" w:rsidP="00B730CD">
      <w:pPr>
        <w:pStyle w:val="ListParagraph"/>
        <w:numPr>
          <w:ilvl w:val="0"/>
          <w:numId w:val="17"/>
        </w:numPr>
        <w:pBdr>
          <w:top w:val="nil"/>
          <w:left w:val="nil"/>
          <w:bottom w:val="nil"/>
          <w:right w:val="nil"/>
          <w:between w:val="nil"/>
        </w:pBdr>
        <w:spacing w:after="0"/>
      </w:pPr>
      <w:r>
        <w:t>considering sustainability measures</w:t>
      </w:r>
    </w:p>
    <w:p w14:paraId="0870F149" w14:textId="77777777" w:rsidR="00574E00" w:rsidRDefault="00000000" w:rsidP="00B730CD">
      <w:pPr>
        <w:pStyle w:val="ListParagraph"/>
        <w:numPr>
          <w:ilvl w:val="0"/>
          <w:numId w:val="17"/>
        </w:numPr>
        <w:pBdr>
          <w:top w:val="nil"/>
          <w:left w:val="nil"/>
          <w:bottom w:val="nil"/>
          <w:right w:val="nil"/>
          <w:between w:val="nil"/>
        </w:pBdr>
      </w:pPr>
      <w:r>
        <w:t>working with digital systems.</w:t>
      </w:r>
    </w:p>
    <w:p w14:paraId="6FE530C5" w14:textId="77777777" w:rsidR="00574E00" w:rsidRDefault="00000000">
      <w:r>
        <w:lastRenderedPageBreak/>
        <w:t>Students can record this learning in their industry placement logbook, strengthening links between classroom learning and industry practice.</w:t>
      </w:r>
    </w:p>
    <w:p w14:paraId="1BDFEB22" w14:textId="77777777" w:rsidR="00F62A31" w:rsidRPr="00F62A31" w:rsidRDefault="00F62A31" w:rsidP="00925F96">
      <w:pPr>
        <w:pStyle w:val="Heading1"/>
      </w:pPr>
      <w:bookmarkStart w:id="6" w:name="_heading=h.kgibm655oywj" w:colFirst="0" w:colLast="0"/>
      <w:bookmarkStart w:id="7" w:name="_Toc220587847"/>
      <w:bookmarkStart w:id="8" w:name="_Toc233195701"/>
      <w:bookmarkStart w:id="9" w:name="_Toc238035160"/>
      <w:bookmarkEnd w:id="6"/>
      <w:r w:rsidRPr="00F62A31">
        <w:t>Industry importance</w:t>
      </w:r>
      <w:bookmarkEnd w:id="7"/>
      <w:bookmarkEnd w:id="8"/>
      <w:bookmarkEnd w:id="9"/>
    </w:p>
    <w:p w14:paraId="24620A7E" w14:textId="77777777" w:rsidR="00574E00" w:rsidRDefault="00000000">
      <w:r>
        <w:t>Electronics plays a vital role in engineering and manufacturing because most modern systems are mechatronic, combining mechanical, electrical and electronic components. Understanding electronics helps T-level students see how automation, robotics and smart manufacturing systems operate, improving efficiency, accuracy and reliability in industrial processes.</w:t>
      </w:r>
    </w:p>
    <w:p w14:paraId="603957D7" w14:textId="77777777" w:rsidR="00574E00" w:rsidRDefault="00000000">
      <w:r>
        <w:t>Electronic knowledge is also essential for working safely and efficiently. Many equipment faults are caused by electronic failures rather than mechanical issues, so being able to diagnose and troubleshoot electronic systems is a key workplace skill. It also supports energy-efficient design and operation, which is increasingly important in industry.</w:t>
      </w:r>
    </w:p>
    <w:p w14:paraId="12EBCBAB" w14:textId="77777777" w:rsidR="00574E00" w:rsidRDefault="00000000">
      <w:r>
        <w:t>Developing skills in electronics gives engineering and manufacturing students a strong foundation for a wide range of careers. These skills are highly valued across sectors such as aerospace, automotive and energy, making electronics an important part of long-term career progression.</w:t>
      </w:r>
    </w:p>
    <w:p w14:paraId="7AF11C8F" w14:textId="2555C23C" w:rsidR="00574E00" w:rsidRDefault="00000000">
      <w:pPr>
        <w:pBdr>
          <w:top w:val="single" w:sz="12" w:space="8" w:color="326367"/>
          <w:bottom w:val="single" w:sz="12" w:space="8" w:color="326367"/>
        </w:pBdr>
        <w:shd w:val="clear" w:color="auto" w:fill="FFFFFF"/>
        <w:spacing w:before="200"/>
        <w:ind w:left="862" w:right="862"/>
        <w:jc w:val="center"/>
        <w:rPr>
          <w:i/>
          <w:iCs/>
          <w:color w:val="595959"/>
          <w:sz w:val="20"/>
          <w:szCs w:val="20"/>
        </w:rPr>
      </w:pPr>
      <w:r>
        <w:rPr>
          <w:i/>
          <w:iCs/>
          <w:color w:val="595959"/>
          <w:sz w:val="20"/>
          <w:szCs w:val="20"/>
        </w:rPr>
        <w:t>‘Electronics isn't just about making things turn on. It's about control. You start by controlling a 9V battery, but the goal is to apply those same rules to control the National Grid. The principles don't change, only the stakes do.’</w:t>
      </w:r>
    </w:p>
    <w:p w14:paraId="0EE1980F" w14:textId="63E6F000" w:rsidR="00574E00" w:rsidRDefault="00B84B33">
      <w:pPr>
        <w:pBdr>
          <w:top w:val="single" w:sz="12" w:space="8" w:color="326367"/>
          <w:bottom w:val="single" w:sz="12" w:space="8" w:color="326367"/>
        </w:pBdr>
        <w:shd w:val="clear" w:color="auto" w:fill="FFFFFF"/>
        <w:spacing w:before="200"/>
        <w:ind w:left="862" w:right="862"/>
        <w:jc w:val="center"/>
        <w:rPr>
          <w:b/>
          <w:bCs/>
          <w:i/>
          <w:iCs/>
          <w:color w:val="595959"/>
          <w:sz w:val="20"/>
          <w:szCs w:val="20"/>
        </w:rPr>
      </w:pPr>
      <w:r>
        <w:rPr>
          <w:b/>
          <w:bCs/>
          <w:i/>
          <w:iCs/>
          <w:color w:val="595959"/>
          <w:sz w:val="20"/>
          <w:szCs w:val="20"/>
        </w:rPr>
        <w:t xml:space="preserve">Stylli Charalampous, </w:t>
      </w:r>
      <w:r w:rsidR="00E13B32">
        <w:rPr>
          <w:b/>
          <w:bCs/>
          <w:i/>
          <w:iCs/>
          <w:color w:val="595959"/>
          <w:sz w:val="20"/>
          <w:szCs w:val="20"/>
        </w:rPr>
        <w:t>Royal Academy of Engineering</w:t>
      </w:r>
    </w:p>
    <w:p w14:paraId="7F931F88" w14:textId="77777777" w:rsidR="00574E00" w:rsidRPr="00925F96" w:rsidRDefault="00000000" w:rsidP="00925F96">
      <w:pPr>
        <w:pStyle w:val="Heading2"/>
      </w:pPr>
      <w:bookmarkStart w:id="10" w:name="_Toc238035161"/>
      <w:r w:rsidRPr="00925F96">
        <w:t>Industry links</w:t>
      </w:r>
      <w:bookmarkEnd w:id="10"/>
    </w:p>
    <w:p w14:paraId="4A2DAB6D" w14:textId="77777777" w:rsidR="00574E00" w:rsidRDefault="00000000" w:rsidP="00B730CD">
      <w:pPr>
        <w:pStyle w:val="ListParagraph"/>
        <w:numPr>
          <w:ilvl w:val="0"/>
          <w:numId w:val="19"/>
        </w:numPr>
        <w:pBdr>
          <w:top w:val="nil"/>
          <w:left w:val="nil"/>
          <w:bottom w:val="nil"/>
          <w:right w:val="nil"/>
          <w:between w:val="nil"/>
        </w:pBdr>
        <w:spacing w:after="0"/>
      </w:pPr>
      <w:bookmarkStart w:id="11" w:name="_heading=h.2mc0i3q3k44j" w:colFirst="0" w:colLast="0"/>
      <w:bookmarkEnd w:id="11"/>
      <w:r w:rsidRPr="00B730CD">
        <w:rPr>
          <w:b/>
          <w:bCs/>
        </w:rPr>
        <w:t>Electronics Club – Transistor Study Guide:</w:t>
      </w:r>
      <w:r>
        <w:t xml:space="preserve"> </w:t>
      </w:r>
      <w:hyperlink r:id="rId19">
        <w:r w:rsidR="00574E00" w:rsidRPr="00B730CD">
          <w:rPr>
            <w:color w:val="0000FF"/>
            <w:u w:val="single"/>
          </w:rPr>
          <w:t>https://electronicsclub.info/transistorcircuits.htm</w:t>
        </w:r>
      </w:hyperlink>
      <w:r>
        <w:t xml:space="preserve"> A practical guide specifically covering NPN transistor switching and dimming, which mirrors the project’s breadboard assembly.</w:t>
      </w:r>
    </w:p>
    <w:p w14:paraId="55165AB9" w14:textId="77777777" w:rsidR="00574E00" w:rsidRDefault="00000000" w:rsidP="00B730CD">
      <w:pPr>
        <w:pStyle w:val="ListParagraph"/>
        <w:numPr>
          <w:ilvl w:val="0"/>
          <w:numId w:val="19"/>
        </w:numPr>
        <w:pBdr>
          <w:top w:val="nil"/>
          <w:left w:val="nil"/>
          <w:bottom w:val="nil"/>
          <w:right w:val="nil"/>
          <w:between w:val="nil"/>
        </w:pBdr>
        <w:spacing w:after="0"/>
      </w:pPr>
      <w:r w:rsidRPr="00B730CD">
        <w:rPr>
          <w:b/>
          <w:bCs/>
        </w:rPr>
        <w:t>The IET – Wiring and Safety Standards:</w:t>
      </w:r>
      <w:r>
        <w:t xml:space="preserve"> </w:t>
      </w:r>
      <w:hyperlink r:id="rId20">
        <w:r w:rsidR="00574E00" w:rsidRPr="00B730CD">
          <w:rPr>
            <w:color w:val="0000FF"/>
            <w:u w:val="single"/>
          </w:rPr>
          <w:t>https://electrical.theiet.org/bs-7671/</w:t>
        </w:r>
      </w:hyperlink>
      <w:r>
        <w:t xml:space="preserve"> An introduction to the UK’s national safety standards for electrical installations, providing professional context for the project's safety requirements.</w:t>
      </w:r>
    </w:p>
    <w:p w14:paraId="55A35B26" w14:textId="77777777" w:rsidR="00574E00" w:rsidRDefault="00000000" w:rsidP="00B730CD">
      <w:pPr>
        <w:pStyle w:val="ListParagraph"/>
        <w:numPr>
          <w:ilvl w:val="0"/>
          <w:numId w:val="19"/>
        </w:numPr>
        <w:pBdr>
          <w:top w:val="nil"/>
          <w:left w:val="nil"/>
          <w:bottom w:val="nil"/>
          <w:right w:val="nil"/>
          <w:between w:val="nil"/>
        </w:pBdr>
        <w:spacing w:after="0"/>
      </w:pPr>
      <w:r w:rsidRPr="00B730CD">
        <w:rPr>
          <w:b/>
          <w:bCs/>
        </w:rPr>
        <w:t>Electronics Tutorials – NPN Transistor Theory:</w:t>
      </w:r>
      <w:r>
        <w:t xml:space="preserve"> </w:t>
      </w:r>
      <w:hyperlink r:id="rId21">
        <w:r w:rsidR="00574E00" w:rsidRPr="00B730CD">
          <w:rPr>
            <w:color w:val="0000FF"/>
            <w:u w:val="single"/>
          </w:rPr>
          <w:t>www.electronics-tutorials.ws/transistor/tran_2.html</w:t>
        </w:r>
      </w:hyperlink>
      <w:r>
        <w:t xml:space="preserve"> A technical deep-dive into how transistors control current, supporting the calculations for base and collector currents.</w:t>
      </w:r>
    </w:p>
    <w:p w14:paraId="76ECA8E1" w14:textId="77777777" w:rsidR="00574E00" w:rsidRDefault="00000000" w:rsidP="00B730CD">
      <w:pPr>
        <w:pStyle w:val="ListParagraph"/>
        <w:numPr>
          <w:ilvl w:val="0"/>
          <w:numId w:val="19"/>
        </w:numPr>
        <w:pBdr>
          <w:top w:val="nil"/>
          <w:left w:val="nil"/>
          <w:bottom w:val="nil"/>
          <w:right w:val="nil"/>
          <w:between w:val="nil"/>
        </w:pBdr>
        <w:spacing w:after="0"/>
      </w:pPr>
      <w:r w:rsidRPr="00B730CD">
        <w:rPr>
          <w:b/>
          <w:bCs/>
        </w:rPr>
        <w:t>Khan Academy – Ohm’s Law and Circuit Analysis:</w:t>
      </w:r>
      <w:r>
        <w:t xml:space="preserve"> </w:t>
      </w:r>
      <w:hyperlink r:id="rId22">
        <w:r w:rsidR="00574E00" w:rsidRPr="00B730CD">
          <w:rPr>
            <w:color w:val="0000FF"/>
            <w:u w:val="single"/>
          </w:rPr>
          <w:t>www.khanacademy.org/science/in-in-class10th-physics/in-in-electricity/in-in-circuits-ohms-law-resistance/e/ohm-s-law-and-resistance</w:t>
        </w:r>
      </w:hyperlink>
      <w:r>
        <w:t xml:space="preserve"> Interactive videos and practice problems focused on the mathematical formulas required for resistor sizing and power ratings.</w:t>
      </w:r>
    </w:p>
    <w:p w14:paraId="7017A50A" w14:textId="77777777" w:rsidR="00574E00" w:rsidRDefault="00000000" w:rsidP="00B730CD">
      <w:pPr>
        <w:pStyle w:val="ListParagraph"/>
        <w:numPr>
          <w:ilvl w:val="0"/>
          <w:numId w:val="19"/>
        </w:numPr>
        <w:pBdr>
          <w:top w:val="nil"/>
          <w:left w:val="nil"/>
          <w:bottom w:val="nil"/>
          <w:right w:val="nil"/>
          <w:between w:val="nil"/>
        </w:pBdr>
        <w:spacing w:after="0"/>
      </w:pPr>
      <w:r w:rsidRPr="00B730CD">
        <w:rPr>
          <w:b/>
          <w:bCs/>
        </w:rPr>
        <w:t>Royal Academy of Engineering – STEM Resources:</w:t>
      </w:r>
      <w:r>
        <w:t xml:space="preserve"> </w:t>
      </w:r>
      <w:hyperlink r:id="rId23">
        <w:r w:rsidR="00574E00" w:rsidRPr="00B730CD">
          <w:rPr>
            <w:color w:val="0000FF"/>
            <w:u w:val="single"/>
          </w:rPr>
          <w:t>https://raeng.org.uk/education-and-skills/schools/stem-resources/</w:t>
        </w:r>
      </w:hyperlink>
      <w:r>
        <w:t xml:space="preserve"> A collection of engineering masterclasses and case studies that link classroom electronics to real-world industrial applications. This link is specific for T-levels, further resources can be </w:t>
      </w:r>
      <w:r>
        <w:lastRenderedPageBreak/>
        <w:t xml:space="preserve">found here: </w:t>
      </w:r>
      <w:hyperlink r:id="rId24">
        <w:r w:rsidR="00574E00" w:rsidRPr="00B730CD">
          <w:rPr>
            <w:color w:val="0000FF"/>
            <w:u w:val="single"/>
          </w:rPr>
          <w:t>www.raeng.org.uk/education-and-skills/further-education/further-education-resources/</w:t>
        </w:r>
      </w:hyperlink>
    </w:p>
    <w:p w14:paraId="562360A6" w14:textId="77777777" w:rsidR="00574E00" w:rsidRPr="00B730CD" w:rsidRDefault="00000000" w:rsidP="00B730CD">
      <w:pPr>
        <w:pStyle w:val="ListParagraph"/>
        <w:numPr>
          <w:ilvl w:val="0"/>
          <w:numId w:val="19"/>
        </w:numPr>
        <w:pBdr>
          <w:top w:val="nil"/>
          <w:left w:val="nil"/>
          <w:bottom w:val="nil"/>
          <w:right w:val="nil"/>
          <w:between w:val="nil"/>
        </w:pBdr>
        <w:spacing w:after="0"/>
        <w:rPr>
          <w:sz w:val="24"/>
          <w:szCs w:val="24"/>
        </w:rPr>
      </w:pPr>
      <w:r w:rsidRPr="00B730CD">
        <w:rPr>
          <w:b/>
          <w:bCs/>
        </w:rPr>
        <w:t>Voltimum UK – LED Lighting Technical Hub:</w:t>
      </w:r>
      <w:r>
        <w:t xml:space="preserve"> </w:t>
      </w:r>
      <w:hyperlink r:id="rId25">
        <w:r w:rsidR="00574E00" w:rsidRPr="00B730CD">
          <w:rPr>
            <w:color w:val="0000FF"/>
            <w:u w:val="single"/>
          </w:rPr>
          <w:t>https://www.voltimum.co.uk/news/lia/understanding-use-led-lighting-0?srsltid=AfmBOopIBAaRGm0ljDUjPQM9acHZWI2LdXAt74NFeKuFV4KTLkQT2ejJ</w:t>
        </w:r>
      </w:hyperlink>
      <w:r>
        <w:t xml:space="preserve">  Professional portal featuring industry news on LED performance, thermal management, and modern dimming standards</w:t>
      </w:r>
      <w:r w:rsidRPr="00B730CD">
        <w:rPr>
          <w:sz w:val="24"/>
          <w:szCs w:val="24"/>
        </w:rPr>
        <w:t>.</w:t>
      </w:r>
    </w:p>
    <w:p w14:paraId="263FAF6D" w14:textId="77777777" w:rsidR="00574E00" w:rsidRPr="00F62A31" w:rsidRDefault="00000000" w:rsidP="00925F96">
      <w:pPr>
        <w:pStyle w:val="Heading1"/>
      </w:pPr>
      <w:bookmarkStart w:id="12" w:name="_heading=h.mz461o629nt8" w:colFirst="0" w:colLast="0"/>
      <w:bookmarkStart w:id="13" w:name="_Toc238035162"/>
      <w:bookmarkEnd w:id="12"/>
      <w:r w:rsidRPr="00F62A31">
        <w:t>Prior learning</w:t>
      </w:r>
      <w:bookmarkEnd w:id="13"/>
    </w:p>
    <w:p w14:paraId="7439AA62" w14:textId="77777777" w:rsidR="00574E00" w:rsidRDefault="00000000">
      <w:r>
        <w:t>Students should have a secure understanding of:</w:t>
      </w:r>
    </w:p>
    <w:p w14:paraId="634A5DDF" w14:textId="77777777" w:rsidR="00574E00" w:rsidRDefault="00000000" w:rsidP="00B730CD">
      <w:pPr>
        <w:pStyle w:val="ListParagraph"/>
        <w:numPr>
          <w:ilvl w:val="0"/>
          <w:numId w:val="21"/>
        </w:numPr>
        <w:spacing w:after="0"/>
      </w:pPr>
      <w:r w:rsidRPr="00B730CD">
        <w:rPr>
          <w:b/>
          <w:bCs/>
        </w:rPr>
        <w:t>Circuit fundamentals:</w:t>
      </w:r>
      <w:r>
        <w:t xml:space="preserve"> Voltage, current, resistance (Ohm’s Law), and electrical power calculations. BBC Bitesize is a useful website to revise these concepts: </w:t>
      </w:r>
      <w:hyperlink r:id="rId26">
        <w:r w:rsidR="00574E00" w:rsidRPr="00B730CD">
          <w:rPr>
            <w:color w:val="0000FF"/>
            <w:u w:val="single"/>
          </w:rPr>
          <w:t>www.bbc.co.uk/bitesize/guides/zgvq4qt/revision/6</w:t>
        </w:r>
      </w:hyperlink>
      <w:r>
        <w:t xml:space="preserve">  </w:t>
      </w:r>
    </w:p>
    <w:p w14:paraId="37001FFC" w14:textId="77777777" w:rsidR="00574E00" w:rsidRDefault="00000000" w:rsidP="00B730CD">
      <w:pPr>
        <w:pStyle w:val="ListParagraph"/>
        <w:numPr>
          <w:ilvl w:val="0"/>
          <w:numId w:val="21"/>
        </w:numPr>
        <w:spacing w:after="0"/>
      </w:pPr>
      <w:r w:rsidRPr="00B730CD">
        <w:rPr>
          <w:b/>
          <w:bCs/>
        </w:rPr>
        <w:t>Series vs. parallel behaviour:</w:t>
      </w:r>
      <w:r>
        <w:t xml:space="preserve"> Specifically, understanding that current splits in parallel branches while voltage splits in series loops. (Series and parallel circuits are covered in both GCSE and T-level (Unit 8: Electrical and Electronic principles) but feedback from City &amp; Guilds shows students need more time to grasp these concepts to ensure a deeper understanding for their exams at the end of Year 1.)</w:t>
      </w:r>
    </w:p>
    <w:p w14:paraId="1AD7D693" w14:textId="77777777" w:rsidR="00574E00" w:rsidRDefault="00000000" w:rsidP="00B730CD">
      <w:pPr>
        <w:pStyle w:val="ListParagraph"/>
        <w:numPr>
          <w:ilvl w:val="0"/>
          <w:numId w:val="21"/>
        </w:numPr>
        <w:spacing w:after="0"/>
      </w:pPr>
      <w:r w:rsidRPr="00B730CD">
        <w:rPr>
          <w:b/>
          <w:bCs/>
        </w:rPr>
        <w:t>Component awareness:</w:t>
      </w:r>
    </w:p>
    <w:p w14:paraId="654F7894" w14:textId="77777777" w:rsidR="00574E00" w:rsidRDefault="00000000" w:rsidP="00B730CD">
      <w:pPr>
        <w:pStyle w:val="ListParagraph"/>
        <w:numPr>
          <w:ilvl w:val="1"/>
          <w:numId w:val="21"/>
        </w:numPr>
        <w:pBdr>
          <w:top w:val="nil"/>
          <w:left w:val="nil"/>
          <w:bottom w:val="nil"/>
          <w:right w:val="nil"/>
          <w:between w:val="nil"/>
        </w:pBdr>
        <w:spacing w:after="0"/>
      </w:pPr>
      <w:r w:rsidRPr="00B730CD">
        <w:rPr>
          <w:b/>
          <w:bCs/>
        </w:rPr>
        <w:t>Passive components:</w:t>
      </w:r>
      <w:r>
        <w:t xml:space="preserve"> Resistors (fixed and variable), capacitors, and inductors.</w:t>
      </w:r>
    </w:p>
    <w:p w14:paraId="34D1A1EE" w14:textId="77777777" w:rsidR="00574E00" w:rsidRDefault="00000000" w:rsidP="00B730CD">
      <w:pPr>
        <w:pStyle w:val="ListParagraph"/>
        <w:numPr>
          <w:ilvl w:val="1"/>
          <w:numId w:val="21"/>
        </w:numPr>
        <w:pBdr>
          <w:top w:val="nil"/>
          <w:left w:val="nil"/>
          <w:bottom w:val="nil"/>
          <w:right w:val="nil"/>
          <w:between w:val="nil"/>
        </w:pBdr>
        <w:spacing w:after="0"/>
      </w:pPr>
      <w:r w:rsidRPr="00B730CD">
        <w:rPr>
          <w:b/>
          <w:bCs/>
        </w:rPr>
        <w:t>Active components:</w:t>
      </w:r>
      <w:r>
        <w:t xml:space="preserve"> Diodes (one-way current flow) and transistors (NPN/PNP switching and amplification).</w:t>
      </w:r>
    </w:p>
    <w:p w14:paraId="693DEAF8" w14:textId="77777777" w:rsidR="00574E00" w:rsidRDefault="00000000" w:rsidP="00B730CD">
      <w:pPr>
        <w:pStyle w:val="ListParagraph"/>
        <w:numPr>
          <w:ilvl w:val="1"/>
          <w:numId w:val="21"/>
        </w:numPr>
        <w:pBdr>
          <w:top w:val="nil"/>
          <w:left w:val="nil"/>
          <w:bottom w:val="nil"/>
          <w:right w:val="nil"/>
          <w:between w:val="nil"/>
        </w:pBdr>
        <w:spacing w:after="0"/>
      </w:pPr>
      <w:r w:rsidRPr="00B730CD">
        <w:rPr>
          <w:b/>
          <w:bCs/>
        </w:rPr>
        <w:t>Sensors:</w:t>
      </w:r>
      <w:r>
        <w:t xml:space="preserve"> LDRs and thermistors, and how their resistance changes with light or temperature.</w:t>
      </w:r>
    </w:p>
    <w:p w14:paraId="076C1F30" w14:textId="77777777" w:rsidR="00574E00" w:rsidRDefault="00000000" w:rsidP="00B730CD">
      <w:pPr>
        <w:pStyle w:val="ListParagraph"/>
        <w:numPr>
          <w:ilvl w:val="0"/>
          <w:numId w:val="21"/>
        </w:numPr>
        <w:spacing w:after="0"/>
      </w:pPr>
      <w:r w:rsidRPr="00B730CD">
        <w:rPr>
          <w:b/>
          <w:bCs/>
        </w:rPr>
        <w:t>AC vs. DC:</w:t>
      </w:r>
      <w:r>
        <w:t xml:space="preserve"> Differences between direct and alternating current, including frequency and time period.</w:t>
      </w:r>
    </w:p>
    <w:p w14:paraId="59F527E9" w14:textId="77777777" w:rsidR="00574E00" w:rsidRDefault="00000000" w:rsidP="00F62A31">
      <w:pPr>
        <w:spacing w:before="240"/>
      </w:pPr>
      <w:r>
        <w:t xml:space="preserve">Most of this content is covered in GCSE Science, except for capacitors, inductors, and transistors, which are introduced in Unit 8: Electrical and Electronic Principles. Students should be familiar with these components before using this resource. </w:t>
      </w:r>
    </w:p>
    <w:p w14:paraId="2D090DAE" w14:textId="77777777" w:rsidR="00574E00" w:rsidRDefault="00000000" w:rsidP="00F62A31">
      <w:pPr>
        <w:spacing w:after="0"/>
      </w:pPr>
      <w:r>
        <w:t>Students should also be able to:</w:t>
      </w:r>
    </w:p>
    <w:p w14:paraId="4F5EA59A" w14:textId="77777777" w:rsidR="00574E00" w:rsidRDefault="00000000" w:rsidP="00B730CD">
      <w:pPr>
        <w:pStyle w:val="ListParagraph"/>
        <w:numPr>
          <w:ilvl w:val="0"/>
          <w:numId w:val="22"/>
        </w:numPr>
      </w:pPr>
      <w:r>
        <w:t>rearrange algebraic equations to make a different variable the subject;</w:t>
      </w:r>
    </w:p>
    <w:p w14:paraId="7D03D32B" w14:textId="77777777" w:rsidR="00574E00" w:rsidRDefault="00000000" w:rsidP="00B730CD">
      <w:pPr>
        <w:pStyle w:val="ListParagraph"/>
        <w:numPr>
          <w:ilvl w:val="0"/>
          <w:numId w:val="22"/>
        </w:numPr>
      </w:pPr>
      <w:r>
        <w:t>use Pythagoras’ Theorem to calculate the length of the long side (hypotenuse) given the two shorter sides;</w:t>
      </w:r>
    </w:p>
    <w:p w14:paraId="16C90ABD" w14:textId="77777777" w:rsidR="00574E00" w:rsidRDefault="00000000" w:rsidP="00B730CD">
      <w:pPr>
        <w:pStyle w:val="ListParagraph"/>
        <w:numPr>
          <w:ilvl w:val="0"/>
          <w:numId w:val="22"/>
        </w:numPr>
      </w:pPr>
      <w:r>
        <w:t>use sine, cosine, and tangent functions to calculate angles and side lengths;</w:t>
      </w:r>
    </w:p>
    <w:p w14:paraId="39ADC0B7" w14:textId="77777777" w:rsidR="00574E00" w:rsidRDefault="00000000" w:rsidP="00B730CD">
      <w:pPr>
        <w:pStyle w:val="ListParagraph"/>
        <w:numPr>
          <w:ilvl w:val="0"/>
          <w:numId w:val="22"/>
        </w:numPr>
      </w:pPr>
      <w:r>
        <w:t>work confidently with scientific notation and metric prefixes (e.g., mega, micro, nano).</w:t>
      </w:r>
    </w:p>
    <w:p w14:paraId="59C6EDF7" w14:textId="77777777" w:rsidR="00574E00" w:rsidRDefault="00000000" w:rsidP="00F62A31">
      <w:pPr>
        <w:spacing w:before="240"/>
      </w:pPr>
      <w:r>
        <w:t>These mathematical skills are typically covered in GCSE Maths.</w:t>
      </w:r>
    </w:p>
    <w:p w14:paraId="3FA4137E" w14:textId="77777777" w:rsidR="00574E00" w:rsidRDefault="00000000">
      <w:r>
        <w:t>Many students will also have practical experience from GCSE Science, Design &amp; Technology, Level 2 Engineering qualifications, or personal engineering-related interests and hobbies.</w:t>
      </w:r>
    </w:p>
    <w:p w14:paraId="148C9ECB" w14:textId="77777777" w:rsidR="00574E00" w:rsidRPr="00C906E3" w:rsidRDefault="00000000" w:rsidP="00925F96">
      <w:pPr>
        <w:pStyle w:val="Heading1"/>
      </w:pPr>
      <w:bookmarkStart w:id="14" w:name="_heading=h.8569ylmg4jrc" w:colFirst="0" w:colLast="0"/>
      <w:bookmarkStart w:id="15" w:name="_Toc238035163"/>
      <w:bookmarkEnd w:id="14"/>
      <w:r w:rsidRPr="00C906E3">
        <w:lastRenderedPageBreak/>
        <w:t>Accessibility</w:t>
      </w:r>
      <w:bookmarkEnd w:id="15"/>
    </w:p>
    <w:p w14:paraId="71B4994D" w14:textId="77777777" w:rsidR="00574E00" w:rsidRDefault="00000000">
      <w:bookmarkStart w:id="16" w:name="_heading=h.74zwigyj8wsp" w:colFirst="0" w:colLast="0"/>
      <w:bookmarkEnd w:id="16"/>
      <w:r>
        <w:t>The teaching materials have been designed to provide teachers with a flexible framework, including different approaches to activities, suggested consolidation activities to further embed knowledge, and adaptable study questions to assess learning. As with all resources, teachers will wish to consider the specific needs of their students when using the materials, including Special Educational Needs and Disabilities (SEND). Although content has been reviewed, accessibility in externally linked resources cannot be guaranteed.</w:t>
      </w:r>
    </w:p>
    <w:p w14:paraId="386A0AB8" w14:textId="77777777" w:rsidR="00574E00" w:rsidRDefault="00000000">
      <w:pPr>
        <w:sectPr w:rsidR="00574E00" w:rsidSect="00F62A31">
          <w:headerReference w:type="even" r:id="rId27"/>
          <w:headerReference w:type="default" r:id="rId28"/>
          <w:footerReference w:type="default" r:id="rId29"/>
          <w:pgSz w:w="11906" w:h="16838"/>
          <w:pgMar w:top="1440" w:right="1440" w:bottom="1985" w:left="1440" w:header="709" w:footer="709" w:gutter="0"/>
          <w:cols w:space="720"/>
        </w:sectPr>
      </w:pPr>
      <w:r>
        <w:rPr>
          <w:color w:val="000000"/>
        </w:rPr>
        <w:t>Students' base level knowledge of engineering may affect how much explanation is needed to make appropriate industry links. Drawing on the students' own experiences including from their industry placements will support this. Students' understanding and experience of the world of work will vary, which may mean they find it challenging to apply the content to an industry environment. Whole group discussions and sharing your own and students' experiences will help expose students to different experiences.</w:t>
      </w:r>
    </w:p>
    <w:p w14:paraId="633134E9" w14:textId="77777777" w:rsidR="00C906E3" w:rsidRPr="00C906E3" w:rsidRDefault="00C906E3" w:rsidP="00925F96">
      <w:pPr>
        <w:pStyle w:val="Chapter"/>
      </w:pPr>
      <w:bookmarkStart w:id="17" w:name="_Toc233195705"/>
      <w:bookmarkStart w:id="18" w:name="_Toc238035164"/>
      <w:r w:rsidRPr="00C906E3">
        <w:lastRenderedPageBreak/>
        <w:t>Learning outcomes and specification coverage</w:t>
      </w:r>
      <w:bookmarkEnd w:id="17"/>
      <w:bookmarkEnd w:id="18"/>
    </w:p>
    <w:tbl>
      <w:tblPr>
        <w:tblStyle w:val="a1"/>
        <w:tblW w:w="1395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76"/>
        <w:gridCol w:w="2552"/>
        <w:gridCol w:w="3402"/>
        <w:gridCol w:w="2835"/>
        <w:gridCol w:w="3888"/>
      </w:tblGrid>
      <w:tr w:rsidR="00574E00" w14:paraId="7035B78C" w14:textId="77777777" w:rsidTr="00925F96">
        <w:tc>
          <w:tcPr>
            <w:tcW w:w="1276" w:type="dxa"/>
          </w:tcPr>
          <w:p w14:paraId="04AD13CD" w14:textId="77777777" w:rsidR="00574E00" w:rsidRDefault="00000000">
            <w:pPr>
              <w:pBdr>
                <w:top w:val="nil"/>
                <w:left w:val="nil"/>
                <w:bottom w:val="nil"/>
                <w:right w:val="nil"/>
                <w:between w:val="nil"/>
              </w:pBdr>
              <w:spacing w:before="80" w:after="80"/>
              <w:ind w:left="62"/>
              <w:rPr>
                <w:b/>
                <w:bCs/>
                <w:sz w:val="20"/>
                <w:szCs w:val="20"/>
              </w:rPr>
            </w:pPr>
            <w:r>
              <w:rPr>
                <w:b/>
                <w:bCs/>
                <w:sz w:val="20"/>
                <w:szCs w:val="20"/>
              </w:rPr>
              <w:t>Resource</w:t>
            </w:r>
          </w:p>
        </w:tc>
        <w:tc>
          <w:tcPr>
            <w:tcW w:w="2552" w:type="dxa"/>
          </w:tcPr>
          <w:p w14:paraId="7EDD4BE7" w14:textId="77777777" w:rsidR="00574E00" w:rsidRDefault="00000000">
            <w:pPr>
              <w:pBdr>
                <w:top w:val="nil"/>
                <w:left w:val="nil"/>
                <w:bottom w:val="nil"/>
                <w:right w:val="nil"/>
                <w:between w:val="nil"/>
              </w:pBdr>
              <w:spacing w:before="80" w:after="80"/>
              <w:rPr>
                <w:b/>
                <w:bCs/>
                <w:sz w:val="18"/>
                <w:szCs w:val="18"/>
              </w:rPr>
            </w:pPr>
            <w:r>
              <w:rPr>
                <w:b/>
                <w:bCs/>
                <w:sz w:val="20"/>
                <w:szCs w:val="20"/>
              </w:rPr>
              <w:t>Learning outcomes</w:t>
            </w:r>
          </w:p>
        </w:tc>
        <w:tc>
          <w:tcPr>
            <w:tcW w:w="3402" w:type="dxa"/>
          </w:tcPr>
          <w:p w14:paraId="0AB5D21C" w14:textId="77777777" w:rsidR="00574E00" w:rsidRDefault="00000000">
            <w:pPr>
              <w:pBdr>
                <w:top w:val="nil"/>
                <w:left w:val="nil"/>
                <w:bottom w:val="nil"/>
                <w:right w:val="nil"/>
                <w:between w:val="nil"/>
              </w:pBdr>
              <w:spacing w:before="80" w:after="80"/>
              <w:rPr>
                <w:sz w:val="18"/>
                <w:szCs w:val="18"/>
              </w:rPr>
            </w:pPr>
            <w:r>
              <w:rPr>
                <w:b/>
                <w:bCs/>
                <w:sz w:val="20"/>
                <w:szCs w:val="20"/>
              </w:rPr>
              <w:t>Specification coverage</w:t>
            </w:r>
          </w:p>
        </w:tc>
        <w:tc>
          <w:tcPr>
            <w:tcW w:w="2835" w:type="dxa"/>
          </w:tcPr>
          <w:p w14:paraId="7C4A32F1" w14:textId="77777777" w:rsidR="00574E00" w:rsidRDefault="00000000">
            <w:pPr>
              <w:pBdr>
                <w:top w:val="nil"/>
                <w:left w:val="nil"/>
                <w:bottom w:val="nil"/>
                <w:right w:val="nil"/>
                <w:between w:val="nil"/>
              </w:pBdr>
              <w:spacing w:before="80" w:after="80"/>
              <w:rPr>
                <w:sz w:val="18"/>
                <w:szCs w:val="18"/>
                <w:u w:val="single"/>
              </w:rPr>
            </w:pPr>
            <w:r>
              <w:rPr>
                <w:b/>
                <w:bCs/>
                <w:sz w:val="20"/>
                <w:szCs w:val="20"/>
              </w:rPr>
              <w:t>Skills and general competencies</w:t>
            </w:r>
          </w:p>
        </w:tc>
        <w:tc>
          <w:tcPr>
            <w:tcW w:w="3888" w:type="dxa"/>
          </w:tcPr>
          <w:p w14:paraId="45913F49" w14:textId="77777777" w:rsidR="00574E00" w:rsidRDefault="00000000">
            <w:pPr>
              <w:pBdr>
                <w:top w:val="nil"/>
                <w:left w:val="nil"/>
                <w:bottom w:val="nil"/>
                <w:right w:val="nil"/>
                <w:between w:val="nil"/>
              </w:pBdr>
              <w:spacing w:before="80" w:after="80"/>
              <w:rPr>
                <w:sz w:val="18"/>
                <w:szCs w:val="18"/>
              </w:rPr>
            </w:pPr>
            <w:r>
              <w:rPr>
                <w:b/>
                <w:bCs/>
                <w:sz w:val="20"/>
                <w:szCs w:val="20"/>
              </w:rPr>
              <w:t>Links to other specification content</w:t>
            </w:r>
          </w:p>
        </w:tc>
      </w:tr>
      <w:tr w:rsidR="00574E00" w14:paraId="1C3D24F8" w14:textId="77777777" w:rsidTr="00925F96">
        <w:tc>
          <w:tcPr>
            <w:tcW w:w="1276" w:type="dxa"/>
          </w:tcPr>
          <w:p w14:paraId="57CF6281" w14:textId="77777777" w:rsidR="00574E00" w:rsidRDefault="00000000">
            <w:pPr>
              <w:pBdr>
                <w:top w:val="nil"/>
                <w:left w:val="nil"/>
                <w:bottom w:val="nil"/>
                <w:right w:val="nil"/>
                <w:between w:val="nil"/>
              </w:pBdr>
              <w:spacing w:before="80" w:after="80"/>
              <w:ind w:left="62"/>
              <w:rPr>
                <w:b/>
                <w:bCs/>
                <w:sz w:val="18"/>
                <w:szCs w:val="18"/>
              </w:rPr>
            </w:pPr>
            <w:r>
              <w:rPr>
                <w:b/>
                <w:bCs/>
                <w:sz w:val="18"/>
                <w:szCs w:val="18"/>
              </w:rPr>
              <w:t>1 – Circuits, voltage and current</w:t>
            </w:r>
          </w:p>
        </w:tc>
        <w:tc>
          <w:tcPr>
            <w:tcW w:w="2552" w:type="dxa"/>
          </w:tcPr>
          <w:p w14:paraId="4A02D763" w14:textId="77777777" w:rsidR="00574E00" w:rsidRDefault="00000000">
            <w:pPr>
              <w:pBdr>
                <w:top w:val="nil"/>
                <w:left w:val="nil"/>
                <w:bottom w:val="nil"/>
                <w:right w:val="nil"/>
                <w:between w:val="nil"/>
              </w:pBdr>
              <w:spacing w:before="80" w:after="80"/>
              <w:rPr>
                <w:sz w:val="18"/>
                <w:szCs w:val="18"/>
              </w:rPr>
            </w:pPr>
            <w:r>
              <w:rPr>
                <w:b/>
                <w:bCs/>
                <w:sz w:val="18"/>
                <w:szCs w:val="18"/>
              </w:rPr>
              <w:t>Students will be able to:</w:t>
            </w:r>
          </w:p>
          <w:p w14:paraId="6A0DD9B6" w14:textId="77777777" w:rsidR="00574E00" w:rsidRPr="0045542A" w:rsidRDefault="00000000" w:rsidP="0045542A">
            <w:pPr>
              <w:pStyle w:val="ListParagraph"/>
              <w:numPr>
                <w:ilvl w:val="0"/>
                <w:numId w:val="23"/>
              </w:numPr>
              <w:pBdr>
                <w:top w:val="nil"/>
                <w:left w:val="nil"/>
                <w:bottom w:val="nil"/>
                <w:right w:val="nil"/>
                <w:between w:val="nil"/>
              </w:pBdr>
              <w:spacing w:before="80"/>
              <w:ind w:left="387"/>
              <w:rPr>
                <w:color w:val="000000"/>
                <w:sz w:val="18"/>
                <w:szCs w:val="18"/>
              </w:rPr>
            </w:pPr>
            <w:r w:rsidRPr="0045542A">
              <w:rPr>
                <w:color w:val="000000"/>
                <w:sz w:val="18"/>
                <w:szCs w:val="18"/>
              </w:rPr>
              <w:t>Describe the key differences between parallel and series circuits</w:t>
            </w:r>
          </w:p>
          <w:p w14:paraId="306618C6" w14:textId="77777777" w:rsidR="00574E00" w:rsidRPr="0045542A" w:rsidRDefault="00000000" w:rsidP="0045542A">
            <w:pPr>
              <w:pStyle w:val="ListParagraph"/>
              <w:numPr>
                <w:ilvl w:val="0"/>
                <w:numId w:val="23"/>
              </w:numPr>
              <w:pBdr>
                <w:top w:val="nil"/>
                <w:left w:val="nil"/>
                <w:bottom w:val="nil"/>
                <w:right w:val="nil"/>
                <w:between w:val="nil"/>
              </w:pBdr>
              <w:ind w:left="387"/>
              <w:rPr>
                <w:color w:val="000000"/>
                <w:sz w:val="18"/>
                <w:szCs w:val="18"/>
              </w:rPr>
            </w:pPr>
            <w:r w:rsidRPr="0045542A">
              <w:rPr>
                <w:color w:val="000000"/>
                <w:sz w:val="18"/>
                <w:szCs w:val="18"/>
              </w:rPr>
              <w:t>Identify standard electronic symbols and describe their function</w:t>
            </w:r>
          </w:p>
          <w:p w14:paraId="57D12EDB" w14:textId="77777777" w:rsidR="00574E00" w:rsidRPr="0045542A" w:rsidRDefault="00000000" w:rsidP="0045542A">
            <w:pPr>
              <w:pStyle w:val="ListParagraph"/>
              <w:numPr>
                <w:ilvl w:val="0"/>
                <w:numId w:val="23"/>
              </w:numPr>
              <w:pBdr>
                <w:top w:val="nil"/>
                <w:left w:val="nil"/>
                <w:bottom w:val="nil"/>
                <w:right w:val="nil"/>
                <w:between w:val="nil"/>
              </w:pBdr>
              <w:ind w:left="387"/>
              <w:rPr>
                <w:color w:val="000000"/>
                <w:sz w:val="18"/>
                <w:szCs w:val="18"/>
              </w:rPr>
            </w:pPr>
            <w:r w:rsidRPr="0045542A">
              <w:rPr>
                <w:color w:val="000000"/>
                <w:sz w:val="18"/>
                <w:szCs w:val="18"/>
              </w:rPr>
              <w:t xml:space="preserve">Explain the function and uses of diodes and transistors </w:t>
            </w:r>
          </w:p>
          <w:p w14:paraId="0EFF79FA" w14:textId="77777777" w:rsidR="00574E00" w:rsidRPr="0045542A" w:rsidRDefault="00000000" w:rsidP="0045542A">
            <w:pPr>
              <w:pStyle w:val="ListParagraph"/>
              <w:numPr>
                <w:ilvl w:val="0"/>
                <w:numId w:val="23"/>
              </w:numPr>
              <w:pBdr>
                <w:top w:val="nil"/>
                <w:left w:val="nil"/>
                <w:bottom w:val="nil"/>
                <w:right w:val="nil"/>
                <w:between w:val="nil"/>
              </w:pBdr>
              <w:spacing w:after="80"/>
              <w:ind w:left="387"/>
              <w:rPr>
                <w:color w:val="000000"/>
                <w:sz w:val="18"/>
                <w:szCs w:val="18"/>
              </w:rPr>
            </w:pPr>
            <w:r w:rsidRPr="0045542A">
              <w:rPr>
                <w:color w:val="000000"/>
                <w:sz w:val="18"/>
                <w:szCs w:val="18"/>
              </w:rPr>
              <w:t>Use a breadboard to build an electronic circuit</w:t>
            </w:r>
          </w:p>
          <w:p w14:paraId="79F72D4E" w14:textId="77777777" w:rsidR="006E19E9" w:rsidRPr="0045542A" w:rsidRDefault="006E19E9" w:rsidP="0045542A">
            <w:pPr>
              <w:pStyle w:val="ListParagraph"/>
              <w:numPr>
                <w:ilvl w:val="0"/>
                <w:numId w:val="23"/>
              </w:numPr>
              <w:pBdr>
                <w:top w:val="nil"/>
                <w:left w:val="nil"/>
                <w:bottom w:val="nil"/>
                <w:right w:val="nil"/>
                <w:between w:val="nil"/>
              </w:pBdr>
              <w:spacing w:after="80"/>
              <w:ind w:left="387"/>
              <w:rPr>
                <w:color w:val="000000"/>
                <w:sz w:val="18"/>
                <w:szCs w:val="18"/>
              </w:rPr>
            </w:pPr>
            <w:r w:rsidRPr="0045542A">
              <w:rPr>
                <w:color w:val="000000"/>
                <w:sz w:val="18"/>
                <w:szCs w:val="18"/>
              </w:rPr>
              <w:t>Calculate electrical values (voltage, current, resistance) in series and parallel circuits using standard formulas</w:t>
            </w:r>
          </w:p>
        </w:tc>
        <w:tc>
          <w:tcPr>
            <w:tcW w:w="3402" w:type="dxa"/>
          </w:tcPr>
          <w:p w14:paraId="1A92001A" w14:textId="77777777" w:rsidR="00574E00" w:rsidRDefault="00000000">
            <w:pPr>
              <w:pBdr>
                <w:top w:val="nil"/>
                <w:left w:val="nil"/>
                <w:bottom w:val="nil"/>
                <w:right w:val="nil"/>
                <w:between w:val="nil"/>
              </w:pBdr>
              <w:spacing w:before="80" w:after="80" w:line="259" w:lineRule="auto"/>
              <w:rPr>
                <w:sz w:val="18"/>
                <w:szCs w:val="18"/>
              </w:rPr>
            </w:pPr>
            <w:r>
              <w:rPr>
                <w:sz w:val="18"/>
                <w:szCs w:val="18"/>
              </w:rPr>
              <w:t>3.1 Drawings and information conveyed by drawings:</w:t>
            </w:r>
          </w:p>
          <w:p w14:paraId="6E1A952C" w14:textId="4551F2FD" w:rsidR="00574E00" w:rsidRDefault="00000000" w:rsidP="0045542A">
            <w:pPr>
              <w:pStyle w:val="Tablebullet3"/>
            </w:pPr>
            <w:r>
              <w:t>Circuit diagrams</w:t>
            </w:r>
          </w:p>
          <w:p w14:paraId="0CD9ADE0" w14:textId="01090ADD" w:rsidR="00574E00" w:rsidRDefault="00000000" w:rsidP="0045542A">
            <w:pPr>
              <w:pStyle w:val="Tablebullet3"/>
            </w:pPr>
            <w:r>
              <w:t>Schematics (wiring diagrams)</w:t>
            </w:r>
          </w:p>
          <w:p w14:paraId="15F02BA4" w14:textId="3C71F8F1" w:rsidR="00574E00" w:rsidRDefault="00000000" w:rsidP="0045542A">
            <w:pPr>
              <w:pStyle w:val="Tablebullet3"/>
            </w:pPr>
            <w:r>
              <w:t>How to interpret and present information, symbols, conventions and annotations on engineering drawings in accordance with the conventions of BSEN8888 and BSEN60617</w:t>
            </w:r>
          </w:p>
          <w:p w14:paraId="39C6EE12" w14:textId="77777777" w:rsidR="00574E00" w:rsidRDefault="00000000">
            <w:pPr>
              <w:pBdr>
                <w:top w:val="nil"/>
                <w:left w:val="nil"/>
                <w:bottom w:val="nil"/>
                <w:right w:val="nil"/>
                <w:between w:val="nil"/>
              </w:pBdr>
              <w:spacing w:before="80" w:after="80" w:line="259" w:lineRule="auto"/>
              <w:rPr>
                <w:sz w:val="18"/>
                <w:szCs w:val="18"/>
              </w:rPr>
            </w:pPr>
            <w:r>
              <w:rPr>
                <w:sz w:val="18"/>
                <w:szCs w:val="18"/>
              </w:rPr>
              <w:t>8.1 Principles of electrical and electronic systems:</w:t>
            </w:r>
          </w:p>
          <w:p w14:paraId="1FA80AEC" w14:textId="7EBEDE8B" w:rsidR="00574E00" w:rsidRDefault="00000000" w:rsidP="0045542A">
            <w:pPr>
              <w:pStyle w:val="Tablebullet3"/>
            </w:pPr>
            <w:r>
              <w:t>Basic principles of electricity and electronics – power</w:t>
            </w:r>
          </w:p>
          <w:p w14:paraId="0CB7C62C" w14:textId="77777777" w:rsidR="00574E00" w:rsidRDefault="00000000" w:rsidP="0045542A">
            <w:pPr>
              <w:pStyle w:val="Tablebullet3"/>
            </w:pPr>
            <w:r>
              <w:t>Electric circuit theories – direct current (DC), Ohm’s law (series/parallel)</w:t>
            </w:r>
          </w:p>
          <w:p w14:paraId="013A2F93" w14:textId="09619129" w:rsidR="00574E00" w:rsidRDefault="00000000" w:rsidP="0045542A">
            <w:pPr>
              <w:pStyle w:val="Tablebullet3"/>
            </w:pPr>
            <w:r>
              <w:t>DC circuit networks - semi-conductors (forward and reverse bias, N-type and P-type)</w:t>
            </w:r>
          </w:p>
          <w:p w14:paraId="303FC69D" w14:textId="77777777" w:rsidR="00574E00" w:rsidRDefault="00000000">
            <w:pPr>
              <w:pBdr>
                <w:top w:val="nil"/>
                <w:left w:val="nil"/>
                <w:bottom w:val="nil"/>
                <w:right w:val="nil"/>
                <w:between w:val="nil"/>
              </w:pBdr>
              <w:spacing w:before="80" w:after="80" w:line="259" w:lineRule="auto"/>
              <w:rPr>
                <w:sz w:val="18"/>
                <w:szCs w:val="18"/>
              </w:rPr>
            </w:pPr>
            <w:r>
              <w:rPr>
                <w:sz w:val="18"/>
                <w:szCs w:val="18"/>
              </w:rPr>
              <w:t>The use of Ohm’s law and electric circuit theories to calculate values in circuits, such as voltage, current and resistance</w:t>
            </w:r>
          </w:p>
          <w:p w14:paraId="19B32EF5" w14:textId="77777777" w:rsidR="00574E00" w:rsidRDefault="00000000">
            <w:pPr>
              <w:pBdr>
                <w:top w:val="nil"/>
                <w:left w:val="nil"/>
                <w:bottom w:val="nil"/>
                <w:right w:val="nil"/>
                <w:between w:val="nil"/>
              </w:pBdr>
              <w:spacing w:before="80" w:after="80" w:line="259" w:lineRule="auto"/>
              <w:rPr>
                <w:sz w:val="18"/>
                <w:szCs w:val="18"/>
              </w:rPr>
            </w:pPr>
            <w:r>
              <w:rPr>
                <w:sz w:val="18"/>
                <w:szCs w:val="18"/>
              </w:rPr>
              <w:t>The definitions of terms used in electric circuit theory and their applications</w:t>
            </w:r>
          </w:p>
        </w:tc>
        <w:tc>
          <w:tcPr>
            <w:tcW w:w="2835" w:type="dxa"/>
          </w:tcPr>
          <w:p w14:paraId="0A1D3BA5" w14:textId="77777777" w:rsidR="00574E00" w:rsidRDefault="00000000">
            <w:pPr>
              <w:pBdr>
                <w:top w:val="nil"/>
                <w:left w:val="nil"/>
                <w:bottom w:val="nil"/>
                <w:right w:val="nil"/>
                <w:between w:val="nil"/>
              </w:pBdr>
              <w:spacing w:before="80" w:after="80"/>
              <w:rPr>
                <w:sz w:val="18"/>
                <w:szCs w:val="18"/>
                <w:u w:val="single"/>
              </w:rPr>
            </w:pPr>
            <w:r>
              <w:rPr>
                <w:sz w:val="18"/>
                <w:szCs w:val="18"/>
                <w:u w:val="single"/>
              </w:rPr>
              <w:t>General competencies</w:t>
            </w:r>
          </w:p>
          <w:p w14:paraId="1E85E17A" w14:textId="77777777" w:rsidR="00574E00" w:rsidRDefault="00000000">
            <w:pPr>
              <w:pBdr>
                <w:top w:val="nil"/>
                <w:left w:val="nil"/>
                <w:bottom w:val="nil"/>
                <w:right w:val="nil"/>
                <w:between w:val="nil"/>
              </w:pBdr>
              <w:spacing w:before="80" w:after="80"/>
              <w:rPr>
                <w:sz w:val="18"/>
                <w:szCs w:val="18"/>
              </w:rPr>
            </w:pPr>
            <w:r>
              <w:rPr>
                <w:sz w:val="18"/>
                <w:szCs w:val="18"/>
              </w:rPr>
              <w:t>English:</w:t>
            </w:r>
            <w:r>
              <w:rPr>
                <w:sz w:val="18"/>
                <w:szCs w:val="18"/>
              </w:rPr>
              <w:br/>
              <w:t xml:space="preserve">EC5: Synthesise information </w:t>
            </w:r>
          </w:p>
          <w:p w14:paraId="1127CDD1" w14:textId="77777777" w:rsidR="00574E00" w:rsidRDefault="00000000">
            <w:pPr>
              <w:pBdr>
                <w:top w:val="nil"/>
                <w:left w:val="nil"/>
                <w:bottom w:val="nil"/>
                <w:right w:val="nil"/>
                <w:between w:val="nil"/>
              </w:pBdr>
              <w:spacing w:before="80" w:after="80"/>
              <w:rPr>
                <w:sz w:val="18"/>
                <w:szCs w:val="18"/>
              </w:rPr>
            </w:pPr>
            <w:r>
              <w:rPr>
                <w:sz w:val="18"/>
                <w:szCs w:val="18"/>
              </w:rPr>
              <w:t>Maths:</w:t>
            </w:r>
          </w:p>
          <w:p w14:paraId="3F0F8781" w14:textId="77777777" w:rsidR="00574E00" w:rsidRDefault="00000000">
            <w:pPr>
              <w:pBdr>
                <w:top w:val="nil"/>
                <w:left w:val="nil"/>
                <w:bottom w:val="nil"/>
                <w:right w:val="nil"/>
                <w:between w:val="nil"/>
              </w:pBdr>
              <w:spacing w:before="80" w:after="80"/>
              <w:rPr>
                <w:sz w:val="18"/>
                <w:szCs w:val="18"/>
              </w:rPr>
            </w:pPr>
            <w:r>
              <w:rPr>
                <w:sz w:val="18"/>
                <w:szCs w:val="18"/>
              </w:rPr>
              <w:t>MC2: Estimating, calculating and error spotting</w:t>
            </w:r>
          </w:p>
          <w:p w14:paraId="51CE4760" w14:textId="77777777" w:rsidR="00574E00" w:rsidRDefault="00000000">
            <w:pPr>
              <w:pBdr>
                <w:top w:val="nil"/>
                <w:left w:val="nil"/>
                <w:bottom w:val="nil"/>
                <w:right w:val="nil"/>
                <w:between w:val="nil"/>
              </w:pBdr>
              <w:spacing w:before="80" w:after="80"/>
              <w:rPr>
                <w:sz w:val="18"/>
                <w:szCs w:val="18"/>
              </w:rPr>
            </w:pPr>
            <w:r>
              <w:rPr>
                <w:sz w:val="18"/>
                <w:szCs w:val="18"/>
              </w:rPr>
              <w:t xml:space="preserve">MC4: Using rules and formulae </w:t>
            </w:r>
          </w:p>
          <w:p w14:paraId="7195186C" w14:textId="77777777" w:rsidR="00574E00" w:rsidRDefault="00000000">
            <w:pPr>
              <w:pBdr>
                <w:top w:val="nil"/>
                <w:left w:val="nil"/>
                <w:bottom w:val="nil"/>
                <w:right w:val="nil"/>
                <w:between w:val="nil"/>
              </w:pBdr>
              <w:spacing w:before="80" w:after="80"/>
              <w:rPr>
                <w:sz w:val="18"/>
                <w:szCs w:val="18"/>
              </w:rPr>
            </w:pPr>
            <w:r>
              <w:rPr>
                <w:sz w:val="18"/>
                <w:szCs w:val="18"/>
              </w:rPr>
              <w:t>Digital:</w:t>
            </w:r>
          </w:p>
          <w:p w14:paraId="6E68F43F" w14:textId="02B2D405" w:rsidR="00574E00" w:rsidRPr="00C906E3" w:rsidRDefault="00000000">
            <w:pPr>
              <w:pBdr>
                <w:top w:val="nil"/>
                <w:left w:val="nil"/>
                <w:bottom w:val="nil"/>
                <w:right w:val="nil"/>
                <w:between w:val="nil"/>
              </w:pBdr>
              <w:spacing w:before="80" w:after="80"/>
              <w:rPr>
                <w:sz w:val="18"/>
                <w:szCs w:val="18"/>
              </w:rPr>
            </w:pPr>
            <w:r>
              <w:rPr>
                <w:sz w:val="18"/>
                <w:szCs w:val="18"/>
              </w:rPr>
              <w:t>DC1: Use digital technology and media effectively</w:t>
            </w:r>
          </w:p>
        </w:tc>
        <w:tc>
          <w:tcPr>
            <w:tcW w:w="3888" w:type="dxa"/>
          </w:tcPr>
          <w:p w14:paraId="4B6F1756" w14:textId="77777777" w:rsidR="00574E00" w:rsidRDefault="00000000">
            <w:pPr>
              <w:pBdr>
                <w:top w:val="nil"/>
                <w:left w:val="nil"/>
                <w:bottom w:val="nil"/>
                <w:right w:val="nil"/>
                <w:between w:val="nil"/>
              </w:pBdr>
              <w:spacing w:before="80" w:after="80"/>
              <w:rPr>
                <w:sz w:val="18"/>
                <w:szCs w:val="18"/>
              </w:rPr>
            </w:pPr>
            <w:r>
              <w:rPr>
                <w:b/>
                <w:bCs/>
                <w:sz w:val="18"/>
                <w:szCs w:val="18"/>
              </w:rPr>
              <w:t>T Level Technical Qualification in Engineering, Manufacturing, Processing and Control:</w:t>
            </w:r>
          </w:p>
          <w:p w14:paraId="7FDF2138" w14:textId="77777777" w:rsidR="00574E00" w:rsidRDefault="00000000">
            <w:pPr>
              <w:pBdr>
                <w:top w:val="nil"/>
                <w:left w:val="nil"/>
                <w:bottom w:val="nil"/>
                <w:right w:val="nil"/>
                <w:between w:val="nil"/>
              </w:pBdr>
              <w:spacing w:before="80" w:after="80"/>
              <w:rPr>
                <w:sz w:val="18"/>
                <w:szCs w:val="18"/>
              </w:rPr>
            </w:pPr>
            <w:r>
              <w:rPr>
                <w:sz w:val="18"/>
                <w:szCs w:val="18"/>
              </w:rPr>
              <w:t>Unit 9.2 The operation, function and applications of programmable logic controllers (PLC) in mechatronic systems.</w:t>
            </w:r>
          </w:p>
          <w:p w14:paraId="2E0A5F86" w14:textId="77777777" w:rsidR="00574E00" w:rsidRDefault="00000000">
            <w:pPr>
              <w:pBdr>
                <w:top w:val="nil"/>
                <w:left w:val="nil"/>
                <w:bottom w:val="nil"/>
                <w:right w:val="nil"/>
                <w:between w:val="nil"/>
              </w:pBdr>
              <w:spacing w:before="80" w:after="80"/>
              <w:rPr>
                <w:sz w:val="18"/>
                <w:szCs w:val="18"/>
              </w:rPr>
            </w:pPr>
            <w:r>
              <w:rPr>
                <w:sz w:val="18"/>
                <w:szCs w:val="18"/>
              </w:rPr>
              <w:t>Unit 10.1 Principles and applications of control system theory</w:t>
            </w:r>
          </w:p>
          <w:p w14:paraId="5EFF6D05" w14:textId="77777777" w:rsidR="00574E00" w:rsidRDefault="00000000">
            <w:pPr>
              <w:pBdr>
                <w:top w:val="nil"/>
                <w:left w:val="nil"/>
                <w:bottom w:val="nil"/>
                <w:right w:val="nil"/>
                <w:between w:val="nil"/>
              </w:pBdr>
              <w:spacing w:before="80" w:after="80"/>
              <w:rPr>
                <w:sz w:val="18"/>
                <w:szCs w:val="18"/>
              </w:rPr>
            </w:pPr>
            <w:r>
              <w:rPr>
                <w:sz w:val="18"/>
                <w:szCs w:val="18"/>
              </w:rPr>
              <w:t>(Integration of electronic circuits with control systems (open/closed loop, feedback concepts)</w:t>
            </w:r>
          </w:p>
          <w:p w14:paraId="080654C0" w14:textId="77777777" w:rsidR="00574E00" w:rsidRDefault="00000000">
            <w:pPr>
              <w:pBdr>
                <w:top w:val="nil"/>
                <w:left w:val="nil"/>
                <w:bottom w:val="nil"/>
                <w:right w:val="nil"/>
                <w:between w:val="nil"/>
              </w:pBdr>
              <w:spacing w:before="80" w:after="80"/>
              <w:rPr>
                <w:sz w:val="18"/>
                <w:szCs w:val="18"/>
              </w:rPr>
            </w:pPr>
            <w:r>
              <w:rPr>
                <w:b/>
                <w:bCs/>
                <w:sz w:val="18"/>
                <w:szCs w:val="18"/>
              </w:rPr>
              <w:t>T Level Technical Qualification in Design and Development for Engineering and Manufacturing</w:t>
            </w:r>
          </w:p>
          <w:p w14:paraId="75EE0DDB" w14:textId="77777777" w:rsidR="00574E00" w:rsidRDefault="00000000">
            <w:pPr>
              <w:pBdr>
                <w:top w:val="nil"/>
                <w:left w:val="nil"/>
                <w:bottom w:val="nil"/>
                <w:right w:val="nil"/>
                <w:between w:val="nil"/>
              </w:pBdr>
              <w:spacing w:before="80" w:after="80"/>
              <w:rPr>
                <w:sz w:val="18"/>
                <w:szCs w:val="18"/>
              </w:rPr>
            </w:pPr>
            <w:r>
              <w:rPr>
                <w:sz w:val="18"/>
                <w:szCs w:val="18"/>
              </w:rPr>
              <w:t>Occupational specialism: Control and instrumentation engineering:</w:t>
            </w:r>
          </w:p>
          <w:p w14:paraId="48968F08" w14:textId="77777777" w:rsidR="00574E00" w:rsidRDefault="00000000">
            <w:pPr>
              <w:pBdr>
                <w:top w:val="nil"/>
                <w:left w:val="nil"/>
                <w:bottom w:val="nil"/>
                <w:right w:val="nil"/>
                <w:between w:val="nil"/>
              </w:pBdr>
              <w:spacing w:before="80" w:after="80"/>
              <w:rPr>
                <w:sz w:val="18"/>
                <w:szCs w:val="18"/>
              </w:rPr>
            </w:pPr>
            <w:r>
              <w:rPr>
                <w:sz w:val="18"/>
                <w:szCs w:val="18"/>
              </w:rPr>
              <w:t>1.6 Principles relevant to control and instrumentation engineering activities</w:t>
            </w:r>
          </w:p>
          <w:p w14:paraId="52FA0524" w14:textId="77777777" w:rsidR="00574E00" w:rsidRDefault="00000000">
            <w:pPr>
              <w:pBdr>
                <w:top w:val="nil"/>
                <w:left w:val="nil"/>
                <w:bottom w:val="nil"/>
                <w:right w:val="nil"/>
                <w:between w:val="nil"/>
              </w:pBdr>
              <w:spacing w:before="80" w:after="80"/>
              <w:rPr>
                <w:sz w:val="18"/>
                <w:szCs w:val="18"/>
              </w:rPr>
            </w:pPr>
            <w:r>
              <w:rPr>
                <w:sz w:val="18"/>
                <w:szCs w:val="18"/>
              </w:rPr>
              <w:t>Occupational specialism: Electrical and electronic engineering</w:t>
            </w:r>
          </w:p>
          <w:p w14:paraId="5CA40ABF" w14:textId="77777777" w:rsidR="00574E00" w:rsidRDefault="00000000">
            <w:pPr>
              <w:pBdr>
                <w:top w:val="nil"/>
                <w:left w:val="nil"/>
                <w:bottom w:val="nil"/>
                <w:right w:val="nil"/>
                <w:between w:val="nil"/>
              </w:pBdr>
              <w:spacing w:before="80" w:after="80"/>
              <w:rPr>
                <w:sz w:val="18"/>
                <w:szCs w:val="18"/>
              </w:rPr>
            </w:pPr>
            <w:sdt>
              <w:sdtPr>
                <w:tag w:val="goog_rdk_1"/>
                <w:id w:val="-990002359"/>
              </w:sdtPr>
              <w:sdtContent/>
            </w:sdt>
            <w:r>
              <w:rPr>
                <w:sz w:val="18"/>
                <w:szCs w:val="18"/>
              </w:rPr>
              <w:t xml:space="preserve">1.10 </w:t>
            </w:r>
            <w:r w:rsidR="001E6968" w:rsidRPr="001E6968">
              <w:rPr>
                <w:sz w:val="18"/>
                <w:szCs w:val="18"/>
              </w:rPr>
              <w:t> Impacts of electrical and electronics principles</w:t>
            </w:r>
          </w:p>
        </w:tc>
      </w:tr>
      <w:tr w:rsidR="00574E00" w14:paraId="4045E0EB" w14:textId="77777777" w:rsidTr="00925F96">
        <w:tc>
          <w:tcPr>
            <w:tcW w:w="1276" w:type="dxa"/>
          </w:tcPr>
          <w:p w14:paraId="70C000ED" w14:textId="77777777" w:rsidR="00574E00" w:rsidRDefault="00000000" w:rsidP="00C906E3">
            <w:pPr>
              <w:spacing w:before="80" w:after="80"/>
              <w:ind w:left="62"/>
              <w:rPr>
                <w:b/>
                <w:bCs/>
                <w:sz w:val="18"/>
                <w:szCs w:val="18"/>
              </w:rPr>
            </w:pPr>
            <w:r w:rsidRPr="00C906E3">
              <w:rPr>
                <w:b/>
                <w:bCs/>
                <w:sz w:val="18"/>
                <w:szCs w:val="18"/>
              </w:rPr>
              <w:lastRenderedPageBreak/>
              <w:t>2 – Practical project on dimmer switches</w:t>
            </w:r>
          </w:p>
        </w:tc>
        <w:tc>
          <w:tcPr>
            <w:tcW w:w="2552" w:type="dxa"/>
          </w:tcPr>
          <w:p w14:paraId="10F08534" w14:textId="77777777" w:rsidR="00574E00" w:rsidRDefault="00000000">
            <w:pPr>
              <w:pBdr>
                <w:top w:val="nil"/>
                <w:left w:val="nil"/>
                <w:bottom w:val="nil"/>
                <w:right w:val="nil"/>
                <w:between w:val="nil"/>
              </w:pBdr>
              <w:spacing w:before="80" w:after="80"/>
              <w:rPr>
                <w:b/>
                <w:bCs/>
                <w:sz w:val="18"/>
                <w:szCs w:val="18"/>
              </w:rPr>
            </w:pPr>
            <w:r>
              <w:rPr>
                <w:b/>
                <w:bCs/>
                <w:sz w:val="18"/>
                <w:szCs w:val="18"/>
              </w:rPr>
              <w:t>Students will be able to:</w:t>
            </w:r>
          </w:p>
          <w:p w14:paraId="7632CE2A" w14:textId="77777777" w:rsidR="00574E00" w:rsidRDefault="00000000" w:rsidP="0045542A">
            <w:pPr>
              <w:pStyle w:val="Tablebullet3"/>
            </w:pPr>
            <w:r>
              <w:t xml:space="preserve">Design, assemble and test a LED dimmer circuit on a breadboard </w:t>
            </w:r>
          </w:p>
          <w:p w14:paraId="161C1CE4" w14:textId="77777777" w:rsidR="00574E00" w:rsidRDefault="00000000" w:rsidP="0045542A">
            <w:pPr>
              <w:pStyle w:val="Tablebullet3"/>
            </w:pPr>
            <w:r>
              <w:t>Measure voltages and currents to diagnose circuit performance</w:t>
            </w:r>
          </w:p>
          <w:p w14:paraId="4F8D2594" w14:textId="77777777" w:rsidR="00574E00" w:rsidRDefault="00000000" w:rsidP="0045542A">
            <w:pPr>
              <w:pStyle w:val="Tablebullet3"/>
            </w:pPr>
            <w:r>
              <w:t>Calculate actual transistor gain and compare it to manufacturer specifications</w:t>
            </w:r>
          </w:p>
          <w:p w14:paraId="74E774EE" w14:textId="77777777" w:rsidR="00574E00" w:rsidRDefault="00000000" w:rsidP="0045542A">
            <w:pPr>
              <w:pStyle w:val="Tablebullet3"/>
            </w:pPr>
            <w:r>
              <w:t>Evaluate their LED dimmer design</w:t>
            </w:r>
          </w:p>
        </w:tc>
        <w:tc>
          <w:tcPr>
            <w:tcW w:w="3402" w:type="dxa"/>
          </w:tcPr>
          <w:p w14:paraId="6E7DCA51" w14:textId="77777777" w:rsidR="00574E00" w:rsidRDefault="00000000">
            <w:pPr>
              <w:pBdr>
                <w:top w:val="nil"/>
                <w:left w:val="nil"/>
                <w:bottom w:val="nil"/>
                <w:right w:val="nil"/>
                <w:between w:val="nil"/>
              </w:pBdr>
              <w:spacing w:before="80" w:after="80"/>
              <w:rPr>
                <w:sz w:val="18"/>
                <w:szCs w:val="18"/>
              </w:rPr>
            </w:pPr>
            <w:r>
              <w:rPr>
                <w:sz w:val="18"/>
                <w:szCs w:val="18"/>
              </w:rPr>
              <w:t>3.1 Drawings and information conveyed by drawings:</w:t>
            </w:r>
          </w:p>
          <w:p w14:paraId="6AC76901" w14:textId="11A65C03" w:rsidR="00574E00" w:rsidRPr="0045542A" w:rsidRDefault="00000000" w:rsidP="0045542A">
            <w:pPr>
              <w:pStyle w:val="Tablebullet3"/>
            </w:pPr>
            <w:r w:rsidRPr="0045542A">
              <w:t>Computer aided design models</w:t>
            </w:r>
          </w:p>
          <w:p w14:paraId="7F1434A2" w14:textId="31613AAF" w:rsidR="00574E00" w:rsidRDefault="00000000" w:rsidP="0045542A">
            <w:pPr>
              <w:pStyle w:val="Tablebullet3"/>
            </w:pPr>
            <w:r w:rsidRPr="0045542A">
              <w:t>Freehand</w:t>
            </w:r>
            <w:r>
              <w:t xml:space="preserve"> sketching</w:t>
            </w:r>
          </w:p>
          <w:p w14:paraId="453432FF" w14:textId="77777777" w:rsidR="00574E00" w:rsidRDefault="00000000">
            <w:pPr>
              <w:pBdr>
                <w:top w:val="nil"/>
                <w:left w:val="nil"/>
                <w:bottom w:val="nil"/>
                <w:right w:val="nil"/>
                <w:between w:val="nil"/>
              </w:pBdr>
              <w:spacing w:before="80" w:after="80"/>
              <w:rPr>
                <w:sz w:val="18"/>
                <w:szCs w:val="18"/>
              </w:rPr>
            </w:pPr>
            <w:r>
              <w:rPr>
                <w:sz w:val="18"/>
                <w:szCs w:val="18"/>
              </w:rPr>
              <w:t>8.1 Principles of electrical and electronic systems:</w:t>
            </w:r>
          </w:p>
          <w:p w14:paraId="7E953C1F" w14:textId="0183F28D" w:rsidR="00574E00" w:rsidRDefault="00000000" w:rsidP="0045542A">
            <w:pPr>
              <w:pStyle w:val="Tablebullet3"/>
            </w:pPr>
            <w:r>
              <w:t>The physical principles underpinning electrical and electronic systems and devices</w:t>
            </w:r>
          </w:p>
          <w:p w14:paraId="3E306926" w14:textId="236373C1" w:rsidR="00574E00" w:rsidRDefault="00000000" w:rsidP="0045542A">
            <w:pPr>
              <w:pStyle w:val="Tablebullet3"/>
            </w:pPr>
            <w:r>
              <w:t>The properties and applications of semiconductor diodes and transistors:</w:t>
            </w:r>
          </w:p>
          <w:p w14:paraId="623EA241" w14:textId="2D7BAB1E" w:rsidR="00574E00" w:rsidRDefault="00000000" w:rsidP="0045542A">
            <w:pPr>
              <w:pStyle w:val="Tablebullet3"/>
            </w:pPr>
            <w:r>
              <w:t>The definitions of terms used in electric circuit theory and their applications</w:t>
            </w:r>
          </w:p>
        </w:tc>
        <w:tc>
          <w:tcPr>
            <w:tcW w:w="2835" w:type="dxa"/>
          </w:tcPr>
          <w:p w14:paraId="17E39472" w14:textId="77777777" w:rsidR="00574E00" w:rsidRDefault="00000000">
            <w:pPr>
              <w:pBdr>
                <w:top w:val="nil"/>
                <w:left w:val="nil"/>
                <w:bottom w:val="nil"/>
                <w:right w:val="nil"/>
                <w:between w:val="nil"/>
              </w:pBdr>
              <w:spacing w:before="80" w:after="80"/>
              <w:rPr>
                <w:sz w:val="18"/>
                <w:szCs w:val="18"/>
                <w:u w:val="single"/>
              </w:rPr>
            </w:pPr>
            <w:r>
              <w:rPr>
                <w:sz w:val="18"/>
                <w:szCs w:val="18"/>
                <w:u w:val="single"/>
              </w:rPr>
              <w:t>Skills</w:t>
            </w:r>
          </w:p>
          <w:p w14:paraId="10C2A46C" w14:textId="77777777" w:rsidR="00574E00" w:rsidRDefault="00000000">
            <w:pPr>
              <w:pBdr>
                <w:top w:val="nil"/>
                <w:left w:val="nil"/>
                <w:bottom w:val="nil"/>
                <w:right w:val="nil"/>
                <w:between w:val="nil"/>
              </w:pBdr>
              <w:spacing w:before="80" w:after="80"/>
              <w:rPr>
                <w:sz w:val="18"/>
                <w:szCs w:val="18"/>
              </w:rPr>
            </w:pPr>
            <w:r>
              <w:rPr>
                <w:sz w:val="18"/>
                <w:szCs w:val="18"/>
              </w:rPr>
              <w:t xml:space="preserve">MPC-CSD: Evaluate and quality assure processes and outcomes </w:t>
            </w:r>
          </w:p>
          <w:p w14:paraId="162A6FE5" w14:textId="77777777" w:rsidR="00574E00" w:rsidRDefault="00000000">
            <w:pPr>
              <w:pBdr>
                <w:top w:val="nil"/>
                <w:left w:val="nil"/>
                <w:bottom w:val="nil"/>
                <w:right w:val="nil"/>
                <w:between w:val="nil"/>
              </w:pBdr>
              <w:spacing w:before="80" w:after="80"/>
              <w:rPr>
                <w:sz w:val="18"/>
                <w:szCs w:val="18"/>
                <w:u w:val="single"/>
              </w:rPr>
            </w:pPr>
            <w:r>
              <w:rPr>
                <w:sz w:val="18"/>
                <w:szCs w:val="18"/>
                <w:u w:val="single"/>
              </w:rPr>
              <w:t>General competencies</w:t>
            </w:r>
          </w:p>
          <w:p w14:paraId="7513618E" w14:textId="77777777" w:rsidR="00574E00" w:rsidRDefault="00000000">
            <w:pPr>
              <w:pBdr>
                <w:top w:val="nil"/>
                <w:left w:val="nil"/>
                <w:bottom w:val="nil"/>
                <w:right w:val="nil"/>
                <w:between w:val="nil"/>
              </w:pBdr>
              <w:spacing w:before="80" w:after="80"/>
              <w:rPr>
                <w:sz w:val="18"/>
                <w:szCs w:val="18"/>
              </w:rPr>
            </w:pPr>
            <w:r>
              <w:rPr>
                <w:sz w:val="18"/>
                <w:szCs w:val="18"/>
              </w:rPr>
              <w:t>Maths:</w:t>
            </w:r>
          </w:p>
          <w:p w14:paraId="03927BBA" w14:textId="77777777" w:rsidR="00574E00" w:rsidRDefault="00000000">
            <w:pPr>
              <w:pBdr>
                <w:top w:val="nil"/>
                <w:left w:val="nil"/>
                <w:bottom w:val="nil"/>
                <w:right w:val="nil"/>
                <w:between w:val="nil"/>
              </w:pBdr>
              <w:spacing w:before="80" w:after="80"/>
              <w:rPr>
                <w:sz w:val="18"/>
                <w:szCs w:val="18"/>
              </w:rPr>
            </w:pPr>
            <w:r>
              <w:rPr>
                <w:sz w:val="18"/>
                <w:szCs w:val="18"/>
              </w:rPr>
              <w:t xml:space="preserve">MC1: Measuring with precision </w:t>
            </w:r>
          </w:p>
          <w:p w14:paraId="25A13ADB" w14:textId="77777777" w:rsidR="00574E00" w:rsidRDefault="00000000">
            <w:pPr>
              <w:pBdr>
                <w:top w:val="nil"/>
                <w:left w:val="nil"/>
                <w:bottom w:val="nil"/>
                <w:right w:val="nil"/>
                <w:between w:val="nil"/>
              </w:pBdr>
              <w:spacing w:before="80" w:after="80"/>
              <w:rPr>
                <w:sz w:val="18"/>
                <w:szCs w:val="18"/>
              </w:rPr>
            </w:pPr>
            <w:r>
              <w:rPr>
                <w:sz w:val="18"/>
                <w:szCs w:val="18"/>
              </w:rPr>
              <w:t>MC2: Estimating, calculating and error spotting</w:t>
            </w:r>
          </w:p>
          <w:p w14:paraId="355BA473" w14:textId="77777777" w:rsidR="00574E00" w:rsidRDefault="00000000">
            <w:pPr>
              <w:pBdr>
                <w:top w:val="nil"/>
                <w:left w:val="nil"/>
                <w:bottom w:val="nil"/>
                <w:right w:val="nil"/>
                <w:between w:val="nil"/>
              </w:pBdr>
              <w:spacing w:before="80" w:after="80"/>
              <w:rPr>
                <w:sz w:val="18"/>
                <w:szCs w:val="18"/>
              </w:rPr>
            </w:pPr>
            <w:r>
              <w:rPr>
                <w:sz w:val="18"/>
                <w:szCs w:val="18"/>
              </w:rPr>
              <w:t xml:space="preserve">MC4: Using rules and formulae </w:t>
            </w:r>
          </w:p>
          <w:p w14:paraId="17C08ECB" w14:textId="77777777" w:rsidR="00574E00" w:rsidRDefault="00000000">
            <w:pPr>
              <w:pBdr>
                <w:top w:val="nil"/>
                <w:left w:val="nil"/>
                <w:bottom w:val="nil"/>
                <w:right w:val="nil"/>
                <w:between w:val="nil"/>
              </w:pBdr>
              <w:spacing w:before="80" w:after="80"/>
              <w:rPr>
                <w:sz w:val="18"/>
                <w:szCs w:val="18"/>
              </w:rPr>
            </w:pPr>
            <w:r>
              <w:rPr>
                <w:sz w:val="18"/>
                <w:szCs w:val="18"/>
              </w:rPr>
              <w:t>Digital:</w:t>
            </w:r>
          </w:p>
          <w:p w14:paraId="5132D25E" w14:textId="77777777" w:rsidR="00574E00" w:rsidRDefault="00000000">
            <w:pPr>
              <w:pBdr>
                <w:top w:val="nil"/>
                <w:left w:val="nil"/>
                <w:bottom w:val="nil"/>
                <w:right w:val="nil"/>
                <w:between w:val="nil"/>
              </w:pBdr>
              <w:spacing w:before="80" w:after="80"/>
              <w:rPr>
                <w:sz w:val="18"/>
                <w:szCs w:val="18"/>
              </w:rPr>
            </w:pPr>
            <w:r>
              <w:rPr>
                <w:sz w:val="18"/>
                <w:szCs w:val="18"/>
              </w:rPr>
              <w:t>DC1: Use digital technology and media effectively</w:t>
            </w:r>
          </w:p>
        </w:tc>
        <w:tc>
          <w:tcPr>
            <w:tcW w:w="3888" w:type="dxa"/>
          </w:tcPr>
          <w:p w14:paraId="25BD4B13" w14:textId="77777777" w:rsidR="00574E00" w:rsidRDefault="00000000">
            <w:pPr>
              <w:pBdr>
                <w:top w:val="nil"/>
                <w:left w:val="nil"/>
                <w:bottom w:val="nil"/>
                <w:right w:val="nil"/>
                <w:between w:val="nil"/>
              </w:pBdr>
              <w:spacing w:before="80" w:after="80"/>
              <w:rPr>
                <w:sz w:val="18"/>
                <w:szCs w:val="18"/>
              </w:rPr>
            </w:pPr>
            <w:r>
              <w:rPr>
                <w:b/>
                <w:bCs/>
                <w:sz w:val="18"/>
                <w:szCs w:val="18"/>
              </w:rPr>
              <w:t xml:space="preserve">T Level Technical Qualification in Engineering, Manufacturing, Processing and Control </w:t>
            </w:r>
          </w:p>
          <w:p w14:paraId="69F5D318" w14:textId="77777777" w:rsidR="00574E00" w:rsidRDefault="00000000">
            <w:pPr>
              <w:pBdr>
                <w:top w:val="nil"/>
                <w:left w:val="nil"/>
                <w:bottom w:val="nil"/>
                <w:right w:val="nil"/>
                <w:between w:val="nil"/>
              </w:pBdr>
              <w:spacing w:before="80" w:after="80"/>
              <w:rPr>
                <w:sz w:val="18"/>
                <w:szCs w:val="18"/>
              </w:rPr>
            </w:pPr>
            <w:sdt>
              <w:sdtPr>
                <w:tag w:val="goog_rdk_2"/>
                <w:id w:val="1522443592"/>
              </w:sdtPr>
              <w:sdtContent>
                <w:r>
                  <w:rPr>
                    <w:rFonts w:ascii="Arial Unicode MS" w:eastAsia="Arial Unicode MS" w:hAnsi="Arial Unicode MS" w:cs="Arial Unicode MS"/>
                    <w:sz w:val="18"/>
                    <w:szCs w:val="18"/>
                  </w:rPr>
                  <w:t>Unit 12: Health and Safety principles and coverage (safe handling of ELV (≤9V) circuits, risk assessment for AC extension, thermal safety and power dissipation limits)</w:t>
                </w:r>
              </w:sdtContent>
            </w:sdt>
          </w:p>
          <w:p w14:paraId="16B02C98" w14:textId="77777777" w:rsidR="00574E00" w:rsidRDefault="00000000">
            <w:pPr>
              <w:pBdr>
                <w:top w:val="nil"/>
                <w:left w:val="nil"/>
                <w:bottom w:val="nil"/>
                <w:right w:val="nil"/>
                <w:between w:val="nil"/>
              </w:pBdr>
              <w:spacing w:before="80" w:after="80"/>
              <w:rPr>
                <w:sz w:val="18"/>
                <w:szCs w:val="18"/>
              </w:rPr>
            </w:pPr>
            <w:r>
              <w:rPr>
                <w:sz w:val="18"/>
                <w:szCs w:val="18"/>
              </w:rPr>
              <w:t>Unit 17: Project and programme management (planning sequence from simulation to build and test)</w:t>
            </w:r>
          </w:p>
          <w:p w14:paraId="7FAB73C5" w14:textId="77777777" w:rsidR="00574E00" w:rsidRDefault="00000000">
            <w:pPr>
              <w:pBdr>
                <w:top w:val="nil"/>
                <w:left w:val="nil"/>
                <w:bottom w:val="nil"/>
                <w:right w:val="nil"/>
                <w:between w:val="nil"/>
              </w:pBdr>
              <w:spacing w:before="80" w:after="80"/>
              <w:rPr>
                <w:sz w:val="18"/>
                <w:szCs w:val="18"/>
              </w:rPr>
            </w:pPr>
            <w:r>
              <w:rPr>
                <w:b/>
                <w:bCs/>
                <w:sz w:val="18"/>
                <w:szCs w:val="18"/>
              </w:rPr>
              <w:t>T Level Technical Qualification in Maintenance, Installation and Repair for Engineering and Manufacturing</w:t>
            </w:r>
          </w:p>
          <w:p w14:paraId="6F854161" w14:textId="77777777" w:rsidR="00574E00" w:rsidRDefault="00000000">
            <w:pPr>
              <w:pBdr>
                <w:top w:val="nil"/>
                <w:left w:val="nil"/>
                <w:bottom w:val="nil"/>
                <w:right w:val="nil"/>
                <w:between w:val="nil"/>
              </w:pBdr>
              <w:spacing w:before="80" w:after="80"/>
              <w:rPr>
                <w:sz w:val="18"/>
                <w:szCs w:val="18"/>
              </w:rPr>
            </w:pPr>
            <w:r>
              <w:rPr>
                <w:sz w:val="18"/>
                <w:szCs w:val="18"/>
              </w:rPr>
              <w:t>OS Maintenance engineering technologies: Control and instrumentation</w:t>
            </w:r>
          </w:p>
          <w:p w14:paraId="662A06F8" w14:textId="77777777" w:rsidR="00574E00" w:rsidRDefault="00000000">
            <w:pPr>
              <w:pBdr>
                <w:top w:val="nil"/>
                <w:left w:val="nil"/>
                <w:bottom w:val="nil"/>
                <w:right w:val="nil"/>
                <w:between w:val="nil"/>
              </w:pBdr>
              <w:spacing w:before="80" w:after="80"/>
              <w:rPr>
                <w:sz w:val="18"/>
                <w:szCs w:val="18"/>
              </w:rPr>
            </w:pPr>
            <w:sdt>
              <w:sdtPr>
                <w:tag w:val="goog_rdk_3"/>
                <w:id w:val="1887002317"/>
              </w:sdtPr>
              <w:sdtContent/>
            </w:sdt>
            <w:r>
              <w:rPr>
                <w:sz w:val="18"/>
                <w:szCs w:val="18"/>
              </w:rPr>
              <w:t>1.</w:t>
            </w:r>
            <w:r w:rsidR="001E6968">
              <w:rPr>
                <w:sz w:val="18"/>
                <w:szCs w:val="18"/>
              </w:rPr>
              <w:t>7</w:t>
            </w:r>
            <w:r>
              <w:rPr>
                <w:sz w:val="18"/>
                <w:szCs w:val="18"/>
              </w:rPr>
              <w:t xml:space="preserve"> Properties and applications of electrical and electronic systems, circuits and components</w:t>
            </w:r>
          </w:p>
          <w:p w14:paraId="755A451D" w14:textId="77777777" w:rsidR="00574E00" w:rsidRDefault="00000000">
            <w:pPr>
              <w:pBdr>
                <w:top w:val="nil"/>
                <w:left w:val="nil"/>
                <w:bottom w:val="nil"/>
                <w:right w:val="nil"/>
                <w:between w:val="nil"/>
              </w:pBdr>
              <w:spacing w:before="80" w:after="80"/>
              <w:rPr>
                <w:sz w:val="18"/>
                <w:szCs w:val="18"/>
              </w:rPr>
            </w:pPr>
            <w:r>
              <w:rPr>
                <w:sz w:val="18"/>
                <w:szCs w:val="18"/>
              </w:rPr>
              <w:t>OS Light and electric vehicles:</w:t>
            </w:r>
          </w:p>
          <w:p w14:paraId="231A4E64" w14:textId="77777777" w:rsidR="00574E00" w:rsidRDefault="00000000">
            <w:pPr>
              <w:pBdr>
                <w:top w:val="nil"/>
                <w:left w:val="nil"/>
                <w:bottom w:val="nil"/>
                <w:right w:val="nil"/>
                <w:between w:val="nil"/>
              </w:pBdr>
              <w:spacing w:before="80" w:after="80"/>
              <w:rPr>
                <w:sz w:val="18"/>
                <w:szCs w:val="18"/>
              </w:rPr>
            </w:pPr>
            <w:r>
              <w:rPr>
                <w:sz w:val="18"/>
                <w:szCs w:val="18"/>
              </w:rPr>
              <w:t>1.11 Properties and applications of electrical and electronic systems, circuits and components</w:t>
            </w:r>
          </w:p>
          <w:p w14:paraId="433E18B0" w14:textId="77777777" w:rsidR="00574E00" w:rsidRDefault="00000000">
            <w:pPr>
              <w:pBdr>
                <w:top w:val="nil"/>
                <w:left w:val="nil"/>
                <w:bottom w:val="nil"/>
                <w:right w:val="nil"/>
                <w:between w:val="nil"/>
              </w:pBdr>
              <w:spacing w:before="80" w:after="80"/>
              <w:rPr>
                <w:sz w:val="18"/>
                <w:szCs w:val="18"/>
              </w:rPr>
            </w:pPr>
            <w:r>
              <w:rPr>
                <w:sz w:val="18"/>
                <w:szCs w:val="18"/>
              </w:rPr>
              <w:t>OS Maintenance engineering technologies: Mechatronic:</w:t>
            </w:r>
            <w:r>
              <w:rPr>
                <w:sz w:val="18"/>
                <w:szCs w:val="18"/>
              </w:rPr>
              <w:br/>
              <w:t>1.7 Properties and applications of electrical and electronic systems, circuits and components</w:t>
            </w:r>
          </w:p>
        </w:tc>
      </w:tr>
    </w:tbl>
    <w:p w14:paraId="53D26E10" w14:textId="77777777" w:rsidR="00574E00" w:rsidRDefault="00574E00">
      <w:pPr>
        <w:tabs>
          <w:tab w:val="left" w:pos="10783"/>
        </w:tabs>
        <w:sectPr w:rsidR="00574E00">
          <w:headerReference w:type="even" r:id="rId30"/>
          <w:headerReference w:type="default" r:id="rId31"/>
          <w:footerReference w:type="even" r:id="rId32"/>
          <w:footerReference w:type="default" r:id="rId33"/>
          <w:pgSz w:w="16838" w:h="11906" w:orient="landscape"/>
          <w:pgMar w:top="1440" w:right="1440" w:bottom="2127" w:left="1440" w:header="708" w:footer="708" w:gutter="0"/>
          <w:cols w:space="720"/>
        </w:sectPr>
      </w:pPr>
    </w:p>
    <w:p w14:paraId="4AD53BB8" w14:textId="77777777" w:rsidR="00574E00" w:rsidRDefault="00000000" w:rsidP="00925F96">
      <w:pPr>
        <w:pStyle w:val="Chapter"/>
      </w:pPr>
      <w:bookmarkStart w:id="19" w:name="_Toc238035165"/>
      <w:r>
        <w:lastRenderedPageBreak/>
        <w:t>Resource guidance</w:t>
      </w:r>
      <w:bookmarkEnd w:id="19"/>
    </w:p>
    <w:p w14:paraId="7160EEDD" w14:textId="77777777" w:rsidR="00574E00" w:rsidRPr="00C906E3" w:rsidRDefault="00000000" w:rsidP="00925F96">
      <w:pPr>
        <w:pStyle w:val="Heading1"/>
      </w:pPr>
      <w:bookmarkStart w:id="20" w:name="_heading=h.8yj0rb1lrbln" w:colFirst="0" w:colLast="0"/>
      <w:bookmarkStart w:id="21" w:name="_Toc238035166"/>
      <w:bookmarkEnd w:id="20"/>
      <w:r w:rsidRPr="00C906E3">
        <w:t>Resource 1: Circuits, voltage and current</w:t>
      </w:r>
      <w:bookmarkEnd w:id="21"/>
    </w:p>
    <w:p w14:paraId="2EB87924" w14:textId="77777777" w:rsidR="00574E00" w:rsidRDefault="00000000">
      <w:r>
        <w:t>In the first activity, students will recap their knowledge of voltage and current in series and parallel circuits. They will build on this knowledge in activity 2 through being introduced to the uses of transistors and diodes. Students will then gain practical experience in adding transistors and diodes to electrical circuits to investigate their uses and effects and carry out a range of circuit calculations.</w:t>
      </w:r>
    </w:p>
    <w:p w14:paraId="760C206F" w14:textId="77777777" w:rsidR="00574E00" w:rsidRDefault="00000000" w:rsidP="00925F96">
      <w:pPr>
        <w:pStyle w:val="Heading2"/>
      </w:pPr>
      <w:bookmarkStart w:id="22" w:name="_heading=h.mq0lhlfcuf8h" w:colFirst="0" w:colLast="0"/>
      <w:bookmarkStart w:id="23" w:name="_Toc238035167"/>
      <w:bookmarkEnd w:id="22"/>
      <w:r>
        <w:t>Preparation</w:t>
      </w:r>
      <w:bookmarkEnd w:id="23"/>
    </w:p>
    <w:tbl>
      <w:tblPr>
        <w:tblStyle w:val="a2"/>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574E00" w14:paraId="3108D018" w14:textId="77777777">
        <w:tc>
          <w:tcPr>
            <w:tcW w:w="2122" w:type="dxa"/>
          </w:tcPr>
          <w:p w14:paraId="4A4531AB" w14:textId="77777777" w:rsidR="00574E00" w:rsidRDefault="00000000">
            <w:pPr>
              <w:pBdr>
                <w:top w:val="nil"/>
                <w:left w:val="nil"/>
                <w:bottom w:val="nil"/>
                <w:right w:val="nil"/>
                <w:between w:val="nil"/>
              </w:pBdr>
              <w:spacing w:before="120" w:after="120"/>
              <w:rPr>
                <w:b/>
                <w:bCs/>
                <w:sz w:val="20"/>
                <w:szCs w:val="20"/>
              </w:rPr>
            </w:pPr>
            <w:bookmarkStart w:id="24" w:name="_heading=h.c7h7nv3ut2sp" w:colFirst="0" w:colLast="0"/>
            <w:bookmarkEnd w:id="24"/>
            <w:r>
              <w:rPr>
                <w:b/>
                <w:bCs/>
                <w:sz w:val="20"/>
                <w:szCs w:val="20"/>
              </w:rPr>
              <w:t>Resources provided</w:t>
            </w:r>
          </w:p>
        </w:tc>
        <w:tc>
          <w:tcPr>
            <w:tcW w:w="6894" w:type="dxa"/>
          </w:tcPr>
          <w:p w14:paraId="5B8F43F6" w14:textId="77777777" w:rsidR="00574E00" w:rsidRPr="0045542A" w:rsidRDefault="00000000" w:rsidP="0045542A">
            <w:pPr>
              <w:pStyle w:val="Tablebullet2"/>
              <w:rPr>
                <w:highlight w:val="white"/>
              </w:rPr>
            </w:pPr>
            <w:r w:rsidRPr="0045542A">
              <w:rPr>
                <w:highlight w:val="white"/>
              </w:rPr>
              <w:t>R1 Slide deck</w:t>
            </w:r>
          </w:p>
          <w:p w14:paraId="222F2237" w14:textId="58BEED3A" w:rsidR="00574E00" w:rsidRPr="0045542A" w:rsidRDefault="00000000" w:rsidP="0045542A">
            <w:pPr>
              <w:pStyle w:val="Tablebullet2"/>
              <w:rPr>
                <w:highlight w:val="white"/>
              </w:rPr>
            </w:pPr>
            <w:r w:rsidRPr="0045542A">
              <w:rPr>
                <w:highlight w:val="white"/>
              </w:rPr>
              <w:t xml:space="preserve">R1 </w:t>
            </w:r>
            <w:r w:rsidR="00323F98">
              <w:rPr>
                <w:highlight w:val="white"/>
              </w:rPr>
              <w:t>V</w:t>
            </w:r>
            <w:r w:rsidRPr="0045542A">
              <w:rPr>
                <w:highlight w:val="white"/>
              </w:rPr>
              <w:t>ideo</w:t>
            </w:r>
            <w:r w:rsidR="00323F98">
              <w:rPr>
                <w:highlight w:val="white"/>
              </w:rPr>
              <w:t xml:space="preserve"> (</w:t>
            </w:r>
            <w:hyperlink r:id="rId34" w:history="1">
              <w:r w:rsidR="00323F98" w:rsidRPr="00323F98">
                <w:rPr>
                  <w:rStyle w:val="Hyperlink"/>
                  <w:highlight w:val="white"/>
                </w:rPr>
                <w:t>C</w:t>
              </w:r>
              <w:r w:rsidRPr="00323F98">
                <w:rPr>
                  <w:rStyle w:val="Hyperlink"/>
                  <w:highlight w:val="white"/>
                </w:rPr>
                <w:t>ircuits and calculations</w:t>
              </w:r>
            </w:hyperlink>
            <w:r w:rsidR="00323F98">
              <w:rPr>
                <w:highlight w:val="white"/>
              </w:rPr>
              <w:t>)</w:t>
            </w:r>
          </w:p>
          <w:p w14:paraId="05405666" w14:textId="0E46DFA8" w:rsidR="00574E00" w:rsidRPr="0045542A" w:rsidRDefault="00000000" w:rsidP="0045542A">
            <w:pPr>
              <w:pStyle w:val="Tablebullet2"/>
              <w:rPr>
                <w:highlight w:val="white"/>
              </w:rPr>
            </w:pPr>
            <w:r w:rsidRPr="0045542A">
              <w:rPr>
                <w:highlight w:val="white"/>
              </w:rPr>
              <w:t xml:space="preserve">R1 </w:t>
            </w:r>
            <w:r w:rsidR="001E561E" w:rsidRPr="0045542A">
              <w:rPr>
                <w:highlight w:val="white"/>
              </w:rPr>
              <w:t>Activity 1 Worksheet</w:t>
            </w:r>
          </w:p>
          <w:p w14:paraId="103F464C" w14:textId="60B9071B" w:rsidR="00574E00" w:rsidRPr="0045542A" w:rsidRDefault="00000000" w:rsidP="0045542A">
            <w:pPr>
              <w:pStyle w:val="Tablebullet2"/>
              <w:rPr>
                <w:highlight w:val="white"/>
              </w:rPr>
            </w:pPr>
            <w:r w:rsidRPr="0045542A">
              <w:rPr>
                <w:highlight w:val="white"/>
              </w:rPr>
              <w:t xml:space="preserve">R1 </w:t>
            </w:r>
            <w:r w:rsidR="001E561E" w:rsidRPr="0045542A">
              <w:rPr>
                <w:highlight w:val="white"/>
              </w:rPr>
              <w:t xml:space="preserve">Activity 2 </w:t>
            </w:r>
            <w:r w:rsidRPr="0045542A">
              <w:rPr>
                <w:highlight w:val="white"/>
              </w:rPr>
              <w:t>Worksheet</w:t>
            </w:r>
          </w:p>
          <w:p w14:paraId="667890C6" w14:textId="0FB1A030" w:rsidR="00574E00" w:rsidRPr="0045542A" w:rsidRDefault="00000000" w:rsidP="0045542A">
            <w:pPr>
              <w:pStyle w:val="Tablebullet2"/>
              <w:rPr>
                <w:highlight w:val="white"/>
              </w:rPr>
            </w:pPr>
            <w:r w:rsidRPr="0045542A">
              <w:rPr>
                <w:highlight w:val="white"/>
              </w:rPr>
              <w:t xml:space="preserve">R1 </w:t>
            </w:r>
            <w:r w:rsidR="001E561E" w:rsidRPr="0045542A">
              <w:rPr>
                <w:highlight w:val="white"/>
              </w:rPr>
              <w:t xml:space="preserve">Activity 2 </w:t>
            </w:r>
            <w:r w:rsidRPr="0045542A">
              <w:rPr>
                <w:highlight w:val="white"/>
              </w:rPr>
              <w:t>Worksheet answers</w:t>
            </w:r>
          </w:p>
          <w:p w14:paraId="3A56DA7D" w14:textId="77777777" w:rsidR="00574E00" w:rsidRDefault="00000000" w:rsidP="0045542A">
            <w:pPr>
              <w:pStyle w:val="Tablebullet2"/>
            </w:pPr>
            <w:r w:rsidRPr="0045542A">
              <w:rPr>
                <w:highlight w:val="white"/>
              </w:rPr>
              <w:t>Glossary</w:t>
            </w:r>
          </w:p>
        </w:tc>
      </w:tr>
      <w:tr w:rsidR="00574E00" w14:paraId="56CF6194" w14:textId="77777777">
        <w:tc>
          <w:tcPr>
            <w:tcW w:w="2122" w:type="dxa"/>
          </w:tcPr>
          <w:p w14:paraId="3A23E4A9" w14:textId="77777777" w:rsidR="00574E00" w:rsidRDefault="00000000">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0E080D3A" w14:textId="77777777" w:rsidR="00574E00" w:rsidRDefault="00000000" w:rsidP="0045542A">
            <w:pPr>
              <w:pStyle w:val="Tablebullet2"/>
              <w:rPr>
                <w:highlight w:val="white"/>
              </w:rPr>
            </w:pPr>
            <w:r>
              <w:rPr>
                <w:highlight w:val="white"/>
              </w:rPr>
              <w:t>Teacher projection facilities with sound </w:t>
            </w:r>
          </w:p>
          <w:p w14:paraId="65F017C6" w14:textId="77777777" w:rsidR="00574E00" w:rsidRDefault="00000000" w:rsidP="0045542A">
            <w:pPr>
              <w:pStyle w:val="Tablebullet2"/>
              <w:rPr>
                <w:highlight w:val="white"/>
              </w:rPr>
            </w:pPr>
            <w:r>
              <w:rPr>
                <w:highlight w:val="white"/>
              </w:rPr>
              <w:t>Internet access for classroom activities</w:t>
            </w:r>
          </w:p>
          <w:p w14:paraId="46CCFF7D" w14:textId="77777777" w:rsidR="00574E00" w:rsidRDefault="00000000" w:rsidP="0045542A">
            <w:pPr>
              <w:pStyle w:val="Tablebullet2"/>
              <w:rPr>
                <w:highlight w:val="white"/>
              </w:rPr>
            </w:pPr>
            <w:r>
              <w:rPr>
                <w:highlight w:val="white"/>
              </w:rPr>
              <w:t>Pens/pencils and printouts</w:t>
            </w:r>
          </w:p>
          <w:p w14:paraId="41724237" w14:textId="77777777" w:rsidR="00574E00" w:rsidRDefault="00000000" w:rsidP="0045542A">
            <w:pPr>
              <w:pStyle w:val="Tablebullet2"/>
              <w:rPr>
                <w:highlight w:val="white"/>
              </w:rPr>
            </w:pPr>
            <w:r>
              <w:rPr>
                <w:highlight w:val="white"/>
              </w:rPr>
              <w:t>Breadboard and jumper wires</w:t>
            </w:r>
          </w:p>
          <w:p w14:paraId="57630FB8" w14:textId="77777777" w:rsidR="00574E00" w:rsidRDefault="00000000" w:rsidP="0045542A">
            <w:pPr>
              <w:pStyle w:val="Tablebullet2"/>
              <w:rPr>
                <w:highlight w:val="white"/>
              </w:rPr>
            </w:pPr>
            <w:r>
              <w:rPr>
                <w:highlight w:val="white"/>
              </w:rPr>
              <w:t>LEDs (various colours)</w:t>
            </w:r>
          </w:p>
          <w:p w14:paraId="0E5EFA96" w14:textId="77777777" w:rsidR="00574E00" w:rsidRDefault="00000000" w:rsidP="0045542A">
            <w:pPr>
              <w:pStyle w:val="Tablebullet2"/>
              <w:rPr>
                <w:highlight w:val="white"/>
              </w:rPr>
            </w:pPr>
            <w:r>
              <w:rPr>
                <w:highlight w:val="white"/>
              </w:rPr>
              <w:t>Resistors (100 Ω–1 kΩ,10 kΩ)</w:t>
            </w:r>
          </w:p>
          <w:p w14:paraId="6CBFFFD1" w14:textId="77777777" w:rsidR="00574E00" w:rsidRDefault="00000000" w:rsidP="0045542A">
            <w:pPr>
              <w:pStyle w:val="Tablebullet2"/>
              <w:rPr>
                <w:highlight w:val="white"/>
              </w:rPr>
            </w:pPr>
            <w:r>
              <w:rPr>
                <w:highlight w:val="white"/>
              </w:rPr>
              <w:t>BC547 or similar NPN transistor</w:t>
            </w:r>
          </w:p>
          <w:p w14:paraId="1CC5DF07" w14:textId="77777777" w:rsidR="00574E00" w:rsidRDefault="00000000" w:rsidP="0045542A">
            <w:pPr>
              <w:pStyle w:val="Tablebullet2"/>
              <w:rPr>
                <w:highlight w:val="white"/>
              </w:rPr>
            </w:pPr>
            <w:r>
              <w:rPr>
                <w:highlight w:val="white"/>
              </w:rPr>
              <w:t>Low-voltage DC supply (5–9 V)</w:t>
            </w:r>
          </w:p>
          <w:p w14:paraId="6E09CACF" w14:textId="77777777" w:rsidR="00574E00" w:rsidRDefault="00000000" w:rsidP="0045542A">
            <w:pPr>
              <w:pStyle w:val="Tablebullet2"/>
              <w:rPr>
                <w:highlight w:val="white"/>
              </w:rPr>
            </w:pPr>
            <w:r>
              <w:rPr>
                <w:highlight w:val="white"/>
              </w:rPr>
              <w:t>Simulation software (Circuit Wizard/Tinkercad</w:t>
            </w:r>
            <w:r w:rsidR="00416618" w:rsidRPr="00416618">
              <w:t>®</w:t>
            </w:r>
            <w:r>
              <w:rPr>
                <w:highlight w:val="white"/>
              </w:rPr>
              <w:t>)</w:t>
            </w:r>
          </w:p>
          <w:p w14:paraId="08B65B0B" w14:textId="77777777" w:rsidR="00574E00" w:rsidRDefault="00000000" w:rsidP="0045542A">
            <w:pPr>
              <w:pStyle w:val="Tablebullet2"/>
            </w:pPr>
            <w:r>
              <w:rPr>
                <w:highlight w:val="white"/>
              </w:rPr>
              <w:t>Optional: small switch and inline fuse</w:t>
            </w:r>
          </w:p>
        </w:tc>
      </w:tr>
      <w:tr w:rsidR="00574E00" w14:paraId="1876742D" w14:textId="77777777">
        <w:tc>
          <w:tcPr>
            <w:tcW w:w="2122" w:type="dxa"/>
          </w:tcPr>
          <w:p w14:paraId="6CDF4786" w14:textId="77777777" w:rsidR="00574E00" w:rsidRDefault="00000000">
            <w:pPr>
              <w:pBdr>
                <w:top w:val="nil"/>
                <w:left w:val="nil"/>
                <w:bottom w:val="nil"/>
                <w:right w:val="nil"/>
                <w:between w:val="nil"/>
              </w:pBdr>
              <w:spacing w:before="120" w:after="120"/>
              <w:rPr>
                <w:b/>
                <w:bCs/>
                <w:sz w:val="20"/>
                <w:szCs w:val="20"/>
              </w:rPr>
            </w:pPr>
            <w:r>
              <w:rPr>
                <w:b/>
                <w:bCs/>
                <w:sz w:val="20"/>
                <w:szCs w:val="20"/>
              </w:rPr>
              <w:t>Safety factors</w:t>
            </w:r>
          </w:p>
        </w:tc>
        <w:tc>
          <w:tcPr>
            <w:tcW w:w="6894" w:type="dxa"/>
          </w:tcPr>
          <w:p w14:paraId="4CC7DAF0" w14:textId="77777777" w:rsidR="00574E00" w:rsidRDefault="00000000" w:rsidP="0045542A">
            <w:pPr>
              <w:pStyle w:val="Tablebullet2"/>
              <w:rPr>
                <w:highlight w:val="white"/>
              </w:rPr>
            </w:pPr>
            <w:sdt>
              <w:sdtPr>
                <w:tag w:val="goog_rdk_4"/>
                <w:id w:val="1934028710"/>
              </w:sdtPr>
              <w:sdtContent>
                <w:r>
                  <w:rPr>
                    <w:highlight w:val="white"/>
                  </w:rPr>
                  <w:t>Electrical: Use only ELV (≤ 9V DC); prohibit mains involvement</w:t>
                </w:r>
              </w:sdtContent>
            </w:sdt>
          </w:p>
          <w:p w14:paraId="2A26FB63" w14:textId="77777777" w:rsidR="00574E00" w:rsidRDefault="00000000" w:rsidP="0045542A">
            <w:pPr>
              <w:pStyle w:val="Tablebullet2"/>
              <w:rPr>
                <w:highlight w:val="white"/>
              </w:rPr>
            </w:pPr>
            <w:r>
              <w:rPr>
                <w:highlight w:val="white"/>
              </w:rPr>
              <w:t>Thermal: Check resistor power rating vs dissipation</w:t>
            </w:r>
          </w:p>
          <w:p w14:paraId="3486C268" w14:textId="77777777" w:rsidR="00574E00" w:rsidRDefault="00000000" w:rsidP="0045542A">
            <w:pPr>
              <w:pStyle w:val="Tablebullet2"/>
              <w:rPr>
                <w:highlight w:val="white"/>
              </w:rPr>
            </w:pPr>
            <w:r>
              <w:rPr>
                <w:highlight w:val="white"/>
              </w:rPr>
              <w:t>Component damage: Verify transistor orientation before power-up</w:t>
            </w:r>
          </w:p>
          <w:p w14:paraId="30DCE786" w14:textId="77777777" w:rsidR="00574E00" w:rsidRDefault="00000000" w:rsidP="0045542A">
            <w:pPr>
              <w:pStyle w:val="Tablebullet2"/>
              <w:rPr>
                <w:highlight w:val="white"/>
              </w:rPr>
            </w:pPr>
            <w:r>
              <w:rPr>
                <w:highlight w:val="white"/>
              </w:rPr>
              <w:t>Capacitor discharge before handling in AC tasks</w:t>
            </w:r>
          </w:p>
          <w:p w14:paraId="25AACE0E" w14:textId="77777777" w:rsidR="00574E00" w:rsidRDefault="00000000" w:rsidP="0045542A">
            <w:pPr>
              <w:pStyle w:val="Tablebullet2"/>
              <w:rPr>
                <w:highlight w:val="white"/>
              </w:rPr>
            </w:pPr>
            <w:r>
              <w:rPr>
                <w:highlight w:val="white"/>
              </w:rPr>
              <w:t>Always calculate LED resistor and check power rating</w:t>
            </w:r>
          </w:p>
          <w:p w14:paraId="24AFC8C7" w14:textId="77777777" w:rsidR="00574E00" w:rsidRDefault="00000000" w:rsidP="0045542A">
            <w:pPr>
              <w:pStyle w:val="Tablebullet2"/>
              <w:rPr>
                <w:highlight w:val="white"/>
              </w:rPr>
            </w:pPr>
            <w:r>
              <w:rPr>
                <w:highlight w:val="white"/>
              </w:rPr>
              <w:t>Power off before rewiring</w:t>
            </w:r>
          </w:p>
          <w:p w14:paraId="3C1ACC48" w14:textId="77777777" w:rsidR="00574E00" w:rsidRDefault="00000000" w:rsidP="0045542A">
            <w:pPr>
              <w:pStyle w:val="Tablebullet2"/>
            </w:pPr>
            <w:r>
              <w:rPr>
                <w:highlight w:val="white"/>
              </w:rPr>
              <w:t>Keep wiring tidy and avoid shorts</w:t>
            </w:r>
          </w:p>
          <w:p w14:paraId="7B2B3FA2" w14:textId="77777777" w:rsidR="000D21E7" w:rsidRDefault="000D21E7" w:rsidP="0045542A">
            <w:pPr>
              <w:pStyle w:val="Tablebullet2"/>
            </w:pPr>
            <w:r w:rsidRPr="000D21E7">
              <w:t>Ensure all equipment has been checked appropriately against the manufacturers guidelines and is safe to use before use</w:t>
            </w:r>
          </w:p>
          <w:p w14:paraId="06B63E08" w14:textId="2F18CC7B" w:rsidR="000D21E7" w:rsidRDefault="000D21E7" w:rsidP="0045542A">
            <w:pPr>
              <w:pStyle w:val="Tablebullet2"/>
            </w:pPr>
            <w:r w:rsidRPr="000D21E7">
              <w:t>Ensure the correct measurement mode and terminals are selected; never connect an ammeter directly across the supply</w:t>
            </w:r>
          </w:p>
        </w:tc>
      </w:tr>
      <w:tr w:rsidR="00574E00" w14:paraId="3392EBDD" w14:textId="77777777">
        <w:tc>
          <w:tcPr>
            <w:tcW w:w="2122" w:type="dxa"/>
          </w:tcPr>
          <w:p w14:paraId="1353AFD4" w14:textId="77777777" w:rsidR="00574E00" w:rsidRDefault="00000000">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0C8D0474" w14:textId="77777777" w:rsidR="00574E00" w:rsidRDefault="00000000" w:rsidP="0045542A">
            <w:pPr>
              <w:pStyle w:val="Tablebullet2"/>
              <w:rPr>
                <w:highlight w:val="white"/>
              </w:rPr>
            </w:pPr>
            <w:r>
              <w:t>Unit</w:t>
            </w:r>
            <w:r>
              <w:rPr>
                <w:highlight w:val="white"/>
              </w:rPr>
              <w:t xml:space="preserve"> 8: Electrical and Electronic principles:</w:t>
            </w:r>
          </w:p>
          <w:p w14:paraId="18F07E9B" w14:textId="77777777" w:rsidR="00574E00" w:rsidRPr="006E19E9" w:rsidRDefault="00000000" w:rsidP="0045542A">
            <w:pPr>
              <w:pStyle w:val="Tablebullet2"/>
              <w:numPr>
                <w:ilvl w:val="1"/>
                <w:numId w:val="23"/>
              </w:numPr>
            </w:pPr>
            <w:r w:rsidRPr="006E19E9">
              <w:lastRenderedPageBreak/>
              <w:t>Series and parallel circuits (also covered in GCSE science)</w:t>
            </w:r>
          </w:p>
          <w:p w14:paraId="5D35B714" w14:textId="77777777" w:rsidR="00574E00" w:rsidRPr="006E19E9" w:rsidRDefault="00000000" w:rsidP="0045542A">
            <w:pPr>
              <w:pStyle w:val="Tablebullet2"/>
              <w:numPr>
                <w:ilvl w:val="1"/>
                <w:numId w:val="23"/>
              </w:numPr>
            </w:pPr>
            <w:r w:rsidRPr="006E19E9">
              <w:t>Ohm’s</w:t>
            </w:r>
            <w:r w:rsidRPr="006E19E9">
              <w:rPr>
                <w:rFonts w:eastAsia="Lato"/>
              </w:rPr>
              <w:t xml:space="preserve"> Law and power calculations </w:t>
            </w:r>
          </w:p>
          <w:p w14:paraId="70BD7200" w14:textId="77777777" w:rsidR="00574E00" w:rsidRPr="006E19E9" w:rsidRDefault="00000000" w:rsidP="0045542A">
            <w:pPr>
              <w:pStyle w:val="Tablebullet2"/>
              <w:numPr>
                <w:ilvl w:val="1"/>
                <w:numId w:val="23"/>
              </w:numPr>
            </w:pPr>
            <w:r w:rsidRPr="006E19E9">
              <w:t>LED</w:t>
            </w:r>
            <w:r w:rsidRPr="006E19E9">
              <w:rPr>
                <w:rFonts w:eastAsia="Lato"/>
              </w:rPr>
              <w:t xml:space="preserve"> forward voltage and current ratings</w:t>
            </w:r>
          </w:p>
          <w:p w14:paraId="2ECB4DE1" w14:textId="77777777" w:rsidR="00574E00" w:rsidRPr="006E19E9" w:rsidRDefault="00000000" w:rsidP="0045542A">
            <w:pPr>
              <w:pStyle w:val="Tablebullet2"/>
              <w:numPr>
                <w:ilvl w:val="1"/>
                <w:numId w:val="23"/>
              </w:numPr>
            </w:pPr>
            <w:r w:rsidRPr="006E19E9">
              <w:t>Transistor</w:t>
            </w:r>
            <w:r w:rsidRPr="006E19E9">
              <w:rPr>
                <w:rFonts w:eastAsia="Lato"/>
              </w:rPr>
              <w:t xml:space="preserve"> basics (B-C-E terminals, </w:t>
            </w:r>
            <w:r w:rsidRPr="006E19E9">
              <w:rPr>
                <w:rFonts w:eastAsia="Lato"/>
                <w:i/>
                <w:iCs/>
              </w:rPr>
              <w:t>h</w:t>
            </w:r>
            <w:r w:rsidRPr="006E19E9">
              <w:rPr>
                <w:rFonts w:eastAsia="Lato"/>
                <w:vertAlign w:val="subscript"/>
              </w:rPr>
              <w:t xml:space="preserve">FE </w:t>
            </w:r>
            <w:r w:rsidRPr="006E19E9">
              <w:rPr>
                <w:rFonts w:eastAsia="Lato"/>
              </w:rPr>
              <w:t>(transistor gain))</w:t>
            </w:r>
          </w:p>
          <w:p w14:paraId="48778F86" w14:textId="77777777" w:rsidR="00574E00" w:rsidRPr="006E19E9" w:rsidRDefault="00000000" w:rsidP="0045542A">
            <w:pPr>
              <w:pStyle w:val="Tablebullet2"/>
              <w:numPr>
                <w:ilvl w:val="1"/>
                <w:numId w:val="23"/>
              </w:numPr>
            </w:pPr>
            <w:r w:rsidRPr="006E19E9">
              <w:t>Circuit</w:t>
            </w:r>
            <w:r w:rsidRPr="006E19E9">
              <w:rPr>
                <w:rFonts w:eastAsia="Lato"/>
              </w:rPr>
              <w:t xml:space="preserve"> diagrams (also covered in GCSE science)</w:t>
            </w:r>
          </w:p>
          <w:p w14:paraId="2DC9D8E7" w14:textId="77777777" w:rsidR="00574E00" w:rsidRDefault="00000000" w:rsidP="0045542A">
            <w:pPr>
              <w:pStyle w:val="Tablebullet2"/>
              <w:numPr>
                <w:ilvl w:val="1"/>
                <w:numId w:val="23"/>
              </w:numPr>
            </w:pPr>
            <w:r w:rsidRPr="006E19E9">
              <w:t>Use</w:t>
            </w:r>
            <w:r w:rsidRPr="006E19E9">
              <w:rPr>
                <w:rFonts w:eastAsia="Lato"/>
              </w:rPr>
              <w:t xml:space="preserve"> of Circuit wizard or Tinker</w:t>
            </w:r>
            <w:r w:rsidR="00416618" w:rsidRPr="006E19E9">
              <w:rPr>
                <w:rFonts w:eastAsia="Lato"/>
              </w:rPr>
              <w:t>cad</w:t>
            </w:r>
            <w:r w:rsidR="00416618" w:rsidRPr="00416618">
              <w:rPr>
                <w:rFonts w:ascii="Lato" w:eastAsia="Lato" w:hAnsi="Lato" w:cs="Lato"/>
              </w:rPr>
              <w:t>®</w:t>
            </w:r>
          </w:p>
        </w:tc>
      </w:tr>
      <w:tr w:rsidR="00574E00" w14:paraId="3F8D0A29" w14:textId="77777777">
        <w:tc>
          <w:tcPr>
            <w:tcW w:w="2122" w:type="dxa"/>
          </w:tcPr>
          <w:p w14:paraId="266F3DE0" w14:textId="77777777" w:rsidR="00574E00" w:rsidRDefault="00000000">
            <w:pPr>
              <w:pBdr>
                <w:top w:val="nil"/>
                <w:left w:val="nil"/>
                <w:bottom w:val="nil"/>
                <w:right w:val="nil"/>
                <w:between w:val="nil"/>
              </w:pBdr>
              <w:spacing w:before="120" w:after="120"/>
              <w:rPr>
                <w:b/>
                <w:bCs/>
                <w:sz w:val="20"/>
                <w:szCs w:val="20"/>
              </w:rPr>
            </w:pPr>
            <w:r>
              <w:rPr>
                <w:b/>
                <w:bCs/>
                <w:sz w:val="20"/>
                <w:szCs w:val="20"/>
              </w:rPr>
              <w:lastRenderedPageBreak/>
              <w:t>Common misconceptions</w:t>
            </w:r>
          </w:p>
        </w:tc>
        <w:tc>
          <w:tcPr>
            <w:tcW w:w="6894" w:type="dxa"/>
          </w:tcPr>
          <w:p w14:paraId="14A583E2" w14:textId="77777777" w:rsidR="00574E00" w:rsidRDefault="00000000" w:rsidP="00466FFD">
            <w:pPr>
              <w:pStyle w:val="Tablebullet2"/>
              <w:rPr>
                <w:highlight w:val="white"/>
              </w:rPr>
            </w:pPr>
            <w:r>
              <w:rPr>
                <w:highlight w:val="white"/>
              </w:rPr>
              <w:t>Any resistor will work in a circuit.</w:t>
            </w:r>
          </w:p>
          <w:p w14:paraId="2CC12FD9" w14:textId="77777777" w:rsidR="00574E00" w:rsidRDefault="00000000" w:rsidP="00466FFD">
            <w:pPr>
              <w:pBdr>
                <w:top w:val="nil"/>
                <w:left w:val="nil"/>
                <w:bottom w:val="nil"/>
                <w:right w:val="nil"/>
                <w:between w:val="nil"/>
              </w:pBdr>
              <w:spacing w:before="80" w:after="80" w:line="259" w:lineRule="auto"/>
              <w:ind w:left="368"/>
              <w:rPr>
                <w:sz w:val="20"/>
                <w:szCs w:val="20"/>
                <w:highlight w:val="white"/>
              </w:rPr>
            </w:pPr>
            <w:r>
              <w:rPr>
                <w:sz w:val="20"/>
                <w:szCs w:val="20"/>
                <w:highlight w:val="white"/>
              </w:rPr>
              <w:t>Teachers should clarify that resistor value and power rating must be calculated to prevent overheating.</w:t>
            </w:r>
          </w:p>
          <w:p w14:paraId="0A555AE5" w14:textId="77777777" w:rsidR="00574E00" w:rsidRDefault="00000000" w:rsidP="0045542A">
            <w:pPr>
              <w:pStyle w:val="Tablebullet2"/>
              <w:rPr>
                <w:highlight w:val="white"/>
              </w:rPr>
            </w:pPr>
            <w:r>
              <w:t>Transistors</w:t>
            </w:r>
            <w:r>
              <w:rPr>
                <w:highlight w:val="white"/>
              </w:rPr>
              <w:t xml:space="preserve"> work in the same way as resistors.</w:t>
            </w:r>
          </w:p>
          <w:p w14:paraId="078CCC7A" w14:textId="77777777" w:rsidR="00574E00" w:rsidRDefault="00000000" w:rsidP="00466FFD">
            <w:pPr>
              <w:pBdr>
                <w:top w:val="nil"/>
                <w:left w:val="nil"/>
                <w:bottom w:val="nil"/>
                <w:right w:val="nil"/>
                <w:between w:val="nil"/>
              </w:pBdr>
              <w:spacing w:before="80" w:after="80" w:line="259" w:lineRule="auto"/>
              <w:ind w:left="368"/>
              <w:rPr>
                <w:rFonts w:ascii="Lato" w:eastAsia="Lato" w:hAnsi="Lato" w:cs="Lato"/>
                <w:sz w:val="20"/>
                <w:szCs w:val="20"/>
              </w:rPr>
            </w:pPr>
            <w:r>
              <w:rPr>
                <w:sz w:val="20"/>
                <w:szCs w:val="20"/>
                <w:highlight w:val="white"/>
              </w:rPr>
              <w:t xml:space="preserve">In fact, a </w:t>
            </w:r>
            <w:r>
              <w:rPr>
                <w:sz w:val="20"/>
                <w:szCs w:val="20"/>
              </w:rPr>
              <w:t>transistor</w:t>
            </w:r>
            <w:r>
              <w:rPr>
                <w:sz w:val="20"/>
                <w:szCs w:val="20"/>
                <w:highlight w:val="white"/>
              </w:rPr>
              <w:t xml:space="preserve"> is a controlled switch/amplifier, not a passive component.</w:t>
            </w:r>
          </w:p>
        </w:tc>
      </w:tr>
      <w:tr w:rsidR="00574E00" w14:paraId="19BB7CAB" w14:textId="77777777">
        <w:tc>
          <w:tcPr>
            <w:tcW w:w="2122" w:type="dxa"/>
          </w:tcPr>
          <w:p w14:paraId="20CB9652" w14:textId="77777777" w:rsidR="00574E00" w:rsidRDefault="00000000">
            <w:pPr>
              <w:pBdr>
                <w:top w:val="nil"/>
                <w:left w:val="nil"/>
                <w:bottom w:val="nil"/>
                <w:right w:val="nil"/>
                <w:between w:val="nil"/>
              </w:pBdr>
              <w:spacing w:before="120" w:after="120"/>
              <w:rPr>
                <w:b/>
                <w:bCs/>
                <w:sz w:val="20"/>
                <w:szCs w:val="20"/>
              </w:rPr>
            </w:pPr>
            <w:r>
              <w:rPr>
                <w:b/>
                <w:bCs/>
                <w:sz w:val="20"/>
                <w:szCs w:val="20"/>
              </w:rPr>
              <w:t>Accessibility</w:t>
            </w:r>
          </w:p>
        </w:tc>
        <w:tc>
          <w:tcPr>
            <w:tcW w:w="6894" w:type="dxa"/>
          </w:tcPr>
          <w:p w14:paraId="3D528FF2" w14:textId="77777777" w:rsidR="00574E00" w:rsidRPr="00466FFD" w:rsidRDefault="00000000" w:rsidP="00466FFD">
            <w:pPr>
              <w:pStyle w:val="Tablebullet2"/>
              <w:rPr>
                <w:highlight w:val="white"/>
              </w:rPr>
            </w:pPr>
            <w:r w:rsidRPr="00466FFD">
              <w:rPr>
                <w:highlight w:val="white"/>
              </w:rPr>
              <w:t>Seek to ensure wide representation for any visiting speakers and case studies used.</w:t>
            </w:r>
          </w:p>
          <w:p w14:paraId="23690DAF" w14:textId="77777777" w:rsidR="00574E00" w:rsidRPr="00466FFD" w:rsidRDefault="00000000" w:rsidP="00466FFD">
            <w:pPr>
              <w:pStyle w:val="Tablebullet2"/>
              <w:rPr>
                <w:highlight w:val="white"/>
              </w:rPr>
            </w:pPr>
            <w:r w:rsidRPr="00466FFD">
              <w:rPr>
                <w:highlight w:val="white"/>
              </w:rPr>
              <w:t>Use visual aids for circuit diagrams and transistor pin-outs.</w:t>
            </w:r>
          </w:p>
          <w:p w14:paraId="103EB317" w14:textId="77777777" w:rsidR="00574E00" w:rsidRPr="00466FFD" w:rsidRDefault="00000000" w:rsidP="00466FFD">
            <w:pPr>
              <w:pStyle w:val="Tablebullet2"/>
              <w:rPr>
                <w:highlight w:val="white"/>
              </w:rPr>
            </w:pPr>
            <w:r w:rsidRPr="00466FFD">
              <w:rPr>
                <w:highlight w:val="white"/>
              </w:rPr>
              <w:t>Allow simulation before physical assembly for students who need extra support.</w:t>
            </w:r>
          </w:p>
          <w:p w14:paraId="50693BE4" w14:textId="77777777" w:rsidR="00574E00" w:rsidRPr="00466FFD" w:rsidRDefault="00000000" w:rsidP="00466FFD">
            <w:pPr>
              <w:pStyle w:val="Tablebullet2"/>
              <w:rPr>
                <w:highlight w:val="white"/>
              </w:rPr>
            </w:pPr>
            <w:r w:rsidRPr="00466FFD">
              <w:rPr>
                <w:highlight w:val="white"/>
              </w:rPr>
              <w:t>Encourage peer collaboration and verbal explanation to reinforce understanding.</w:t>
            </w:r>
          </w:p>
          <w:p w14:paraId="702B7F0E" w14:textId="77777777" w:rsidR="00574E00" w:rsidRPr="00466FFD" w:rsidRDefault="00000000" w:rsidP="00466FFD">
            <w:pPr>
              <w:pStyle w:val="Tablebullet2"/>
              <w:rPr>
                <w:highlight w:val="white"/>
              </w:rPr>
            </w:pPr>
            <w:r w:rsidRPr="00466FFD">
              <w:rPr>
                <w:highlight w:val="white"/>
              </w:rPr>
              <w:t>Adapt tasks for SEND learners by breaking down multi-step processes into smaller, clear stages.</w:t>
            </w:r>
          </w:p>
          <w:p w14:paraId="4FB62523" w14:textId="77777777" w:rsidR="00574E00" w:rsidRDefault="00000000" w:rsidP="00466FFD">
            <w:pPr>
              <w:pStyle w:val="Tablebullet2"/>
              <w:rPr>
                <w:highlight w:val="white"/>
              </w:rPr>
            </w:pPr>
            <w:r w:rsidRPr="00466FFD">
              <w:rPr>
                <w:highlight w:val="white"/>
              </w:rPr>
              <w:t>Microsoft Equation Editor</w:t>
            </w:r>
            <w:r>
              <w:rPr>
                <w:highlight w:val="white"/>
              </w:rPr>
              <w:t xml:space="preserve"> has been used for all maths equations to make it accessible to screen readers.</w:t>
            </w:r>
          </w:p>
        </w:tc>
      </w:tr>
    </w:tbl>
    <w:p w14:paraId="48AA7480" w14:textId="77777777" w:rsidR="00574E00" w:rsidRDefault="00000000" w:rsidP="00925F96">
      <w:pPr>
        <w:pStyle w:val="Heading2"/>
      </w:pPr>
      <w:bookmarkStart w:id="25" w:name="_heading=h.1pvdf7mapj6p" w:colFirst="0" w:colLast="0"/>
      <w:bookmarkStart w:id="26" w:name="_Toc238035168"/>
      <w:bookmarkEnd w:id="25"/>
      <w:r>
        <w:t>Activity guide</w:t>
      </w:r>
      <w:bookmarkEnd w:id="26"/>
    </w:p>
    <w:tbl>
      <w:tblPr>
        <w:tblStyle w:val="a3"/>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574E00" w14:paraId="3F219194" w14:textId="77777777">
        <w:tc>
          <w:tcPr>
            <w:tcW w:w="2089" w:type="dxa"/>
          </w:tcPr>
          <w:p w14:paraId="4E443E2C" w14:textId="77777777" w:rsidR="00574E00" w:rsidRDefault="00000000">
            <w:pPr>
              <w:pBdr>
                <w:top w:val="nil"/>
                <w:left w:val="nil"/>
                <w:bottom w:val="nil"/>
                <w:right w:val="nil"/>
                <w:between w:val="nil"/>
              </w:pBdr>
              <w:spacing w:before="120" w:after="120"/>
              <w:rPr>
                <w:b/>
                <w:bCs/>
                <w:color w:val="000000"/>
                <w:sz w:val="20"/>
                <w:szCs w:val="20"/>
              </w:rPr>
            </w:pPr>
            <w:r>
              <w:rPr>
                <w:b/>
                <w:bCs/>
                <w:color w:val="000000"/>
                <w:sz w:val="20"/>
                <w:szCs w:val="20"/>
              </w:rPr>
              <w:t>Activity 1 – Circuits, voltage and current</w:t>
            </w:r>
          </w:p>
          <w:p w14:paraId="2B11F880" w14:textId="77777777" w:rsidR="00574E00" w:rsidRDefault="00000000" w:rsidP="0045542A">
            <w:pPr>
              <w:pStyle w:val="TABLESUBHEAD2"/>
              <w:rPr>
                <w:color w:val="000000"/>
              </w:rPr>
            </w:pPr>
            <w:r w:rsidRPr="0045542A">
              <w:t>SUGGESTED TIME:</w:t>
            </w:r>
            <w:r>
              <w:rPr>
                <w:color w:val="000000"/>
              </w:rPr>
              <w:t xml:space="preserve"> </w:t>
            </w:r>
          </w:p>
          <w:p w14:paraId="6B770A28" w14:textId="77777777" w:rsidR="00574E00" w:rsidRDefault="00000000">
            <w:pPr>
              <w:pBdr>
                <w:top w:val="nil"/>
                <w:left w:val="nil"/>
                <w:bottom w:val="nil"/>
                <w:right w:val="nil"/>
                <w:between w:val="nil"/>
              </w:pBdr>
              <w:spacing w:before="120" w:after="120"/>
              <w:rPr>
                <w:color w:val="000000"/>
                <w:sz w:val="20"/>
                <w:szCs w:val="20"/>
              </w:rPr>
            </w:pPr>
            <w:r>
              <w:rPr>
                <w:color w:val="000000"/>
                <w:sz w:val="20"/>
                <w:szCs w:val="20"/>
              </w:rPr>
              <w:t>45</w:t>
            </w:r>
            <w:r>
              <w:rPr>
                <w:highlight w:val="white"/>
              </w:rPr>
              <w:t>–</w:t>
            </w:r>
            <w:r>
              <w:rPr>
                <w:color w:val="000000"/>
                <w:sz w:val="20"/>
                <w:szCs w:val="20"/>
              </w:rPr>
              <w:t>60 minutes</w:t>
            </w:r>
          </w:p>
          <w:p w14:paraId="50CDA18F" w14:textId="77777777" w:rsidR="00574E00" w:rsidRDefault="00000000" w:rsidP="0045542A">
            <w:pPr>
              <w:pStyle w:val="TABLESUBHEAD2"/>
              <w:rPr>
                <w:color w:val="000000"/>
              </w:rPr>
            </w:pPr>
            <w:r w:rsidRPr="0045542A">
              <w:t>RESOURCES:</w:t>
            </w:r>
            <w:r>
              <w:rPr>
                <w:color w:val="000000"/>
              </w:rPr>
              <w:t xml:space="preserve"> </w:t>
            </w:r>
          </w:p>
          <w:p w14:paraId="7BBBBCB1" w14:textId="77777777" w:rsidR="00574E00" w:rsidRDefault="00000000" w:rsidP="0045542A">
            <w:pPr>
              <w:pStyle w:val="Tablebullet2"/>
            </w:pPr>
            <w:r>
              <w:t>R1 Video</w:t>
            </w:r>
          </w:p>
          <w:p w14:paraId="6C42D905" w14:textId="77777777" w:rsidR="00574E00" w:rsidRDefault="00000000" w:rsidP="0045542A">
            <w:pPr>
              <w:pStyle w:val="Tablebullet2"/>
            </w:pPr>
            <w:r>
              <w:t>R1 Slide deck, slides 2–9</w:t>
            </w:r>
          </w:p>
          <w:p w14:paraId="5B8C856F" w14:textId="2345BD03" w:rsidR="00574E00" w:rsidRDefault="00000000" w:rsidP="0045542A">
            <w:pPr>
              <w:pStyle w:val="Tablebullet2"/>
            </w:pPr>
            <w:r>
              <w:t xml:space="preserve">R1 </w:t>
            </w:r>
            <w:r w:rsidR="001E561E">
              <w:t>Activity 1 Worksheet</w:t>
            </w:r>
          </w:p>
          <w:p w14:paraId="38E7CD77" w14:textId="77777777" w:rsidR="00574E00" w:rsidRDefault="00000000" w:rsidP="0045542A">
            <w:pPr>
              <w:pStyle w:val="Tablebullet2"/>
              <w:rPr>
                <w:b/>
                <w:bCs/>
              </w:rPr>
            </w:pPr>
            <w:r>
              <w:t>Glossary</w:t>
            </w:r>
          </w:p>
        </w:tc>
        <w:tc>
          <w:tcPr>
            <w:tcW w:w="6927" w:type="dxa"/>
          </w:tcPr>
          <w:p w14:paraId="2FC2156A" w14:textId="77777777" w:rsidR="00574E00" w:rsidRDefault="00000000" w:rsidP="00466FFD">
            <w:pPr>
              <w:pStyle w:val="Tablebullet2"/>
            </w:pPr>
            <w:r>
              <w:t xml:space="preserve">In this activity, students will recap their GCSE knowledge of voltage </w:t>
            </w:r>
            <w:r>
              <w:rPr>
                <w:highlight w:val="white"/>
              </w:rPr>
              <w:t>and</w:t>
            </w:r>
            <w:r>
              <w:t xml:space="preserve"> current in series and parallel circuits. The aim of this activity is to establish a solid diagnostic baseline regarding how current splits or remains constant and how voltage drops distribute across different circuit networks. Students must be confident in this content before progressing to Activity 2. </w:t>
            </w:r>
          </w:p>
          <w:p w14:paraId="43BC4C6A" w14:textId="77777777" w:rsidR="00574E00" w:rsidRDefault="00000000" w:rsidP="00466FFD">
            <w:pPr>
              <w:pStyle w:val="Tablebullet2"/>
            </w:pPr>
            <w:r>
              <w:t xml:space="preserve">A </w:t>
            </w:r>
            <w:r>
              <w:rPr>
                <w:highlight w:val="white"/>
              </w:rPr>
              <w:t>lot</w:t>
            </w:r>
            <w:r>
              <w:t xml:space="preserve"> of key electronics terminology is covered in this activity. Provide students with a copy of the glossary to refer to or add to during the activity.</w:t>
            </w:r>
          </w:p>
          <w:p w14:paraId="29CC4E3C" w14:textId="6A985422" w:rsidR="00574E00" w:rsidRDefault="00000000" w:rsidP="00466FFD">
            <w:pPr>
              <w:pStyle w:val="Tablebullet2"/>
            </w:pPr>
            <w:r>
              <w:t xml:space="preserve">Share the learning outcomes on slide 2 before showing students the </w:t>
            </w:r>
            <w:r w:rsidR="00323F98">
              <w:t xml:space="preserve">R1 </w:t>
            </w:r>
            <w:r>
              <w:t xml:space="preserve">video </w:t>
            </w:r>
            <w:r w:rsidR="00323F98">
              <w:t>(</w:t>
            </w:r>
            <w:hyperlink r:id="rId35" w:tgtFrame="_blank" w:history="1">
              <w:r w:rsidR="00323F98" w:rsidRPr="00323F98">
                <w:rPr>
                  <w:rStyle w:val="Hyperlink"/>
                </w:rPr>
                <w:t>https://vimeo.com/1219232696</w:t>
              </w:r>
            </w:hyperlink>
            <w:r w:rsidR="00323F98">
              <w:t xml:space="preserve">) </w:t>
            </w:r>
            <w:r>
              <w:rPr>
                <w:highlight w:val="white"/>
              </w:rPr>
              <w:t>on</w:t>
            </w:r>
            <w:r>
              <w:t xml:space="preserve"> slide 3. Explain that in the video, an electrician will introduce the main differences between series and parallel circuits and the use of key mathematical formulae (P = </w:t>
            </w:r>
            <w:r>
              <w:rPr>
                <w:i/>
                <w:iCs/>
              </w:rPr>
              <w:t>VI</w:t>
            </w:r>
            <w:r>
              <w:t xml:space="preserve"> and </w:t>
            </w:r>
            <w:r>
              <w:rPr>
                <w:i/>
                <w:iCs/>
              </w:rPr>
              <w:t>V = IR</w:t>
            </w:r>
            <w:r>
              <w:t xml:space="preserve">) in his career. Ask the students to make notes on these key learning </w:t>
            </w:r>
            <w:r>
              <w:rPr>
                <w:highlight w:val="white"/>
              </w:rPr>
              <w:t>points</w:t>
            </w:r>
            <w:r>
              <w:t xml:space="preserve"> while they are watching. </w:t>
            </w:r>
          </w:p>
          <w:p w14:paraId="1DE21177" w14:textId="77777777" w:rsidR="00574E00" w:rsidRDefault="00000000" w:rsidP="00466FFD">
            <w:pPr>
              <w:pStyle w:val="Tablebullet2"/>
            </w:pPr>
            <w:r>
              <w:t xml:space="preserve">This </w:t>
            </w:r>
            <w:r>
              <w:rPr>
                <w:highlight w:val="white"/>
              </w:rPr>
              <w:t>video</w:t>
            </w:r>
            <w:r>
              <w:t xml:space="preserve"> can also be used to introduce the students to the day-to-day tasks an </w:t>
            </w:r>
            <w:r>
              <w:rPr>
                <w:highlight w:val="white"/>
              </w:rPr>
              <w:t>electrical</w:t>
            </w:r>
            <w:r>
              <w:t xml:space="preserve"> or electronic engineer could undertake. </w:t>
            </w:r>
          </w:p>
          <w:p w14:paraId="04C4C884" w14:textId="77777777" w:rsidR="00574E00" w:rsidRDefault="00000000" w:rsidP="00466FFD">
            <w:pPr>
              <w:pStyle w:val="Tablebullet2"/>
            </w:pPr>
            <w:r>
              <w:t xml:space="preserve">After viewing, hold a class discussion about what the students have learned from the video: the difference in the way a current flows </w:t>
            </w:r>
            <w:r>
              <w:lastRenderedPageBreak/>
              <w:t xml:space="preserve">through series and parallel circuits, and the two common </w:t>
            </w:r>
            <w:r>
              <w:rPr>
                <w:highlight w:val="white"/>
              </w:rPr>
              <w:t>calculations</w:t>
            </w:r>
            <w:r>
              <w:t xml:space="preserve"> used: Ohm’s law and the power triangle. Check that students are secure in their knowledge on these key points.</w:t>
            </w:r>
          </w:p>
          <w:p w14:paraId="0C4D31F8" w14:textId="77777777" w:rsidR="00574E00" w:rsidRDefault="00000000" w:rsidP="00466FFD">
            <w:pPr>
              <w:pStyle w:val="Tablebullet2"/>
            </w:pPr>
            <w:r>
              <w:t xml:space="preserve">Use the recap questions on slide 4 to check students’ current level of understanding. Q3 may require you to revisit with students how to </w:t>
            </w:r>
            <w:r>
              <w:rPr>
                <w:highlight w:val="white"/>
              </w:rPr>
              <w:t>manipulate</w:t>
            </w:r>
            <w:r>
              <w:t xml:space="preserve"> the two formulae </w:t>
            </w:r>
            <w:r>
              <w:rPr>
                <w:i/>
                <w:iCs/>
              </w:rPr>
              <w:t>V = I R</w:t>
            </w:r>
            <w:r>
              <w:t xml:space="preserve"> and </w:t>
            </w:r>
            <w:r>
              <w:rPr>
                <w:i/>
                <w:iCs/>
              </w:rPr>
              <w:t>P = V I</w:t>
            </w:r>
            <w:r>
              <w:t xml:space="preserve"> to give </w:t>
            </w:r>
            <w:r>
              <w:rPr>
                <w:i/>
                <w:iCs/>
              </w:rPr>
              <w:t>P</w:t>
            </w:r>
            <w:r>
              <w:t xml:space="preserve"> = </w:t>
            </w:r>
            <w:r>
              <w:rPr>
                <w:i/>
                <w:iCs/>
              </w:rPr>
              <w:t>I</w:t>
            </w:r>
            <w:r>
              <w:rPr>
                <w:vertAlign w:val="superscript"/>
              </w:rPr>
              <w:t xml:space="preserve">2 </w:t>
            </w:r>
            <w:r>
              <w:rPr>
                <w:i/>
                <w:iCs/>
              </w:rPr>
              <w:t>R</w:t>
            </w:r>
            <w:r>
              <w:t xml:space="preserve"> and </w:t>
            </w:r>
            <w:r>
              <w:rPr>
                <w:i/>
                <w:iCs/>
              </w:rPr>
              <w:t>P = V</w:t>
            </w:r>
            <w:r>
              <w:rPr>
                <w:vertAlign w:val="superscript"/>
              </w:rPr>
              <w:t>2</w:t>
            </w:r>
            <w:r>
              <w:t xml:space="preserve"> ÷ </w:t>
            </w:r>
            <w:r>
              <w:rPr>
                <w:i/>
                <w:iCs/>
              </w:rPr>
              <w:t>R</w:t>
            </w:r>
            <w:r>
              <w:t xml:space="preserve">. </w:t>
            </w:r>
            <w:r>
              <w:rPr>
                <w:highlight w:val="white"/>
              </w:rPr>
              <w:t>Answers</w:t>
            </w:r>
            <w:r>
              <w:t xml:space="preserve"> are provided on slide 5. Ensure students are confident in the use of both formulae by providing further practice, if necessary, before moving onto the next part of the activity. Explain the common misconception that any resistor will work in a circuit. Reinforce that the resistor value and power rating must be calculated to ensure the circuit operates correctly and to prevent the resistor from overheating.</w:t>
            </w:r>
          </w:p>
          <w:p w14:paraId="0882AB8C" w14:textId="58BDF039" w:rsidR="00574E00" w:rsidRDefault="00000000" w:rsidP="00554CE9">
            <w:pPr>
              <w:pStyle w:val="Tablebullet2"/>
            </w:pPr>
            <w:r>
              <w:t xml:space="preserve">Use a Predict-Observe-Explain activity to informally assess </w:t>
            </w:r>
            <w:r>
              <w:rPr>
                <w:highlight w:val="white"/>
              </w:rPr>
              <w:t>students’</w:t>
            </w:r>
            <w:r>
              <w:t xml:space="preserve"> practical deduction skills. Give students equipment and a circuit diagram with a deliberate ‘mystery’ or flaw. Ask them to predict readings, build the circuit, and explain their results. An example of a circuit they could be asked to complete is shown on slide 6. It is also provided on R1 </w:t>
            </w:r>
            <w:r w:rsidR="001E561E">
              <w:t>Activity 1 Worksheet</w:t>
            </w:r>
            <w:r>
              <w:t>, a copy of which can be given to each student.</w:t>
            </w:r>
            <w:r w:rsidR="00554CE9">
              <w:t xml:space="preserve"> </w:t>
            </w:r>
            <w:r w:rsidR="00F63D42" w:rsidRPr="00F63D42">
              <w:t>Please note that the rectangular resistor symbol is used here. A zigzag symbol is also often used to represent a resistor. Students should be made aware of both.</w:t>
            </w:r>
          </w:p>
          <w:p w14:paraId="17FBD308" w14:textId="77777777" w:rsidR="00574E00" w:rsidRDefault="00000000" w:rsidP="00466FFD">
            <w:pPr>
              <w:pStyle w:val="Tablebullet2"/>
            </w:pPr>
            <w:r>
              <w:t xml:space="preserve">Alternatively, this activity could be completed on simulation </w:t>
            </w:r>
            <w:r>
              <w:rPr>
                <w:highlight w:val="white"/>
              </w:rPr>
              <w:t>software</w:t>
            </w:r>
            <w:r>
              <w:t xml:space="preserve"> such as </w:t>
            </w:r>
            <w:r>
              <w:rPr>
                <w:highlight w:val="white"/>
              </w:rPr>
              <w:t>Tinker</w:t>
            </w:r>
            <w:r w:rsidR="00416618">
              <w:t>cad</w:t>
            </w:r>
            <w:r w:rsidR="00416618" w:rsidRPr="00416618">
              <w:t>®</w:t>
            </w:r>
            <w:r>
              <w:t>, Multisim, LJ Create, or Falstad where students simulate different circuits rather than physically build them.</w:t>
            </w:r>
          </w:p>
          <w:p w14:paraId="32DBA416" w14:textId="77777777" w:rsidR="00574E00" w:rsidRDefault="00000000" w:rsidP="00466FFD">
            <w:pPr>
              <w:pStyle w:val="Tablebullet2"/>
            </w:pPr>
            <w:r>
              <w:t xml:space="preserve">A </w:t>
            </w:r>
            <w:r>
              <w:rPr>
                <w:highlight w:val="white"/>
              </w:rPr>
              <w:t>student</w:t>
            </w:r>
            <w:r>
              <w:t xml:space="preserve"> demonstrating good understanding will immediately identify the ‘</w:t>
            </w:r>
            <w:r>
              <w:rPr>
                <w:highlight w:val="white"/>
              </w:rPr>
              <w:t>insufficient</w:t>
            </w:r>
            <w:r>
              <w:t xml:space="preserve"> voltage headroom’ flaw. When circulating, ask individuals: </w:t>
            </w:r>
          </w:p>
          <w:p w14:paraId="2F32B317" w14:textId="77777777" w:rsidR="00574E00" w:rsidRPr="00466FFD" w:rsidRDefault="00000000" w:rsidP="00466FFD">
            <w:pPr>
              <w:pStyle w:val="Tablebullet2"/>
              <w:numPr>
                <w:ilvl w:val="1"/>
                <w:numId w:val="23"/>
              </w:numPr>
              <w:rPr>
                <w:i/>
                <w:iCs/>
              </w:rPr>
            </w:pPr>
            <w:r w:rsidRPr="00466FFD">
              <w:rPr>
                <w:i/>
                <w:iCs/>
              </w:rPr>
              <w:t xml:space="preserve">If you add a third LED in series here, what happens to the total forward voltage drop requirement, and how does that affect the current flow? </w:t>
            </w:r>
          </w:p>
          <w:p w14:paraId="470D3DB1" w14:textId="77777777" w:rsidR="00574E00" w:rsidRPr="00466FFD" w:rsidRDefault="00000000" w:rsidP="00466FFD">
            <w:pPr>
              <w:pStyle w:val="Tablebullet2"/>
              <w:numPr>
                <w:ilvl w:val="1"/>
                <w:numId w:val="23"/>
              </w:numPr>
              <w:rPr>
                <w:i/>
                <w:iCs/>
              </w:rPr>
            </w:pPr>
            <w:r w:rsidRPr="00466FFD">
              <w:rPr>
                <w:i/>
                <w:iCs/>
              </w:rPr>
              <w:t>Answer: The total forward voltage drop increases further, and because it exceeds the source voltage, the circuit remains an open loop with zero current.</w:t>
            </w:r>
          </w:p>
          <w:p w14:paraId="62047BF3" w14:textId="77777777" w:rsidR="00574E00" w:rsidRDefault="00000000">
            <w:pPr>
              <w:pBdr>
                <w:top w:val="nil"/>
                <w:left w:val="nil"/>
                <w:bottom w:val="nil"/>
                <w:right w:val="nil"/>
                <w:between w:val="nil"/>
              </w:pBdr>
              <w:spacing w:before="80" w:after="80"/>
              <w:ind w:left="368"/>
              <w:rPr>
                <w:color w:val="000000"/>
                <w:sz w:val="20"/>
                <w:szCs w:val="20"/>
              </w:rPr>
            </w:pPr>
            <w:r>
              <w:rPr>
                <w:sz w:val="20"/>
                <w:szCs w:val="20"/>
                <w:highlight w:val="white"/>
              </w:rPr>
              <w:t>Listen</w:t>
            </w:r>
            <w:r>
              <w:rPr>
                <w:color w:val="000000"/>
                <w:sz w:val="20"/>
                <w:szCs w:val="20"/>
              </w:rPr>
              <w:t xml:space="preserve"> for accurate use of technical terms such as summed voltage drops, depletion layer, potential difference and threshold voltage.</w:t>
            </w:r>
          </w:p>
          <w:p w14:paraId="61141282" w14:textId="77777777" w:rsidR="00574E00" w:rsidRDefault="00000000" w:rsidP="00466FFD">
            <w:pPr>
              <w:pStyle w:val="Tablebullet2"/>
            </w:pPr>
            <w:r>
              <w:rPr>
                <w:highlight w:val="white"/>
              </w:rPr>
              <w:t>Slide</w:t>
            </w:r>
            <w:r>
              <w:t xml:space="preserve"> 7 contains a summary of the key differences between parallel and series circuits which can be used for discussion. Present some example situations where students need to decide individually or in small groups whether a parallel or series circuit would be best suited. Example situations you could use include: </w:t>
            </w:r>
          </w:p>
          <w:p w14:paraId="5A170162" w14:textId="77777777" w:rsidR="00574E00" w:rsidRDefault="00000000" w:rsidP="00466FFD">
            <w:pPr>
              <w:pStyle w:val="Tablebullet2"/>
              <w:numPr>
                <w:ilvl w:val="1"/>
                <w:numId w:val="23"/>
              </w:numPr>
            </w:pPr>
            <w:r>
              <w:t xml:space="preserve">when designing lighting for a house, where each room’s light must </w:t>
            </w:r>
            <w:r>
              <w:rPr>
                <w:i/>
                <w:iCs/>
              </w:rPr>
              <w:t>stay</w:t>
            </w:r>
            <w:r>
              <w:t xml:space="preserve"> on even if another bulb fails (parallel) </w:t>
            </w:r>
          </w:p>
          <w:p w14:paraId="3F9CE59E" w14:textId="77777777" w:rsidR="00574E00" w:rsidRDefault="00000000" w:rsidP="00466FFD">
            <w:pPr>
              <w:pStyle w:val="Tablebullet2"/>
              <w:numPr>
                <w:ilvl w:val="1"/>
                <w:numId w:val="23"/>
              </w:numPr>
            </w:pPr>
            <w:r>
              <w:t xml:space="preserve">when planning the electrical system for a car, ensuring headlights, radio, and indicators operate independently (parallel)   </w:t>
            </w:r>
          </w:p>
          <w:p w14:paraId="0121B026" w14:textId="77777777" w:rsidR="00574E00" w:rsidRDefault="00000000" w:rsidP="00466FFD">
            <w:pPr>
              <w:pStyle w:val="Tablebullet2"/>
              <w:numPr>
                <w:ilvl w:val="1"/>
                <w:numId w:val="23"/>
              </w:numPr>
            </w:pPr>
            <w:r>
              <w:t xml:space="preserve">when wiring an emergency alarm stop (E-stop) circuit with multiple stop buttons where reliability and continuous safety operation are critical (series). (Explain that this series safety configuration is a mandatory industry standard across </w:t>
            </w:r>
            <w:r>
              <w:lastRenderedPageBreak/>
              <w:t>manufacturing machinery, Computer Numerical Control (CNC) equipment, and conveyor systems, because pressing any single button must instantly break the loop and cut power immediately for safety compliance.)</w:t>
            </w:r>
          </w:p>
          <w:p w14:paraId="046F5BCE" w14:textId="77777777" w:rsidR="00574E00" w:rsidRDefault="00000000" w:rsidP="00466FFD">
            <w:pPr>
              <w:pStyle w:val="Tablebullet2"/>
            </w:pPr>
            <w:r>
              <w:rPr>
                <w:highlight w:val="white"/>
              </w:rPr>
              <w:t>Slide</w:t>
            </w:r>
            <w:r>
              <w:t xml:space="preserve"> 8 contains key electronic schematic symbols. Students should be familiar with </w:t>
            </w:r>
            <w:r>
              <w:rPr>
                <w:highlight w:val="white"/>
              </w:rPr>
              <w:t>the</w:t>
            </w:r>
            <w:r>
              <w:t xml:space="preserve"> examples provided and their meaning, as they have been chosen for their high relevance to this topic. This knowledge could be tested by pointing to symbols and asking students what they stand for. Alternatively, you could hide the slide, state the name of a symbol and ask the students to sketch what it looks like, revealing the answer on slide 9 which includes all the symbols plus their labels. Students could also be provided with a copy of slide 9 which they could annotate for their reference.</w:t>
            </w:r>
          </w:p>
        </w:tc>
      </w:tr>
      <w:tr w:rsidR="00574E00" w14:paraId="6DDEC79F" w14:textId="77777777">
        <w:tc>
          <w:tcPr>
            <w:tcW w:w="2089" w:type="dxa"/>
          </w:tcPr>
          <w:p w14:paraId="05DAB265" w14:textId="77777777" w:rsidR="00574E00" w:rsidRDefault="00000000">
            <w:pPr>
              <w:pBdr>
                <w:top w:val="nil"/>
                <w:left w:val="nil"/>
                <w:bottom w:val="nil"/>
                <w:right w:val="nil"/>
                <w:between w:val="nil"/>
              </w:pBdr>
              <w:spacing w:before="120" w:after="120"/>
              <w:rPr>
                <w:b/>
                <w:bCs/>
                <w:color w:val="000000"/>
                <w:sz w:val="20"/>
                <w:szCs w:val="20"/>
              </w:rPr>
            </w:pPr>
            <w:r>
              <w:rPr>
                <w:b/>
                <w:bCs/>
                <w:color w:val="000000"/>
                <w:sz w:val="20"/>
                <w:szCs w:val="20"/>
              </w:rPr>
              <w:lastRenderedPageBreak/>
              <w:t>Activity 2 – Circuits, voltage and current</w:t>
            </w:r>
          </w:p>
          <w:p w14:paraId="31FA75D4" w14:textId="77777777" w:rsidR="00574E00" w:rsidRDefault="00000000" w:rsidP="0045542A">
            <w:pPr>
              <w:pStyle w:val="TABLESUBHEAD2"/>
            </w:pPr>
            <w:r>
              <w:t xml:space="preserve">SUGGESTED TIME: </w:t>
            </w:r>
          </w:p>
          <w:p w14:paraId="70871523" w14:textId="77777777" w:rsidR="00574E00" w:rsidRDefault="00000000">
            <w:pPr>
              <w:pBdr>
                <w:top w:val="nil"/>
                <w:left w:val="nil"/>
                <w:bottom w:val="nil"/>
                <w:right w:val="nil"/>
                <w:between w:val="nil"/>
              </w:pBdr>
              <w:spacing w:before="120" w:after="120"/>
              <w:rPr>
                <w:color w:val="000000"/>
                <w:sz w:val="20"/>
                <w:szCs w:val="20"/>
              </w:rPr>
            </w:pPr>
            <w:r>
              <w:rPr>
                <w:color w:val="000000"/>
                <w:sz w:val="20"/>
                <w:szCs w:val="20"/>
              </w:rPr>
              <w:t>45</w:t>
            </w:r>
            <w:r>
              <w:rPr>
                <w:highlight w:val="white"/>
              </w:rPr>
              <w:t>–</w:t>
            </w:r>
            <w:r>
              <w:rPr>
                <w:color w:val="000000"/>
                <w:sz w:val="20"/>
                <w:szCs w:val="20"/>
              </w:rPr>
              <w:t>60 minutes</w:t>
            </w:r>
          </w:p>
          <w:p w14:paraId="0942D8BA" w14:textId="77777777" w:rsidR="00574E00" w:rsidRDefault="00000000" w:rsidP="0045542A">
            <w:pPr>
              <w:pStyle w:val="TABLESUBHEAD2"/>
            </w:pPr>
            <w:r>
              <w:t xml:space="preserve">RESOURCES: </w:t>
            </w:r>
          </w:p>
          <w:p w14:paraId="64811888" w14:textId="77777777" w:rsidR="00574E00" w:rsidRDefault="00000000" w:rsidP="0045542A">
            <w:pPr>
              <w:pStyle w:val="Tablebullet2"/>
            </w:pPr>
            <w:r>
              <w:t>R1 Slide deck, slides 10</w:t>
            </w:r>
            <w:r>
              <w:rPr>
                <w:highlight w:val="white"/>
              </w:rPr>
              <w:t>–</w:t>
            </w:r>
            <w:r>
              <w:t>19</w:t>
            </w:r>
          </w:p>
          <w:p w14:paraId="479705C1" w14:textId="0AFD1107" w:rsidR="00574E00" w:rsidRDefault="00000000" w:rsidP="0045542A">
            <w:pPr>
              <w:pStyle w:val="Tablebullet2"/>
            </w:pPr>
            <w:r>
              <w:t xml:space="preserve">R1 </w:t>
            </w:r>
            <w:r w:rsidR="001E561E">
              <w:t xml:space="preserve">Activity 2 </w:t>
            </w:r>
            <w:r>
              <w:t>Worksheet</w:t>
            </w:r>
          </w:p>
          <w:p w14:paraId="07C4899E" w14:textId="4508E04C" w:rsidR="00574E00" w:rsidRDefault="00000000" w:rsidP="0045542A">
            <w:pPr>
              <w:pStyle w:val="Tablebullet2"/>
            </w:pPr>
            <w:r>
              <w:t xml:space="preserve">R1 </w:t>
            </w:r>
            <w:r w:rsidR="001E561E">
              <w:t xml:space="preserve">Activity 2 </w:t>
            </w:r>
            <w:r>
              <w:t>Worksheet answers</w:t>
            </w:r>
          </w:p>
          <w:p w14:paraId="19E03756" w14:textId="77777777" w:rsidR="00574E00" w:rsidRDefault="00000000" w:rsidP="0045542A">
            <w:pPr>
              <w:pStyle w:val="Tablebullet2"/>
              <w:rPr>
                <w:b/>
                <w:bCs/>
              </w:rPr>
            </w:pPr>
            <w:r>
              <w:t>Glossary</w:t>
            </w:r>
          </w:p>
        </w:tc>
        <w:tc>
          <w:tcPr>
            <w:tcW w:w="6927" w:type="dxa"/>
          </w:tcPr>
          <w:p w14:paraId="49B795EA" w14:textId="77777777" w:rsidR="00574E00" w:rsidRDefault="00000000" w:rsidP="00466FFD">
            <w:pPr>
              <w:pStyle w:val="Tablebullet2"/>
            </w:pPr>
            <w:r>
              <w:t xml:space="preserve">In this activity, </w:t>
            </w:r>
            <w:r w:rsidRPr="00466FFD">
              <w:t>students</w:t>
            </w:r>
            <w:r>
              <w:t xml:space="preserve"> will be introduced to the uses of transistors and diodes. The aim of this activity is to transition students from passive circuit concepts to understanding active semiconductor control, specifically </w:t>
            </w:r>
            <w:r>
              <w:rPr>
                <w:highlight w:val="white"/>
              </w:rPr>
              <w:t>grasping</w:t>
            </w:r>
            <w:r>
              <w:t xml:space="preserve"> how a small base current can actuate or modulate a larger collector-emitter current. </w:t>
            </w:r>
          </w:p>
          <w:p w14:paraId="22FF0A47" w14:textId="77777777" w:rsidR="00574E00" w:rsidRDefault="00000000" w:rsidP="00466FFD">
            <w:pPr>
              <w:pStyle w:val="Tablebullet2"/>
            </w:pPr>
            <w:r>
              <w:t xml:space="preserve">A lot of key electronics terminology is covered in this activity. Provide students </w:t>
            </w:r>
            <w:r>
              <w:rPr>
                <w:highlight w:val="white"/>
              </w:rPr>
              <w:t>with</w:t>
            </w:r>
            <w:r>
              <w:t xml:space="preserve"> a copy of the glossary to refer to or add to during the activity.</w:t>
            </w:r>
          </w:p>
          <w:p w14:paraId="2D39F839" w14:textId="77777777" w:rsidR="001E6968" w:rsidRPr="00466FFD" w:rsidRDefault="00000000" w:rsidP="00466FFD">
            <w:pPr>
              <w:pStyle w:val="Tablebullet2"/>
            </w:pPr>
            <w:r>
              <w:t xml:space="preserve">Use </w:t>
            </w:r>
            <w:r w:rsidRPr="00466FFD">
              <w:t>slides 10</w:t>
            </w:r>
            <w:r w:rsidRPr="00466FFD">
              <w:rPr>
                <w:highlight w:val="white"/>
              </w:rPr>
              <w:t>–</w:t>
            </w:r>
            <w:r w:rsidRPr="00466FFD">
              <w:t xml:space="preserve">13 to introduce students to the uses of transistors (slides 10–12) and diodes (slide 13). </w:t>
            </w:r>
          </w:p>
          <w:p w14:paraId="23F45F8D" w14:textId="77777777" w:rsidR="001E6968" w:rsidRPr="001E6968" w:rsidRDefault="001E6968" w:rsidP="00466FFD">
            <w:pPr>
              <w:pStyle w:val="Tablebullet2"/>
            </w:pPr>
            <w:r w:rsidRPr="00466FFD">
              <w:t>Use slide</w:t>
            </w:r>
            <w:r w:rsidRPr="001E6968">
              <w:t xml:space="preserve"> 11 to focus on NPN transistors and how they are constructed, relating the physical Base, Collector, and Emitter terminals to their internal NPN semiconductor layers. Explicitly address the common misconception that transistors work in the same way as resistors. If students use non-technical language (e.g., calling terminals ‘legs’ or describing operation as ‘resisting current’), guide them toward accurate terms</w:t>
            </w:r>
            <w:r>
              <w:t>:</w:t>
            </w:r>
          </w:p>
          <w:p w14:paraId="71026A94" w14:textId="77777777" w:rsidR="001E6968" w:rsidRDefault="001E6968" w:rsidP="00466FFD">
            <w:pPr>
              <w:pStyle w:val="Tablebullet2"/>
              <w:numPr>
                <w:ilvl w:val="1"/>
                <w:numId w:val="23"/>
              </w:numPr>
            </w:pPr>
            <w:r w:rsidRPr="001E6968">
              <w:t>Terminals vs. Wires – Require standard naming (Base, Collector, Emitter).</w:t>
            </w:r>
          </w:p>
          <w:p w14:paraId="04BF9F1D" w14:textId="77777777" w:rsidR="001E6968" w:rsidRDefault="001E6968" w:rsidP="00466FFD">
            <w:pPr>
              <w:pStyle w:val="Tablebullet2"/>
              <w:numPr>
                <w:ilvl w:val="1"/>
                <w:numId w:val="23"/>
              </w:numPr>
            </w:pPr>
            <w:r w:rsidRPr="001E6968">
              <w:t>Active vs. Passive – Reinforce that while a resistor is a passive component that limits current, a transistor is an active semiconductor component functioning as a controlled switch or amplifier.</w:t>
            </w:r>
          </w:p>
          <w:p w14:paraId="4647CC04" w14:textId="77777777" w:rsidR="001E6968" w:rsidRPr="001E6968" w:rsidRDefault="001E6968" w:rsidP="00466FFD">
            <w:pPr>
              <w:pStyle w:val="Tablebullet2"/>
              <w:numPr>
                <w:ilvl w:val="1"/>
                <w:numId w:val="23"/>
              </w:numPr>
            </w:pPr>
            <w:r w:rsidRPr="001E6968">
              <w:t>Control Mechanism – Emphasise that a tiny input Base current (I_B) controls a significantly larger Collector–Emitter current (I_CE) through current gain (h_FE).</w:t>
            </w:r>
          </w:p>
          <w:p w14:paraId="4B6A7CEF" w14:textId="77777777" w:rsidR="001E6968" w:rsidRPr="00466FFD" w:rsidRDefault="001E6968" w:rsidP="00466FFD">
            <w:pPr>
              <w:pStyle w:val="Tablebullet2"/>
            </w:pPr>
            <w:r w:rsidRPr="001E6968">
              <w:t xml:space="preserve">Use the BC547 as an example of a lo-cost NPN transistor designed for general </w:t>
            </w:r>
            <w:r w:rsidRPr="00466FFD">
              <w:t>purpose switching and amplification, guiding students to identify its physical pinout layout.</w:t>
            </w:r>
          </w:p>
          <w:p w14:paraId="4F47C19A" w14:textId="77777777" w:rsidR="00574E00" w:rsidRPr="00466FFD" w:rsidRDefault="00000000" w:rsidP="00466FFD">
            <w:pPr>
              <w:pStyle w:val="Tablebullet2"/>
            </w:pPr>
            <w:r w:rsidRPr="00466FFD">
              <w:t xml:space="preserve">Use slide 12 to talk through the 0.7 V rule which explains how it is used as an </w:t>
            </w:r>
            <w:r w:rsidRPr="00466FFD">
              <w:rPr>
                <w:highlight w:val="white"/>
              </w:rPr>
              <w:t>electrical</w:t>
            </w:r>
            <w:r w:rsidRPr="00466FFD">
              <w:t xml:space="preserve"> switch.</w:t>
            </w:r>
          </w:p>
          <w:p w14:paraId="0EDB168D" w14:textId="77777777" w:rsidR="00574E00" w:rsidRDefault="00000000" w:rsidP="00466FFD">
            <w:pPr>
              <w:pStyle w:val="Tablebullet2"/>
            </w:pPr>
            <w:r w:rsidRPr="00466FFD">
              <w:t>Use slides 14</w:t>
            </w:r>
            <w:r>
              <w:t xml:space="preserve"> and 15 to introduce students to how a breadboard is connected internally (‘How the breadboard thinks’). Explain that each tiny hole holds a wire or component lead, and point out the key sections of the board:</w:t>
            </w:r>
          </w:p>
          <w:p w14:paraId="05FCDE64" w14:textId="77777777" w:rsidR="00574E00" w:rsidRDefault="00000000" w:rsidP="00466FFD">
            <w:pPr>
              <w:pStyle w:val="Tablebullet2"/>
              <w:numPr>
                <w:ilvl w:val="1"/>
                <w:numId w:val="23"/>
              </w:numPr>
            </w:pPr>
            <w:r>
              <w:lastRenderedPageBreak/>
              <w:t xml:space="preserve">Power Rails (Horizontal) </w:t>
            </w:r>
            <w:r w:rsidR="00426AAF" w:rsidRPr="001E6968">
              <w:t>–</w:t>
            </w:r>
            <w:r>
              <w:t xml:space="preserve"> The horizontal rows running along the top and bottom edges are linked all the way across. Explain that these are used for your main power (+V_cc) and Ground connections.</w:t>
            </w:r>
          </w:p>
          <w:p w14:paraId="50EC5A86" w14:textId="77777777" w:rsidR="00574E00" w:rsidRDefault="00000000" w:rsidP="00466FFD">
            <w:pPr>
              <w:pStyle w:val="Tablebullet2"/>
              <w:numPr>
                <w:ilvl w:val="1"/>
                <w:numId w:val="23"/>
              </w:numPr>
            </w:pPr>
            <w:r>
              <w:t xml:space="preserve">Terminal Strips (Vertical) </w:t>
            </w:r>
            <w:r w:rsidR="00426AAF" w:rsidRPr="001E6968">
              <w:t>–</w:t>
            </w:r>
            <w:r w:rsidR="00426AAF">
              <w:t xml:space="preserve"> </w:t>
            </w:r>
            <w:r>
              <w:t>The main working area consists of vertical columns where holes are connected in groups of 5.</w:t>
            </w:r>
          </w:p>
          <w:p w14:paraId="1659A95D" w14:textId="77777777" w:rsidR="00574E00" w:rsidRDefault="00000000" w:rsidP="00466FFD">
            <w:pPr>
              <w:pStyle w:val="Tablebullet2"/>
              <w:numPr>
                <w:ilvl w:val="1"/>
                <w:numId w:val="23"/>
              </w:numPr>
            </w:pPr>
            <w:r>
              <w:t xml:space="preserve">The 'Trench' </w:t>
            </w:r>
            <w:r w:rsidR="00426AAF" w:rsidRPr="001E6968">
              <w:t>–</w:t>
            </w:r>
            <w:r>
              <w:t xml:space="preserve"> Highlight the centre divide running horizontally through the middle of the board. This gap isolates the top half from the bottom half, allowing components like ICs or transistors to span across without shorting.</w:t>
            </w:r>
          </w:p>
          <w:p w14:paraId="08C310BB" w14:textId="77777777" w:rsidR="00574E00" w:rsidRDefault="00000000" w:rsidP="00466FFD">
            <w:pPr>
              <w:pStyle w:val="Tablebullet2"/>
              <w:numPr>
                <w:ilvl w:val="1"/>
                <w:numId w:val="23"/>
              </w:numPr>
            </w:pPr>
            <w:r>
              <w:t xml:space="preserve">Red Flag (Common Pitfall) </w:t>
            </w:r>
            <w:r w:rsidR="00426AAF" w:rsidRPr="001E6968">
              <w:t>–</w:t>
            </w:r>
            <w:r>
              <w:t xml:space="preserve"> Explain that students must never plug both ends of a component into the same vertical column, as this bypasses the component and creates a short circuit.</w:t>
            </w:r>
          </w:p>
          <w:p w14:paraId="268B9F3E" w14:textId="77777777" w:rsidR="00F63D42" w:rsidRDefault="00000000" w:rsidP="00F63D42">
            <w:pPr>
              <w:pStyle w:val="Tablebullet2"/>
            </w:pPr>
            <w:r>
              <w:t xml:space="preserve">Display </w:t>
            </w:r>
            <w:r>
              <w:rPr>
                <w:highlight w:val="white"/>
              </w:rPr>
              <w:t>slide</w:t>
            </w:r>
            <w:r>
              <w:t xml:space="preserve"> 16. This contains a circuit diagram for a simple LED flasher which students need to build on a breadboard and some questions to answer. This provides an opportunity for students to apply their knowledge of transistors into a practical circuit.</w:t>
            </w:r>
          </w:p>
          <w:p w14:paraId="5A213E1F" w14:textId="60D6ABD9" w:rsidR="00574E00" w:rsidRPr="00F63D42" w:rsidRDefault="00000000" w:rsidP="00F63D42">
            <w:pPr>
              <w:pStyle w:val="Tablebullet2"/>
              <w:numPr>
                <w:ilvl w:val="0"/>
                <w:numId w:val="0"/>
              </w:numPr>
              <w:ind w:left="368"/>
            </w:pPr>
            <w:r w:rsidRPr="00F63D42">
              <w:rPr>
                <w:szCs w:val="20"/>
              </w:rPr>
              <w:t xml:space="preserve">Answers: </w:t>
            </w:r>
          </w:p>
          <w:p w14:paraId="72268BE3" w14:textId="77777777" w:rsidR="00F63D42" w:rsidRPr="00F63D42" w:rsidRDefault="00000000" w:rsidP="00F63D42">
            <w:pPr>
              <w:pStyle w:val="ListParagraph"/>
              <w:numPr>
                <w:ilvl w:val="0"/>
                <w:numId w:val="25"/>
              </w:numPr>
              <w:rPr>
                <w:sz w:val="20"/>
                <w:szCs w:val="20"/>
              </w:rPr>
            </w:pPr>
            <w:r w:rsidRPr="00F63D42">
              <w:rPr>
                <w:rFonts w:eastAsia="Arial Unicode MS"/>
                <w:sz w:val="20"/>
                <w:szCs w:val="20"/>
              </w:rPr>
              <w:t>When transistor is ON → base ≈ 0.6–0.7V</w:t>
            </w:r>
            <w:r w:rsidRPr="00F63D42">
              <w:rPr>
                <w:rFonts w:eastAsia="Arial Unicode MS"/>
                <w:sz w:val="20"/>
                <w:szCs w:val="20"/>
              </w:rPr>
              <w:br/>
              <w:t>When transistor is OFF → base ≈ 0V (or slightly negative briefly)</w:t>
            </w:r>
            <w:r w:rsidRPr="00F63D42">
              <w:rPr>
                <w:rFonts w:eastAsia="Arial Unicode MS"/>
                <w:sz w:val="20"/>
                <w:szCs w:val="20"/>
              </w:rPr>
              <w:br/>
              <w:t>Key idea: transistor turns on at about 0.7V (silicon junction)</w:t>
            </w:r>
          </w:p>
          <w:p w14:paraId="1EF99D76" w14:textId="77777777" w:rsidR="00F63D42" w:rsidRPr="00F63D42" w:rsidRDefault="00000000" w:rsidP="00F63D42">
            <w:pPr>
              <w:pStyle w:val="ListParagraph"/>
              <w:numPr>
                <w:ilvl w:val="0"/>
                <w:numId w:val="25"/>
              </w:numPr>
              <w:rPr>
                <w:sz w:val="20"/>
                <w:szCs w:val="20"/>
              </w:rPr>
            </w:pPr>
            <w:r w:rsidRPr="00F63D42">
              <w:rPr>
                <w:rFonts w:eastAsia="Arial Unicode MS"/>
                <w:sz w:val="20"/>
                <w:szCs w:val="20"/>
              </w:rPr>
              <w:t>Typically around 4 seconds (depends on R and C values)</w:t>
            </w:r>
            <w:r w:rsidRPr="00F63D42">
              <w:rPr>
                <w:rFonts w:eastAsia="Arial Unicode MS"/>
                <w:sz w:val="20"/>
                <w:szCs w:val="20"/>
              </w:rPr>
              <w:br/>
              <w:t>Example: 10kΩ + 100µF → ~1 second (approx)</w:t>
            </w:r>
          </w:p>
          <w:p w14:paraId="485923D2" w14:textId="691A7981" w:rsidR="00574E00" w:rsidRPr="00F63D42" w:rsidRDefault="00000000" w:rsidP="00F63D42">
            <w:pPr>
              <w:pStyle w:val="ListParagraph"/>
              <w:numPr>
                <w:ilvl w:val="0"/>
                <w:numId w:val="25"/>
              </w:numPr>
              <w:rPr>
                <w:sz w:val="20"/>
                <w:szCs w:val="20"/>
              </w:rPr>
            </w:pPr>
            <w:r w:rsidRPr="00F63D42">
              <w:rPr>
                <w:rFonts w:eastAsia="Arial Unicode MS"/>
                <w:sz w:val="20"/>
                <w:szCs w:val="20"/>
              </w:rPr>
              <w:t>Voltage slowly rises toward ~0.7V</w:t>
            </w:r>
            <w:r w:rsidRPr="00F63D42">
              <w:rPr>
                <w:rFonts w:eastAsia="Arial Unicode MS"/>
                <w:sz w:val="20"/>
                <w:szCs w:val="20"/>
              </w:rPr>
              <w:br/>
              <w:t>When it reaches this level → transistor turns ON → rapid change occurs. This is the “trigger point</w:t>
            </w:r>
            <w:r w:rsidR="00F63D42">
              <w:rPr>
                <w:rFonts w:eastAsia="Arial Unicode MS"/>
                <w:sz w:val="20"/>
                <w:szCs w:val="20"/>
              </w:rPr>
              <w:t>.</w:t>
            </w:r>
          </w:p>
          <w:p w14:paraId="1EC01319" w14:textId="77777777" w:rsidR="00574E00" w:rsidRDefault="00000000" w:rsidP="00466FFD">
            <w:pPr>
              <w:pStyle w:val="Tablebullet2"/>
            </w:pPr>
            <w:r>
              <w:t xml:space="preserve">Good </w:t>
            </w:r>
            <w:r>
              <w:rPr>
                <w:highlight w:val="white"/>
              </w:rPr>
              <w:t>understanding</w:t>
            </w:r>
            <w:r>
              <w:t xml:space="preserve"> is demonstrated when students successfully configure the breadboard links without creating accidental horizontal shorts across the vertical rows. </w:t>
            </w:r>
          </w:p>
          <w:p w14:paraId="49A95776" w14:textId="77777777" w:rsidR="00574E00" w:rsidRDefault="00000000" w:rsidP="00466FFD">
            <w:pPr>
              <w:pStyle w:val="Tablebullet2"/>
            </w:pPr>
            <w:r>
              <w:t xml:space="preserve">To further </w:t>
            </w:r>
            <w:r>
              <w:rPr>
                <w:highlight w:val="white"/>
              </w:rPr>
              <w:t>check</w:t>
            </w:r>
            <w:r>
              <w:t xml:space="preserve"> the level of students’ understanding, ask: </w:t>
            </w:r>
          </w:p>
          <w:p w14:paraId="008D183F" w14:textId="77777777" w:rsidR="00574E00" w:rsidRPr="00466FFD" w:rsidRDefault="00000000" w:rsidP="00466FFD">
            <w:pPr>
              <w:pStyle w:val="Tablebullet2"/>
              <w:numPr>
                <w:ilvl w:val="1"/>
                <w:numId w:val="23"/>
              </w:numPr>
              <w:rPr>
                <w:i/>
                <w:iCs/>
              </w:rPr>
            </w:pPr>
            <w:r w:rsidRPr="00466FFD">
              <w:rPr>
                <w:i/>
                <w:iCs/>
              </w:rPr>
              <w:t xml:space="preserve">Why does the LED flash repeatedly rather than remaining continuously lit or dark? </w:t>
            </w:r>
          </w:p>
          <w:p w14:paraId="3FE7DC37" w14:textId="77777777" w:rsidR="00574E00" w:rsidRPr="00466FFD" w:rsidRDefault="00000000" w:rsidP="00466FFD">
            <w:pPr>
              <w:pStyle w:val="Tablebullet2"/>
              <w:numPr>
                <w:ilvl w:val="1"/>
                <w:numId w:val="23"/>
              </w:numPr>
              <w:rPr>
                <w:i/>
                <w:iCs/>
              </w:rPr>
            </w:pPr>
            <w:r w:rsidRPr="00466FFD">
              <w:rPr>
                <w:i/>
                <w:iCs/>
              </w:rPr>
              <w:t xml:space="preserve">Answer: The capacitor continually charges and discharges; when the voltage across it reaches approximately 0.7 V, it biases the transistor base 'ON', allowing current to flow through the collector to illuminate the LED until the capacitor discharges below that threshold. </w:t>
            </w:r>
          </w:p>
          <w:p w14:paraId="3CF7EDB8" w14:textId="77777777" w:rsidR="00574E00" w:rsidRDefault="00000000">
            <w:pPr>
              <w:pBdr>
                <w:top w:val="nil"/>
                <w:left w:val="nil"/>
                <w:bottom w:val="nil"/>
                <w:right w:val="nil"/>
                <w:between w:val="nil"/>
              </w:pBdr>
              <w:spacing w:after="0"/>
              <w:ind w:left="344"/>
              <w:rPr>
                <w:color w:val="000000"/>
                <w:sz w:val="20"/>
                <w:szCs w:val="20"/>
              </w:rPr>
            </w:pPr>
            <w:r>
              <w:rPr>
                <w:color w:val="000000"/>
                <w:sz w:val="20"/>
                <w:szCs w:val="20"/>
              </w:rPr>
              <w:t>Listen for key terms like silicon junction, forward bias, base-emitter saturation, and capacitive charging cycle.</w:t>
            </w:r>
          </w:p>
          <w:p w14:paraId="0E677294" w14:textId="75BB61C4" w:rsidR="00574E00" w:rsidRDefault="00000000" w:rsidP="00466FFD">
            <w:pPr>
              <w:pStyle w:val="Tablebullet2"/>
            </w:pPr>
            <w:r>
              <w:t xml:space="preserve">Give each student a copy of R1 </w:t>
            </w:r>
            <w:r w:rsidR="001E561E">
              <w:t xml:space="preserve">Activity 2 </w:t>
            </w:r>
            <w:r>
              <w:t xml:space="preserve">Worksheet. Ask them to complete the worksheet to practise carrying out a range of circuit calculations. You can choose how to approach this depending on the time you have available and your class size: students can work individually, in pairs or in small groups to answer the questions. </w:t>
            </w:r>
          </w:p>
          <w:p w14:paraId="31A35D3A" w14:textId="77777777" w:rsidR="00574E00" w:rsidRDefault="00000000" w:rsidP="00466FFD">
            <w:pPr>
              <w:pStyle w:val="Tablebullet2"/>
            </w:pPr>
            <w:r>
              <w:t xml:space="preserve">Explain that the students will need to use the circuit calculations in the project task in Resource 2. This requires them to draw on knowledge from Unit 8 </w:t>
            </w:r>
            <w:r w:rsidRPr="00466FFD">
              <w:t>and</w:t>
            </w:r>
            <w:r>
              <w:t xml:space="preserve"> should act as a further recap task to test understanding. </w:t>
            </w:r>
          </w:p>
          <w:p w14:paraId="633C3C28" w14:textId="46F860E8" w:rsidR="00574E00" w:rsidRDefault="00000000" w:rsidP="00466FFD">
            <w:pPr>
              <w:pStyle w:val="Tablebullet2"/>
            </w:pPr>
            <w:r>
              <w:lastRenderedPageBreak/>
              <w:t xml:space="preserve">For support, Slide 19 contains a worked example of how to determine the correct resistor to use, which students will need to draw upon to perform the calculation in Q2 on their worksheet. Similarly, Slide 20 contains a worked example of how to determine transistor gain, providing the necessary foundation for students to perform the calculation in Q3. Answers are provided for all questions in R1 </w:t>
            </w:r>
            <w:r w:rsidR="001E561E">
              <w:t xml:space="preserve">Activity 2 </w:t>
            </w:r>
            <w:r>
              <w:t>Worksheet answers; this is an opportunity for the students to peer review/mark each other’s work before exploring the answers as a whole class.</w:t>
            </w:r>
          </w:p>
          <w:p w14:paraId="18DCAC51" w14:textId="77777777" w:rsidR="00574E00" w:rsidRDefault="00000000" w:rsidP="00466FFD">
            <w:pPr>
              <w:pStyle w:val="Tablebullet2"/>
            </w:pPr>
            <w:r>
              <w:t>When reviewing the answers for Q3 with the class, explicitly highlight the real-world context of these calculations by linking them to the BC547 transistor that students will use in the project task.</w:t>
            </w:r>
          </w:p>
          <w:p w14:paraId="64CB5479" w14:textId="77777777" w:rsidR="00574E00" w:rsidRDefault="00000000" w:rsidP="00466FFD">
            <w:pPr>
              <w:pStyle w:val="Tablebullet2"/>
            </w:pPr>
            <w:r>
              <w:t xml:space="preserve">Explain that while the worksheet values are theoretical, a real-world BC547 datasheet specifies a DC current gain </w:t>
            </w:r>
            <w:r>
              <w:rPr>
                <w:i/>
                <w:iCs/>
              </w:rPr>
              <w:t>h</w:t>
            </w:r>
            <w:r>
              <w:rPr>
                <w:vertAlign w:val="subscript"/>
              </w:rPr>
              <w:t>FE</w:t>
            </w:r>
            <w:r>
              <w:rPr>
                <w:i/>
                <w:iCs/>
              </w:rPr>
              <w:t xml:space="preserve"> typically</w:t>
            </w:r>
            <w:r>
              <w:t xml:space="preserve"> ranging between 200 and 450. Introducing this context during the feedback session helps students understand how their mathematical calculations directly dictate physical component selection and practical circuit behaviour in industry.</w:t>
            </w:r>
          </w:p>
          <w:p w14:paraId="677496DF" w14:textId="77777777" w:rsidR="00574E00" w:rsidRDefault="00000000" w:rsidP="00466FFD">
            <w:pPr>
              <w:pStyle w:val="Tablebullet2"/>
            </w:pPr>
            <w:r>
              <w:t xml:space="preserve">An extension question is also provided which asks students to look at a voltage divider circuit and calculate a resistance value to give a desired </w:t>
            </w:r>
            <w:r w:rsidRPr="00466FFD">
              <w:t>voltage</w:t>
            </w:r>
            <w:r>
              <w:t xml:space="preserve"> output. This could be used as a prompt to help students understand the role of a potentiometer, which they will actively use to vary the base voltage in the dimmer circuit in resource 2. This question could be tackled in pairs or small groups (pairing/grouping less confident students with more confident students).</w:t>
            </w:r>
          </w:p>
          <w:p w14:paraId="7ECCDEF2" w14:textId="77777777" w:rsidR="00574E00" w:rsidRDefault="00000000" w:rsidP="00466FFD">
            <w:pPr>
              <w:pStyle w:val="Tablebullet2"/>
            </w:pPr>
            <w:r>
              <w:t xml:space="preserve">Display slide 19 to recap what has been covered during this session. Use this final summary to make it explicitly clear that students have now successfully progressed from foundational circuit configurations to constructing active semiconductor loops on a physical breadboard. </w:t>
            </w:r>
          </w:p>
          <w:p w14:paraId="1491E65F" w14:textId="77777777" w:rsidR="00574E00" w:rsidRDefault="00000000" w:rsidP="00466FFD">
            <w:pPr>
              <w:pStyle w:val="Tablebullet2"/>
            </w:pPr>
            <w:r>
              <w:t xml:space="preserve">To support this </w:t>
            </w:r>
            <w:r w:rsidRPr="00466FFD">
              <w:t>recap</w:t>
            </w:r>
            <w:r>
              <w:t xml:space="preserve"> and check for deeper understanding, pose open-ended questions to the whole class. For example: </w:t>
            </w:r>
          </w:p>
          <w:p w14:paraId="3C3F991D" w14:textId="77777777" w:rsidR="00574E00" w:rsidRDefault="00000000" w:rsidP="00466FFD">
            <w:pPr>
              <w:pStyle w:val="Tablebullet2"/>
              <w:numPr>
                <w:ilvl w:val="1"/>
                <w:numId w:val="23"/>
              </w:numPr>
            </w:pPr>
            <w:r>
              <w:t>How does an industrial maintenance technician exploit the different behaviours of current and voltage in series versus parallel configurations to safely wire a manufacturing line override?</w:t>
            </w:r>
          </w:p>
          <w:p w14:paraId="6EE1B5C3" w14:textId="77777777" w:rsidR="00574E00" w:rsidRDefault="00000000" w:rsidP="00466FFD">
            <w:pPr>
              <w:pBdr>
                <w:top w:val="nil"/>
                <w:left w:val="nil"/>
                <w:bottom w:val="nil"/>
                <w:right w:val="nil"/>
                <w:between w:val="nil"/>
              </w:pBdr>
              <w:spacing w:before="80" w:after="80" w:line="240" w:lineRule="auto"/>
              <w:ind w:left="1440"/>
              <w:rPr>
                <w:i/>
                <w:iCs/>
                <w:sz w:val="20"/>
                <w:szCs w:val="20"/>
              </w:rPr>
            </w:pPr>
            <w:r>
              <w:rPr>
                <w:i/>
                <w:iCs/>
                <w:sz w:val="20"/>
                <w:szCs w:val="20"/>
              </w:rPr>
              <w:t>Suggested answer: E-stops are wired in series so opening any switch breaks the current loop and shuts down the entire line instantly. Override switches are placed in parallel across control contacts to supply full system voltage directly to an actuator without affecting other circuits.</w:t>
            </w:r>
          </w:p>
          <w:p w14:paraId="6406FDF0" w14:textId="77777777" w:rsidR="00574E00" w:rsidRDefault="00000000" w:rsidP="00466FFD">
            <w:pPr>
              <w:pStyle w:val="Tablebullet2"/>
              <w:numPr>
                <w:ilvl w:val="1"/>
                <w:numId w:val="23"/>
              </w:numPr>
            </w:pPr>
            <w:r>
              <w:t xml:space="preserve">Explain how a reliance on standardised electronic schematic symbols such as BS EN 60617 prevents costly errors when transferring a concept design to an industrial production floor. </w:t>
            </w:r>
          </w:p>
          <w:p w14:paraId="7B48C304" w14:textId="77777777" w:rsidR="00574E00" w:rsidRDefault="00000000" w:rsidP="00466FFD">
            <w:pPr>
              <w:pBdr>
                <w:top w:val="nil"/>
                <w:left w:val="nil"/>
                <w:bottom w:val="nil"/>
                <w:right w:val="nil"/>
                <w:between w:val="nil"/>
              </w:pBdr>
              <w:spacing w:before="80" w:after="80" w:line="240" w:lineRule="auto"/>
              <w:ind w:left="1440"/>
              <w:rPr>
                <w:i/>
                <w:iCs/>
                <w:sz w:val="20"/>
                <w:szCs w:val="20"/>
              </w:rPr>
            </w:pPr>
            <w:r>
              <w:rPr>
                <w:i/>
                <w:iCs/>
                <w:sz w:val="20"/>
                <w:szCs w:val="20"/>
              </w:rPr>
              <w:t>Suggested answer: Provides a single, unambiguous standard for technicians worldwide, avoiding misread components (like NO vs. NC contacts). Eliminates wiring errors, blown components, and expensive factory downtime caused by misinterpretation.</w:t>
            </w:r>
          </w:p>
          <w:p w14:paraId="316E60B2" w14:textId="77777777" w:rsidR="00574E00" w:rsidRDefault="00000000" w:rsidP="00466FFD">
            <w:pPr>
              <w:pStyle w:val="Tablebullet2"/>
              <w:numPr>
                <w:ilvl w:val="1"/>
                <w:numId w:val="23"/>
              </w:numPr>
            </w:pPr>
            <w:r>
              <w:lastRenderedPageBreak/>
              <w:t>Describe the physical behaviour of a transistor switching state, or how the 0.7 V threshold voltage alters circuit control on your breadboard.</w:t>
            </w:r>
          </w:p>
          <w:p w14:paraId="72806A66" w14:textId="77777777" w:rsidR="00574E00" w:rsidRDefault="00000000" w:rsidP="00466FFD">
            <w:pPr>
              <w:pBdr>
                <w:top w:val="nil"/>
                <w:left w:val="nil"/>
                <w:bottom w:val="nil"/>
                <w:right w:val="nil"/>
                <w:between w:val="nil"/>
              </w:pBdr>
              <w:spacing w:before="80" w:after="80" w:line="240" w:lineRule="auto"/>
              <w:ind w:left="1440"/>
              <w:rPr>
                <w:i/>
                <w:iCs/>
                <w:sz w:val="20"/>
                <w:szCs w:val="20"/>
              </w:rPr>
            </w:pPr>
            <w:r>
              <w:rPr>
                <w:i/>
                <w:iCs/>
                <w:sz w:val="20"/>
                <w:szCs w:val="20"/>
              </w:rPr>
              <w:t>Suggested answer: Applying Base voltage collapses the internal P"-" N junction barrier, turning the transistor ON to let main current flow from Collector to Emitter. The Base-Emitter junction stays OFF below 0.7" V" . Hitting 0.7" V"  snaps it ON, using a small control signal to switch a larger load (like an LED or motor).</w:t>
            </w:r>
          </w:p>
          <w:p w14:paraId="437EADCF" w14:textId="77777777" w:rsidR="00574E00" w:rsidRDefault="00000000">
            <w:pPr>
              <w:pBdr>
                <w:top w:val="nil"/>
                <w:left w:val="nil"/>
                <w:bottom w:val="nil"/>
                <w:right w:val="nil"/>
                <w:between w:val="nil"/>
              </w:pBdr>
              <w:spacing w:before="80" w:after="80" w:line="240" w:lineRule="auto"/>
              <w:ind w:left="368"/>
              <w:rPr>
                <w:color w:val="000000"/>
                <w:sz w:val="20"/>
                <w:szCs w:val="20"/>
              </w:rPr>
            </w:pPr>
            <w:r>
              <w:rPr>
                <w:color w:val="000000"/>
                <w:sz w:val="20"/>
                <w:szCs w:val="20"/>
              </w:rPr>
              <w:t>This will help solidify the connection between classroom theory and real-world engineering practice.  </w:t>
            </w:r>
          </w:p>
        </w:tc>
      </w:tr>
    </w:tbl>
    <w:p w14:paraId="24B06565" w14:textId="77777777" w:rsidR="00574E00" w:rsidRDefault="00574E00">
      <w:pPr>
        <w:sectPr w:rsidR="00574E00" w:rsidSect="001E6968">
          <w:headerReference w:type="even" r:id="rId36"/>
          <w:headerReference w:type="default" r:id="rId37"/>
          <w:footerReference w:type="even" r:id="rId38"/>
          <w:footerReference w:type="default" r:id="rId39"/>
          <w:pgSz w:w="11906" w:h="16838"/>
          <w:pgMar w:top="1440" w:right="1440" w:bottom="1440" w:left="1440" w:header="708" w:footer="708" w:gutter="0"/>
          <w:cols w:space="720"/>
          <w:docGrid w:linePitch="299"/>
        </w:sectPr>
      </w:pPr>
    </w:p>
    <w:p w14:paraId="1E2EAB36" w14:textId="77777777" w:rsidR="00574E00" w:rsidRPr="00C906E3" w:rsidRDefault="00000000" w:rsidP="00925F96">
      <w:pPr>
        <w:pStyle w:val="Heading1"/>
      </w:pPr>
      <w:bookmarkStart w:id="27" w:name="_heading=h.icikfd80ay6j" w:colFirst="0" w:colLast="0"/>
      <w:bookmarkStart w:id="28" w:name="_Toc238035169"/>
      <w:bookmarkEnd w:id="27"/>
      <w:r w:rsidRPr="00C906E3">
        <w:lastRenderedPageBreak/>
        <w:t>Resource 2: Practical project on dimmer switches</w:t>
      </w:r>
      <w:bookmarkEnd w:id="28"/>
    </w:p>
    <w:p w14:paraId="7F6AF015" w14:textId="77777777" w:rsidR="00574E00" w:rsidRDefault="00000000">
      <w:pPr>
        <w:rPr>
          <w:color w:val="000000"/>
        </w:rPr>
      </w:pPr>
      <w:r>
        <w:rPr>
          <w:color w:val="000000"/>
        </w:rPr>
        <w:t>In this resource, students design a lighting solution for a cinema room. They will simulate making their own dimmer switch and carry out calculations to check that components are operating within safe power limits and that the circuit’s performance meets the client's requirements. They will then build the circuit board to test their theories and calculations and carry out an evaluation into the overall success of their project.</w:t>
      </w:r>
    </w:p>
    <w:p w14:paraId="4489620B" w14:textId="77777777" w:rsidR="00574E00" w:rsidRDefault="00000000" w:rsidP="00925F96">
      <w:pPr>
        <w:pStyle w:val="Heading2"/>
      </w:pPr>
      <w:bookmarkStart w:id="29" w:name="_heading=h.c6mooydpiz78" w:colFirst="0" w:colLast="0"/>
      <w:bookmarkStart w:id="30" w:name="_Toc238035170"/>
      <w:bookmarkEnd w:id="29"/>
      <w:r>
        <w:t>Preparation</w:t>
      </w:r>
      <w:bookmarkEnd w:id="30"/>
    </w:p>
    <w:tbl>
      <w:tblPr>
        <w:tblStyle w:val="a4"/>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574E00" w14:paraId="26A1DDDC" w14:textId="77777777">
        <w:tc>
          <w:tcPr>
            <w:tcW w:w="2122" w:type="dxa"/>
          </w:tcPr>
          <w:p w14:paraId="6583291E" w14:textId="77777777" w:rsidR="00574E00" w:rsidRDefault="00000000">
            <w:pPr>
              <w:pBdr>
                <w:top w:val="nil"/>
                <w:left w:val="nil"/>
                <w:bottom w:val="nil"/>
                <w:right w:val="nil"/>
                <w:between w:val="nil"/>
              </w:pBdr>
              <w:spacing w:before="120" w:after="120"/>
              <w:rPr>
                <w:b/>
                <w:bCs/>
                <w:sz w:val="20"/>
                <w:szCs w:val="20"/>
              </w:rPr>
            </w:pPr>
            <w:r>
              <w:rPr>
                <w:b/>
                <w:bCs/>
                <w:sz w:val="20"/>
                <w:szCs w:val="20"/>
              </w:rPr>
              <w:t>Resources provided</w:t>
            </w:r>
          </w:p>
        </w:tc>
        <w:tc>
          <w:tcPr>
            <w:tcW w:w="6894" w:type="dxa"/>
          </w:tcPr>
          <w:p w14:paraId="73CD5E07" w14:textId="77777777" w:rsidR="00574E00" w:rsidRDefault="00000000" w:rsidP="00466FFD">
            <w:pPr>
              <w:pStyle w:val="Tablebullet2"/>
            </w:pPr>
            <w:r>
              <w:t xml:space="preserve">R2 Slide deck </w:t>
            </w:r>
          </w:p>
          <w:p w14:paraId="289D3598" w14:textId="77777777" w:rsidR="00574E00" w:rsidRDefault="00000000" w:rsidP="00466FFD">
            <w:pPr>
              <w:pStyle w:val="Tablebullet2"/>
            </w:pPr>
            <w:r>
              <w:t xml:space="preserve">R2 Worksheet </w:t>
            </w:r>
          </w:p>
          <w:p w14:paraId="321DD638" w14:textId="77777777" w:rsidR="00574E00" w:rsidRDefault="00000000" w:rsidP="00466FFD">
            <w:pPr>
              <w:pStyle w:val="Tablebullet2"/>
            </w:pPr>
            <w:r>
              <w:t>R2 Worksheet Answers</w:t>
            </w:r>
          </w:p>
          <w:p w14:paraId="3DAFFF8E" w14:textId="77777777" w:rsidR="00574E00" w:rsidRDefault="00000000" w:rsidP="00466FFD">
            <w:pPr>
              <w:pStyle w:val="Tablebullet2"/>
            </w:pPr>
            <w:r>
              <w:t>R2 Data sheet</w:t>
            </w:r>
          </w:p>
          <w:p w14:paraId="23EBC2EE" w14:textId="77777777" w:rsidR="00574E00" w:rsidRDefault="00000000" w:rsidP="00466FFD">
            <w:pPr>
              <w:pStyle w:val="Tablebullet2"/>
            </w:pPr>
            <w:r>
              <w:t>Glossary</w:t>
            </w:r>
          </w:p>
        </w:tc>
      </w:tr>
      <w:tr w:rsidR="00574E00" w14:paraId="19BD1D3D" w14:textId="77777777">
        <w:tc>
          <w:tcPr>
            <w:tcW w:w="2122" w:type="dxa"/>
          </w:tcPr>
          <w:p w14:paraId="2AC8F9A5" w14:textId="77777777" w:rsidR="00574E00" w:rsidRDefault="00000000">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7B1DF5AC" w14:textId="77777777" w:rsidR="00574E00" w:rsidRDefault="00000000" w:rsidP="00466FFD">
            <w:pPr>
              <w:pStyle w:val="Tablebullet2"/>
            </w:pPr>
            <w:r>
              <w:t>Teacher projection facilities with sound </w:t>
            </w:r>
          </w:p>
          <w:p w14:paraId="4766B34E" w14:textId="77777777" w:rsidR="00574E00" w:rsidRDefault="00000000" w:rsidP="00466FFD">
            <w:pPr>
              <w:pStyle w:val="Tablebullet2"/>
            </w:pPr>
            <w:r>
              <w:t>Internet access for classroom activities</w:t>
            </w:r>
          </w:p>
          <w:p w14:paraId="49F99FDC" w14:textId="77777777" w:rsidR="00574E00" w:rsidRDefault="00000000" w:rsidP="00466FFD">
            <w:pPr>
              <w:pStyle w:val="Tablebullet2"/>
            </w:pPr>
            <w:r>
              <w:t>Pens/pencils and printouts</w:t>
            </w:r>
          </w:p>
          <w:p w14:paraId="0876A3AD" w14:textId="77777777" w:rsidR="00574E00" w:rsidRDefault="00000000" w:rsidP="00466FFD">
            <w:pPr>
              <w:pStyle w:val="Tablebullet2"/>
            </w:pPr>
            <w:r>
              <w:t>Breadboard and jumper wires</w:t>
            </w:r>
          </w:p>
          <w:p w14:paraId="4A71D4C7" w14:textId="77777777" w:rsidR="00574E00" w:rsidRDefault="00000000" w:rsidP="00466FFD">
            <w:pPr>
              <w:pStyle w:val="Tablebullet2"/>
            </w:pPr>
            <w:r>
              <w:t>LEDs (various colours)</w:t>
            </w:r>
          </w:p>
          <w:p w14:paraId="0BFCA13A" w14:textId="77777777" w:rsidR="00574E00" w:rsidRDefault="00000000" w:rsidP="00466FFD">
            <w:pPr>
              <w:pStyle w:val="Tablebullet2"/>
            </w:pPr>
            <w:r>
              <w:t>Resistors (100 Ω–1 kΩ,10 kΩ)</w:t>
            </w:r>
          </w:p>
          <w:p w14:paraId="75C1D3C2" w14:textId="77777777" w:rsidR="00574E00" w:rsidRDefault="00000000" w:rsidP="00466FFD">
            <w:pPr>
              <w:pStyle w:val="Tablebullet2"/>
            </w:pPr>
            <w:r>
              <w:t>Potentiometer (10 kΩ)</w:t>
            </w:r>
          </w:p>
          <w:p w14:paraId="27E5A154" w14:textId="77777777" w:rsidR="00574E00" w:rsidRDefault="00000000" w:rsidP="00466FFD">
            <w:pPr>
              <w:pStyle w:val="Tablebullet2"/>
            </w:pPr>
            <w:r>
              <w:t>BC547 or similar NPN transistor</w:t>
            </w:r>
          </w:p>
          <w:p w14:paraId="2F6AE411" w14:textId="77777777" w:rsidR="00574E00" w:rsidRDefault="00000000" w:rsidP="00466FFD">
            <w:pPr>
              <w:pStyle w:val="Tablebullet2"/>
            </w:pPr>
            <w:r>
              <w:t>Low-voltage DC supply (5–9 V)</w:t>
            </w:r>
          </w:p>
          <w:p w14:paraId="32BC1DC5" w14:textId="77777777" w:rsidR="00574E00" w:rsidRDefault="00000000" w:rsidP="00466FFD">
            <w:pPr>
              <w:pStyle w:val="Tablebullet2"/>
            </w:pPr>
            <w:r>
              <w:t>Multimeter for voltage/current checks</w:t>
            </w:r>
          </w:p>
          <w:p w14:paraId="75CECDE1" w14:textId="77777777" w:rsidR="00574E00" w:rsidRDefault="00000000" w:rsidP="00466FFD">
            <w:pPr>
              <w:pStyle w:val="Tablebullet2"/>
            </w:pPr>
            <w:r>
              <w:t>Optional: small switch and inline fuse</w:t>
            </w:r>
          </w:p>
        </w:tc>
      </w:tr>
      <w:tr w:rsidR="00574E00" w14:paraId="7F4F19F5" w14:textId="77777777">
        <w:tc>
          <w:tcPr>
            <w:tcW w:w="2122" w:type="dxa"/>
          </w:tcPr>
          <w:p w14:paraId="0717613D" w14:textId="77777777" w:rsidR="00574E00" w:rsidRDefault="00000000">
            <w:pPr>
              <w:pBdr>
                <w:top w:val="nil"/>
                <w:left w:val="nil"/>
                <w:bottom w:val="nil"/>
                <w:right w:val="nil"/>
                <w:between w:val="nil"/>
              </w:pBdr>
              <w:spacing w:before="120" w:after="120"/>
              <w:rPr>
                <w:b/>
                <w:bCs/>
                <w:sz w:val="20"/>
                <w:szCs w:val="20"/>
              </w:rPr>
            </w:pPr>
            <w:r>
              <w:rPr>
                <w:b/>
                <w:bCs/>
                <w:sz w:val="20"/>
                <w:szCs w:val="20"/>
              </w:rPr>
              <w:t>Safety factors</w:t>
            </w:r>
          </w:p>
        </w:tc>
        <w:tc>
          <w:tcPr>
            <w:tcW w:w="6894" w:type="dxa"/>
          </w:tcPr>
          <w:p w14:paraId="26FA1DDB" w14:textId="77777777" w:rsidR="00574E00" w:rsidRDefault="00000000" w:rsidP="00466FFD">
            <w:pPr>
              <w:pStyle w:val="Tablebullet2"/>
            </w:pPr>
            <w:sdt>
              <w:sdtPr>
                <w:tag w:val="goog_rdk_7"/>
                <w:id w:val="1419423002"/>
              </w:sdtPr>
              <w:sdtContent>
                <w:r>
                  <w:t>Electrical: Use only ELV (≤ 9V DC); prohibit mains involvement</w:t>
                </w:r>
              </w:sdtContent>
            </w:sdt>
          </w:p>
          <w:p w14:paraId="645812FA" w14:textId="77777777" w:rsidR="00574E00" w:rsidRDefault="00000000" w:rsidP="00466FFD">
            <w:pPr>
              <w:pStyle w:val="Tablebullet2"/>
            </w:pPr>
            <w:r>
              <w:t>Thermal: Check resistor power rating vs dissipation</w:t>
            </w:r>
          </w:p>
          <w:p w14:paraId="21DCF868" w14:textId="77777777" w:rsidR="00574E00" w:rsidRDefault="00000000" w:rsidP="00466FFD">
            <w:pPr>
              <w:pStyle w:val="Tablebullet2"/>
            </w:pPr>
            <w:r>
              <w:t>Component damage: Verify transistor orientation before power-up</w:t>
            </w:r>
          </w:p>
          <w:p w14:paraId="353283BA" w14:textId="77777777" w:rsidR="00574E00" w:rsidRDefault="00000000" w:rsidP="00466FFD">
            <w:pPr>
              <w:pStyle w:val="Tablebullet2"/>
            </w:pPr>
            <w:r>
              <w:t>AC extension: Only via isolated 10 V lab supply under supervision</w:t>
            </w:r>
          </w:p>
          <w:p w14:paraId="6DF43728" w14:textId="77777777" w:rsidR="00574E00" w:rsidRDefault="00000000" w:rsidP="00466FFD">
            <w:pPr>
              <w:pStyle w:val="Tablebullet2"/>
            </w:pPr>
            <w:r>
              <w:t>Capacitor discharge before handling in AC tasks</w:t>
            </w:r>
          </w:p>
          <w:p w14:paraId="4CF4E966" w14:textId="77777777" w:rsidR="00574E00" w:rsidRDefault="00000000" w:rsidP="00466FFD">
            <w:pPr>
              <w:pStyle w:val="Tablebullet2"/>
            </w:pPr>
            <w:r>
              <w:t>Always calculate LED resistor and check power rating</w:t>
            </w:r>
          </w:p>
          <w:p w14:paraId="6AAACF3C" w14:textId="77777777" w:rsidR="00574E00" w:rsidRDefault="00000000" w:rsidP="00466FFD">
            <w:pPr>
              <w:pStyle w:val="Tablebullet2"/>
            </w:pPr>
            <w:r>
              <w:t>Power off before rewiring</w:t>
            </w:r>
          </w:p>
          <w:p w14:paraId="77FB013B" w14:textId="77777777" w:rsidR="00574E00" w:rsidRPr="000D21E7" w:rsidRDefault="00000000" w:rsidP="00466FFD">
            <w:pPr>
              <w:pStyle w:val="Tablebullet2"/>
            </w:pPr>
            <w:r>
              <w:t>Keep wiring tidy and avoid shorts</w:t>
            </w:r>
          </w:p>
          <w:p w14:paraId="1D1D79D1" w14:textId="2D4CF24E" w:rsidR="000D21E7" w:rsidRDefault="000D21E7" w:rsidP="00466FFD">
            <w:pPr>
              <w:pStyle w:val="Tablebullet2"/>
            </w:pPr>
            <w:r w:rsidRPr="000D21E7">
              <w:t>Ensure all equipment has been checked appropriately against the manufacturers guidelines and is safe to use before use</w:t>
            </w:r>
          </w:p>
          <w:p w14:paraId="35DD2131" w14:textId="55656127" w:rsidR="000D21E7" w:rsidRDefault="000D21E7" w:rsidP="00466FFD">
            <w:pPr>
              <w:pStyle w:val="Tablebullet2"/>
            </w:pPr>
            <w:r w:rsidRPr="000D21E7">
              <w:t>Ensure the correct measurement mode and terminals are selected; never connect an ammeter directly across the supply</w:t>
            </w:r>
          </w:p>
        </w:tc>
      </w:tr>
      <w:tr w:rsidR="00574E00" w14:paraId="1823CDE0" w14:textId="77777777">
        <w:tc>
          <w:tcPr>
            <w:tcW w:w="2122" w:type="dxa"/>
          </w:tcPr>
          <w:p w14:paraId="18A3BEF2" w14:textId="77777777" w:rsidR="00574E00" w:rsidRDefault="00000000">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5CE115F7" w14:textId="77777777" w:rsidR="00574E00" w:rsidRDefault="00000000" w:rsidP="00466FFD">
            <w:pPr>
              <w:pStyle w:val="Tablebullet2"/>
            </w:pPr>
            <w:r>
              <w:t>Unit 8: Electrical and Electronic principles:</w:t>
            </w:r>
          </w:p>
          <w:p w14:paraId="42148C95" w14:textId="77777777" w:rsidR="00574E00" w:rsidRPr="00466FFD" w:rsidRDefault="00000000" w:rsidP="00466FFD">
            <w:pPr>
              <w:pStyle w:val="Tablebullet2"/>
              <w:numPr>
                <w:ilvl w:val="1"/>
                <w:numId w:val="23"/>
              </w:numPr>
            </w:pPr>
            <w:r>
              <w:t xml:space="preserve">Series </w:t>
            </w:r>
            <w:r w:rsidRPr="00466FFD">
              <w:t>and parallel circuits (also covered in GCSE science)</w:t>
            </w:r>
          </w:p>
          <w:p w14:paraId="29620087" w14:textId="77777777" w:rsidR="00574E00" w:rsidRPr="00466FFD" w:rsidRDefault="00000000" w:rsidP="00466FFD">
            <w:pPr>
              <w:pStyle w:val="Tablebullet2"/>
              <w:numPr>
                <w:ilvl w:val="1"/>
                <w:numId w:val="23"/>
              </w:numPr>
            </w:pPr>
            <w:r w:rsidRPr="00466FFD">
              <w:lastRenderedPageBreak/>
              <w:t xml:space="preserve">Ohm’s Law and power calculations </w:t>
            </w:r>
          </w:p>
          <w:p w14:paraId="2FBB1110" w14:textId="77777777" w:rsidR="00574E00" w:rsidRPr="00466FFD" w:rsidRDefault="00000000" w:rsidP="00466FFD">
            <w:pPr>
              <w:pStyle w:val="Tablebullet2"/>
              <w:numPr>
                <w:ilvl w:val="1"/>
                <w:numId w:val="23"/>
              </w:numPr>
            </w:pPr>
            <w:r w:rsidRPr="00466FFD">
              <w:t>LED forward voltage and current ratings</w:t>
            </w:r>
          </w:p>
          <w:p w14:paraId="368A5A5F" w14:textId="77777777" w:rsidR="00574E00" w:rsidRPr="00466FFD" w:rsidRDefault="00000000" w:rsidP="00466FFD">
            <w:pPr>
              <w:pStyle w:val="Tablebullet2"/>
              <w:numPr>
                <w:ilvl w:val="1"/>
                <w:numId w:val="23"/>
              </w:numPr>
            </w:pPr>
            <w:r w:rsidRPr="00466FFD">
              <w:t>Transistor basics (B-C-E terminals, hFE)</w:t>
            </w:r>
          </w:p>
          <w:p w14:paraId="74B9B3E4" w14:textId="77777777" w:rsidR="00574E00" w:rsidRDefault="00000000" w:rsidP="00466FFD">
            <w:pPr>
              <w:pStyle w:val="Tablebullet2"/>
              <w:numPr>
                <w:ilvl w:val="1"/>
                <w:numId w:val="23"/>
              </w:numPr>
            </w:pPr>
            <w:r w:rsidRPr="00466FFD">
              <w:t>Circuit dia</w:t>
            </w:r>
            <w:r>
              <w:t>grams (also covered in GCSE science)</w:t>
            </w:r>
          </w:p>
          <w:p w14:paraId="133739AD" w14:textId="77777777" w:rsidR="00574E00" w:rsidRPr="00466FFD" w:rsidRDefault="00000000" w:rsidP="00466FFD">
            <w:pPr>
              <w:pStyle w:val="Tablebullet2"/>
            </w:pPr>
            <w:r w:rsidRPr="00466FFD">
              <w:t>Breadboarding (from Resource 1)</w:t>
            </w:r>
          </w:p>
          <w:p w14:paraId="48AC6176" w14:textId="77777777" w:rsidR="00574E00" w:rsidRDefault="00000000" w:rsidP="00466FFD">
            <w:pPr>
              <w:pStyle w:val="Tablebullet2"/>
            </w:pPr>
            <w:r w:rsidRPr="00466FFD">
              <w:t>Use of simulation</w:t>
            </w:r>
            <w:r>
              <w:t xml:space="preserve"> software</w:t>
            </w:r>
          </w:p>
        </w:tc>
      </w:tr>
      <w:tr w:rsidR="00574E00" w14:paraId="72D337C1" w14:textId="77777777">
        <w:tc>
          <w:tcPr>
            <w:tcW w:w="2122" w:type="dxa"/>
          </w:tcPr>
          <w:p w14:paraId="309DD455" w14:textId="77777777" w:rsidR="00574E00" w:rsidRDefault="00000000">
            <w:pPr>
              <w:pBdr>
                <w:top w:val="nil"/>
                <w:left w:val="nil"/>
                <w:bottom w:val="nil"/>
                <w:right w:val="nil"/>
                <w:between w:val="nil"/>
              </w:pBdr>
              <w:spacing w:before="120" w:after="120"/>
              <w:rPr>
                <w:b/>
                <w:bCs/>
                <w:sz w:val="20"/>
                <w:szCs w:val="20"/>
              </w:rPr>
            </w:pPr>
            <w:r>
              <w:rPr>
                <w:b/>
                <w:bCs/>
                <w:sz w:val="20"/>
                <w:szCs w:val="20"/>
              </w:rPr>
              <w:lastRenderedPageBreak/>
              <w:t>Common misconceptions</w:t>
            </w:r>
          </w:p>
        </w:tc>
        <w:tc>
          <w:tcPr>
            <w:tcW w:w="6894" w:type="dxa"/>
          </w:tcPr>
          <w:p w14:paraId="31E77F12" w14:textId="77777777" w:rsidR="00574E00" w:rsidRDefault="00000000" w:rsidP="00466FFD">
            <w:pPr>
              <w:pStyle w:val="Tablebullet2"/>
            </w:pPr>
            <w:r>
              <w:t>A successful simulation of a working component guarantees success when physically produced.</w:t>
            </w:r>
          </w:p>
          <w:p w14:paraId="1902A63D" w14:textId="77777777" w:rsidR="00574E00" w:rsidRDefault="00000000">
            <w:pPr>
              <w:pBdr>
                <w:top w:val="nil"/>
                <w:left w:val="nil"/>
                <w:bottom w:val="nil"/>
                <w:right w:val="nil"/>
                <w:between w:val="nil"/>
              </w:pBdr>
              <w:spacing w:before="80" w:after="80" w:line="259" w:lineRule="auto"/>
              <w:ind w:left="368"/>
              <w:rPr>
                <w:color w:val="000000"/>
                <w:sz w:val="20"/>
                <w:szCs w:val="20"/>
              </w:rPr>
            </w:pPr>
            <w:r>
              <w:rPr>
                <w:color w:val="000000"/>
                <w:sz w:val="20"/>
                <w:szCs w:val="20"/>
              </w:rPr>
              <w:t>Teachers should clarify that physical assembly introduces real-world factors like tolerance and wiring errors.</w:t>
            </w:r>
          </w:p>
          <w:p w14:paraId="15B03DB1" w14:textId="77777777" w:rsidR="00574E00" w:rsidRDefault="00000000" w:rsidP="00466FFD">
            <w:pPr>
              <w:pStyle w:val="Tablebullet2"/>
            </w:pPr>
            <w:r>
              <w:t xml:space="preserve">Dimmers solely reduce </w:t>
            </w:r>
            <w:r w:rsidRPr="00466FFD">
              <w:t>voltage</w:t>
            </w:r>
          </w:p>
          <w:p w14:paraId="253B6660" w14:textId="77777777" w:rsidR="00574E00" w:rsidRDefault="00000000">
            <w:pPr>
              <w:pBdr>
                <w:top w:val="nil"/>
                <w:left w:val="nil"/>
                <w:bottom w:val="nil"/>
                <w:right w:val="nil"/>
                <w:between w:val="nil"/>
              </w:pBdr>
              <w:spacing w:before="80" w:after="80" w:line="259" w:lineRule="auto"/>
              <w:ind w:left="368"/>
              <w:rPr>
                <w:sz w:val="20"/>
                <w:szCs w:val="20"/>
              </w:rPr>
            </w:pPr>
            <w:r>
              <w:rPr>
                <w:color w:val="000000"/>
                <w:sz w:val="20"/>
                <w:szCs w:val="20"/>
              </w:rPr>
              <w:t>In reality, modern dimmers control power using electronic components, not simply voltage reduction.</w:t>
            </w:r>
          </w:p>
        </w:tc>
      </w:tr>
      <w:tr w:rsidR="00574E00" w14:paraId="75DBCED1" w14:textId="77777777">
        <w:tc>
          <w:tcPr>
            <w:tcW w:w="2122" w:type="dxa"/>
          </w:tcPr>
          <w:p w14:paraId="2C0EE0E0" w14:textId="77777777" w:rsidR="00574E00" w:rsidRDefault="00000000">
            <w:pPr>
              <w:pBdr>
                <w:top w:val="nil"/>
                <w:left w:val="nil"/>
                <w:bottom w:val="nil"/>
                <w:right w:val="nil"/>
                <w:between w:val="nil"/>
              </w:pBdr>
              <w:spacing w:before="120" w:after="120"/>
              <w:rPr>
                <w:b/>
                <w:bCs/>
                <w:sz w:val="20"/>
                <w:szCs w:val="20"/>
              </w:rPr>
            </w:pPr>
            <w:r>
              <w:rPr>
                <w:b/>
                <w:bCs/>
                <w:sz w:val="20"/>
                <w:szCs w:val="20"/>
              </w:rPr>
              <w:t>Accessibility</w:t>
            </w:r>
          </w:p>
        </w:tc>
        <w:tc>
          <w:tcPr>
            <w:tcW w:w="6894" w:type="dxa"/>
          </w:tcPr>
          <w:p w14:paraId="51D5AB4B" w14:textId="77777777" w:rsidR="00574E00" w:rsidRDefault="00000000" w:rsidP="00466FFD">
            <w:pPr>
              <w:pStyle w:val="Tablebullet2"/>
            </w:pPr>
            <w:r>
              <w:t>Seek to ensure wide representation for any visiting speakers and case studies used.</w:t>
            </w:r>
          </w:p>
          <w:p w14:paraId="0D1945C0" w14:textId="77777777" w:rsidR="00574E00" w:rsidRDefault="00000000" w:rsidP="00466FFD">
            <w:pPr>
              <w:pStyle w:val="Tablebullet2"/>
            </w:pPr>
            <w:r>
              <w:t>Use visual aids for circuit diagrams and transistor pin-outs.</w:t>
            </w:r>
          </w:p>
          <w:p w14:paraId="1D9580A3" w14:textId="77777777" w:rsidR="00574E00" w:rsidRDefault="00000000" w:rsidP="00466FFD">
            <w:pPr>
              <w:pStyle w:val="Tablebullet2"/>
            </w:pPr>
            <w:r>
              <w:t>Provide scaffolded calculation sheets for resistor sizing and power checks.</w:t>
            </w:r>
          </w:p>
          <w:p w14:paraId="0B74B54D" w14:textId="77777777" w:rsidR="00574E00" w:rsidRDefault="00000000" w:rsidP="00466FFD">
            <w:pPr>
              <w:pStyle w:val="Tablebullet2"/>
            </w:pPr>
            <w:r>
              <w:t>Allow simulation before physical assembly for students who need extra support.</w:t>
            </w:r>
          </w:p>
          <w:p w14:paraId="175BF469" w14:textId="77777777" w:rsidR="00574E00" w:rsidRDefault="00000000" w:rsidP="00466FFD">
            <w:pPr>
              <w:pStyle w:val="Tablebullet2"/>
            </w:pPr>
            <w:r>
              <w:t>Encourage peer collaboration and verbal explanation to reinforce understanding.</w:t>
            </w:r>
          </w:p>
          <w:p w14:paraId="3DBC24C8" w14:textId="77777777" w:rsidR="00574E00" w:rsidRDefault="00000000" w:rsidP="00466FFD">
            <w:pPr>
              <w:pStyle w:val="Tablebullet2"/>
            </w:pPr>
            <w:r>
              <w:t>Adapt tasks for SEND learners by breaking down multi-step processes into smaller, clear stages.</w:t>
            </w:r>
          </w:p>
        </w:tc>
      </w:tr>
    </w:tbl>
    <w:p w14:paraId="0C9A10AE" w14:textId="77777777" w:rsidR="00574E00" w:rsidRDefault="00000000" w:rsidP="00925F96">
      <w:pPr>
        <w:pStyle w:val="Heading2"/>
      </w:pPr>
      <w:bookmarkStart w:id="31" w:name="_heading=h.hjh6mz37vnn" w:colFirst="0" w:colLast="0"/>
      <w:bookmarkStart w:id="32" w:name="_Toc238035171"/>
      <w:bookmarkEnd w:id="31"/>
      <w:r>
        <w:t>Activity guide</w:t>
      </w:r>
      <w:bookmarkEnd w:id="32"/>
    </w:p>
    <w:tbl>
      <w:tblPr>
        <w:tblStyle w:val="a5"/>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574E00" w14:paraId="1526F7BA" w14:textId="77777777">
        <w:tc>
          <w:tcPr>
            <w:tcW w:w="2089" w:type="dxa"/>
          </w:tcPr>
          <w:p w14:paraId="0D7E944B" w14:textId="77777777" w:rsidR="00574E00" w:rsidRDefault="00000000">
            <w:pPr>
              <w:pBdr>
                <w:top w:val="nil"/>
                <w:left w:val="nil"/>
                <w:bottom w:val="nil"/>
                <w:right w:val="nil"/>
                <w:between w:val="nil"/>
              </w:pBdr>
              <w:spacing w:before="120" w:after="120"/>
              <w:rPr>
                <w:b/>
                <w:bCs/>
                <w:color w:val="000000"/>
                <w:sz w:val="20"/>
                <w:szCs w:val="20"/>
              </w:rPr>
            </w:pPr>
            <w:r>
              <w:rPr>
                <w:b/>
                <w:bCs/>
                <w:color w:val="000000"/>
                <w:sz w:val="20"/>
                <w:szCs w:val="20"/>
              </w:rPr>
              <w:t>Activity 1- Designing an LED Dimmer:</w:t>
            </w:r>
          </w:p>
          <w:p w14:paraId="4C0BB3BF" w14:textId="77777777" w:rsidR="00574E00" w:rsidRDefault="00000000" w:rsidP="0045542A">
            <w:pPr>
              <w:pStyle w:val="TABLESUBHEAD2"/>
            </w:pPr>
            <w:r>
              <w:t xml:space="preserve">SUGGESTED TIME: </w:t>
            </w:r>
          </w:p>
          <w:p w14:paraId="77FB908F" w14:textId="77777777" w:rsidR="00574E00" w:rsidRDefault="00000000">
            <w:pPr>
              <w:pBdr>
                <w:top w:val="nil"/>
                <w:left w:val="nil"/>
                <w:bottom w:val="nil"/>
                <w:right w:val="nil"/>
                <w:between w:val="nil"/>
              </w:pBdr>
              <w:spacing w:before="120" w:after="120"/>
              <w:rPr>
                <w:color w:val="000000"/>
                <w:sz w:val="20"/>
                <w:szCs w:val="20"/>
              </w:rPr>
            </w:pPr>
            <w:r>
              <w:rPr>
                <w:color w:val="000000"/>
                <w:sz w:val="20"/>
                <w:szCs w:val="20"/>
              </w:rPr>
              <w:t>30 minutes</w:t>
            </w:r>
          </w:p>
          <w:p w14:paraId="08E5A68E" w14:textId="77777777" w:rsidR="00574E00" w:rsidRDefault="00000000" w:rsidP="0045542A">
            <w:pPr>
              <w:pStyle w:val="TABLESUBHEAD2"/>
            </w:pPr>
            <w:r>
              <w:t xml:space="preserve">RESOURCES: </w:t>
            </w:r>
          </w:p>
          <w:p w14:paraId="6D333893" w14:textId="77777777" w:rsidR="00574E00" w:rsidRDefault="00000000" w:rsidP="0045542A">
            <w:pPr>
              <w:pStyle w:val="Tablebullet2"/>
            </w:pPr>
            <w:r>
              <w:t>R2 Slide deck, slides 2–9</w:t>
            </w:r>
          </w:p>
          <w:p w14:paraId="610E58EF" w14:textId="77777777" w:rsidR="00574E00" w:rsidRDefault="00000000" w:rsidP="0045542A">
            <w:pPr>
              <w:pStyle w:val="Tablebullet2"/>
            </w:pPr>
            <w:r>
              <w:t>R2 Worksheet</w:t>
            </w:r>
          </w:p>
          <w:p w14:paraId="7E76BAA3" w14:textId="77777777" w:rsidR="00574E00" w:rsidRDefault="00000000" w:rsidP="0045542A">
            <w:pPr>
              <w:pStyle w:val="Tablebullet2"/>
              <w:rPr>
                <w:smallCaps/>
                <w:color w:val="534C29"/>
                <w:sz w:val="19"/>
                <w:szCs w:val="19"/>
              </w:rPr>
            </w:pPr>
            <w:r>
              <w:t>R2 Worksheet answers</w:t>
            </w:r>
          </w:p>
        </w:tc>
        <w:tc>
          <w:tcPr>
            <w:tcW w:w="6927" w:type="dxa"/>
          </w:tcPr>
          <w:p w14:paraId="2BE2FC0C" w14:textId="77777777" w:rsidR="00574E00" w:rsidRPr="00466FFD" w:rsidRDefault="00000000" w:rsidP="00466FFD">
            <w:pPr>
              <w:pStyle w:val="Tablebullet2"/>
            </w:pPr>
            <w:r>
              <w:t xml:space="preserve">In this activity, students will design and simulate an LED dimmer switch. The aim of this activity is to teach students how to map a </w:t>
            </w:r>
            <w:r w:rsidRPr="00466FFD">
              <w:t xml:space="preserve">commercial design brief (a cinema lighting solution) onto a software prototype, testing how component values interact before executing a physical manufacturing build. </w:t>
            </w:r>
          </w:p>
          <w:p w14:paraId="3DEC2383" w14:textId="77777777" w:rsidR="00574E00" w:rsidRPr="00466FFD" w:rsidRDefault="00000000" w:rsidP="00466FFD">
            <w:pPr>
              <w:pStyle w:val="Tablebullet2"/>
            </w:pPr>
            <w:r w:rsidRPr="00466FFD">
              <w:t>A lot of key electronics terminology is covered in this activity. Provide students with a copy of the glossary to refer to or add to during the activity.</w:t>
            </w:r>
          </w:p>
          <w:p w14:paraId="271B398D" w14:textId="77777777" w:rsidR="00574E00" w:rsidRPr="00466FFD" w:rsidRDefault="00000000" w:rsidP="00466FFD">
            <w:pPr>
              <w:pStyle w:val="Tablebullet2"/>
            </w:pPr>
            <w:r w:rsidRPr="00466FFD">
              <w:t xml:space="preserve">Share the learning outcomes on slide 2 before showing students the task: LED dimmer circuit on slide 3. Explain to the students that they are going to design and build a circuit that dims an LED using a potentiometer. It must be designed so that it can be powered by a battery, but also by an AC supply if required. </w:t>
            </w:r>
          </w:p>
          <w:p w14:paraId="5A7B8B58" w14:textId="77777777" w:rsidR="00574E00" w:rsidRDefault="00000000" w:rsidP="00466FFD">
            <w:pPr>
              <w:pStyle w:val="Tablebullet2"/>
            </w:pPr>
            <w:r w:rsidRPr="00466FFD">
              <w:t>Explain to students that a task like this would normally form part of a more detailed</w:t>
            </w:r>
            <w:r>
              <w:t xml:space="preserve"> industrial project brief. Ask students if they have encountered a project brief in a work setting or during their industry placement, and discuss what information it contained, such as client </w:t>
            </w:r>
            <w:r>
              <w:lastRenderedPageBreak/>
              <w:t>performance specifications, target unit costs, strict deadlines, and engineering milestones.</w:t>
            </w:r>
          </w:p>
          <w:p w14:paraId="509DA6DA" w14:textId="77777777" w:rsidR="00574E00" w:rsidRPr="00466FFD" w:rsidRDefault="00000000" w:rsidP="00466FFD">
            <w:pPr>
              <w:pStyle w:val="Tablebullet2"/>
            </w:pPr>
            <w:r>
              <w:t xml:space="preserve">Display slide 4 and give each student a copy of R2 Worksheet. You can choose how to approach the activities on this worksheet depending on the </w:t>
            </w:r>
            <w:r w:rsidRPr="00466FFD">
              <w:t xml:space="preserve">time you have available and your class size: students can work individually, in pairs or in small groups. </w:t>
            </w:r>
          </w:p>
          <w:p w14:paraId="4B16EB03" w14:textId="77777777" w:rsidR="00574E00" w:rsidRDefault="00000000" w:rsidP="00466FFD">
            <w:pPr>
              <w:pStyle w:val="Tablebullet2"/>
            </w:pPr>
            <w:r w:rsidRPr="00466FFD">
              <w:t>Direct the students to the information under the heading ‘Task’, which includes the</w:t>
            </w:r>
            <w:r>
              <w:t xml:space="preserve"> equipment list. Show the students the equipment they will be provided with and discuss their functions. Ensure students are confident in their use before progressing to the design task. Go through the equipment: </w:t>
            </w:r>
          </w:p>
          <w:p w14:paraId="4942A88F" w14:textId="77777777" w:rsidR="00574E00" w:rsidRDefault="00000000" w:rsidP="00466FFD">
            <w:pPr>
              <w:pStyle w:val="Tablebullet2"/>
              <w:numPr>
                <w:ilvl w:val="1"/>
                <w:numId w:val="23"/>
              </w:numPr>
            </w:pPr>
            <w:r>
              <w:t>an LED (converts electrical energy into light)</w:t>
            </w:r>
          </w:p>
          <w:p w14:paraId="1D4940F4" w14:textId="77777777" w:rsidR="00574E00" w:rsidRDefault="00000000" w:rsidP="00466FFD">
            <w:pPr>
              <w:pStyle w:val="Tablebullet2"/>
              <w:numPr>
                <w:ilvl w:val="1"/>
                <w:numId w:val="23"/>
              </w:numPr>
            </w:pPr>
            <w:r>
              <w:t>a potentiometer (acts as a variable resistor to control the base current of the transistor, allowing the LED brightness to be adjusted). Slide 5 can be used to introduce students/ remind students of the function of a potentiometer and examples of its use.)</w:t>
            </w:r>
          </w:p>
          <w:p w14:paraId="1E4DA3AA" w14:textId="77777777" w:rsidR="00574E00" w:rsidRDefault="00000000" w:rsidP="00466FFD">
            <w:pPr>
              <w:pStyle w:val="Tablebullet2"/>
              <w:numPr>
                <w:ilvl w:val="1"/>
                <w:numId w:val="23"/>
              </w:numPr>
            </w:pPr>
            <w:r>
              <w:t>two resistors (R1 is protecting the LED and R2 limits the current to the transistor to prevent damage)</w:t>
            </w:r>
          </w:p>
          <w:p w14:paraId="238C6E20" w14:textId="77777777" w:rsidR="00574E00" w:rsidRDefault="00000000" w:rsidP="00466FFD">
            <w:pPr>
              <w:pStyle w:val="Tablebullet2"/>
              <w:numPr>
                <w:ilvl w:val="1"/>
                <w:numId w:val="23"/>
              </w:numPr>
            </w:pPr>
            <w:r>
              <w:t>a transistor (operates as a switch or current amplifier. A small base current controls a larger collector current flowing through the LED.)</w:t>
            </w:r>
          </w:p>
          <w:p w14:paraId="5D699265" w14:textId="77777777" w:rsidR="00574E00" w:rsidRDefault="00000000" w:rsidP="00466FFD">
            <w:pPr>
              <w:pStyle w:val="Tablebullet2"/>
              <w:numPr>
                <w:ilvl w:val="1"/>
                <w:numId w:val="23"/>
              </w:numPr>
            </w:pPr>
            <w:r>
              <w:t>a battery (5–9 V) (provides electrical energy to drive the circuit.)</w:t>
            </w:r>
          </w:p>
          <w:p w14:paraId="3622258D" w14:textId="77777777" w:rsidR="00574E00" w:rsidRDefault="00000000" w:rsidP="00466FFD">
            <w:pPr>
              <w:pStyle w:val="Tablebullet2"/>
              <w:numPr>
                <w:ilvl w:val="1"/>
                <w:numId w:val="23"/>
              </w:numPr>
            </w:pPr>
            <w:r>
              <w:t>breadboard (reusable board for building electronic circuits).</w:t>
            </w:r>
          </w:p>
          <w:p w14:paraId="57076B89" w14:textId="77777777" w:rsidR="00574E00" w:rsidRPr="00466FFD" w:rsidRDefault="00000000" w:rsidP="00466FFD">
            <w:pPr>
              <w:pStyle w:val="Tablebullet2"/>
            </w:pPr>
            <w:r>
              <w:t xml:space="preserve">Explain that by the end of the project they will be expected to supply a working </w:t>
            </w:r>
            <w:r w:rsidRPr="00466FFD">
              <w:t>breadboard circuit alongside supporting technical calculations and a formal design evaluation.</w:t>
            </w:r>
          </w:p>
          <w:p w14:paraId="52B55464" w14:textId="77777777" w:rsidR="00574E00" w:rsidRDefault="00000000" w:rsidP="00466FFD">
            <w:pPr>
              <w:pStyle w:val="Tablebullet2"/>
            </w:pPr>
            <w:r w:rsidRPr="00466FFD">
              <w:t>Display slide</w:t>
            </w:r>
            <w:r>
              <w:t xml:space="preserve"> 6 and ask students to read through Activity 1: Part 1: Simulation on their worksheet but before they carry out their simulation, ask the following questions to check understanding: </w:t>
            </w:r>
          </w:p>
          <w:p w14:paraId="11735034" w14:textId="77777777" w:rsidR="00574E00" w:rsidRDefault="00000000" w:rsidP="00466FFD">
            <w:pPr>
              <w:pStyle w:val="Tablebullet2"/>
              <w:numPr>
                <w:ilvl w:val="1"/>
                <w:numId w:val="23"/>
              </w:numPr>
            </w:pPr>
            <w:r>
              <w:t>Why do we need a resistor in series with the LED? (To protect the LED as excessive current will destroy the semiconductor junction).</w:t>
            </w:r>
          </w:p>
          <w:p w14:paraId="0FD8A67F" w14:textId="77777777" w:rsidR="00574E00" w:rsidRDefault="00000000" w:rsidP="00466FFD">
            <w:pPr>
              <w:pStyle w:val="Tablebullet2"/>
              <w:numPr>
                <w:ilvl w:val="1"/>
                <w:numId w:val="23"/>
              </w:numPr>
            </w:pPr>
            <w:r>
              <w:t xml:space="preserve">What happens if the resistor power rating is too low? (The resistor will overheat via power dissipation and eventually burn out, creating an open circuit fault). </w:t>
            </w:r>
          </w:p>
          <w:p w14:paraId="0578142E" w14:textId="77777777" w:rsidR="00574E00" w:rsidRDefault="00000000" w:rsidP="00466FFD">
            <w:pPr>
              <w:pStyle w:val="Tablebullet2"/>
              <w:numPr>
                <w:ilvl w:val="1"/>
                <w:numId w:val="23"/>
              </w:numPr>
            </w:pPr>
            <w:r>
              <w:t xml:space="preserve">How does the potentiometer control LED brightness? (It adjusts the input resistance, thereby varying the base voltage and base current entering the transistor). </w:t>
            </w:r>
          </w:p>
          <w:p w14:paraId="6AAAEB78" w14:textId="77777777" w:rsidR="00574E00" w:rsidRDefault="00000000" w:rsidP="00466FFD">
            <w:pPr>
              <w:pStyle w:val="Tablebullet2"/>
              <w:numPr>
                <w:ilvl w:val="1"/>
                <w:numId w:val="23"/>
              </w:numPr>
            </w:pPr>
            <w:r>
              <w:t>Why does the transistor require a minimum base voltage? (It operates as an electronic gate; until the base-to-emitter potential difference reaches approximately 0.7V, the depletion layer blocks current from flowing through from the collector to the output LED).</w:t>
            </w:r>
          </w:p>
          <w:p w14:paraId="3A1854BA" w14:textId="77777777" w:rsidR="00574E00" w:rsidRDefault="00000000" w:rsidP="00466FFD">
            <w:pPr>
              <w:pStyle w:val="Tablebullet2"/>
              <w:numPr>
                <w:ilvl w:val="1"/>
                <w:numId w:val="23"/>
              </w:numPr>
            </w:pPr>
            <w:r>
              <w:t>Does a successful simulation of a working component guarantee success when physically produced? (Physical assembly can introduce real-world factors like tolerance and wiring errors.)</w:t>
            </w:r>
          </w:p>
          <w:p w14:paraId="52774041" w14:textId="77777777" w:rsidR="00574E00" w:rsidRPr="00466FFD" w:rsidRDefault="00000000" w:rsidP="00466FFD">
            <w:pPr>
              <w:pStyle w:val="Tablebullet2"/>
            </w:pPr>
            <w:r>
              <w:lastRenderedPageBreak/>
              <w:t>Students perform the simulation using Circuit Wizard or Tinker</w:t>
            </w:r>
            <w:r w:rsidR="00416618">
              <w:t>cad</w:t>
            </w:r>
            <w:r w:rsidR="00416618" w:rsidRPr="00416618">
              <w:t>®</w:t>
            </w:r>
            <w:r>
              <w:t xml:space="preserve"> to </w:t>
            </w:r>
            <w:r w:rsidRPr="00466FFD">
              <w:t>prototype the LED dimmer circuit following the 4 steps in Activity 1: Part 1 of the worksheet.</w:t>
            </w:r>
          </w:p>
          <w:p w14:paraId="43E8F1E7" w14:textId="77777777" w:rsidR="00574E00" w:rsidRPr="00466FFD" w:rsidRDefault="00000000" w:rsidP="00466FFD">
            <w:pPr>
              <w:pStyle w:val="Tablebullet2"/>
            </w:pPr>
            <w:r w:rsidRPr="00466FFD">
              <w:t>Direct students to Activity 1: Part 2: Circuit diagram on the R2 Worksheet while displaying slide 7. Instruct them to produce a neat, fully labelled circuit diagram of their simulated dimmer using either a pencil or CAD software.</w:t>
            </w:r>
          </w:p>
          <w:p w14:paraId="5A950129" w14:textId="77777777" w:rsidR="00574E00" w:rsidRPr="00466FFD" w:rsidRDefault="00000000" w:rsidP="00466FFD">
            <w:pPr>
              <w:pStyle w:val="Tablebullet2"/>
            </w:pPr>
            <w:r w:rsidRPr="00466FFD">
              <w:t>Encourage students to answer question 2, writing brief explanations of each term. Example answers are provided in R2 Worksheet answers (a copy of which should be given to each student). You can use this as an opportunity for their students to peer review/mark each other’s work before exploring the answers as a whole class.</w:t>
            </w:r>
          </w:p>
          <w:p w14:paraId="215A5E5C" w14:textId="77777777" w:rsidR="00574E00" w:rsidRPr="00466FFD" w:rsidRDefault="00000000" w:rsidP="00466FFD">
            <w:pPr>
              <w:pStyle w:val="Tablebullet2"/>
            </w:pPr>
            <w:r w:rsidRPr="00466FFD">
              <w:t>Example circuits are also provided on slides 8 and 9 which can be used for discussion or to provide scaffolding for students who would benefit from extra support.</w:t>
            </w:r>
          </w:p>
          <w:p w14:paraId="22E2A872" w14:textId="77777777" w:rsidR="00574E00" w:rsidRDefault="00000000" w:rsidP="00466FFD">
            <w:pPr>
              <w:pStyle w:val="Tablebullet2"/>
            </w:pPr>
            <w:r w:rsidRPr="00466FFD">
              <w:t>Before allowing</w:t>
            </w:r>
            <w:r>
              <w:t xml:space="preserve"> students to move from software simulation to physical assembly, verify their CAD layouts. Ask individuals: </w:t>
            </w:r>
          </w:p>
          <w:p w14:paraId="6C64D9A7" w14:textId="77777777" w:rsidR="00574E00" w:rsidRPr="00466FFD" w:rsidRDefault="00000000" w:rsidP="00466FFD">
            <w:pPr>
              <w:pStyle w:val="Tablebullet2"/>
              <w:numPr>
                <w:ilvl w:val="1"/>
                <w:numId w:val="23"/>
              </w:numPr>
              <w:rPr>
                <w:i/>
                <w:iCs/>
              </w:rPr>
            </w:pPr>
            <w:r w:rsidRPr="00466FFD">
              <w:rPr>
                <w:i/>
                <w:iCs/>
              </w:rPr>
              <w:t xml:space="preserve">Look at your simulation; when the potentiometer resistance is at zero ohms, what stops the transistor base from drawing excessive, destructive current? </w:t>
            </w:r>
          </w:p>
          <w:p w14:paraId="73FEDD5E" w14:textId="77777777" w:rsidR="00574E00" w:rsidRPr="00466FFD" w:rsidRDefault="00000000" w:rsidP="00466FFD">
            <w:pPr>
              <w:pStyle w:val="Tablebullet2"/>
              <w:numPr>
                <w:ilvl w:val="1"/>
                <w:numId w:val="23"/>
              </w:numPr>
              <w:rPr>
                <w:i/>
                <w:iCs/>
              </w:rPr>
            </w:pPr>
            <w:r w:rsidRPr="00466FFD">
              <w:rPr>
                <w:i/>
                <w:iCs/>
              </w:rPr>
              <w:t>Answer: The fixed limiting resistor R2 remains in series with the base, ensuring current stays within safe parameters defined by the datasheet.</w:t>
            </w:r>
          </w:p>
          <w:p w14:paraId="137F492D" w14:textId="77777777" w:rsidR="00574E00" w:rsidRDefault="00000000">
            <w:pPr>
              <w:pBdr>
                <w:top w:val="nil"/>
                <w:left w:val="nil"/>
                <w:bottom w:val="nil"/>
                <w:right w:val="nil"/>
                <w:between w:val="nil"/>
              </w:pBdr>
              <w:spacing w:before="80" w:after="80" w:line="240" w:lineRule="auto"/>
              <w:ind w:left="368"/>
              <w:rPr>
                <w:color w:val="000000"/>
                <w:sz w:val="20"/>
                <w:szCs w:val="20"/>
              </w:rPr>
            </w:pPr>
            <w:r>
              <w:rPr>
                <w:color w:val="000000"/>
                <w:sz w:val="20"/>
                <w:szCs w:val="20"/>
              </w:rPr>
              <w:t>Listen for terms like current-limiting, maximum ratings, schematic compliance, and virtual prototyping and check understanding.</w:t>
            </w:r>
          </w:p>
        </w:tc>
      </w:tr>
      <w:tr w:rsidR="00574E00" w14:paraId="79C6D179" w14:textId="77777777">
        <w:tc>
          <w:tcPr>
            <w:tcW w:w="2089" w:type="dxa"/>
          </w:tcPr>
          <w:p w14:paraId="12FA4CC6" w14:textId="77777777" w:rsidR="00574E00" w:rsidRDefault="00000000">
            <w:pPr>
              <w:pBdr>
                <w:top w:val="nil"/>
                <w:left w:val="nil"/>
                <w:bottom w:val="nil"/>
                <w:right w:val="nil"/>
                <w:between w:val="nil"/>
              </w:pBdr>
              <w:spacing w:before="80" w:after="80"/>
              <w:ind w:left="22"/>
              <w:rPr>
                <w:sz w:val="20"/>
                <w:szCs w:val="20"/>
              </w:rPr>
            </w:pPr>
            <w:r>
              <w:rPr>
                <w:b/>
                <w:bCs/>
                <w:color w:val="000000"/>
                <w:sz w:val="20"/>
                <w:szCs w:val="20"/>
              </w:rPr>
              <w:lastRenderedPageBreak/>
              <w:t>Activity 2 -</w:t>
            </w:r>
            <w:r>
              <w:rPr>
                <w:color w:val="000000"/>
                <w:sz w:val="20"/>
                <w:szCs w:val="20"/>
              </w:rPr>
              <w:t xml:space="preserve"> </w:t>
            </w:r>
            <w:r>
              <w:rPr>
                <w:b/>
                <w:bCs/>
                <w:sz w:val="20"/>
                <w:szCs w:val="20"/>
              </w:rPr>
              <w:t>Calculations and considerations</w:t>
            </w:r>
          </w:p>
          <w:p w14:paraId="2760163B" w14:textId="332B48A9" w:rsidR="00574E00" w:rsidRDefault="0045542A" w:rsidP="0045542A">
            <w:pPr>
              <w:pStyle w:val="TABLESUBHEAD2"/>
            </w:pPr>
            <w:r>
              <w:t xml:space="preserve">SUGGESTED TIME: </w:t>
            </w:r>
          </w:p>
          <w:p w14:paraId="2C41A828" w14:textId="77777777" w:rsidR="00574E00" w:rsidRDefault="00000000">
            <w:pPr>
              <w:pBdr>
                <w:top w:val="nil"/>
                <w:left w:val="nil"/>
                <w:bottom w:val="nil"/>
                <w:right w:val="nil"/>
                <w:between w:val="nil"/>
              </w:pBdr>
              <w:spacing w:before="120" w:after="120"/>
              <w:rPr>
                <w:color w:val="000000"/>
                <w:sz w:val="20"/>
                <w:szCs w:val="20"/>
              </w:rPr>
            </w:pPr>
            <w:r>
              <w:rPr>
                <w:color w:val="000000"/>
                <w:sz w:val="20"/>
                <w:szCs w:val="20"/>
              </w:rPr>
              <w:t>30 minutes</w:t>
            </w:r>
          </w:p>
          <w:p w14:paraId="6DDCCE63" w14:textId="77777777" w:rsidR="00574E00" w:rsidRDefault="00000000" w:rsidP="0045542A">
            <w:pPr>
              <w:pStyle w:val="TABLESUBHEAD2"/>
            </w:pPr>
            <w:r>
              <w:t xml:space="preserve">RESOURCES: </w:t>
            </w:r>
          </w:p>
          <w:p w14:paraId="4AE68D39" w14:textId="77777777" w:rsidR="00574E00" w:rsidRDefault="00000000" w:rsidP="0045542A">
            <w:pPr>
              <w:pStyle w:val="Tablebullet2"/>
            </w:pPr>
            <w:r>
              <w:t>R2 Slide deck, slides 10–13</w:t>
            </w:r>
          </w:p>
          <w:p w14:paraId="09C494DC" w14:textId="77777777" w:rsidR="00574E00" w:rsidRDefault="00000000" w:rsidP="0045542A">
            <w:pPr>
              <w:pStyle w:val="Tablebullet2"/>
            </w:pPr>
            <w:r>
              <w:t>R2 Worksheet</w:t>
            </w:r>
          </w:p>
          <w:p w14:paraId="558F6488" w14:textId="77777777" w:rsidR="00574E00" w:rsidRDefault="00000000" w:rsidP="0045542A">
            <w:pPr>
              <w:pStyle w:val="Tablebullet2"/>
            </w:pPr>
            <w:r>
              <w:t>R2 Worksheet answers</w:t>
            </w:r>
          </w:p>
          <w:p w14:paraId="7910A07A" w14:textId="77777777" w:rsidR="00574E00" w:rsidRDefault="00000000" w:rsidP="0045542A">
            <w:pPr>
              <w:pStyle w:val="Tablebullet2"/>
            </w:pPr>
            <w:r>
              <w:t>R2 Data sheet</w:t>
            </w:r>
          </w:p>
        </w:tc>
        <w:tc>
          <w:tcPr>
            <w:tcW w:w="6927" w:type="dxa"/>
          </w:tcPr>
          <w:p w14:paraId="0DE957D1" w14:textId="77777777" w:rsidR="00574E00" w:rsidRDefault="00000000" w:rsidP="00466FFD">
            <w:pPr>
              <w:pStyle w:val="Tablebullet2"/>
            </w:pPr>
            <w:r>
              <w:t>In Activity 2, students will carry out calculations and considerations on their worksheet to check that the components in their circuit are operating within safe power limits and that the circuit’s performance meets the client's requirements. The aim of this activity is for students to apply mathematical proof to physical engineering systems, demonstrating that component selection must be governed by quantifiable parameters rather than guesswork.</w:t>
            </w:r>
          </w:p>
          <w:p w14:paraId="4BDAAB31" w14:textId="77777777" w:rsidR="00574E00" w:rsidRDefault="00000000" w:rsidP="00466FFD">
            <w:pPr>
              <w:pStyle w:val="Tablebullet2"/>
            </w:pPr>
            <w:r>
              <w:t xml:space="preserve">Display slide 10 and direct students to complete the calculations and considerations section in their worksheet (Activity 2) using knowledge they have gained from studying Unit 8 and completing resource 1. </w:t>
            </w:r>
          </w:p>
          <w:p w14:paraId="1EE64E78" w14:textId="77777777" w:rsidR="00574E00" w:rsidRDefault="00000000" w:rsidP="00466FFD">
            <w:pPr>
              <w:pStyle w:val="Tablebullet2"/>
            </w:pPr>
            <w:r>
              <w:t xml:space="preserve">They then compare the predicted results they have obtained from designing, building, and simulating a circuit to the real-world results. Give each student a copy of R2 Data sheet which contains all the key formulae required for the LED dimmer project. </w:t>
            </w:r>
          </w:p>
          <w:p w14:paraId="045D1901" w14:textId="77777777" w:rsidR="00574E00" w:rsidRDefault="00000000" w:rsidP="00466FFD">
            <w:pPr>
              <w:pStyle w:val="Tablebullet2"/>
            </w:pPr>
            <w:r>
              <w:t xml:space="preserve">Slides 11-13 contain a worked example calculation which could be used to support students when answering question 1. Examples of questions to ask when discussing the example include: </w:t>
            </w:r>
          </w:p>
          <w:p w14:paraId="0294F2D0" w14:textId="034EEB72" w:rsidR="00574E00" w:rsidRPr="00466FFD" w:rsidRDefault="00000000" w:rsidP="00466FFD">
            <w:pPr>
              <w:pStyle w:val="Tablebullet2"/>
              <w:numPr>
                <w:ilvl w:val="1"/>
                <w:numId w:val="23"/>
              </w:numPr>
              <w:rPr>
                <w:i/>
                <w:iCs/>
              </w:rPr>
            </w:pPr>
            <w:r w:rsidRPr="00466FFD">
              <w:rPr>
                <w:i/>
                <w:iCs/>
              </w:rPr>
              <w:t xml:space="preserve">What happens if we use a </w:t>
            </w:r>
            <m:oMath>
              <m:r>
                <w:rPr>
                  <w:rFonts w:ascii="Cambria Math" w:eastAsia="Cambria Math" w:hAnsi="Cambria Math" w:cs="Cambria Math"/>
                </w:rPr>
                <m:t>100 Ω</m:t>
              </m:r>
            </m:oMath>
            <w:r w:rsidRPr="00466FFD">
              <w:rPr>
                <w:i/>
                <w:iCs/>
              </w:rPr>
              <w:t xml:space="preserve">  resistor instead? (The resistance is too low, the current will exceed the maximum 20mA rating, and the LED will overheat and burn out). </w:t>
            </w:r>
          </w:p>
          <w:p w14:paraId="2733D8ED" w14:textId="77777777" w:rsidR="00574E00" w:rsidRPr="00466FFD" w:rsidRDefault="00000000" w:rsidP="00466FFD">
            <w:pPr>
              <w:pStyle w:val="Tablebullet2"/>
              <w:numPr>
                <w:ilvl w:val="1"/>
                <w:numId w:val="23"/>
              </w:numPr>
              <w:rPr>
                <w:i/>
                <w:iCs/>
              </w:rPr>
            </w:pPr>
            <w:r w:rsidRPr="00466FFD">
              <w:rPr>
                <w:i/>
                <w:iCs/>
              </w:rPr>
              <w:t xml:space="preserve">Why did we subtract 3.2 V from 9 V before dividing? (The LED drops a fixed forward voltage of 3.2 V; the current-limiting </w:t>
            </w:r>
            <w:r w:rsidRPr="00466FFD">
              <w:rPr>
                <w:i/>
                <w:iCs/>
              </w:rPr>
              <w:lastRenderedPageBreak/>
              <w:t>resistor manages only the remaining leftover voltage drops across that series loop).</w:t>
            </w:r>
          </w:p>
          <w:p w14:paraId="0B15BAE5" w14:textId="77777777" w:rsidR="00574E00" w:rsidRDefault="00000000" w:rsidP="00466FFD">
            <w:pPr>
              <w:pStyle w:val="Tablebullet2"/>
            </w:pPr>
            <w:r>
              <w:t>Example answers are provided in R2 Worksheet answers. Note they are only a guide as each student/pair/group will have slightly different answers in both their theoretical calculations and practical measurements due to real-world variances. Possible points for discussion when going through the answers include:</w:t>
            </w:r>
          </w:p>
          <w:p w14:paraId="5BAF8F8C" w14:textId="77777777" w:rsidR="00574E00" w:rsidRDefault="00000000" w:rsidP="00466FFD">
            <w:pPr>
              <w:pStyle w:val="Tablebullet2"/>
              <w:numPr>
                <w:ilvl w:val="1"/>
                <w:numId w:val="23"/>
              </w:numPr>
            </w:pPr>
            <w:r>
              <w:rPr>
                <w:i/>
                <w:iCs/>
              </w:rPr>
              <w:t>Question</w:t>
            </w:r>
            <w:r>
              <w:t xml:space="preserve"> 2 - the transistor DC current gain is a dimensionless ratio so will not have units of measurement.</w:t>
            </w:r>
          </w:p>
          <w:p w14:paraId="7922DC13" w14:textId="77777777" w:rsidR="00574E00" w:rsidRDefault="00000000" w:rsidP="00466FFD">
            <w:pPr>
              <w:pStyle w:val="Tablebullet2"/>
              <w:numPr>
                <w:ilvl w:val="1"/>
                <w:numId w:val="23"/>
              </w:numPr>
            </w:pPr>
            <w:r>
              <w:rPr>
                <w:i/>
                <w:iCs/>
              </w:rPr>
              <w:t>Question</w:t>
            </w:r>
            <w:r>
              <w:t xml:space="preserve"> 3 - the base value of the transistor must reach a certain value before it switches on. This is because the internal connection between the Base and the Emitter acts exactly like a silicon diode (a P–N junction). Inside the transistor, there is an internal electrical barrier (depletion layer) that blocks current flow. To overcome this barrier, the voltage must reach a specific ‘forward voltage drop’ typically 0.7 Volts for standard silicon transistors. Until the input signal exceeds this 0.7 V threshold, the transistor remains in its ‘cutoff’ state (acting as an open switch), and the LED will remain off.</w:t>
            </w:r>
            <w:r>
              <w:rPr>
                <w:color w:val="EE0000"/>
              </w:rPr>
              <w:t xml:space="preserve"> </w:t>
            </w:r>
            <w:r>
              <w:t>This is also a good point to dispel the misconception that dimmers solely reduce voltage, by explaining that modern dimmers control power using electronic components, not simply voltage reduction.</w:t>
            </w:r>
          </w:p>
          <w:p w14:paraId="4961CC86" w14:textId="77777777" w:rsidR="00574E00" w:rsidRDefault="00000000" w:rsidP="00466FFD">
            <w:pPr>
              <w:pStyle w:val="Tablebullet2"/>
            </w:pPr>
            <w:r>
              <w:t xml:space="preserve">To check mathematical comprehension and application, pose this question to the class: </w:t>
            </w:r>
          </w:p>
          <w:p w14:paraId="47F001D4" w14:textId="77777777" w:rsidR="00574E00" w:rsidRDefault="00000000" w:rsidP="00466FFD">
            <w:pPr>
              <w:pStyle w:val="Tablebullet2"/>
              <w:numPr>
                <w:ilvl w:val="1"/>
                <w:numId w:val="23"/>
              </w:numPr>
            </w:pPr>
            <w:r>
              <w:t xml:space="preserve">If the input voltage from your potentiometer is 5 V and the transistor gate needs 0.7 V to open, what is the exact remaining voltage dropped across your Base resistor? </w:t>
            </w:r>
          </w:p>
          <w:p w14:paraId="5D82F0FD" w14:textId="77777777" w:rsidR="00574E00" w:rsidRDefault="00000000" w:rsidP="00466FFD">
            <w:pPr>
              <w:pBdr>
                <w:top w:val="nil"/>
                <w:left w:val="nil"/>
                <w:bottom w:val="nil"/>
                <w:right w:val="nil"/>
                <w:between w:val="nil"/>
              </w:pBdr>
              <w:spacing w:before="80" w:after="80" w:line="240" w:lineRule="auto"/>
              <w:ind w:left="1440"/>
              <w:rPr>
                <w:i/>
                <w:iCs/>
                <w:color w:val="000000"/>
                <w:sz w:val="20"/>
                <w:szCs w:val="20"/>
              </w:rPr>
            </w:pPr>
            <w:r>
              <w:rPr>
                <w:i/>
                <w:iCs/>
                <w:sz w:val="20"/>
                <w:szCs w:val="20"/>
              </w:rPr>
              <w:t>Answer</w:t>
            </w:r>
            <w:sdt>
              <w:sdtPr>
                <w:tag w:val="goog_rdk_8"/>
                <w:id w:val="-2142339171"/>
              </w:sdtPr>
              <w:sdtContent>
                <w:r>
                  <w:rPr>
                    <w:rFonts w:ascii="Arial Unicode MS" w:eastAsia="Arial Unicode MS" w:hAnsi="Arial Unicode MS" w:cs="Arial Unicode MS"/>
                    <w:i/>
                    <w:iCs/>
                    <w:color w:val="000000"/>
                    <w:sz w:val="20"/>
                    <w:szCs w:val="20"/>
                  </w:rPr>
                  <w:t xml:space="preserve">: 5 V − 0.7 V = 4.3 V. </w:t>
                </w:r>
              </w:sdtContent>
            </w:sdt>
          </w:p>
          <w:p w14:paraId="036404FD" w14:textId="77777777" w:rsidR="00574E00" w:rsidRDefault="00000000">
            <w:pPr>
              <w:pBdr>
                <w:top w:val="nil"/>
                <w:left w:val="nil"/>
                <w:bottom w:val="nil"/>
                <w:right w:val="nil"/>
                <w:between w:val="nil"/>
              </w:pBdr>
              <w:spacing w:after="0"/>
              <w:rPr>
                <w:color w:val="000000"/>
                <w:sz w:val="20"/>
                <w:szCs w:val="20"/>
              </w:rPr>
            </w:pPr>
            <w:r>
              <w:rPr>
                <w:color w:val="000000"/>
                <w:sz w:val="20"/>
                <w:szCs w:val="20"/>
              </w:rPr>
              <w:t xml:space="preserve">A student showing high competency will successfully use Ohm's Law to calculate the resulting base current using that 4.3 V value. </w:t>
            </w:r>
          </w:p>
          <w:p w14:paraId="2F2000AE" w14:textId="77777777" w:rsidR="00574E00" w:rsidRDefault="00000000" w:rsidP="00466FFD">
            <w:pPr>
              <w:pStyle w:val="Tablebullet2"/>
            </w:pPr>
            <w:r>
              <w:t>Check understanding and listen closely for terms like P–N junction profile, cutoff state, dimensionless ratio, and voltage drop allocation.</w:t>
            </w:r>
          </w:p>
        </w:tc>
      </w:tr>
      <w:tr w:rsidR="00574E00" w14:paraId="3A6AD899" w14:textId="77777777">
        <w:tc>
          <w:tcPr>
            <w:tcW w:w="2089" w:type="dxa"/>
          </w:tcPr>
          <w:p w14:paraId="5B5F0CFC" w14:textId="77777777" w:rsidR="00574E00" w:rsidRDefault="00000000">
            <w:pPr>
              <w:pBdr>
                <w:top w:val="nil"/>
                <w:left w:val="nil"/>
                <w:bottom w:val="nil"/>
                <w:right w:val="nil"/>
                <w:between w:val="nil"/>
              </w:pBdr>
              <w:spacing w:before="120" w:after="120"/>
              <w:rPr>
                <w:b/>
                <w:bCs/>
                <w:color w:val="000000"/>
                <w:sz w:val="20"/>
                <w:szCs w:val="20"/>
              </w:rPr>
            </w:pPr>
            <w:r>
              <w:rPr>
                <w:b/>
                <w:bCs/>
                <w:color w:val="000000"/>
                <w:sz w:val="20"/>
                <w:szCs w:val="20"/>
              </w:rPr>
              <w:lastRenderedPageBreak/>
              <w:t>Activity 3 - Practical</w:t>
            </w:r>
          </w:p>
          <w:p w14:paraId="68820D77" w14:textId="77777777" w:rsidR="00574E00" w:rsidRDefault="00000000" w:rsidP="0045542A">
            <w:pPr>
              <w:pStyle w:val="TABLESUBHEAD2"/>
            </w:pPr>
            <w:r>
              <w:t xml:space="preserve">SUGGESTED TIME: </w:t>
            </w:r>
          </w:p>
          <w:p w14:paraId="604B79FA" w14:textId="77777777" w:rsidR="00574E00" w:rsidRDefault="00000000">
            <w:pPr>
              <w:pBdr>
                <w:top w:val="nil"/>
                <w:left w:val="nil"/>
                <w:bottom w:val="nil"/>
                <w:right w:val="nil"/>
                <w:between w:val="nil"/>
              </w:pBdr>
              <w:spacing w:before="120" w:after="120"/>
              <w:rPr>
                <w:color w:val="000000"/>
                <w:sz w:val="20"/>
                <w:szCs w:val="20"/>
              </w:rPr>
            </w:pPr>
            <w:r>
              <w:rPr>
                <w:color w:val="000000"/>
                <w:sz w:val="20"/>
                <w:szCs w:val="20"/>
              </w:rPr>
              <w:t>30–45 minutes</w:t>
            </w:r>
          </w:p>
          <w:p w14:paraId="4A934D4D" w14:textId="77777777" w:rsidR="00574E00" w:rsidRDefault="00000000" w:rsidP="0045542A">
            <w:pPr>
              <w:pStyle w:val="TABLESUBHEAD2"/>
            </w:pPr>
            <w:r>
              <w:t xml:space="preserve">RESOURCES: </w:t>
            </w:r>
          </w:p>
          <w:p w14:paraId="100968E1" w14:textId="77777777" w:rsidR="00574E00" w:rsidRDefault="00000000" w:rsidP="0045542A">
            <w:pPr>
              <w:pStyle w:val="Tablebullet2"/>
            </w:pPr>
            <w:r>
              <w:t>R2 Slide deck, slide 14</w:t>
            </w:r>
          </w:p>
          <w:p w14:paraId="54093469" w14:textId="77777777" w:rsidR="00574E00" w:rsidRDefault="00000000" w:rsidP="0045542A">
            <w:pPr>
              <w:pStyle w:val="Tablebullet2"/>
            </w:pPr>
            <w:r>
              <w:t>R2 Worksheet</w:t>
            </w:r>
          </w:p>
          <w:p w14:paraId="002C9496" w14:textId="77777777" w:rsidR="00574E00" w:rsidRDefault="00000000" w:rsidP="0045542A">
            <w:pPr>
              <w:pStyle w:val="Tablebullet2"/>
            </w:pPr>
            <w:r>
              <w:t>R2 Worksheet answers</w:t>
            </w:r>
          </w:p>
        </w:tc>
        <w:tc>
          <w:tcPr>
            <w:tcW w:w="6927" w:type="dxa"/>
          </w:tcPr>
          <w:p w14:paraId="494CFC4F" w14:textId="77777777" w:rsidR="00574E00" w:rsidRPr="00466FFD" w:rsidRDefault="00000000" w:rsidP="00466FFD">
            <w:pPr>
              <w:pStyle w:val="Tablebullet2"/>
            </w:pPr>
            <w:r>
              <w:t xml:space="preserve">Display slide 14. In Activity 3 students will build the circuit board using the materials from the Bill of materials (BOM) list, they should simulate and test their </w:t>
            </w:r>
            <w:r w:rsidRPr="00466FFD">
              <w:t>theories and calculations. Materials and equipment should be setup prior to the lesson start.</w:t>
            </w:r>
          </w:p>
          <w:p w14:paraId="297836EC" w14:textId="77777777" w:rsidR="00574E00" w:rsidRPr="00466FFD" w:rsidRDefault="00000000" w:rsidP="00466FFD">
            <w:pPr>
              <w:pStyle w:val="Tablebullet2"/>
            </w:pPr>
            <w:r w:rsidRPr="00466FFD">
              <w:t>Students complete Activity 3: Practical task by following the steps on their worksheet and recording their results in steps 3 and 4.</w:t>
            </w:r>
          </w:p>
          <w:p w14:paraId="03DFC3E5" w14:textId="77777777" w:rsidR="00574E00" w:rsidRDefault="00000000" w:rsidP="00466FFD">
            <w:pPr>
              <w:pStyle w:val="Tablebullet2"/>
            </w:pPr>
            <w:r w:rsidRPr="00466FFD">
              <w:t>Select a few students after completion to share and compare their results. Discuss why</w:t>
            </w:r>
            <w:r>
              <w:t xml:space="preserve"> their results may differ compared to those of  others. For example: accurate use of measurement equipment and components incorrectly seated on the breadboard.</w:t>
            </w:r>
          </w:p>
        </w:tc>
      </w:tr>
      <w:tr w:rsidR="00574E00" w14:paraId="03F3E700" w14:textId="77777777">
        <w:tc>
          <w:tcPr>
            <w:tcW w:w="2089" w:type="dxa"/>
          </w:tcPr>
          <w:p w14:paraId="30042619" w14:textId="77777777" w:rsidR="00574E00" w:rsidRDefault="00000000">
            <w:pPr>
              <w:pBdr>
                <w:top w:val="nil"/>
                <w:left w:val="nil"/>
                <w:bottom w:val="nil"/>
                <w:right w:val="nil"/>
                <w:between w:val="nil"/>
              </w:pBdr>
              <w:spacing w:before="120" w:after="120"/>
              <w:rPr>
                <w:b/>
                <w:bCs/>
                <w:color w:val="000000"/>
                <w:sz w:val="20"/>
                <w:szCs w:val="20"/>
              </w:rPr>
            </w:pPr>
            <w:r>
              <w:rPr>
                <w:b/>
                <w:bCs/>
                <w:color w:val="000000"/>
                <w:sz w:val="20"/>
                <w:szCs w:val="20"/>
              </w:rPr>
              <w:t>Activity 4 - Evaluation</w:t>
            </w:r>
          </w:p>
          <w:p w14:paraId="2A364F9F" w14:textId="77777777" w:rsidR="00574E00" w:rsidRDefault="00000000" w:rsidP="0045542A">
            <w:pPr>
              <w:pStyle w:val="TABLESUBHEAD2"/>
            </w:pPr>
            <w:r>
              <w:t xml:space="preserve">SUGGESTED TIME: </w:t>
            </w:r>
          </w:p>
          <w:p w14:paraId="009945A1" w14:textId="77777777" w:rsidR="00574E00" w:rsidRDefault="00000000">
            <w:pPr>
              <w:pBdr>
                <w:top w:val="nil"/>
                <w:left w:val="nil"/>
                <w:bottom w:val="nil"/>
                <w:right w:val="nil"/>
                <w:between w:val="nil"/>
              </w:pBdr>
              <w:spacing w:before="120" w:after="120"/>
              <w:rPr>
                <w:color w:val="000000"/>
                <w:sz w:val="20"/>
                <w:szCs w:val="20"/>
              </w:rPr>
            </w:pPr>
            <w:r>
              <w:rPr>
                <w:color w:val="000000"/>
                <w:sz w:val="20"/>
                <w:szCs w:val="20"/>
              </w:rPr>
              <w:lastRenderedPageBreak/>
              <w:t>30–45 minutes</w:t>
            </w:r>
          </w:p>
          <w:p w14:paraId="1310F42D" w14:textId="77777777" w:rsidR="00574E00" w:rsidRDefault="00000000" w:rsidP="0045542A">
            <w:pPr>
              <w:pStyle w:val="TABLESUBHEAD2"/>
            </w:pPr>
            <w:r>
              <w:t xml:space="preserve">RESOURCES: </w:t>
            </w:r>
          </w:p>
          <w:p w14:paraId="0C742F27" w14:textId="77777777" w:rsidR="00574E00" w:rsidRDefault="00000000" w:rsidP="0045542A">
            <w:pPr>
              <w:pStyle w:val="Tablebullet2"/>
            </w:pPr>
            <w:r>
              <w:t>R2 Slide deck, slides 15–16</w:t>
            </w:r>
          </w:p>
          <w:p w14:paraId="6041B11D" w14:textId="77777777" w:rsidR="00574E00" w:rsidRDefault="00000000" w:rsidP="0045542A">
            <w:pPr>
              <w:pStyle w:val="Tablebullet2"/>
            </w:pPr>
            <w:r>
              <w:t>R2 Worksheet</w:t>
            </w:r>
          </w:p>
          <w:p w14:paraId="533481BC" w14:textId="77777777" w:rsidR="00574E00" w:rsidRDefault="00000000" w:rsidP="0045542A">
            <w:pPr>
              <w:pStyle w:val="Tablebullet2"/>
            </w:pPr>
            <w:r>
              <w:t>R2 Worksheet answers</w:t>
            </w:r>
          </w:p>
        </w:tc>
        <w:tc>
          <w:tcPr>
            <w:tcW w:w="6927" w:type="dxa"/>
          </w:tcPr>
          <w:p w14:paraId="2061E383" w14:textId="77777777" w:rsidR="00574E00" w:rsidRPr="00466FFD" w:rsidRDefault="00000000" w:rsidP="00466FFD">
            <w:pPr>
              <w:pStyle w:val="Tablebullet2"/>
            </w:pPr>
            <w:r>
              <w:lastRenderedPageBreak/>
              <w:t xml:space="preserve">Display </w:t>
            </w:r>
            <w:r w:rsidRPr="00466FFD">
              <w:t>slide 15. In this activity students carry out Activity 4: Evaluation on their worksheet to determine if they were successful in meeting the client’s brief.</w:t>
            </w:r>
          </w:p>
          <w:p w14:paraId="6661E6BD" w14:textId="77777777" w:rsidR="00574E00" w:rsidRPr="00466FFD" w:rsidRDefault="00000000" w:rsidP="00466FFD">
            <w:pPr>
              <w:pStyle w:val="Tablebullet2"/>
            </w:pPr>
            <w:r w:rsidRPr="00466FFD">
              <w:lastRenderedPageBreak/>
              <w:t>Students complete the evaluation section on their worksheet. Example answers are provided in R2 Worksheet answers.</w:t>
            </w:r>
          </w:p>
          <w:p w14:paraId="54DDCBCF" w14:textId="77777777" w:rsidR="00574E00" w:rsidRDefault="00000000" w:rsidP="00466FFD">
            <w:pPr>
              <w:pStyle w:val="Tablebullet2"/>
            </w:pPr>
            <w:r w:rsidRPr="00466FFD">
              <w:t>For addition</w:t>
            </w:r>
            <w:r>
              <w:t>al guidance the following prompts can be used:</w:t>
            </w:r>
          </w:p>
          <w:p w14:paraId="5BE0944C" w14:textId="77777777" w:rsidR="00574E00" w:rsidRDefault="00000000">
            <w:pPr>
              <w:pBdr>
                <w:top w:val="nil"/>
                <w:left w:val="nil"/>
                <w:bottom w:val="nil"/>
                <w:right w:val="nil"/>
                <w:between w:val="nil"/>
              </w:pBdr>
              <w:spacing w:before="80" w:after="80" w:line="240" w:lineRule="auto"/>
              <w:ind w:left="368"/>
            </w:pPr>
            <w:r>
              <w:rPr>
                <w:sz w:val="20"/>
                <w:szCs w:val="20"/>
              </w:rPr>
              <w:t>Performance: Ask students to test the full turn of the dial. Students should notice a ‘dead zone’ at the start of the pot rotation (</w:t>
            </w:r>
            <w:r>
              <w:t xml:space="preserve">where </w:t>
            </w:r>
            <m:oMath>
              <m:sSub>
                <m:sSubPr>
                  <m:ctrlPr>
                    <w:rPr>
                      <w:rFonts w:ascii="Cambria Math" w:eastAsia="Cambria Math" w:hAnsi="Cambria Math" w:cs="Cambria Math"/>
                    </w:rPr>
                  </m:ctrlPr>
                </m:sSubPr>
                <m:e>
                  <m:r>
                    <w:rPr>
                      <w:rFonts w:ascii="Cambria Math" w:eastAsia="Cambria Math" w:hAnsi="Cambria Math" w:cs="Cambria Math"/>
                    </w:rPr>
                    <m:t>V</m:t>
                  </m:r>
                </m:e>
                <m:sub>
                  <m:r>
                    <w:rPr>
                      <w:rFonts w:ascii="Cambria Math" w:eastAsia="Cambria Math" w:hAnsi="Cambria Math" w:cs="Cambria Math"/>
                    </w:rPr>
                    <m:t>B</m:t>
                  </m:r>
                </m:sub>
              </m:sSub>
            </m:oMath>
            <w:r>
              <w:t xml:space="preserve"> is under 0.6 V</w:t>
            </w:r>
            <w:r>
              <w:rPr>
                <w:sz w:val="20"/>
                <w:szCs w:val="20"/>
              </w:rPr>
              <w:t xml:space="preserve"> because the transistor needs 0.7 V to open) and uneven dimming.</w:t>
            </w:r>
          </w:p>
          <w:p w14:paraId="51A6081E" w14:textId="77777777" w:rsidR="00574E00" w:rsidRDefault="00000000">
            <w:pPr>
              <w:pBdr>
                <w:top w:val="nil"/>
                <w:left w:val="nil"/>
                <w:bottom w:val="nil"/>
                <w:right w:val="nil"/>
                <w:between w:val="nil"/>
              </w:pBdr>
              <w:spacing w:before="80" w:after="80" w:line="240" w:lineRule="auto"/>
              <w:ind w:left="368"/>
              <w:rPr>
                <w:sz w:val="20"/>
                <w:szCs w:val="20"/>
              </w:rPr>
            </w:pPr>
            <w:r>
              <w:rPr>
                <w:sz w:val="20"/>
                <w:szCs w:val="20"/>
              </w:rPr>
              <w:t>Accuracy: Ask students to compare their initial maths to a real multimeter reading. Students should identify that differences are caused by manufacturing tolerances (e.g., 5% resistors) or variations in actual transistor gain. High achieving students will recognise that a ‘9 V battery’ is rarely exactly 9 V, which also impacts accuracy.</w:t>
            </w:r>
          </w:p>
          <w:p w14:paraId="69923EF0" w14:textId="77777777" w:rsidR="00574E00" w:rsidRDefault="00000000">
            <w:pPr>
              <w:pBdr>
                <w:top w:val="nil"/>
                <w:left w:val="nil"/>
                <w:bottom w:val="nil"/>
                <w:right w:val="nil"/>
                <w:between w:val="nil"/>
              </w:pBdr>
              <w:spacing w:before="80" w:after="80" w:line="240" w:lineRule="auto"/>
              <w:ind w:left="368"/>
              <w:rPr>
                <w:sz w:val="20"/>
                <w:szCs w:val="20"/>
              </w:rPr>
            </w:pPr>
            <w:r>
              <w:rPr>
                <w:sz w:val="20"/>
                <w:szCs w:val="20"/>
              </w:rPr>
              <w:t>Reliability: Ask students to leave the circuit on for 3 minutes and check for heat. Students should note the transistor gets warm because it acts like a resistor, wasting restricted electrical energy as heat. Ensure students link the maths (Watts) to the physical observation (not warm).</w:t>
            </w:r>
          </w:p>
          <w:p w14:paraId="2A856770" w14:textId="77777777" w:rsidR="00574E00" w:rsidRDefault="00000000">
            <w:pPr>
              <w:pBdr>
                <w:top w:val="nil"/>
                <w:left w:val="nil"/>
                <w:bottom w:val="nil"/>
                <w:right w:val="nil"/>
                <w:between w:val="nil"/>
              </w:pBdr>
              <w:spacing w:before="80" w:after="80" w:line="240" w:lineRule="auto"/>
              <w:ind w:left="368"/>
              <w:rPr>
                <w:sz w:val="20"/>
                <w:szCs w:val="20"/>
              </w:rPr>
            </w:pPr>
            <w:r>
              <w:rPr>
                <w:sz w:val="20"/>
                <w:szCs w:val="20"/>
              </w:rPr>
              <w:t>Safety and good practice: Ask students to prove mathematically that the circuit won't burn out.  Students should perform calculations that show actual power (</w:t>
            </w:r>
            <m:oMath>
              <m:r>
                <w:rPr>
                  <w:rFonts w:ascii="Cambria Math" w:eastAsia="Cambria Math" w:hAnsi="Cambria Math" w:cs="Cambria Math"/>
                  <w:sz w:val="20"/>
                  <w:szCs w:val="20"/>
                </w:rPr>
                <m:t>P=</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I</m:t>
                  </m:r>
                </m:e>
                <m:sup>
                  <m:r>
                    <w:rPr>
                      <w:rFonts w:ascii="Cambria Math" w:eastAsia="Cambria Math" w:hAnsi="Cambria Math" w:cs="Cambria Math"/>
                      <w:sz w:val="20"/>
                      <w:szCs w:val="20"/>
                    </w:rPr>
                    <m:t>2</m:t>
                  </m:r>
                </m:sup>
              </m:sSup>
              <m:r>
                <w:rPr>
                  <w:rFonts w:ascii="Cambria Math" w:eastAsia="Cambria Math" w:hAnsi="Cambria Math" w:cs="Cambria Math"/>
                  <w:sz w:val="20"/>
                  <w:szCs w:val="20"/>
                </w:rPr>
                <m:t>R</m:t>
              </m:r>
            </m:oMath>
            <w:r>
              <w:rPr>
                <w:sz w:val="20"/>
                <w:szCs w:val="20"/>
              </w:rPr>
              <w:t>) is well below the 0.25 W resistor limit, and correct identification of polarity (red/black wires, LED anode). Check if students have used the term ‘safety margin’ as this is a key engineering concept.</w:t>
            </w:r>
          </w:p>
          <w:p w14:paraId="5ADDFCE4" w14:textId="77777777" w:rsidR="00574E00" w:rsidRDefault="00000000">
            <w:pPr>
              <w:pBdr>
                <w:top w:val="nil"/>
                <w:left w:val="nil"/>
                <w:bottom w:val="nil"/>
                <w:right w:val="nil"/>
                <w:between w:val="nil"/>
              </w:pBdr>
              <w:spacing w:before="80" w:after="80" w:line="240" w:lineRule="auto"/>
              <w:ind w:left="368"/>
              <w:rPr>
                <w:b/>
                <w:bCs/>
                <w:sz w:val="20"/>
                <w:szCs w:val="20"/>
              </w:rPr>
            </w:pPr>
            <w:r>
              <w:rPr>
                <w:sz w:val="20"/>
                <w:szCs w:val="20"/>
              </w:rPr>
              <w:t>Limitations: Ask students to suggest why this circuit is not used for large factory lights. Answers could include: too inefficient (wastes battery power as heat), cannot handle high currents (the transistor would melt), industry uses Pulse Width Modulation instead (If students have covered core Unit 10 Engineering and manufacturing control systems, they should be able to explain their suggestions). Improvements mentioning PWM or PCBs demonstrate excellent ‘next-step’ thinking.</w:t>
            </w:r>
          </w:p>
          <w:p w14:paraId="113BA26E" w14:textId="77777777" w:rsidR="00574E00" w:rsidRDefault="00000000" w:rsidP="00466FFD">
            <w:pPr>
              <w:pStyle w:val="Tablebullet2"/>
            </w:pPr>
            <w:r>
              <w:t xml:space="preserve">Display slide 16 to recap what has been covered during this session. Use this final summary to make it explicitly clear that learners have now successfully compared their own gathered empirical data directly against manufacturing specifications via the component data sheets. </w:t>
            </w:r>
          </w:p>
          <w:p w14:paraId="37D30325" w14:textId="77777777" w:rsidR="00574E00" w:rsidRDefault="00000000" w:rsidP="00466FFD">
            <w:pPr>
              <w:pStyle w:val="Tablebullet2"/>
            </w:pPr>
            <w:r>
              <w:t>To support this recap and check for deeper understanding, pose open-ended questions to the class rather than simply reading the slide points. For instance, you might ask students how the manufacturing tolerances found in the data sheets altered their perception of ‘perfect’ theoretical circuit calculations, or how they would explain the physical cause of the 0.7 V dead zone to a client.</w:t>
            </w:r>
          </w:p>
          <w:p w14:paraId="352C6A39" w14:textId="77777777" w:rsidR="00574E00" w:rsidRDefault="00000000" w:rsidP="00466FFD">
            <w:pPr>
              <w:pStyle w:val="Tablebullet2"/>
            </w:pPr>
            <w:r>
              <w:t>Additionally, ask students how the efficiency limitations they evaluated today would alter their design choices if they were upgrading this circuit to a large-scale industrial lighting system. This will help to solidify the connection between classroom theory and real-world engineering practice.</w:t>
            </w:r>
          </w:p>
        </w:tc>
      </w:tr>
    </w:tbl>
    <w:p w14:paraId="3EF199C1" w14:textId="77777777" w:rsidR="00574E00" w:rsidRDefault="00574E00">
      <w:pPr>
        <w:rPr>
          <w:rFonts w:ascii="Lato" w:eastAsia="Lato" w:hAnsi="Lato" w:cs="Lato"/>
          <w:b/>
          <w:bCs/>
          <w:sz w:val="24"/>
          <w:szCs w:val="24"/>
        </w:rPr>
        <w:sectPr w:rsidR="00574E00">
          <w:headerReference w:type="even" r:id="rId40"/>
          <w:headerReference w:type="default" r:id="rId41"/>
          <w:pgSz w:w="11906" w:h="16838"/>
          <w:pgMar w:top="1440" w:right="1440" w:bottom="2127" w:left="1440" w:header="708" w:footer="708" w:gutter="0"/>
          <w:cols w:space="720"/>
        </w:sectPr>
      </w:pPr>
    </w:p>
    <w:p w14:paraId="55A46824" w14:textId="77777777" w:rsidR="00574E00" w:rsidRDefault="00000000" w:rsidP="00925F96">
      <w:pPr>
        <w:pStyle w:val="Chapter"/>
      </w:pPr>
      <w:bookmarkStart w:id="33" w:name="_heading=h.jiu2mxasjjev" w:colFirst="0" w:colLast="0"/>
      <w:bookmarkStart w:id="34" w:name="_Toc238035172"/>
      <w:bookmarkEnd w:id="33"/>
      <w:r>
        <w:lastRenderedPageBreak/>
        <w:t>Weblinks and resources</w:t>
      </w:r>
      <w:bookmarkEnd w:id="34"/>
    </w:p>
    <w:p w14:paraId="1F3BFD8E" w14:textId="77777777" w:rsidR="00574E00" w:rsidRDefault="00000000">
      <w:pPr>
        <w:rPr>
          <w:color w:val="222222"/>
          <w:highlight w:val="white"/>
        </w:rPr>
      </w:pPr>
      <w:r>
        <w:rPr>
          <w:color w:val="222222"/>
          <w:highlight w:val="white"/>
        </w:rPr>
        <w:t>All weblinks and resources have been used in accordance with the owner Terms and Conditions and, where specified, permission has been granted by the owner.</w:t>
      </w:r>
    </w:p>
    <w:p w14:paraId="5B7AE735" w14:textId="77777777" w:rsidR="00574E00" w:rsidRDefault="00000000">
      <w:r>
        <w:rPr>
          <w:color w:val="222222"/>
          <w:highlight w:val="white"/>
        </w:rPr>
        <w:t xml:space="preserve">Inclusion of weblinks or mention of external organisations within the teaching materials does not </w:t>
      </w:r>
      <w:r>
        <w:t xml:space="preserve">imply any affiliation with, endorsement by or sponsorship of these external organisations. </w:t>
      </w:r>
    </w:p>
    <w:tbl>
      <w:tblPr>
        <w:tblStyle w:val="a6"/>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555"/>
        <w:gridCol w:w="4394"/>
        <w:gridCol w:w="1276"/>
        <w:gridCol w:w="1791"/>
      </w:tblGrid>
      <w:tr w:rsidR="00574E00" w14:paraId="3E64A814" w14:textId="77777777">
        <w:tc>
          <w:tcPr>
            <w:tcW w:w="1555" w:type="dxa"/>
          </w:tcPr>
          <w:p w14:paraId="1504C60E" w14:textId="77777777" w:rsidR="00574E00" w:rsidRDefault="00000000">
            <w:pPr>
              <w:pBdr>
                <w:top w:val="nil"/>
                <w:left w:val="nil"/>
                <w:bottom w:val="nil"/>
                <w:right w:val="nil"/>
                <w:between w:val="nil"/>
              </w:pBdr>
              <w:spacing w:before="120" w:after="120"/>
              <w:rPr>
                <w:b/>
                <w:bCs/>
                <w:sz w:val="20"/>
                <w:szCs w:val="20"/>
              </w:rPr>
            </w:pPr>
            <w:r>
              <w:rPr>
                <w:b/>
                <w:bCs/>
                <w:sz w:val="20"/>
                <w:szCs w:val="20"/>
              </w:rPr>
              <w:t>Location</w:t>
            </w:r>
          </w:p>
        </w:tc>
        <w:tc>
          <w:tcPr>
            <w:tcW w:w="4394" w:type="dxa"/>
          </w:tcPr>
          <w:p w14:paraId="6575586D" w14:textId="26E96634" w:rsidR="00574E00" w:rsidRDefault="00000000" w:rsidP="003C0783">
            <w:pPr>
              <w:pBdr>
                <w:top w:val="nil"/>
                <w:left w:val="nil"/>
                <w:bottom w:val="nil"/>
                <w:right w:val="nil"/>
                <w:between w:val="nil"/>
              </w:pBdr>
              <w:spacing w:before="120" w:after="120"/>
              <w:rPr>
                <w:sz w:val="20"/>
                <w:szCs w:val="20"/>
              </w:rPr>
            </w:pPr>
            <w:r>
              <w:rPr>
                <w:b/>
                <w:bCs/>
                <w:sz w:val="20"/>
                <w:szCs w:val="20"/>
              </w:rPr>
              <w:t>Link</w:t>
            </w:r>
            <w:r w:rsidR="003C0783">
              <w:rPr>
                <w:b/>
                <w:bCs/>
                <w:sz w:val="20"/>
                <w:szCs w:val="20"/>
              </w:rPr>
              <w:t xml:space="preserve"> </w:t>
            </w:r>
            <w:r>
              <w:rPr>
                <w:sz w:val="20"/>
                <w:szCs w:val="20"/>
              </w:rPr>
              <w:t>(with permission if required)</w:t>
            </w:r>
          </w:p>
        </w:tc>
        <w:tc>
          <w:tcPr>
            <w:tcW w:w="1276" w:type="dxa"/>
          </w:tcPr>
          <w:p w14:paraId="61CE4568" w14:textId="77777777" w:rsidR="00574E00" w:rsidRDefault="00000000">
            <w:pPr>
              <w:pBdr>
                <w:top w:val="nil"/>
                <w:left w:val="nil"/>
                <w:bottom w:val="nil"/>
                <w:right w:val="nil"/>
                <w:between w:val="nil"/>
              </w:pBdr>
              <w:spacing w:before="120" w:after="120"/>
              <w:rPr>
                <w:b/>
                <w:bCs/>
                <w:sz w:val="20"/>
                <w:szCs w:val="20"/>
              </w:rPr>
            </w:pPr>
            <w:r>
              <w:rPr>
                <w:b/>
                <w:bCs/>
                <w:sz w:val="20"/>
                <w:szCs w:val="20"/>
              </w:rPr>
              <w:t>Owner</w:t>
            </w:r>
          </w:p>
        </w:tc>
        <w:tc>
          <w:tcPr>
            <w:tcW w:w="1791" w:type="dxa"/>
          </w:tcPr>
          <w:p w14:paraId="414991A1" w14:textId="77777777" w:rsidR="00574E00" w:rsidRDefault="00000000">
            <w:pPr>
              <w:pBdr>
                <w:top w:val="nil"/>
                <w:left w:val="nil"/>
                <w:bottom w:val="nil"/>
                <w:right w:val="nil"/>
                <w:between w:val="nil"/>
              </w:pBdr>
              <w:spacing w:before="120" w:after="120"/>
              <w:rPr>
                <w:b/>
                <w:bCs/>
                <w:sz w:val="20"/>
                <w:szCs w:val="20"/>
              </w:rPr>
            </w:pPr>
            <w:r>
              <w:rPr>
                <w:b/>
                <w:bCs/>
                <w:sz w:val="20"/>
                <w:szCs w:val="20"/>
              </w:rPr>
              <w:t>Date last accessed</w:t>
            </w:r>
          </w:p>
        </w:tc>
      </w:tr>
      <w:tr w:rsidR="00574E00" w14:paraId="6E88EA93" w14:textId="77777777">
        <w:tc>
          <w:tcPr>
            <w:tcW w:w="1555" w:type="dxa"/>
          </w:tcPr>
          <w:p w14:paraId="3690D1E5" w14:textId="5D803C76" w:rsidR="00574E00" w:rsidRDefault="00000000">
            <w:pPr>
              <w:pBdr>
                <w:top w:val="nil"/>
                <w:left w:val="nil"/>
                <w:bottom w:val="nil"/>
                <w:right w:val="nil"/>
                <w:between w:val="nil"/>
              </w:pBdr>
              <w:spacing w:before="80" w:after="80" w:line="259" w:lineRule="auto"/>
              <w:rPr>
                <w:sz w:val="18"/>
                <w:szCs w:val="18"/>
              </w:rPr>
            </w:pPr>
            <w:r>
              <w:rPr>
                <w:sz w:val="18"/>
                <w:szCs w:val="18"/>
              </w:rPr>
              <w:t>Teach</w:t>
            </w:r>
            <w:r w:rsidR="00B84B33">
              <w:rPr>
                <w:sz w:val="18"/>
                <w:szCs w:val="18"/>
              </w:rPr>
              <w:t>ing</w:t>
            </w:r>
            <w:r>
              <w:rPr>
                <w:sz w:val="18"/>
                <w:szCs w:val="18"/>
              </w:rPr>
              <w:t xml:space="preserve"> Guide, page 3</w:t>
            </w:r>
          </w:p>
        </w:tc>
        <w:tc>
          <w:tcPr>
            <w:tcW w:w="4394" w:type="dxa"/>
          </w:tcPr>
          <w:p w14:paraId="6CD114BB" w14:textId="77777777" w:rsidR="00574E00" w:rsidRDefault="00574E00">
            <w:pPr>
              <w:pBdr>
                <w:top w:val="nil"/>
                <w:left w:val="nil"/>
                <w:bottom w:val="nil"/>
                <w:right w:val="nil"/>
                <w:between w:val="nil"/>
              </w:pBdr>
              <w:spacing w:before="120" w:after="120"/>
            </w:pPr>
            <w:hyperlink r:id="rId42">
              <w:r>
                <w:rPr>
                  <w:color w:val="0000FF"/>
                  <w:sz w:val="18"/>
                  <w:szCs w:val="18"/>
                  <w:u w:val="single"/>
                </w:rPr>
                <w:t>www.cityandguilds.com/qualifications-and-apprenticeships/engineering/mechanical/8730-t-level-technical-qualification-in-engineering-and-manufacturing-core</w:t>
              </w:r>
            </w:hyperlink>
            <w:r>
              <w:rPr>
                <w:sz w:val="18"/>
                <w:szCs w:val="18"/>
              </w:rPr>
              <w:t xml:space="preserve">  </w:t>
            </w:r>
          </w:p>
        </w:tc>
        <w:tc>
          <w:tcPr>
            <w:tcW w:w="1276" w:type="dxa"/>
          </w:tcPr>
          <w:p w14:paraId="2C154245" w14:textId="72EA605F" w:rsidR="00574E00" w:rsidRDefault="00000000">
            <w:pPr>
              <w:pBdr>
                <w:top w:val="nil"/>
                <w:left w:val="nil"/>
                <w:bottom w:val="nil"/>
                <w:right w:val="nil"/>
                <w:between w:val="nil"/>
              </w:pBdr>
              <w:spacing w:before="80" w:after="80" w:line="259" w:lineRule="auto"/>
              <w:rPr>
                <w:sz w:val="18"/>
                <w:szCs w:val="18"/>
              </w:rPr>
            </w:pPr>
            <w:r>
              <w:rPr>
                <w:sz w:val="18"/>
                <w:szCs w:val="18"/>
              </w:rPr>
              <w:t>City and Guilds</w:t>
            </w:r>
            <w:r w:rsidR="00B84B33">
              <w:rPr>
                <w:sz w:val="18"/>
                <w:szCs w:val="18"/>
              </w:rPr>
              <w:t>*</w:t>
            </w:r>
          </w:p>
        </w:tc>
        <w:tc>
          <w:tcPr>
            <w:tcW w:w="1791" w:type="dxa"/>
          </w:tcPr>
          <w:p w14:paraId="469C201E" w14:textId="44258738" w:rsidR="00574E00" w:rsidRDefault="003C0783">
            <w:pPr>
              <w:pBdr>
                <w:top w:val="nil"/>
                <w:left w:val="nil"/>
                <w:bottom w:val="nil"/>
                <w:right w:val="nil"/>
                <w:between w:val="nil"/>
              </w:pBdr>
              <w:spacing w:before="80" w:after="80" w:line="259" w:lineRule="auto"/>
              <w:rPr>
                <w:sz w:val="18"/>
                <w:szCs w:val="18"/>
              </w:rPr>
            </w:pPr>
            <w:r>
              <w:rPr>
                <w:sz w:val="18"/>
                <w:szCs w:val="18"/>
              </w:rPr>
              <w:t>August 2026</w:t>
            </w:r>
          </w:p>
        </w:tc>
      </w:tr>
      <w:tr w:rsidR="00574E00" w14:paraId="6617F2F0" w14:textId="77777777">
        <w:tc>
          <w:tcPr>
            <w:tcW w:w="1555" w:type="dxa"/>
          </w:tcPr>
          <w:p w14:paraId="159BF4C7" w14:textId="14BADA07" w:rsidR="00574E00" w:rsidRDefault="00000000">
            <w:pPr>
              <w:pBdr>
                <w:top w:val="nil"/>
                <w:left w:val="nil"/>
                <w:bottom w:val="nil"/>
                <w:right w:val="nil"/>
                <w:between w:val="nil"/>
              </w:pBdr>
              <w:spacing w:before="80" w:after="80" w:line="259" w:lineRule="auto"/>
              <w:rPr>
                <w:sz w:val="18"/>
                <w:szCs w:val="18"/>
              </w:rPr>
            </w:pPr>
            <w:r>
              <w:rPr>
                <w:sz w:val="18"/>
                <w:szCs w:val="18"/>
              </w:rPr>
              <w:t>Teach</w:t>
            </w:r>
            <w:r w:rsidR="00B84B33">
              <w:rPr>
                <w:sz w:val="18"/>
                <w:szCs w:val="18"/>
              </w:rPr>
              <w:t>ing</w:t>
            </w:r>
            <w:r>
              <w:rPr>
                <w:sz w:val="18"/>
                <w:szCs w:val="18"/>
              </w:rPr>
              <w:t xml:space="preserve"> Guide, page 4</w:t>
            </w:r>
          </w:p>
        </w:tc>
        <w:tc>
          <w:tcPr>
            <w:tcW w:w="4394" w:type="dxa"/>
          </w:tcPr>
          <w:p w14:paraId="1B0A3503" w14:textId="77777777" w:rsidR="00574E00" w:rsidRDefault="00574E00">
            <w:pPr>
              <w:pBdr>
                <w:top w:val="nil"/>
                <w:left w:val="nil"/>
                <w:bottom w:val="nil"/>
                <w:right w:val="nil"/>
                <w:between w:val="nil"/>
              </w:pBdr>
              <w:spacing w:before="80" w:after="80" w:line="259" w:lineRule="auto"/>
              <w:rPr>
                <w:sz w:val="18"/>
                <w:szCs w:val="18"/>
              </w:rPr>
            </w:pPr>
            <w:hyperlink r:id="rId43">
              <w:r>
                <w:rPr>
                  <w:color w:val="0000FF"/>
                  <w:sz w:val="18"/>
                  <w:szCs w:val="18"/>
                  <w:u w:val="single"/>
                </w:rPr>
                <w:t>www.technicaleducationnetworks.org.uk</w:t>
              </w:r>
            </w:hyperlink>
            <w:r>
              <w:rPr>
                <w:sz w:val="18"/>
                <w:szCs w:val="18"/>
              </w:rPr>
              <w:t xml:space="preserve"> </w:t>
            </w:r>
          </w:p>
        </w:tc>
        <w:tc>
          <w:tcPr>
            <w:tcW w:w="1276" w:type="dxa"/>
          </w:tcPr>
          <w:p w14:paraId="71A068D6" w14:textId="77777777" w:rsidR="00574E00" w:rsidRDefault="00000000">
            <w:pPr>
              <w:pBdr>
                <w:top w:val="nil"/>
                <w:left w:val="nil"/>
                <w:bottom w:val="nil"/>
                <w:right w:val="nil"/>
                <w:between w:val="nil"/>
              </w:pBdr>
              <w:spacing w:before="80" w:after="80" w:line="259" w:lineRule="auto"/>
              <w:rPr>
                <w:sz w:val="18"/>
                <w:szCs w:val="18"/>
              </w:rPr>
            </w:pPr>
            <w:r>
              <w:rPr>
                <w:sz w:val="18"/>
                <w:szCs w:val="18"/>
              </w:rPr>
              <w:t>Technical Education Networks</w:t>
            </w:r>
          </w:p>
        </w:tc>
        <w:tc>
          <w:tcPr>
            <w:tcW w:w="1791" w:type="dxa"/>
          </w:tcPr>
          <w:p w14:paraId="31E2D526" w14:textId="0A29AA57" w:rsidR="00574E00" w:rsidRDefault="003C0783">
            <w:pPr>
              <w:pBdr>
                <w:top w:val="nil"/>
                <w:left w:val="nil"/>
                <w:bottom w:val="nil"/>
                <w:right w:val="nil"/>
                <w:between w:val="nil"/>
              </w:pBdr>
              <w:spacing w:before="80" w:after="80" w:line="259" w:lineRule="auto"/>
              <w:rPr>
                <w:sz w:val="18"/>
                <w:szCs w:val="18"/>
              </w:rPr>
            </w:pPr>
            <w:r>
              <w:rPr>
                <w:sz w:val="18"/>
                <w:szCs w:val="18"/>
              </w:rPr>
              <w:t>August 2026</w:t>
            </w:r>
          </w:p>
        </w:tc>
      </w:tr>
      <w:tr w:rsidR="00574E00" w14:paraId="71FF29E6" w14:textId="77777777">
        <w:tc>
          <w:tcPr>
            <w:tcW w:w="1555" w:type="dxa"/>
          </w:tcPr>
          <w:p w14:paraId="3FCFBCC0" w14:textId="381415FB" w:rsidR="00574E00" w:rsidRDefault="00000000">
            <w:pPr>
              <w:pBdr>
                <w:top w:val="nil"/>
                <w:left w:val="nil"/>
                <w:bottom w:val="nil"/>
                <w:right w:val="nil"/>
                <w:between w:val="nil"/>
              </w:pBdr>
              <w:spacing w:before="80" w:after="80"/>
              <w:rPr>
                <w:sz w:val="18"/>
                <w:szCs w:val="18"/>
              </w:rPr>
            </w:pPr>
            <w:r>
              <w:rPr>
                <w:sz w:val="18"/>
                <w:szCs w:val="18"/>
              </w:rPr>
              <w:t>Teach</w:t>
            </w:r>
            <w:r w:rsidR="00B84B33">
              <w:rPr>
                <w:sz w:val="18"/>
                <w:szCs w:val="18"/>
              </w:rPr>
              <w:t>ing</w:t>
            </w:r>
            <w:r>
              <w:rPr>
                <w:sz w:val="18"/>
                <w:szCs w:val="18"/>
              </w:rPr>
              <w:t xml:space="preserve"> Guide, page 7</w:t>
            </w:r>
          </w:p>
        </w:tc>
        <w:tc>
          <w:tcPr>
            <w:tcW w:w="4394" w:type="dxa"/>
          </w:tcPr>
          <w:p w14:paraId="1F88EA3E" w14:textId="2B283BA1" w:rsidR="00574E00" w:rsidRDefault="00574E00">
            <w:pPr>
              <w:pBdr>
                <w:top w:val="nil"/>
                <w:left w:val="nil"/>
                <w:bottom w:val="nil"/>
                <w:right w:val="nil"/>
                <w:between w:val="nil"/>
              </w:pBdr>
              <w:tabs>
                <w:tab w:val="left" w:pos="2010"/>
              </w:tabs>
              <w:spacing w:before="80" w:after="80"/>
              <w:rPr>
                <w:sz w:val="18"/>
                <w:szCs w:val="18"/>
              </w:rPr>
            </w:pPr>
            <w:hyperlink r:id="rId44">
              <w:r>
                <w:rPr>
                  <w:color w:val="0000FF"/>
                  <w:sz w:val="18"/>
                  <w:szCs w:val="18"/>
                  <w:u w:val="single"/>
                </w:rPr>
                <w:t>https://electronicsclub.info/transistorcircuits.htm</w:t>
              </w:r>
            </w:hyperlink>
            <w:r>
              <w:rPr>
                <w:sz w:val="18"/>
                <w:szCs w:val="18"/>
              </w:rPr>
              <w:t xml:space="preserve"> </w:t>
            </w:r>
            <w:r w:rsidR="00F63D42">
              <w:rPr>
                <w:sz w:val="18"/>
                <w:szCs w:val="18"/>
              </w:rPr>
              <w:t>(with permission)</w:t>
            </w:r>
          </w:p>
        </w:tc>
        <w:tc>
          <w:tcPr>
            <w:tcW w:w="1276" w:type="dxa"/>
          </w:tcPr>
          <w:p w14:paraId="628F13DA" w14:textId="77777777" w:rsidR="00574E00" w:rsidRDefault="00000000">
            <w:pPr>
              <w:pBdr>
                <w:top w:val="nil"/>
                <w:left w:val="nil"/>
                <w:bottom w:val="nil"/>
                <w:right w:val="nil"/>
                <w:between w:val="nil"/>
              </w:pBdr>
              <w:spacing w:before="80" w:after="80"/>
              <w:rPr>
                <w:sz w:val="18"/>
                <w:szCs w:val="18"/>
              </w:rPr>
            </w:pPr>
            <w:r>
              <w:rPr>
                <w:sz w:val="18"/>
                <w:szCs w:val="18"/>
              </w:rPr>
              <w:t>Electronics Club</w:t>
            </w:r>
          </w:p>
        </w:tc>
        <w:tc>
          <w:tcPr>
            <w:tcW w:w="1791" w:type="dxa"/>
          </w:tcPr>
          <w:p w14:paraId="25F98F67" w14:textId="5BD4F617" w:rsidR="00574E00" w:rsidRDefault="003C0783">
            <w:pPr>
              <w:pBdr>
                <w:top w:val="nil"/>
                <w:left w:val="nil"/>
                <w:bottom w:val="nil"/>
                <w:right w:val="nil"/>
                <w:between w:val="nil"/>
              </w:pBdr>
              <w:spacing w:before="80" w:after="80"/>
              <w:rPr>
                <w:sz w:val="18"/>
                <w:szCs w:val="18"/>
              </w:rPr>
            </w:pPr>
            <w:r>
              <w:rPr>
                <w:sz w:val="18"/>
                <w:szCs w:val="18"/>
              </w:rPr>
              <w:t>August 2026</w:t>
            </w:r>
          </w:p>
        </w:tc>
      </w:tr>
      <w:tr w:rsidR="00574E00" w14:paraId="47317E3B" w14:textId="77777777">
        <w:tc>
          <w:tcPr>
            <w:tcW w:w="1555" w:type="dxa"/>
          </w:tcPr>
          <w:p w14:paraId="64F74155" w14:textId="5FB0560F" w:rsidR="00574E00" w:rsidRDefault="00000000">
            <w:pPr>
              <w:pBdr>
                <w:top w:val="nil"/>
                <w:left w:val="nil"/>
                <w:bottom w:val="nil"/>
                <w:right w:val="nil"/>
                <w:between w:val="nil"/>
              </w:pBdr>
              <w:spacing w:before="80" w:after="80" w:line="259" w:lineRule="auto"/>
              <w:rPr>
                <w:sz w:val="18"/>
                <w:szCs w:val="18"/>
              </w:rPr>
            </w:pPr>
            <w:r>
              <w:rPr>
                <w:sz w:val="18"/>
                <w:szCs w:val="18"/>
              </w:rPr>
              <w:t>Teach</w:t>
            </w:r>
            <w:r w:rsidR="00B84B33">
              <w:rPr>
                <w:sz w:val="18"/>
                <w:szCs w:val="18"/>
              </w:rPr>
              <w:t>ing</w:t>
            </w:r>
            <w:r>
              <w:rPr>
                <w:sz w:val="18"/>
                <w:szCs w:val="18"/>
              </w:rPr>
              <w:t xml:space="preserve"> Guide, page 7</w:t>
            </w:r>
          </w:p>
        </w:tc>
        <w:tc>
          <w:tcPr>
            <w:tcW w:w="4394" w:type="dxa"/>
          </w:tcPr>
          <w:p w14:paraId="7C923F8E" w14:textId="5BA16F86" w:rsidR="00574E00" w:rsidRDefault="00574E00">
            <w:pPr>
              <w:pBdr>
                <w:top w:val="nil"/>
                <w:left w:val="nil"/>
                <w:bottom w:val="nil"/>
                <w:right w:val="nil"/>
                <w:between w:val="nil"/>
              </w:pBdr>
              <w:spacing w:before="80" w:after="80" w:line="259" w:lineRule="auto"/>
              <w:rPr>
                <w:sz w:val="18"/>
                <w:szCs w:val="18"/>
              </w:rPr>
            </w:pPr>
            <w:hyperlink r:id="rId45">
              <w:r>
                <w:rPr>
                  <w:color w:val="0000FF"/>
                  <w:sz w:val="18"/>
                  <w:szCs w:val="18"/>
                  <w:u w:val="single"/>
                </w:rPr>
                <w:t>https://electrical.theiet.org/bs-7671/</w:t>
              </w:r>
            </w:hyperlink>
            <w:r>
              <w:rPr>
                <w:sz w:val="18"/>
                <w:szCs w:val="18"/>
              </w:rPr>
              <w:t xml:space="preserve"> </w:t>
            </w:r>
            <w:r w:rsidR="00F63D42">
              <w:rPr>
                <w:sz w:val="18"/>
                <w:szCs w:val="18"/>
              </w:rPr>
              <w:t>(with permission)</w:t>
            </w:r>
          </w:p>
        </w:tc>
        <w:tc>
          <w:tcPr>
            <w:tcW w:w="1276" w:type="dxa"/>
          </w:tcPr>
          <w:p w14:paraId="119D1716" w14:textId="77777777" w:rsidR="00574E00" w:rsidRDefault="00000000">
            <w:pPr>
              <w:pBdr>
                <w:top w:val="nil"/>
                <w:left w:val="nil"/>
                <w:bottom w:val="nil"/>
                <w:right w:val="nil"/>
                <w:between w:val="nil"/>
              </w:pBdr>
              <w:spacing w:before="80" w:after="80" w:line="259" w:lineRule="auto"/>
              <w:rPr>
                <w:sz w:val="18"/>
                <w:szCs w:val="18"/>
              </w:rPr>
            </w:pPr>
            <w:r>
              <w:rPr>
                <w:sz w:val="18"/>
                <w:szCs w:val="18"/>
              </w:rPr>
              <w:t>The Institution of Engineering and Technology</w:t>
            </w:r>
          </w:p>
        </w:tc>
        <w:tc>
          <w:tcPr>
            <w:tcW w:w="1791" w:type="dxa"/>
          </w:tcPr>
          <w:p w14:paraId="528B5B11" w14:textId="389C9787" w:rsidR="00574E00" w:rsidRDefault="003C0783">
            <w:pPr>
              <w:pBdr>
                <w:top w:val="nil"/>
                <w:left w:val="nil"/>
                <w:bottom w:val="nil"/>
                <w:right w:val="nil"/>
                <w:between w:val="nil"/>
              </w:pBdr>
              <w:spacing w:before="80" w:after="80" w:line="259" w:lineRule="auto"/>
              <w:rPr>
                <w:sz w:val="18"/>
                <w:szCs w:val="18"/>
              </w:rPr>
            </w:pPr>
            <w:r>
              <w:rPr>
                <w:sz w:val="18"/>
                <w:szCs w:val="18"/>
              </w:rPr>
              <w:t>August 2026</w:t>
            </w:r>
          </w:p>
        </w:tc>
      </w:tr>
      <w:tr w:rsidR="00574E00" w14:paraId="6DEE5F33" w14:textId="77777777">
        <w:tc>
          <w:tcPr>
            <w:tcW w:w="1555" w:type="dxa"/>
          </w:tcPr>
          <w:p w14:paraId="50C47C38" w14:textId="5769F0A0" w:rsidR="00574E00" w:rsidRDefault="00000000">
            <w:pPr>
              <w:pBdr>
                <w:top w:val="nil"/>
                <w:left w:val="nil"/>
                <w:bottom w:val="nil"/>
                <w:right w:val="nil"/>
                <w:between w:val="nil"/>
              </w:pBdr>
              <w:spacing w:before="80" w:after="80" w:line="259" w:lineRule="auto"/>
              <w:rPr>
                <w:sz w:val="18"/>
                <w:szCs w:val="18"/>
              </w:rPr>
            </w:pPr>
            <w:r>
              <w:rPr>
                <w:sz w:val="18"/>
                <w:szCs w:val="18"/>
              </w:rPr>
              <w:t>Teach</w:t>
            </w:r>
            <w:r w:rsidR="00B84B33">
              <w:rPr>
                <w:sz w:val="18"/>
                <w:szCs w:val="18"/>
              </w:rPr>
              <w:t>ing</w:t>
            </w:r>
            <w:r>
              <w:rPr>
                <w:sz w:val="18"/>
                <w:szCs w:val="18"/>
              </w:rPr>
              <w:t xml:space="preserve"> Guide, page 8</w:t>
            </w:r>
          </w:p>
        </w:tc>
        <w:tc>
          <w:tcPr>
            <w:tcW w:w="4394" w:type="dxa"/>
            <w:vAlign w:val="center"/>
          </w:tcPr>
          <w:p w14:paraId="1CDE4192" w14:textId="77777777" w:rsidR="00574E00" w:rsidRDefault="00574E00">
            <w:pPr>
              <w:pBdr>
                <w:top w:val="nil"/>
                <w:left w:val="nil"/>
                <w:bottom w:val="nil"/>
                <w:right w:val="nil"/>
                <w:between w:val="nil"/>
              </w:pBdr>
              <w:spacing w:before="80" w:after="80" w:line="259" w:lineRule="auto"/>
              <w:rPr>
                <w:sz w:val="18"/>
                <w:szCs w:val="18"/>
              </w:rPr>
            </w:pPr>
            <w:hyperlink r:id="rId46">
              <w:r>
                <w:rPr>
                  <w:color w:val="0000FF"/>
                  <w:sz w:val="18"/>
                  <w:szCs w:val="18"/>
                  <w:u w:val="single"/>
                </w:rPr>
                <w:t>www.electronics-tutorials.ws/transistor/tran_2.html</w:t>
              </w:r>
            </w:hyperlink>
            <w:r>
              <w:rPr>
                <w:sz w:val="18"/>
                <w:szCs w:val="18"/>
              </w:rPr>
              <w:t xml:space="preserve"> </w:t>
            </w:r>
          </w:p>
        </w:tc>
        <w:tc>
          <w:tcPr>
            <w:tcW w:w="1276" w:type="dxa"/>
          </w:tcPr>
          <w:p w14:paraId="15862D9F" w14:textId="77777777" w:rsidR="00574E00" w:rsidRDefault="00000000">
            <w:pPr>
              <w:pBdr>
                <w:top w:val="nil"/>
                <w:left w:val="nil"/>
                <w:bottom w:val="nil"/>
                <w:right w:val="nil"/>
                <w:between w:val="nil"/>
              </w:pBdr>
              <w:spacing w:before="80" w:after="80" w:line="259" w:lineRule="auto"/>
              <w:rPr>
                <w:sz w:val="18"/>
                <w:szCs w:val="18"/>
              </w:rPr>
            </w:pPr>
            <w:r>
              <w:rPr>
                <w:sz w:val="18"/>
                <w:szCs w:val="18"/>
              </w:rPr>
              <w:t>Electronics Tutorials</w:t>
            </w:r>
          </w:p>
        </w:tc>
        <w:tc>
          <w:tcPr>
            <w:tcW w:w="1791" w:type="dxa"/>
          </w:tcPr>
          <w:p w14:paraId="5790ED59" w14:textId="14F4D5A8" w:rsidR="00574E00" w:rsidRDefault="003C0783">
            <w:pPr>
              <w:pBdr>
                <w:top w:val="nil"/>
                <w:left w:val="nil"/>
                <w:bottom w:val="nil"/>
                <w:right w:val="nil"/>
                <w:between w:val="nil"/>
              </w:pBdr>
              <w:spacing w:before="80" w:after="80" w:line="259" w:lineRule="auto"/>
              <w:rPr>
                <w:sz w:val="18"/>
                <w:szCs w:val="18"/>
              </w:rPr>
            </w:pPr>
            <w:r>
              <w:rPr>
                <w:sz w:val="18"/>
                <w:szCs w:val="18"/>
              </w:rPr>
              <w:t>August 2026</w:t>
            </w:r>
          </w:p>
        </w:tc>
      </w:tr>
      <w:tr w:rsidR="00574E00" w14:paraId="1C514320" w14:textId="77777777">
        <w:tc>
          <w:tcPr>
            <w:tcW w:w="1555" w:type="dxa"/>
          </w:tcPr>
          <w:p w14:paraId="6CC708A2" w14:textId="1A792BAD" w:rsidR="00574E00" w:rsidRDefault="00000000">
            <w:pPr>
              <w:pBdr>
                <w:top w:val="nil"/>
                <w:left w:val="nil"/>
                <w:bottom w:val="nil"/>
                <w:right w:val="nil"/>
                <w:between w:val="nil"/>
              </w:pBdr>
              <w:spacing w:before="80" w:after="80" w:line="259" w:lineRule="auto"/>
              <w:rPr>
                <w:sz w:val="18"/>
                <w:szCs w:val="18"/>
              </w:rPr>
            </w:pPr>
            <w:r>
              <w:rPr>
                <w:sz w:val="18"/>
                <w:szCs w:val="18"/>
              </w:rPr>
              <w:t>Teach</w:t>
            </w:r>
            <w:r w:rsidR="00B84B33">
              <w:rPr>
                <w:sz w:val="18"/>
                <w:szCs w:val="18"/>
              </w:rPr>
              <w:t>ing</w:t>
            </w:r>
            <w:r>
              <w:rPr>
                <w:sz w:val="18"/>
                <w:szCs w:val="18"/>
              </w:rPr>
              <w:t xml:space="preserve"> Guide, page 8</w:t>
            </w:r>
          </w:p>
        </w:tc>
        <w:tc>
          <w:tcPr>
            <w:tcW w:w="4394" w:type="dxa"/>
          </w:tcPr>
          <w:p w14:paraId="2AA31847" w14:textId="583B40D1" w:rsidR="00574E00" w:rsidRDefault="00574E00">
            <w:pPr>
              <w:pBdr>
                <w:top w:val="nil"/>
                <w:left w:val="nil"/>
                <w:bottom w:val="nil"/>
                <w:right w:val="nil"/>
                <w:between w:val="nil"/>
              </w:pBdr>
              <w:spacing w:before="80" w:after="80" w:line="259" w:lineRule="auto"/>
              <w:rPr>
                <w:sz w:val="18"/>
                <w:szCs w:val="18"/>
              </w:rPr>
            </w:pPr>
            <w:hyperlink r:id="rId47">
              <w:r>
                <w:rPr>
                  <w:color w:val="0000FF"/>
                  <w:sz w:val="18"/>
                  <w:szCs w:val="18"/>
                  <w:u w:val="single"/>
                </w:rPr>
                <w:t>www.khanacademy.org/science/in-in-class10th-physics/in-in-electricity/in-in-circuits-ohms-law-resistance/e/ohm-s-law-and-resistance</w:t>
              </w:r>
            </w:hyperlink>
            <w:r>
              <w:rPr>
                <w:sz w:val="18"/>
                <w:szCs w:val="18"/>
              </w:rPr>
              <w:t xml:space="preserve"> </w:t>
            </w:r>
            <w:r w:rsidR="00F63D42">
              <w:rPr>
                <w:sz w:val="18"/>
                <w:szCs w:val="18"/>
              </w:rPr>
              <w:t>(with permission)</w:t>
            </w:r>
          </w:p>
        </w:tc>
        <w:tc>
          <w:tcPr>
            <w:tcW w:w="1276" w:type="dxa"/>
          </w:tcPr>
          <w:p w14:paraId="4DE72526" w14:textId="77777777" w:rsidR="00574E00" w:rsidRDefault="00000000">
            <w:pPr>
              <w:pBdr>
                <w:top w:val="nil"/>
                <w:left w:val="nil"/>
                <w:bottom w:val="nil"/>
                <w:right w:val="nil"/>
                <w:between w:val="nil"/>
              </w:pBdr>
              <w:spacing w:before="80" w:after="80" w:line="259" w:lineRule="auto"/>
              <w:rPr>
                <w:sz w:val="18"/>
                <w:szCs w:val="18"/>
              </w:rPr>
            </w:pPr>
            <w:r>
              <w:rPr>
                <w:sz w:val="18"/>
                <w:szCs w:val="18"/>
              </w:rPr>
              <w:t>Khan Academy</w:t>
            </w:r>
          </w:p>
        </w:tc>
        <w:tc>
          <w:tcPr>
            <w:tcW w:w="1791" w:type="dxa"/>
          </w:tcPr>
          <w:p w14:paraId="3788F5FA" w14:textId="3B7BBD69" w:rsidR="00574E00" w:rsidRDefault="003C0783">
            <w:pPr>
              <w:pBdr>
                <w:top w:val="nil"/>
                <w:left w:val="nil"/>
                <w:bottom w:val="nil"/>
                <w:right w:val="nil"/>
                <w:between w:val="nil"/>
              </w:pBdr>
              <w:spacing w:before="80" w:after="80" w:line="259" w:lineRule="auto"/>
              <w:rPr>
                <w:sz w:val="18"/>
                <w:szCs w:val="18"/>
              </w:rPr>
            </w:pPr>
            <w:r>
              <w:rPr>
                <w:sz w:val="18"/>
                <w:szCs w:val="18"/>
              </w:rPr>
              <w:t>August 2026</w:t>
            </w:r>
          </w:p>
        </w:tc>
      </w:tr>
      <w:tr w:rsidR="00574E00" w14:paraId="47426081" w14:textId="77777777">
        <w:tc>
          <w:tcPr>
            <w:tcW w:w="1555" w:type="dxa"/>
          </w:tcPr>
          <w:p w14:paraId="7488EB27" w14:textId="60655F08" w:rsidR="00574E00" w:rsidRDefault="00000000">
            <w:pPr>
              <w:pBdr>
                <w:top w:val="nil"/>
                <w:left w:val="nil"/>
                <w:bottom w:val="nil"/>
                <w:right w:val="nil"/>
                <w:between w:val="nil"/>
              </w:pBdr>
              <w:spacing w:before="80" w:after="80" w:line="259" w:lineRule="auto"/>
              <w:rPr>
                <w:sz w:val="18"/>
                <w:szCs w:val="18"/>
              </w:rPr>
            </w:pPr>
            <w:r>
              <w:rPr>
                <w:sz w:val="18"/>
                <w:szCs w:val="18"/>
              </w:rPr>
              <w:t>Teach</w:t>
            </w:r>
            <w:r w:rsidR="00B84B33">
              <w:rPr>
                <w:sz w:val="18"/>
                <w:szCs w:val="18"/>
              </w:rPr>
              <w:t>ing</w:t>
            </w:r>
            <w:r>
              <w:rPr>
                <w:sz w:val="18"/>
                <w:szCs w:val="18"/>
              </w:rPr>
              <w:t xml:space="preserve"> Guide, page 8</w:t>
            </w:r>
          </w:p>
        </w:tc>
        <w:tc>
          <w:tcPr>
            <w:tcW w:w="4394" w:type="dxa"/>
          </w:tcPr>
          <w:p w14:paraId="43B230C7" w14:textId="45F10612" w:rsidR="00574E00" w:rsidRDefault="00574E00">
            <w:pPr>
              <w:pBdr>
                <w:top w:val="nil"/>
                <w:left w:val="nil"/>
                <w:bottom w:val="nil"/>
                <w:right w:val="nil"/>
                <w:between w:val="nil"/>
              </w:pBdr>
              <w:spacing w:before="80" w:after="80" w:line="259" w:lineRule="auto"/>
              <w:rPr>
                <w:sz w:val="18"/>
                <w:szCs w:val="18"/>
              </w:rPr>
            </w:pPr>
            <w:hyperlink r:id="rId48">
              <w:r>
                <w:rPr>
                  <w:color w:val="0000FF"/>
                  <w:sz w:val="18"/>
                  <w:szCs w:val="18"/>
                  <w:u w:val="single"/>
                </w:rPr>
                <w:t>https://raeng.org.uk/education-and-skills/schools/stem-resources/</w:t>
              </w:r>
            </w:hyperlink>
            <w:r>
              <w:rPr>
                <w:sz w:val="18"/>
                <w:szCs w:val="18"/>
              </w:rPr>
              <w:t xml:space="preserve"> </w:t>
            </w:r>
            <w:r w:rsidR="00F63D42">
              <w:rPr>
                <w:sz w:val="18"/>
                <w:szCs w:val="18"/>
              </w:rPr>
              <w:t>(with permission)</w:t>
            </w:r>
          </w:p>
        </w:tc>
        <w:tc>
          <w:tcPr>
            <w:tcW w:w="1276" w:type="dxa"/>
          </w:tcPr>
          <w:p w14:paraId="260614A4" w14:textId="77777777" w:rsidR="00574E00" w:rsidRDefault="00000000">
            <w:pPr>
              <w:pBdr>
                <w:top w:val="nil"/>
                <w:left w:val="nil"/>
                <w:bottom w:val="nil"/>
                <w:right w:val="nil"/>
                <w:between w:val="nil"/>
              </w:pBdr>
              <w:spacing w:before="80" w:after="80" w:line="259" w:lineRule="auto"/>
              <w:rPr>
                <w:sz w:val="18"/>
                <w:szCs w:val="18"/>
              </w:rPr>
            </w:pPr>
            <w:r>
              <w:rPr>
                <w:sz w:val="18"/>
                <w:szCs w:val="18"/>
              </w:rPr>
              <w:t>Royal Academy of Engineering</w:t>
            </w:r>
          </w:p>
        </w:tc>
        <w:tc>
          <w:tcPr>
            <w:tcW w:w="1791" w:type="dxa"/>
          </w:tcPr>
          <w:p w14:paraId="5252A2F5" w14:textId="4496D8E4" w:rsidR="00574E00" w:rsidRDefault="003C0783">
            <w:pPr>
              <w:pBdr>
                <w:top w:val="nil"/>
                <w:left w:val="nil"/>
                <w:bottom w:val="nil"/>
                <w:right w:val="nil"/>
                <w:between w:val="nil"/>
              </w:pBdr>
              <w:spacing w:before="80" w:after="80" w:line="259" w:lineRule="auto"/>
              <w:rPr>
                <w:sz w:val="18"/>
                <w:szCs w:val="18"/>
              </w:rPr>
            </w:pPr>
            <w:r>
              <w:rPr>
                <w:sz w:val="18"/>
                <w:szCs w:val="18"/>
              </w:rPr>
              <w:t>August 2026</w:t>
            </w:r>
          </w:p>
        </w:tc>
      </w:tr>
      <w:tr w:rsidR="00574E00" w14:paraId="0BFF6DE3" w14:textId="77777777">
        <w:tc>
          <w:tcPr>
            <w:tcW w:w="1555" w:type="dxa"/>
          </w:tcPr>
          <w:p w14:paraId="587D03FD" w14:textId="679400CE" w:rsidR="00574E00" w:rsidRDefault="00000000">
            <w:pPr>
              <w:pBdr>
                <w:top w:val="nil"/>
                <w:left w:val="nil"/>
                <w:bottom w:val="nil"/>
                <w:right w:val="nil"/>
                <w:between w:val="nil"/>
              </w:pBdr>
              <w:spacing w:before="80" w:after="80" w:line="259" w:lineRule="auto"/>
              <w:rPr>
                <w:sz w:val="18"/>
                <w:szCs w:val="18"/>
              </w:rPr>
            </w:pPr>
            <w:r>
              <w:rPr>
                <w:sz w:val="18"/>
                <w:szCs w:val="18"/>
              </w:rPr>
              <w:t>Teach</w:t>
            </w:r>
            <w:r w:rsidR="00B84B33">
              <w:rPr>
                <w:sz w:val="18"/>
                <w:szCs w:val="18"/>
              </w:rPr>
              <w:t>ing</w:t>
            </w:r>
            <w:r>
              <w:rPr>
                <w:sz w:val="18"/>
                <w:szCs w:val="18"/>
              </w:rPr>
              <w:t xml:space="preserve"> Guide, page 8</w:t>
            </w:r>
          </w:p>
        </w:tc>
        <w:tc>
          <w:tcPr>
            <w:tcW w:w="4394" w:type="dxa"/>
          </w:tcPr>
          <w:p w14:paraId="4F0ED38E" w14:textId="42ED7D78" w:rsidR="00574E00" w:rsidRDefault="00574E00">
            <w:pPr>
              <w:pBdr>
                <w:top w:val="nil"/>
                <w:left w:val="nil"/>
                <w:bottom w:val="nil"/>
                <w:right w:val="nil"/>
                <w:between w:val="nil"/>
              </w:pBdr>
              <w:spacing w:before="80" w:after="80" w:line="259" w:lineRule="auto"/>
              <w:rPr>
                <w:sz w:val="18"/>
                <w:szCs w:val="18"/>
              </w:rPr>
            </w:pPr>
            <w:hyperlink r:id="rId49">
              <w:r>
                <w:rPr>
                  <w:color w:val="0000FF"/>
                  <w:sz w:val="18"/>
                  <w:szCs w:val="18"/>
                  <w:u w:val="single"/>
                </w:rPr>
                <w:t>www.raeng.org.uk/education-and-skills/further-education/further-education-resources/</w:t>
              </w:r>
            </w:hyperlink>
            <w:r>
              <w:rPr>
                <w:sz w:val="18"/>
                <w:szCs w:val="18"/>
              </w:rPr>
              <w:t xml:space="preserve"> </w:t>
            </w:r>
            <w:r w:rsidR="00F63D42">
              <w:rPr>
                <w:sz w:val="18"/>
                <w:szCs w:val="18"/>
              </w:rPr>
              <w:t>(with permission)</w:t>
            </w:r>
          </w:p>
        </w:tc>
        <w:tc>
          <w:tcPr>
            <w:tcW w:w="1276" w:type="dxa"/>
          </w:tcPr>
          <w:p w14:paraId="06D6D5D7" w14:textId="77777777" w:rsidR="00574E00" w:rsidRDefault="00000000">
            <w:pPr>
              <w:pBdr>
                <w:top w:val="nil"/>
                <w:left w:val="nil"/>
                <w:bottom w:val="nil"/>
                <w:right w:val="nil"/>
                <w:between w:val="nil"/>
              </w:pBdr>
              <w:spacing w:before="80" w:after="80" w:line="259" w:lineRule="auto"/>
              <w:rPr>
                <w:sz w:val="18"/>
                <w:szCs w:val="18"/>
              </w:rPr>
            </w:pPr>
            <w:r>
              <w:rPr>
                <w:sz w:val="18"/>
                <w:szCs w:val="18"/>
              </w:rPr>
              <w:t>Royal Academy of Engineering</w:t>
            </w:r>
          </w:p>
        </w:tc>
        <w:tc>
          <w:tcPr>
            <w:tcW w:w="1791" w:type="dxa"/>
          </w:tcPr>
          <w:p w14:paraId="7AD6581E" w14:textId="560AFA2C" w:rsidR="00574E00" w:rsidRDefault="003C0783">
            <w:pPr>
              <w:pBdr>
                <w:top w:val="nil"/>
                <w:left w:val="nil"/>
                <w:bottom w:val="nil"/>
                <w:right w:val="nil"/>
                <w:between w:val="nil"/>
              </w:pBdr>
              <w:spacing w:before="80" w:after="80" w:line="259" w:lineRule="auto"/>
              <w:rPr>
                <w:sz w:val="18"/>
                <w:szCs w:val="18"/>
              </w:rPr>
            </w:pPr>
            <w:r>
              <w:rPr>
                <w:sz w:val="18"/>
                <w:szCs w:val="18"/>
              </w:rPr>
              <w:t>August 2026</w:t>
            </w:r>
          </w:p>
        </w:tc>
      </w:tr>
      <w:tr w:rsidR="00574E00" w14:paraId="58DE2A95" w14:textId="77777777">
        <w:tc>
          <w:tcPr>
            <w:tcW w:w="1555" w:type="dxa"/>
          </w:tcPr>
          <w:p w14:paraId="61276206" w14:textId="4B931AE0" w:rsidR="00574E00" w:rsidRDefault="00000000">
            <w:pPr>
              <w:pBdr>
                <w:top w:val="nil"/>
                <w:left w:val="nil"/>
                <w:bottom w:val="nil"/>
                <w:right w:val="nil"/>
                <w:between w:val="nil"/>
              </w:pBdr>
              <w:spacing w:before="80" w:after="80" w:line="259" w:lineRule="auto"/>
              <w:rPr>
                <w:sz w:val="18"/>
                <w:szCs w:val="18"/>
              </w:rPr>
            </w:pPr>
            <w:r>
              <w:rPr>
                <w:sz w:val="18"/>
                <w:szCs w:val="18"/>
              </w:rPr>
              <w:t>Teach</w:t>
            </w:r>
            <w:r w:rsidR="00B84B33">
              <w:rPr>
                <w:sz w:val="18"/>
                <w:szCs w:val="18"/>
              </w:rPr>
              <w:t>ing</w:t>
            </w:r>
            <w:r>
              <w:rPr>
                <w:sz w:val="18"/>
                <w:szCs w:val="18"/>
              </w:rPr>
              <w:t xml:space="preserve"> Guide, page 8</w:t>
            </w:r>
          </w:p>
        </w:tc>
        <w:tc>
          <w:tcPr>
            <w:tcW w:w="4394" w:type="dxa"/>
          </w:tcPr>
          <w:p w14:paraId="3EE861BD" w14:textId="6E0A4D22" w:rsidR="00574E00" w:rsidRDefault="00574E00">
            <w:pPr>
              <w:pBdr>
                <w:top w:val="nil"/>
                <w:left w:val="nil"/>
                <w:bottom w:val="nil"/>
                <w:right w:val="nil"/>
                <w:between w:val="nil"/>
              </w:pBdr>
              <w:spacing w:before="80" w:after="80" w:line="259" w:lineRule="auto"/>
              <w:rPr>
                <w:sz w:val="18"/>
                <w:szCs w:val="18"/>
              </w:rPr>
            </w:pPr>
            <w:hyperlink r:id="rId50">
              <w:r>
                <w:rPr>
                  <w:color w:val="0000FF"/>
                  <w:sz w:val="18"/>
                  <w:szCs w:val="18"/>
                  <w:u w:val="single"/>
                </w:rPr>
                <w:t>https://www.voltimum.co.uk/news/lia/understanding-use-led-lighting-0?srsltid=AfmBOopIBAaRGm0ljDUjPQM9acHZWI2LdXAt74NFeKuFV4KTLkQT2ejJ</w:t>
              </w:r>
            </w:hyperlink>
            <w:r>
              <w:rPr>
                <w:sz w:val="18"/>
                <w:szCs w:val="18"/>
              </w:rPr>
              <w:t xml:space="preserve"> </w:t>
            </w:r>
            <w:r w:rsidR="00F63D42">
              <w:rPr>
                <w:sz w:val="18"/>
                <w:szCs w:val="18"/>
              </w:rPr>
              <w:t>(with permission)</w:t>
            </w:r>
          </w:p>
        </w:tc>
        <w:tc>
          <w:tcPr>
            <w:tcW w:w="1276" w:type="dxa"/>
          </w:tcPr>
          <w:p w14:paraId="73FA562A" w14:textId="77777777" w:rsidR="00574E00" w:rsidRDefault="00000000">
            <w:pPr>
              <w:pBdr>
                <w:top w:val="nil"/>
                <w:left w:val="nil"/>
                <w:bottom w:val="nil"/>
                <w:right w:val="nil"/>
                <w:between w:val="nil"/>
              </w:pBdr>
              <w:spacing w:before="80" w:after="80" w:line="259" w:lineRule="auto"/>
              <w:rPr>
                <w:sz w:val="18"/>
                <w:szCs w:val="18"/>
              </w:rPr>
            </w:pPr>
            <w:r>
              <w:rPr>
                <w:sz w:val="18"/>
                <w:szCs w:val="18"/>
              </w:rPr>
              <w:t>Voltimum</w:t>
            </w:r>
          </w:p>
        </w:tc>
        <w:tc>
          <w:tcPr>
            <w:tcW w:w="1791" w:type="dxa"/>
          </w:tcPr>
          <w:p w14:paraId="65C88689" w14:textId="0316089F" w:rsidR="00574E00" w:rsidRDefault="003C0783">
            <w:pPr>
              <w:pBdr>
                <w:top w:val="nil"/>
                <w:left w:val="nil"/>
                <w:bottom w:val="nil"/>
                <w:right w:val="nil"/>
                <w:between w:val="nil"/>
              </w:pBdr>
              <w:spacing w:before="80" w:after="80" w:line="259" w:lineRule="auto"/>
              <w:rPr>
                <w:sz w:val="18"/>
                <w:szCs w:val="18"/>
              </w:rPr>
            </w:pPr>
            <w:r>
              <w:rPr>
                <w:sz w:val="18"/>
                <w:szCs w:val="18"/>
              </w:rPr>
              <w:t>August 2026</w:t>
            </w:r>
          </w:p>
        </w:tc>
      </w:tr>
      <w:tr w:rsidR="00574E00" w14:paraId="3E3D0EBF" w14:textId="77777777">
        <w:tc>
          <w:tcPr>
            <w:tcW w:w="1555" w:type="dxa"/>
          </w:tcPr>
          <w:p w14:paraId="5E1476C9" w14:textId="5E3D4B83" w:rsidR="00574E00" w:rsidRDefault="00000000">
            <w:pPr>
              <w:pBdr>
                <w:top w:val="nil"/>
                <w:left w:val="nil"/>
                <w:bottom w:val="nil"/>
                <w:right w:val="nil"/>
                <w:between w:val="nil"/>
              </w:pBdr>
              <w:spacing w:before="80" w:after="80" w:line="259" w:lineRule="auto"/>
              <w:rPr>
                <w:sz w:val="18"/>
                <w:szCs w:val="18"/>
              </w:rPr>
            </w:pPr>
            <w:r>
              <w:rPr>
                <w:sz w:val="18"/>
                <w:szCs w:val="18"/>
              </w:rPr>
              <w:t>Teach</w:t>
            </w:r>
            <w:r w:rsidR="00B84B33">
              <w:rPr>
                <w:sz w:val="18"/>
                <w:szCs w:val="18"/>
              </w:rPr>
              <w:t>ing</w:t>
            </w:r>
            <w:r>
              <w:rPr>
                <w:sz w:val="18"/>
                <w:szCs w:val="18"/>
              </w:rPr>
              <w:t xml:space="preserve"> Guide, page 8</w:t>
            </w:r>
          </w:p>
        </w:tc>
        <w:tc>
          <w:tcPr>
            <w:tcW w:w="4394" w:type="dxa"/>
          </w:tcPr>
          <w:p w14:paraId="521DE2FF" w14:textId="77777777" w:rsidR="00574E00" w:rsidRDefault="00574E00">
            <w:pPr>
              <w:pBdr>
                <w:top w:val="nil"/>
                <w:left w:val="nil"/>
                <w:bottom w:val="nil"/>
                <w:right w:val="nil"/>
                <w:between w:val="nil"/>
              </w:pBdr>
              <w:spacing w:before="80" w:after="80" w:line="259" w:lineRule="auto"/>
              <w:rPr>
                <w:sz w:val="18"/>
                <w:szCs w:val="18"/>
              </w:rPr>
            </w:pPr>
            <w:hyperlink r:id="rId51">
              <w:r>
                <w:rPr>
                  <w:color w:val="0000FF"/>
                  <w:sz w:val="18"/>
                  <w:szCs w:val="18"/>
                  <w:u w:val="single"/>
                </w:rPr>
                <w:t>www.bbc.co.uk/bitesize/guides/zgvq4qt/revision/6</w:t>
              </w:r>
            </w:hyperlink>
            <w:r>
              <w:rPr>
                <w:sz w:val="18"/>
                <w:szCs w:val="18"/>
              </w:rPr>
              <w:t xml:space="preserve">   </w:t>
            </w:r>
          </w:p>
        </w:tc>
        <w:tc>
          <w:tcPr>
            <w:tcW w:w="1276" w:type="dxa"/>
          </w:tcPr>
          <w:p w14:paraId="5F9A32A4" w14:textId="77777777" w:rsidR="00574E00" w:rsidRDefault="00000000">
            <w:pPr>
              <w:pBdr>
                <w:top w:val="nil"/>
                <w:left w:val="nil"/>
                <w:bottom w:val="nil"/>
                <w:right w:val="nil"/>
                <w:between w:val="nil"/>
              </w:pBdr>
              <w:spacing w:before="80" w:after="80" w:line="259" w:lineRule="auto"/>
              <w:rPr>
                <w:sz w:val="18"/>
                <w:szCs w:val="18"/>
              </w:rPr>
            </w:pPr>
            <w:r>
              <w:rPr>
                <w:sz w:val="18"/>
                <w:szCs w:val="18"/>
              </w:rPr>
              <w:t>BBC Bitesize</w:t>
            </w:r>
          </w:p>
        </w:tc>
        <w:tc>
          <w:tcPr>
            <w:tcW w:w="1791" w:type="dxa"/>
          </w:tcPr>
          <w:p w14:paraId="3995ADE5" w14:textId="0BF544B3" w:rsidR="00574E00" w:rsidRDefault="003C0783">
            <w:pPr>
              <w:pBdr>
                <w:top w:val="nil"/>
                <w:left w:val="nil"/>
                <w:bottom w:val="nil"/>
                <w:right w:val="nil"/>
                <w:between w:val="nil"/>
              </w:pBdr>
              <w:spacing w:before="80" w:after="80" w:line="259" w:lineRule="auto"/>
              <w:rPr>
                <w:sz w:val="18"/>
                <w:szCs w:val="18"/>
              </w:rPr>
            </w:pPr>
            <w:r>
              <w:rPr>
                <w:sz w:val="18"/>
                <w:szCs w:val="18"/>
              </w:rPr>
              <w:t>August 2026</w:t>
            </w:r>
          </w:p>
        </w:tc>
      </w:tr>
    </w:tbl>
    <w:p w14:paraId="476B8616" w14:textId="77777777" w:rsidR="00574E00" w:rsidRDefault="00000000">
      <w:pPr>
        <w:sectPr w:rsidR="00574E00">
          <w:headerReference w:type="even" r:id="rId52"/>
          <w:headerReference w:type="default" r:id="rId53"/>
          <w:pgSz w:w="11906" w:h="16838"/>
          <w:pgMar w:top="1440" w:right="1440" w:bottom="1440" w:left="1440" w:header="720" w:footer="720" w:gutter="0"/>
          <w:cols w:space="720"/>
        </w:sectPr>
      </w:pPr>
      <w:bookmarkStart w:id="35" w:name="_heading=h.8elboeq70gxs" w:colFirst="0" w:colLast="0"/>
      <w:bookmarkEnd w:id="35"/>
      <w:r>
        <w:br/>
        <w:t>* ‘T-LEVELS’ and ‘T Level’ are registered trade marks of the Department for Education.</w:t>
      </w:r>
    </w:p>
    <w:p w14:paraId="0303C586" w14:textId="77777777" w:rsidR="00574E00" w:rsidRDefault="00000000" w:rsidP="00925F96">
      <w:pPr>
        <w:pStyle w:val="Chapter"/>
      </w:pPr>
      <w:bookmarkStart w:id="36" w:name="_Toc238035173"/>
      <w:r>
        <w:lastRenderedPageBreak/>
        <w:t>Terms of use and disclaimer of liability</w:t>
      </w:r>
      <w:bookmarkEnd w:id="36"/>
    </w:p>
    <w:p w14:paraId="42BD5CC1" w14:textId="77777777" w:rsidR="00574E00" w:rsidRDefault="00000000">
      <w:r>
        <w:t xml:space="preserve">These resources are made available subject to the Technical Education Networks programme Terms and Conditions. These can be accessed at </w:t>
      </w:r>
      <w:hyperlink r:id="rId54">
        <w:r w:rsidR="00574E00">
          <w:rPr>
            <w:color w:val="0563C1"/>
            <w:u w:val="single"/>
          </w:rPr>
          <w:t>www.technicaleducationnetworks.org.uk</w:t>
        </w:r>
      </w:hyperlink>
      <w:r>
        <w:t xml:space="preserve"> </w:t>
      </w:r>
    </w:p>
    <w:p w14:paraId="759C1EFF" w14:textId="77777777" w:rsidR="00574E00" w:rsidRDefault="00000000">
      <w:bookmarkStart w:id="37" w:name="_heading=h.ebjmc4t30vq8" w:colFirst="0" w:colLast="0"/>
      <w:bookmarkEnd w:id="37"/>
      <w:r>
        <w:t>The Terms and Conditions set out the legal terms and associated information relating to the teaching materials and other assets produced as part of the Technical Education Networks programme. The Terms and Conditions may be updated from time to time; please ensure you have read and understood them each time you access the resource.</w:t>
      </w:r>
    </w:p>
    <w:sectPr w:rsidR="00574E00">
      <w:headerReference w:type="even" r:id="rId55"/>
      <w:headerReference w:type="default" r:id="rId56"/>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D8761" w14:textId="77777777" w:rsidR="004931B1" w:rsidRDefault="004931B1">
      <w:pPr>
        <w:spacing w:after="0" w:line="240" w:lineRule="auto"/>
      </w:pPr>
      <w:r>
        <w:separator/>
      </w:r>
    </w:p>
  </w:endnote>
  <w:endnote w:type="continuationSeparator" w:id="0">
    <w:p w14:paraId="31D1A0A8" w14:textId="77777777" w:rsidR="004931B1" w:rsidRDefault="00493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8DEEF886-76A7-4E59-A628-B903D67DAAF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embedRegular r:id="rId2" w:subsetted="1" w:fontKey="{53A3BBED-B89F-462A-AD4F-434093AC6F98}"/>
    <w:embedItalic r:id="rId3" w:subsetted="1" w:fontKey="{947658EC-A655-40B1-A3C3-8513C27E59C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B401EC0B-63B0-4B8F-A8B8-E89D0DF153EE}"/>
  </w:font>
  <w:font w:name="Cambria">
    <w:panose1 w:val="02040503050406030204"/>
    <w:charset w:val="00"/>
    <w:family w:val="roman"/>
    <w:pitch w:val="variable"/>
    <w:sig w:usb0="E00006FF" w:usb1="420024FF" w:usb2="02000000" w:usb3="00000000" w:csb0="0000019F" w:csb1="00000000"/>
    <w:embedRegular r:id="rId5" w:fontKey="{CABC6E09-745D-4345-BD5D-9645E3D0641D}"/>
  </w:font>
  <w:font w:name="Arial Narrow">
    <w:panose1 w:val="020B0606020202030204"/>
    <w:charset w:val="00"/>
    <w:family w:val="swiss"/>
    <w:pitch w:val="variable"/>
    <w:sig w:usb0="00000287" w:usb1="00000800" w:usb2="00000000" w:usb3="00000000" w:csb0="0000009F" w:csb1="00000000"/>
    <w:embedRegular r:id="rId6" w:fontKey="{22EF787D-CE1E-4AA6-81D2-EBC5576297C2}"/>
  </w:font>
  <w:font w:name="Lato">
    <w:charset w:val="00"/>
    <w:family w:val="swiss"/>
    <w:pitch w:val="variable"/>
    <w:sig w:usb0="E10002FF" w:usb1="5000ECFF" w:usb2="00000021" w:usb3="00000000" w:csb0="0000019F" w:csb1="00000000"/>
    <w:embedRegular r:id="rId7" w:fontKey="{DF36DADE-0E75-461E-89C9-BB7E3C474220}"/>
    <w:embedBold r:id="rId8" w:fontKey="{1588EB66-40B9-43E7-B008-99FDFE88CE78}"/>
    <w:embedItalic r:id="rId9" w:fontKey="{FF21E1DD-A5E3-44C1-9FDD-47EE8FACCA29}"/>
  </w:font>
  <w:font w:name="Cambria Math">
    <w:panose1 w:val="02040503050406030204"/>
    <w:charset w:val="00"/>
    <w:family w:val="roman"/>
    <w:pitch w:val="variable"/>
    <w:sig w:usb0="E00006FF" w:usb1="420024FF" w:usb2="02000000" w:usb3="00000000" w:csb0="0000019F" w:csb1="00000000"/>
    <w:embedRegular r:id="rId10" w:fontKey="{757C418C-F1EF-4CBF-A71B-36355CA1B38C}"/>
    <w:embedItalic r:id="rId11" w:fontKey="{E85D1721-FBE5-4B34-914D-DCA15C573F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F71F" w14:textId="77777777" w:rsidR="00F62A31" w:rsidRDefault="00F62A31" w:rsidP="00F62A31">
    <w:pPr>
      <w:spacing w:after="0"/>
    </w:pPr>
  </w:p>
  <w:tbl>
    <w:tblPr>
      <w:tblStyle w:val="af3"/>
      <w:tblW w:w="9072"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918"/>
      <w:gridCol w:w="4154"/>
    </w:tblGrid>
    <w:tr w:rsidR="00574E00" w14:paraId="5BB06698" w14:textId="77777777">
      <w:tc>
        <w:tcPr>
          <w:tcW w:w="9072" w:type="dxa"/>
          <w:gridSpan w:val="2"/>
          <w:tcBorders>
            <w:bottom w:val="nil"/>
          </w:tcBorders>
        </w:tcPr>
        <w:p w14:paraId="6EE17E1F" w14:textId="109EFDCD" w:rsidR="00574E00" w:rsidRDefault="00000000">
          <w:pPr>
            <w:pBdr>
              <w:top w:val="nil"/>
              <w:left w:val="nil"/>
              <w:bottom w:val="nil"/>
              <w:right w:val="nil"/>
              <w:between w:val="nil"/>
            </w:pBdr>
            <w:tabs>
              <w:tab w:val="center" w:pos="4680"/>
              <w:tab w:val="right" w:pos="9360"/>
            </w:tabs>
            <w:spacing w:after="120"/>
            <w:rPr>
              <w:rFonts w:ascii="Arial" w:eastAsia="Arial" w:hAnsi="Arial" w:cs="Arial"/>
              <w:color w:val="0D0D0D"/>
              <w:sz w:val="18"/>
              <w:szCs w:val="18"/>
            </w:rPr>
          </w:pPr>
          <w:r>
            <w:rPr>
              <w:rFonts w:ascii="Arial" w:eastAsia="Arial" w:hAnsi="Arial" w:cs="Arial"/>
              <w:color w:val="0D0D0D"/>
              <w:sz w:val="20"/>
              <w:szCs w:val="20"/>
            </w:rPr>
            <w:t xml:space="preserve">Engineering and Manufacturing: </w:t>
          </w:r>
          <w:r w:rsidR="00F62A31">
            <w:rPr>
              <w:rFonts w:ascii="Arial" w:eastAsia="Arial" w:hAnsi="Arial" w:cs="Arial"/>
              <w:color w:val="0D0D0D"/>
              <w:sz w:val="20"/>
              <w:szCs w:val="20"/>
            </w:rPr>
            <w:t>Fundamentals of electronics</w:t>
          </w:r>
        </w:p>
      </w:tc>
    </w:tr>
    <w:tr w:rsidR="00574E00" w14:paraId="21D5C387" w14:textId="77777777">
      <w:tc>
        <w:tcPr>
          <w:tcW w:w="4918" w:type="dxa"/>
          <w:tcBorders>
            <w:top w:val="nil"/>
            <w:bottom w:val="single" w:sz="12" w:space="0" w:color="D2E8E9"/>
          </w:tcBorders>
        </w:tcPr>
        <w:p w14:paraId="195CAE76" w14:textId="77777777" w:rsidR="00574E00" w:rsidRDefault="00000000">
          <w:pPr>
            <w:pBdr>
              <w:top w:val="nil"/>
              <w:left w:val="nil"/>
              <w:bottom w:val="nil"/>
              <w:right w:val="nil"/>
              <w:between w:val="nil"/>
            </w:pBdr>
            <w:tabs>
              <w:tab w:val="center" w:pos="4680"/>
              <w:tab w:val="right" w:pos="9360"/>
            </w:tabs>
            <w:spacing w:after="120"/>
            <w:rPr>
              <w:rFonts w:ascii="Arial" w:eastAsia="Arial" w:hAnsi="Arial" w:cs="Arial"/>
              <w:color w:val="0D0D0D"/>
              <w:sz w:val="20"/>
              <w:szCs w:val="20"/>
            </w:rPr>
          </w:pPr>
          <w:r>
            <w:rPr>
              <w:rFonts w:ascii="Arial" w:eastAsia="Arial" w:hAnsi="Arial" w:cs="Arial"/>
              <w:color w:val="0D0D0D"/>
              <w:sz w:val="20"/>
              <w:szCs w:val="20"/>
            </w:rPr>
            <w:t>Version 1, August 2026</w:t>
          </w:r>
        </w:p>
      </w:tc>
      <w:tc>
        <w:tcPr>
          <w:tcW w:w="4154" w:type="dxa"/>
          <w:tcBorders>
            <w:top w:val="nil"/>
            <w:bottom w:val="single" w:sz="12" w:space="0" w:color="D2E8E9"/>
          </w:tcBorders>
          <w:vAlign w:val="bottom"/>
        </w:tcPr>
        <w:p w14:paraId="139DA529" w14:textId="77777777" w:rsidR="00574E00" w:rsidRDefault="00000000">
          <w:pPr>
            <w:pBdr>
              <w:top w:val="nil"/>
              <w:left w:val="nil"/>
              <w:bottom w:val="nil"/>
              <w:right w:val="nil"/>
              <w:between w:val="nil"/>
            </w:pBdr>
            <w:tabs>
              <w:tab w:val="center" w:pos="4680"/>
              <w:tab w:val="right" w:pos="9360"/>
            </w:tabs>
            <w:spacing w:after="120"/>
            <w:jc w:val="right"/>
            <w:rPr>
              <w:rFonts w:ascii="Arial" w:eastAsia="Arial" w:hAnsi="Arial" w:cs="Arial"/>
              <w:color w:val="0D0D0D"/>
              <w:sz w:val="20"/>
              <w:szCs w:val="20"/>
            </w:rPr>
          </w:pPr>
          <w:r>
            <w:rPr>
              <w:rFonts w:ascii="Arial" w:eastAsia="Arial" w:hAnsi="Arial" w:cs="Arial"/>
              <w:color w:val="0D0D0D"/>
              <w:sz w:val="18"/>
              <w:szCs w:val="18"/>
            </w:rPr>
            <w:t>© Gatsby Technical Education Projects 2026</w:t>
          </w:r>
        </w:p>
      </w:tc>
    </w:tr>
  </w:tbl>
  <w:p w14:paraId="20BADD46" w14:textId="77777777" w:rsidR="00574E00" w:rsidRDefault="00574E00">
    <w:pPr>
      <w:pBdr>
        <w:top w:val="nil"/>
        <w:left w:val="nil"/>
        <w:bottom w:val="nil"/>
        <w:right w:val="nil"/>
        <w:between w:val="nil"/>
      </w:pBdr>
      <w:tabs>
        <w:tab w:val="center" w:pos="4680"/>
        <w:tab w:val="right" w:pos="9360"/>
      </w:tabs>
      <w:spacing w:after="0" w:line="240" w:lineRule="auto"/>
      <w:jc w:val="right"/>
      <w:rPr>
        <w:sz w:val="20"/>
        <w:szCs w:val="20"/>
      </w:rPr>
    </w:pPr>
  </w:p>
  <w:p w14:paraId="3BC787FE" w14:textId="77777777" w:rsidR="00574E00" w:rsidRDefault="00000000">
    <w:pPr>
      <w:pBdr>
        <w:top w:val="nil"/>
        <w:left w:val="nil"/>
        <w:bottom w:val="nil"/>
        <w:right w:val="nil"/>
        <w:between w:val="nil"/>
      </w:pBdr>
      <w:tabs>
        <w:tab w:val="center" w:pos="4680"/>
        <w:tab w:val="right" w:pos="9360"/>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1E6968">
      <w:rPr>
        <w:noProof/>
        <w:color w:val="808080"/>
        <w:sz w:val="20"/>
        <w:szCs w:val="20"/>
      </w:rPr>
      <w:t>2</w:t>
    </w:r>
    <w:r>
      <w:rPr>
        <w:color w:val="8080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4F7B" w14:textId="77777777" w:rsidR="00574E00" w:rsidRDefault="00574E00">
    <w:pPr>
      <w:widowControl w:val="0"/>
      <w:pBdr>
        <w:top w:val="nil"/>
        <w:left w:val="nil"/>
        <w:bottom w:val="nil"/>
        <w:right w:val="nil"/>
        <w:between w:val="nil"/>
      </w:pBdr>
      <w:spacing w:after="0" w:line="276" w:lineRule="auto"/>
      <w:rPr>
        <w:color w:val="808080"/>
        <w:sz w:val="20"/>
        <w:szCs w:val="20"/>
      </w:rPr>
    </w:pPr>
  </w:p>
  <w:tbl>
    <w:tblPr>
      <w:tblStyle w:val="af4"/>
      <w:tblW w:w="10008"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5387"/>
      <w:gridCol w:w="4621"/>
    </w:tblGrid>
    <w:tr w:rsidR="00574E00" w14:paraId="50865686" w14:textId="77777777">
      <w:tc>
        <w:tcPr>
          <w:tcW w:w="5387" w:type="dxa"/>
          <w:tcBorders>
            <w:bottom w:val="single" w:sz="12" w:space="0" w:color="EBDDF4"/>
          </w:tcBorders>
        </w:tcPr>
        <w:p w14:paraId="1E92C354" w14:textId="1BA7C943" w:rsidR="00574E00" w:rsidRDefault="00000000">
          <w:pPr>
            <w:pBdr>
              <w:top w:val="nil"/>
              <w:left w:val="nil"/>
              <w:bottom w:val="nil"/>
              <w:right w:val="nil"/>
              <w:between w:val="nil"/>
            </w:pBdr>
            <w:tabs>
              <w:tab w:val="center" w:pos="4605"/>
              <w:tab w:val="right" w:pos="9026"/>
            </w:tabs>
            <w:spacing w:after="120"/>
            <w:rPr>
              <w:sz w:val="20"/>
              <w:szCs w:val="20"/>
            </w:rPr>
          </w:pPr>
          <w:r>
            <w:rPr>
              <w:sz w:val="20"/>
              <w:szCs w:val="20"/>
            </w:rPr>
            <w:t xml:space="preserve">Engineering and Manufacturing: </w:t>
          </w:r>
          <w:r w:rsidR="00F62A31">
            <w:rPr>
              <w:sz w:val="20"/>
              <w:szCs w:val="20"/>
            </w:rPr>
            <w:t>Fundamentals of electronics</w:t>
          </w:r>
        </w:p>
        <w:p w14:paraId="7F5C3658" w14:textId="77777777" w:rsidR="00574E00" w:rsidRDefault="00000000">
          <w:pPr>
            <w:pBdr>
              <w:top w:val="nil"/>
              <w:left w:val="nil"/>
              <w:bottom w:val="nil"/>
              <w:right w:val="nil"/>
              <w:between w:val="nil"/>
            </w:pBdr>
            <w:tabs>
              <w:tab w:val="center" w:pos="4513"/>
              <w:tab w:val="right" w:pos="9026"/>
            </w:tabs>
            <w:spacing w:after="120"/>
            <w:rPr>
              <w:sz w:val="20"/>
              <w:szCs w:val="20"/>
            </w:rPr>
          </w:pPr>
          <w:r>
            <w:rPr>
              <w:sz w:val="20"/>
              <w:szCs w:val="20"/>
            </w:rPr>
            <w:t>Version 1, August 2026</w:t>
          </w:r>
        </w:p>
      </w:tc>
      <w:tc>
        <w:tcPr>
          <w:tcW w:w="4621" w:type="dxa"/>
          <w:tcBorders>
            <w:bottom w:val="single" w:sz="12" w:space="0" w:color="EBDDF4"/>
          </w:tcBorders>
        </w:tcPr>
        <w:p w14:paraId="0F9DD418" w14:textId="77777777" w:rsidR="00574E00" w:rsidRDefault="00574E00">
          <w:pPr>
            <w:pBdr>
              <w:top w:val="nil"/>
              <w:left w:val="nil"/>
              <w:bottom w:val="nil"/>
              <w:right w:val="nil"/>
              <w:between w:val="nil"/>
            </w:pBdr>
            <w:tabs>
              <w:tab w:val="center" w:pos="4513"/>
              <w:tab w:val="right" w:pos="9026"/>
            </w:tabs>
            <w:spacing w:after="120"/>
            <w:jc w:val="right"/>
            <w:rPr>
              <w:sz w:val="18"/>
              <w:szCs w:val="18"/>
            </w:rPr>
          </w:pPr>
        </w:p>
        <w:p w14:paraId="34DE5597" w14:textId="77777777" w:rsidR="00574E00" w:rsidRDefault="00000000">
          <w:pPr>
            <w:pBdr>
              <w:top w:val="nil"/>
              <w:left w:val="nil"/>
              <w:bottom w:val="nil"/>
              <w:right w:val="nil"/>
              <w:between w:val="nil"/>
            </w:pBdr>
            <w:tabs>
              <w:tab w:val="center" w:pos="4513"/>
              <w:tab w:val="right" w:pos="9026"/>
            </w:tabs>
            <w:spacing w:after="120"/>
            <w:jc w:val="right"/>
            <w:rPr>
              <w:sz w:val="18"/>
              <w:szCs w:val="18"/>
            </w:rPr>
          </w:pPr>
          <w:r>
            <w:rPr>
              <w:sz w:val="18"/>
              <w:szCs w:val="18"/>
            </w:rPr>
            <w:t>© Gatsby Technical Education Projects 2026</w:t>
          </w:r>
        </w:p>
      </w:tc>
    </w:tr>
  </w:tbl>
  <w:p w14:paraId="4CB23642" w14:textId="77777777" w:rsidR="00574E00" w:rsidRDefault="00574E00">
    <w:pPr>
      <w:pBdr>
        <w:top w:val="nil"/>
        <w:left w:val="nil"/>
        <w:bottom w:val="nil"/>
        <w:right w:val="nil"/>
        <w:between w:val="nil"/>
      </w:pBdr>
      <w:tabs>
        <w:tab w:val="center" w:pos="4513"/>
        <w:tab w:val="right" w:pos="9026"/>
      </w:tabs>
      <w:spacing w:after="0" w:line="240" w:lineRule="auto"/>
      <w:jc w:val="right"/>
      <w:rPr>
        <w:sz w:val="20"/>
        <w:szCs w:val="20"/>
      </w:rPr>
    </w:pPr>
  </w:p>
  <w:p w14:paraId="6BD86B2C" w14:textId="77777777" w:rsidR="00574E00" w:rsidRDefault="00574E00">
    <w:pPr>
      <w:pBdr>
        <w:top w:val="nil"/>
        <w:left w:val="nil"/>
        <w:bottom w:val="nil"/>
        <w:right w:val="nil"/>
        <w:between w:val="nil"/>
      </w:pBdr>
      <w:tabs>
        <w:tab w:val="center" w:pos="4513"/>
        <w:tab w:val="right" w:pos="9026"/>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3BDC" w14:textId="77777777" w:rsidR="00574E00" w:rsidRDefault="00574E00">
    <w:pPr>
      <w:widowControl w:val="0"/>
      <w:pBdr>
        <w:top w:val="nil"/>
        <w:left w:val="nil"/>
        <w:bottom w:val="nil"/>
        <w:right w:val="nil"/>
        <w:between w:val="nil"/>
      </w:pBdr>
      <w:spacing w:after="0" w:line="276" w:lineRule="auto"/>
    </w:pPr>
  </w:p>
  <w:tbl>
    <w:tblPr>
      <w:tblStyle w:val="af5"/>
      <w:tblW w:w="9016"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962"/>
      <w:gridCol w:w="4054"/>
    </w:tblGrid>
    <w:tr w:rsidR="00574E00" w14:paraId="06B69F94" w14:textId="77777777" w:rsidTr="00F62A31">
      <w:tc>
        <w:tcPr>
          <w:tcW w:w="4962" w:type="dxa"/>
          <w:tcBorders>
            <w:bottom w:val="single" w:sz="12" w:space="0" w:color="D2E8E9"/>
          </w:tcBorders>
        </w:tcPr>
        <w:p w14:paraId="0E545585" w14:textId="77777777" w:rsidR="00574E00" w:rsidRDefault="00000000">
          <w:pPr>
            <w:pBdr>
              <w:top w:val="nil"/>
              <w:left w:val="nil"/>
              <w:bottom w:val="nil"/>
              <w:right w:val="nil"/>
              <w:between w:val="nil"/>
            </w:pBdr>
            <w:tabs>
              <w:tab w:val="center" w:pos="4680"/>
              <w:tab w:val="right" w:pos="9360"/>
            </w:tabs>
            <w:spacing w:after="120" w:line="276" w:lineRule="auto"/>
            <w:rPr>
              <w:rFonts w:ascii="Arial" w:eastAsia="Arial" w:hAnsi="Arial" w:cs="Arial"/>
              <w:color w:val="0D0D0D"/>
              <w:sz w:val="20"/>
              <w:szCs w:val="20"/>
            </w:rPr>
          </w:pPr>
          <w:r>
            <w:rPr>
              <w:rFonts w:ascii="Arial" w:eastAsia="Arial" w:hAnsi="Arial" w:cs="Arial"/>
              <w:color w:val="0D0D0D"/>
              <w:sz w:val="20"/>
              <w:szCs w:val="20"/>
            </w:rPr>
            <w:t>Engineering and Manufacturing</w:t>
          </w:r>
          <w:r>
            <w:rPr>
              <w:rFonts w:ascii="Arial" w:eastAsia="Arial" w:hAnsi="Arial" w:cs="Arial"/>
              <w:color w:val="0D0D0D"/>
              <w:sz w:val="20"/>
              <w:szCs w:val="20"/>
            </w:rPr>
            <w:br/>
            <w:t>Version 1, August 2026</w:t>
          </w:r>
        </w:p>
      </w:tc>
      <w:tc>
        <w:tcPr>
          <w:tcW w:w="4054" w:type="dxa"/>
          <w:tcBorders>
            <w:bottom w:val="single" w:sz="12" w:space="0" w:color="D2E8E9"/>
          </w:tcBorders>
        </w:tcPr>
        <w:p w14:paraId="546186B0" w14:textId="77777777" w:rsidR="00574E00" w:rsidRDefault="00574E00">
          <w:pPr>
            <w:pBdr>
              <w:top w:val="nil"/>
              <w:left w:val="nil"/>
              <w:bottom w:val="nil"/>
              <w:right w:val="nil"/>
              <w:between w:val="nil"/>
            </w:pBdr>
            <w:tabs>
              <w:tab w:val="center" w:pos="4680"/>
              <w:tab w:val="right" w:pos="9360"/>
            </w:tabs>
            <w:spacing w:after="120"/>
            <w:jc w:val="right"/>
            <w:rPr>
              <w:rFonts w:ascii="Arial" w:eastAsia="Arial" w:hAnsi="Arial" w:cs="Arial"/>
              <w:color w:val="0D0D0D"/>
              <w:sz w:val="18"/>
              <w:szCs w:val="18"/>
            </w:rPr>
          </w:pPr>
        </w:p>
        <w:p w14:paraId="3C78F0B2" w14:textId="77777777" w:rsidR="00574E00" w:rsidRDefault="00000000">
          <w:pPr>
            <w:pBdr>
              <w:top w:val="nil"/>
              <w:left w:val="nil"/>
              <w:bottom w:val="nil"/>
              <w:right w:val="nil"/>
              <w:between w:val="nil"/>
            </w:pBdr>
            <w:tabs>
              <w:tab w:val="center" w:pos="4680"/>
              <w:tab w:val="right" w:pos="9360"/>
            </w:tabs>
            <w:spacing w:after="120"/>
            <w:jc w:val="right"/>
            <w:rPr>
              <w:rFonts w:ascii="Arial" w:eastAsia="Arial" w:hAnsi="Arial" w:cs="Arial"/>
              <w:color w:val="0D0D0D"/>
              <w:sz w:val="20"/>
              <w:szCs w:val="20"/>
            </w:rPr>
          </w:pPr>
          <w:r>
            <w:rPr>
              <w:rFonts w:ascii="Arial" w:eastAsia="Arial" w:hAnsi="Arial" w:cs="Arial"/>
              <w:color w:val="0D0D0D"/>
              <w:sz w:val="18"/>
              <w:szCs w:val="18"/>
            </w:rPr>
            <w:t>© Gatsby Technical Education Projects 2026</w:t>
          </w:r>
        </w:p>
      </w:tc>
    </w:tr>
  </w:tbl>
  <w:p w14:paraId="2714AC1C" w14:textId="77777777" w:rsidR="00574E00" w:rsidRDefault="00574E00">
    <w:pPr>
      <w:pBdr>
        <w:top w:val="nil"/>
        <w:left w:val="nil"/>
        <w:bottom w:val="nil"/>
        <w:right w:val="nil"/>
        <w:between w:val="nil"/>
      </w:pBdr>
      <w:tabs>
        <w:tab w:val="center" w:pos="4680"/>
        <w:tab w:val="right" w:pos="9360"/>
      </w:tabs>
      <w:spacing w:after="0" w:line="240" w:lineRule="auto"/>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4284" w14:textId="77777777" w:rsidR="00574E00" w:rsidRDefault="00574E00">
    <w:pPr>
      <w:widowControl w:val="0"/>
      <w:pBdr>
        <w:top w:val="nil"/>
        <w:left w:val="nil"/>
        <w:bottom w:val="nil"/>
        <w:right w:val="nil"/>
        <w:between w:val="nil"/>
      </w:pBdr>
      <w:spacing w:after="0" w:line="276" w:lineRule="auto"/>
      <w:rPr>
        <w:sz w:val="20"/>
        <w:szCs w:val="20"/>
      </w:rPr>
    </w:pPr>
  </w:p>
  <w:tbl>
    <w:tblPr>
      <w:tblStyle w:val="af6"/>
      <w:tblW w:w="9072"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918"/>
      <w:gridCol w:w="4154"/>
    </w:tblGrid>
    <w:tr w:rsidR="00574E00" w14:paraId="0642A044" w14:textId="77777777">
      <w:tc>
        <w:tcPr>
          <w:tcW w:w="9072" w:type="dxa"/>
          <w:gridSpan w:val="2"/>
          <w:tcBorders>
            <w:bottom w:val="nil"/>
          </w:tcBorders>
        </w:tcPr>
        <w:p w14:paraId="43BEB56B" w14:textId="63C62DBF" w:rsidR="00574E00" w:rsidRDefault="00000000">
          <w:pPr>
            <w:pBdr>
              <w:top w:val="nil"/>
              <w:left w:val="nil"/>
              <w:bottom w:val="nil"/>
              <w:right w:val="nil"/>
              <w:between w:val="nil"/>
            </w:pBdr>
            <w:tabs>
              <w:tab w:val="center" w:pos="4680"/>
              <w:tab w:val="right" w:pos="9360"/>
            </w:tabs>
            <w:spacing w:after="120"/>
            <w:rPr>
              <w:rFonts w:ascii="Arial" w:eastAsia="Arial" w:hAnsi="Arial" w:cs="Arial"/>
              <w:color w:val="0D0D0D"/>
              <w:sz w:val="18"/>
              <w:szCs w:val="18"/>
            </w:rPr>
          </w:pPr>
          <w:r>
            <w:rPr>
              <w:rFonts w:ascii="Arial" w:eastAsia="Arial" w:hAnsi="Arial" w:cs="Arial"/>
              <w:color w:val="0D0D0D"/>
              <w:sz w:val="20"/>
              <w:szCs w:val="20"/>
            </w:rPr>
            <w:t xml:space="preserve">Engineering and Manufacturing: </w:t>
          </w:r>
          <w:r w:rsidR="00F62A31">
            <w:rPr>
              <w:rFonts w:ascii="Arial" w:eastAsia="Arial" w:hAnsi="Arial" w:cs="Arial"/>
              <w:color w:val="0D0D0D"/>
              <w:sz w:val="20"/>
              <w:szCs w:val="20"/>
            </w:rPr>
            <w:t>Fundamentals of electronics</w:t>
          </w:r>
        </w:p>
      </w:tc>
    </w:tr>
    <w:tr w:rsidR="00574E00" w14:paraId="64AC34D3" w14:textId="77777777">
      <w:tc>
        <w:tcPr>
          <w:tcW w:w="4918" w:type="dxa"/>
          <w:tcBorders>
            <w:top w:val="nil"/>
            <w:bottom w:val="single" w:sz="12" w:space="0" w:color="D2E8E9"/>
          </w:tcBorders>
        </w:tcPr>
        <w:p w14:paraId="450B14BD" w14:textId="77777777" w:rsidR="00574E00" w:rsidRDefault="00000000">
          <w:pPr>
            <w:pBdr>
              <w:top w:val="nil"/>
              <w:left w:val="nil"/>
              <w:bottom w:val="nil"/>
              <w:right w:val="nil"/>
              <w:between w:val="nil"/>
            </w:pBdr>
            <w:tabs>
              <w:tab w:val="center" w:pos="4680"/>
              <w:tab w:val="right" w:pos="9360"/>
            </w:tabs>
            <w:spacing w:after="120"/>
            <w:rPr>
              <w:rFonts w:ascii="Arial" w:eastAsia="Arial" w:hAnsi="Arial" w:cs="Arial"/>
              <w:color w:val="0D0D0D"/>
              <w:sz w:val="20"/>
              <w:szCs w:val="20"/>
            </w:rPr>
          </w:pPr>
          <w:r>
            <w:rPr>
              <w:rFonts w:ascii="Arial" w:eastAsia="Arial" w:hAnsi="Arial" w:cs="Arial"/>
              <w:color w:val="0D0D0D"/>
              <w:sz w:val="20"/>
              <w:szCs w:val="20"/>
            </w:rPr>
            <w:t>Version 1, August 2026</w:t>
          </w:r>
        </w:p>
      </w:tc>
      <w:tc>
        <w:tcPr>
          <w:tcW w:w="4154" w:type="dxa"/>
          <w:tcBorders>
            <w:top w:val="nil"/>
            <w:bottom w:val="single" w:sz="12" w:space="0" w:color="D2E8E9"/>
          </w:tcBorders>
          <w:vAlign w:val="bottom"/>
        </w:tcPr>
        <w:p w14:paraId="55276DCD" w14:textId="77777777" w:rsidR="00574E00" w:rsidRDefault="00000000">
          <w:pPr>
            <w:pBdr>
              <w:top w:val="nil"/>
              <w:left w:val="nil"/>
              <w:bottom w:val="nil"/>
              <w:right w:val="nil"/>
              <w:between w:val="nil"/>
            </w:pBdr>
            <w:tabs>
              <w:tab w:val="center" w:pos="4680"/>
              <w:tab w:val="right" w:pos="9360"/>
            </w:tabs>
            <w:spacing w:after="120"/>
            <w:jc w:val="right"/>
            <w:rPr>
              <w:rFonts w:ascii="Arial" w:eastAsia="Arial" w:hAnsi="Arial" w:cs="Arial"/>
              <w:color w:val="0D0D0D"/>
              <w:sz w:val="20"/>
              <w:szCs w:val="20"/>
            </w:rPr>
          </w:pPr>
          <w:r>
            <w:rPr>
              <w:rFonts w:ascii="Arial" w:eastAsia="Arial" w:hAnsi="Arial" w:cs="Arial"/>
              <w:color w:val="0D0D0D"/>
              <w:sz w:val="18"/>
              <w:szCs w:val="18"/>
            </w:rPr>
            <w:t>© Gatsby Technical Education Projects 2026</w:t>
          </w:r>
        </w:p>
      </w:tc>
    </w:tr>
  </w:tbl>
  <w:p w14:paraId="3D737D4F" w14:textId="77777777" w:rsidR="00574E00" w:rsidRDefault="00574E00">
    <w:pPr>
      <w:pBdr>
        <w:top w:val="nil"/>
        <w:left w:val="nil"/>
        <w:bottom w:val="nil"/>
        <w:right w:val="nil"/>
        <w:between w:val="nil"/>
      </w:pBdr>
      <w:tabs>
        <w:tab w:val="center" w:pos="4680"/>
        <w:tab w:val="right" w:pos="9360"/>
      </w:tabs>
      <w:spacing w:after="0" w:line="240" w:lineRule="auto"/>
      <w:jc w:val="right"/>
      <w:rPr>
        <w:sz w:val="20"/>
        <w:szCs w:val="20"/>
      </w:rPr>
    </w:pPr>
  </w:p>
  <w:p w14:paraId="129B26CE" w14:textId="77777777" w:rsidR="00574E00" w:rsidRDefault="00000000">
    <w:pPr>
      <w:pBdr>
        <w:top w:val="nil"/>
        <w:left w:val="nil"/>
        <w:bottom w:val="nil"/>
        <w:right w:val="nil"/>
        <w:between w:val="nil"/>
      </w:pBdr>
      <w:tabs>
        <w:tab w:val="center" w:pos="4680"/>
        <w:tab w:val="right" w:pos="9360"/>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1E6968">
      <w:rPr>
        <w:noProof/>
        <w:color w:val="808080"/>
        <w:sz w:val="20"/>
        <w:szCs w:val="20"/>
      </w:rPr>
      <w:t>3</w:t>
    </w:r>
    <w:r>
      <w:rPr>
        <w:color w:val="80808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D175B" w14:textId="77777777" w:rsidR="00574E00" w:rsidRDefault="00574E00">
    <w:pPr>
      <w:widowControl w:val="0"/>
      <w:pBdr>
        <w:top w:val="nil"/>
        <w:left w:val="nil"/>
        <w:bottom w:val="nil"/>
        <w:right w:val="nil"/>
        <w:between w:val="nil"/>
      </w:pBdr>
      <w:spacing w:after="0" w:line="276" w:lineRule="auto"/>
      <w:rPr>
        <w:color w:val="808080"/>
        <w:sz w:val="20"/>
        <w:szCs w:val="20"/>
      </w:rPr>
    </w:pPr>
  </w:p>
  <w:tbl>
    <w:tblPr>
      <w:tblStyle w:val="af7"/>
      <w:tblW w:w="9072"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918"/>
      <w:gridCol w:w="4154"/>
    </w:tblGrid>
    <w:tr w:rsidR="00574E00" w14:paraId="49FC8352" w14:textId="77777777">
      <w:tc>
        <w:tcPr>
          <w:tcW w:w="9072" w:type="dxa"/>
          <w:gridSpan w:val="2"/>
          <w:tcBorders>
            <w:bottom w:val="nil"/>
          </w:tcBorders>
        </w:tcPr>
        <w:p w14:paraId="3E75D86C" w14:textId="5B533CB4" w:rsidR="00574E00" w:rsidRDefault="00000000">
          <w:pPr>
            <w:pBdr>
              <w:top w:val="nil"/>
              <w:left w:val="nil"/>
              <w:bottom w:val="nil"/>
              <w:right w:val="nil"/>
              <w:between w:val="nil"/>
            </w:pBdr>
            <w:tabs>
              <w:tab w:val="center" w:pos="4680"/>
              <w:tab w:val="right" w:pos="9360"/>
            </w:tabs>
            <w:spacing w:after="120"/>
            <w:rPr>
              <w:rFonts w:ascii="Arial" w:eastAsia="Arial" w:hAnsi="Arial" w:cs="Arial"/>
              <w:color w:val="0D0D0D"/>
              <w:sz w:val="18"/>
              <w:szCs w:val="18"/>
            </w:rPr>
          </w:pPr>
          <w:r>
            <w:rPr>
              <w:rFonts w:ascii="Arial" w:eastAsia="Arial" w:hAnsi="Arial" w:cs="Arial"/>
              <w:color w:val="0D0D0D"/>
              <w:sz w:val="20"/>
              <w:szCs w:val="20"/>
            </w:rPr>
            <w:t xml:space="preserve">Engineering and Manufacturing: </w:t>
          </w:r>
          <w:r w:rsidR="00F62A31">
            <w:rPr>
              <w:rFonts w:ascii="Arial" w:eastAsia="Arial" w:hAnsi="Arial" w:cs="Arial"/>
              <w:color w:val="0D0D0D"/>
              <w:sz w:val="20"/>
              <w:szCs w:val="20"/>
            </w:rPr>
            <w:t>Fundamentals of electronics</w:t>
          </w:r>
        </w:p>
      </w:tc>
    </w:tr>
    <w:tr w:rsidR="00574E00" w14:paraId="368CFF21" w14:textId="77777777">
      <w:tc>
        <w:tcPr>
          <w:tcW w:w="4918" w:type="dxa"/>
          <w:tcBorders>
            <w:top w:val="nil"/>
            <w:bottom w:val="single" w:sz="12" w:space="0" w:color="D2E8E9"/>
          </w:tcBorders>
        </w:tcPr>
        <w:p w14:paraId="7746C3B1" w14:textId="77777777" w:rsidR="00574E00" w:rsidRDefault="00000000">
          <w:pPr>
            <w:pBdr>
              <w:top w:val="nil"/>
              <w:left w:val="nil"/>
              <w:bottom w:val="nil"/>
              <w:right w:val="nil"/>
              <w:between w:val="nil"/>
            </w:pBdr>
            <w:tabs>
              <w:tab w:val="center" w:pos="4680"/>
              <w:tab w:val="right" w:pos="9360"/>
            </w:tabs>
            <w:spacing w:after="120"/>
            <w:rPr>
              <w:rFonts w:ascii="Arial" w:eastAsia="Arial" w:hAnsi="Arial" w:cs="Arial"/>
              <w:color w:val="0D0D0D"/>
              <w:sz w:val="20"/>
              <w:szCs w:val="20"/>
            </w:rPr>
          </w:pPr>
          <w:r>
            <w:rPr>
              <w:rFonts w:ascii="Arial" w:eastAsia="Arial" w:hAnsi="Arial" w:cs="Arial"/>
              <w:color w:val="0D0D0D"/>
              <w:sz w:val="20"/>
              <w:szCs w:val="20"/>
            </w:rPr>
            <w:t>Version 1, August 2026</w:t>
          </w:r>
        </w:p>
      </w:tc>
      <w:tc>
        <w:tcPr>
          <w:tcW w:w="4154" w:type="dxa"/>
          <w:tcBorders>
            <w:top w:val="nil"/>
            <w:bottom w:val="single" w:sz="12" w:space="0" w:color="D2E8E9"/>
          </w:tcBorders>
          <w:vAlign w:val="bottom"/>
        </w:tcPr>
        <w:p w14:paraId="70CE5482" w14:textId="77777777" w:rsidR="00574E00" w:rsidRDefault="00000000">
          <w:pPr>
            <w:pBdr>
              <w:top w:val="nil"/>
              <w:left w:val="nil"/>
              <w:bottom w:val="nil"/>
              <w:right w:val="nil"/>
              <w:between w:val="nil"/>
            </w:pBdr>
            <w:tabs>
              <w:tab w:val="center" w:pos="4680"/>
              <w:tab w:val="right" w:pos="9360"/>
            </w:tabs>
            <w:spacing w:after="120"/>
            <w:jc w:val="right"/>
            <w:rPr>
              <w:rFonts w:ascii="Arial" w:eastAsia="Arial" w:hAnsi="Arial" w:cs="Arial"/>
              <w:color w:val="0D0D0D"/>
              <w:sz w:val="20"/>
              <w:szCs w:val="20"/>
            </w:rPr>
          </w:pPr>
          <w:r>
            <w:rPr>
              <w:rFonts w:ascii="Arial" w:eastAsia="Arial" w:hAnsi="Arial" w:cs="Arial"/>
              <w:color w:val="0D0D0D"/>
              <w:sz w:val="18"/>
              <w:szCs w:val="18"/>
            </w:rPr>
            <w:t>© Gatsby Technical Education Projects 2026</w:t>
          </w:r>
        </w:p>
      </w:tc>
    </w:tr>
  </w:tbl>
  <w:p w14:paraId="5A247139" w14:textId="77777777" w:rsidR="00574E00" w:rsidRDefault="00574E00">
    <w:pPr>
      <w:pBdr>
        <w:top w:val="nil"/>
        <w:left w:val="nil"/>
        <w:bottom w:val="nil"/>
        <w:right w:val="nil"/>
        <w:between w:val="nil"/>
      </w:pBdr>
      <w:tabs>
        <w:tab w:val="center" w:pos="4680"/>
        <w:tab w:val="right" w:pos="9360"/>
      </w:tabs>
      <w:spacing w:after="0" w:line="240" w:lineRule="auto"/>
      <w:jc w:val="right"/>
      <w:rPr>
        <w:sz w:val="20"/>
        <w:szCs w:val="20"/>
      </w:rPr>
    </w:pPr>
  </w:p>
  <w:p w14:paraId="4318888D" w14:textId="77777777" w:rsidR="00574E00" w:rsidRDefault="00000000">
    <w:pPr>
      <w:pBdr>
        <w:top w:val="nil"/>
        <w:left w:val="nil"/>
        <w:bottom w:val="nil"/>
        <w:right w:val="nil"/>
        <w:between w:val="nil"/>
      </w:pBdr>
      <w:tabs>
        <w:tab w:val="center" w:pos="4680"/>
        <w:tab w:val="right" w:pos="9360"/>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1E6968">
      <w:rPr>
        <w:noProof/>
        <w:color w:val="808080"/>
        <w:sz w:val="20"/>
        <w:szCs w:val="20"/>
      </w:rPr>
      <w:t>7</w:t>
    </w:r>
    <w:r>
      <w:rPr>
        <w:color w:val="808080"/>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502F9" w14:textId="77777777" w:rsidR="00574E00" w:rsidRDefault="00574E00">
    <w:pPr>
      <w:widowControl w:val="0"/>
      <w:pBdr>
        <w:top w:val="nil"/>
        <w:left w:val="nil"/>
        <w:bottom w:val="nil"/>
        <w:right w:val="nil"/>
        <w:between w:val="nil"/>
      </w:pBdr>
      <w:spacing w:after="0" w:line="276" w:lineRule="auto"/>
      <w:rPr>
        <w:color w:val="808080"/>
        <w:sz w:val="20"/>
        <w:szCs w:val="20"/>
      </w:rPr>
    </w:pPr>
  </w:p>
  <w:tbl>
    <w:tblPr>
      <w:tblStyle w:val="af8"/>
      <w:tblW w:w="13958"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8121"/>
      <w:gridCol w:w="5837"/>
    </w:tblGrid>
    <w:tr w:rsidR="00574E00" w14:paraId="7C2FF284" w14:textId="77777777">
      <w:tc>
        <w:tcPr>
          <w:tcW w:w="13958" w:type="dxa"/>
          <w:gridSpan w:val="2"/>
          <w:tcBorders>
            <w:bottom w:val="nil"/>
          </w:tcBorders>
        </w:tcPr>
        <w:p w14:paraId="1B8FF17C" w14:textId="515C7FE0" w:rsidR="00574E00" w:rsidRDefault="00000000">
          <w:pPr>
            <w:pBdr>
              <w:top w:val="nil"/>
              <w:left w:val="nil"/>
              <w:bottom w:val="nil"/>
              <w:right w:val="nil"/>
              <w:between w:val="nil"/>
            </w:pBdr>
            <w:tabs>
              <w:tab w:val="center" w:pos="4513"/>
              <w:tab w:val="right" w:pos="9026"/>
            </w:tabs>
            <w:spacing w:after="120"/>
            <w:rPr>
              <w:sz w:val="18"/>
              <w:szCs w:val="18"/>
            </w:rPr>
          </w:pPr>
          <w:r>
            <w:rPr>
              <w:sz w:val="20"/>
              <w:szCs w:val="20"/>
            </w:rPr>
            <w:t xml:space="preserve">Engineering and Manufacturing: </w:t>
          </w:r>
          <w:r w:rsidR="00F62A31">
            <w:rPr>
              <w:sz w:val="20"/>
              <w:szCs w:val="20"/>
            </w:rPr>
            <w:t>Fundamentals of electronics</w:t>
          </w:r>
        </w:p>
      </w:tc>
    </w:tr>
    <w:tr w:rsidR="00574E00" w14:paraId="63BF358F" w14:textId="77777777">
      <w:tc>
        <w:tcPr>
          <w:tcW w:w="8121" w:type="dxa"/>
          <w:tcBorders>
            <w:top w:val="nil"/>
            <w:bottom w:val="single" w:sz="12" w:space="0" w:color="D2E8E9"/>
          </w:tcBorders>
        </w:tcPr>
        <w:p w14:paraId="5677B54D" w14:textId="77777777" w:rsidR="00574E00" w:rsidRDefault="00000000">
          <w:pPr>
            <w:pBdr>
              <w:top w:val="nil"/>
              <w:left w:val="nil"/>
              <w:bottom w:val="nil"/>
              <w:right w:val="nil"/>
              <w:between w:val="nil"/>
            </w:pBdr>
            <w:tabs>
              <w:tab w:val="center" w:pos="4513"/>
              <w:tab w:val="right" w:pos="9026"/>
            </w:tabs>
            <w:spacing w:after="120"/>
            <w:rPr>
              <w:sz w:val="20"/>
              <w:szCs w:val="20"/>
            </w:rPr>
          </w:pPr>
          <w:r>
            <w:rPr>
              <w:sz w:val="20"/>
              <w:szCs w:val="20"/>
            </w:rPr>
            <w:t>Version 1, August 2026</w:t>
          </w:r>
        </w:p>
      </w:tc>
      <w:tc>
        <w:tcPr>
          <w:tcW w:w="5837" w:type="dxa"/>
          <w:tcBorders>
            <w:top w:val="nil"/>
            <w:bottom w:val="single" w:sz="12" w:space="0" w:color="D2E8E9"/>
          </w:tcBorders>
          <w:vAlign w:val="bottom"/>
        </w:tcPr>
        <w:p w14:paraId="497334D9" w14:textId="77777777" w:rsidR="00574E00"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397688CA" w14:textId="77777777" w:rsidR="00574E00" w:rsidRDefault="00574E00">
    <w:pPr>
      <w:pBdr>
        <w:top w:val="nil"/>
        <w:left w:val="nil"/>
        <w:bottom w:val="nil"/>
        <w:right w:val="nil"/>
        <w:between w:val="nil"/>
      </w:pBdr>
      <w:tabs>
        <w:tab w:val="center" w:pos="4513"/>
        <w:tab w:val="right" w:pos="9026"/>
      </w:tabs>
      <w:spacing w:after="0" w:line="240" w:lineRule="auto"/>
      <w:jc w:val="right"/>
      <w:rPr>
        <w:sz w:val="20"/>
        <w:szCs w:val="20"/>
      </w:rPr>
    </w:pPr>
  </w:p>
  <w:p w14:paraId="136A7F0F" w14:textId="77777777" w:rsidR="00574E00"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1E6968">
      <w:rPr>
        <w:noProof/>
        <w:color w:val="808080"/>
        <w:sz w:val="20"/>
        <w:szCs w:val="20"/>
      </w:rPr>
      <w:t>10</w:t>
    </w:r>
    <w:r>
      <w:rPr>
        <w:color w:val="808080"/>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9B78C" w14:textId="77777777" w:rsidR="00574E00" w:rsidRDefault="00574E00">
    <w:pPr>
      <w:widowControl w:val="0"/>
      <w:pBdr>
        <w:top w:val="nil"/>
        <w:left w:val="nil"/>
        <w:bottom w:val="nil"/>
        <w:right w:val="nil"/>
        <w:between w:val="nil"/>
      </w:pBdr>
      <w:spacing w:after="0" w:line="276" w:lineRule="auto"/>
      <w:rPr>
        <w:color w:val="808080"/>
        <w:sz w:val="20"/>
        <w:szCs w:val="20"/>
      </w:rPr>
    </w:pPr>
  </w:p>
  <w:tbl>
    <w:tblPr>
      <w:tblStyle w:val="af9"/>
      <w:tblW w:w="13958"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8121"/>
      <w:gridCol w:w="5837"/>
    </w:tblGrid>
    <w:tr w:rsidR="00574E00" w14:paraId="5FD8F003" w14:textId="77777777">
      <w:tc>
        <w:tcPr>
          <w:tcW w:w="13958" w:type="dxa"/>
          <w:gridSpan w:val="2"/>
          <w:tcBorders>
            <w:bottom w:val="nil"/>
          </w:tcBorders>
        </w:tcPr>
        <w:p w14:paraId="2963419D" w14:textId="4CA69519" w:rsidR="00574E00" w:rsidRDefault="00000000">
          <w:pPr>
            <w:pBdr>
              <w:top w:val="nil"/>
              <w:left w:val="nil"/>
              <w:bottom w:val="nil"/>
              <w:right w:val="nil"/>
              <w:between w:val="nil"/>
            </w:pBdr>
            <w:tabs>
              <w:tab w:val="center" w:pos="4513"/>
              <w:tab w:val="right" w:pos="9026"/>
            </w:tabs>
            <w:spacing w:after="120"/>
            <w:rPr>
              <w:sz w:val="18"/>
              <w:szCs w:val="18"/>
            </w:rPr>
          </w:pPr>
          <w:r>
            <w:rPr>
              <w:sz w:val="20"/>
              <w:szCs w:val="20"/>
            </w:rPr>
            <w:t xml:space="preserve">Engineering and Manufacturing: </w:t>
          </w:r>
          <w:r w:rsidR="00F62A31">
            <w:rPr>
              <w:sz w:val="20"/>
              <w:szCs w:val="20"/>
            </w:rPr>
            <w:t>Fundamentals of electronics</w:t>
          </w:r>
        </w:p>
      </w:tc>
    </w:tr>
    <w:tr w:rsidR="00574E00" w14:paraId="193B3B77" w14:textId="77777777">
      <w:tc>
        <w:tcPr>
          <w:tcW w:w="8121" w:type="dxa"/>
          <w:tcBorders>
            <w:top w:val="nil"/>
            <w:bottom w:val="single" w:sz="12" w:space="0" w:color="D2E8E9"/>
          </w:tcBorders>
        </w:tcPr>
        <w:p w14:paraId="207C83F9" w14:textId="77777777" w:rsidR="00574E00" w:rsidRDefault="00000000">
          <w:pPr>
            <w:pBdr>
              <w:top w:val="nil"/>
              <w:left w:val="nil"/>
              <w:bottom w:val="nil"/>
              <w:right w:val="nil"/>
              <w:between w:val="nil"/>
            </w:pBdr>
            <w:tabs>
              <w:tab w:val="center" w:pos="4513"/>
              <w:tab w:val="right" w:pos="9026"/>
            </w:tabs>
            <w:spacing w:after="120"/>
            <w:rPr>
              <w:sz w:val="20"/>
              <w:szCs w:val="20"/>
            </w:rPr>
          </w:pPr>
          <w:r>
            <w:rPr>
              <w:sz w:val="20"/>
              <w:szCs w:val="20"/>
            </w:rPr>
            <w:t>Version 1, August 2026</w:t>
          </w:r>
        </w:p>
      </w:tc>
      <w:tc>
        <w:tcPr>
          <w:tcW w:w="5837" w:type="dxa"/>
          <w:tcBorders>
            <w:top w:val="nil"/>
            <w:bottom w:val="single" w:sz="12" w:space="0" w:color="D2E8E9"/>
          </w:tcBorders>
          <w:vAlign w:val="bottom"/>
        </w:tcPr>
        <w:p w14:paraId="63DFBBF9" w14:textId="77777777" w:rsidR="00574E00"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10650F50" w14:textId="77777777" w:rsidR="00574E00" w:rsidRDefault="00574E00">
    <w:pPr>
      <w:pBdr>
        <w:top w:val="nil"/>
        <w:left w:val="nil"/>
        <w:bottom w:val="nil"/>
        <w:right w:val="nil"/>
        <w:between w:val="nil"/>
      </w:pBdr>
      <w:tabs>
        <w:tab w:val="center" w:pos="4513"/>
        <w:tab w:val="right" w:pos="9026"/>
      </w:tabs>
      <w:spacing w:after="0" w:line="240" w:lineRule="auto"/>
      <w:jc w:val="right"/>
      <w:rPr>
        <w:sz w:val="20"/>
        <w:szCs w:val="20"/>
      </w:rPr>
    </w:pPr>
  </w:p>
  <w:p w14:paraId="100923B1" w14:textId="77777777" w:rsidR="00574E00"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1E6968">
      <w:rPr>
        <w:noProof/>
        <w:color w:val="808080"/>
        <w:sz w:val="20"/>
        <w:szCs w:val="20"/>
      </w:rPr>
      <w:t>11</w:t>
    </w:r>
    <w:r>
      <w:rPr>
        <w:color w:val="808080"/>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6E94" w14:textId="77777777" w:rsidR="00574E00" w:rsidRDefault="00574E00">
    <w:pPr>
      <w:widowControl w:val="0"/>
      <w:pBdr>
        <w:top w:val="nil"/>
        <w:left w:val="nil"/>
        <w:bottom w:val="nil"/>
        <w:right w:val="nil"/>
        <w:between w:val="nil"/>
      </w:pBdr>
      <w:spacing w:after="0" w:line="276" w:lineRule="auto"/>
      <w:rPr>
        <w:color w:val="808080"/>
        <w:sz w:val="20"/>
        <w:szCs w:val="20"/>
      </w:rPr>
    </w:pPr>
  </w:p>
  <w:tbl>
    <w:tblPr>
      <w:tblStyle w:val="afa"/>
      <w:tblW w:w="9072"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918"/>
      <w:gridCol w:w="4154"/>
    </w:tblGrid>
    <w:tr w:rsidR="00574E00" w14:paraId="61CAC23A" w14:textId="77777777">
      <w:tc>
        <w:tcPr>
          <w:tcW w:w="9072" w:type="dxa"/>
          <w:gridSpan w:val="2"/>
          <w:tcBorders>
            <w:bottom w:val="nil"/>
          </w:tcBorders>
        </w:tcPr>
        <w:p w14:paraId="71CD0877" w14:textId="3DF214A1" w:rsidR="00574E00" w:rsidRDefault="00000000">
          <w:pPr>
            <w:pBdr>
              <w:top w:val="nil"/>
              <w:left w:val="nil"/>
              <w:bottom w:val="nil"/>
              <w:right w:val="nil"/>
              <w:between w:val="nil"/>
            </w:pBdr>
            <w:tabs>
              <w:tab w:val="center" w:pos="4680"/>
              <w:tab w:val="right" w:pos="9360"/>
            </w:tabs>
            <w:spacing w:after="120"/>
            <w:rPr>
              <w:rFonts w:ascii="Arial" w:eastAsia="Arial" w:hAnsi="Arial" w:cs="Arial"/>
              <w:color w:val="0D0D0D"/>
              <w:sz w:val="18"/>
              <w:szCs w:val="18"/>
            </w:rPr>
          </w:pPr>
          <w:r>
            <w:rPr>
              <w:rFonts w:ascii="Arial" w:eastAsia="Arial" w:hAnsi="Arial" w:cs="Arial"/>
              <w:color w:val="0D0D0D"/>
              <w:sz w:val="20"/>
              <w:szCs w:val="20"/>
            </w:rPr>
            <w:t xml:space="preserve">Engineering and Manufacturing: </w:t>
          </w:r>
          <w:r w:rsidR="00F62A31">
            <w:rPr>
              <w:rFonts w:ascii="Arial" w:eastAsia="Arial" w:hAnsi="Arial" w:cs="Arial"/>
              <w:color w:val="0D0D0D"/>
              <w:sz w:val="20"/>
              <w:szCs w:val="20"/>
            </w:rPr>
            <w:t>Fundamentals of electronics</w:t>
          </w:r>
        </w:p>
      </w:tc>
    </w:tr>
    <w:tr w:rsidR="00574E00" w14:paraId="3AF91DA3" w14:textId="77777777">
      <w:tc>
        <w:tcPr>
          <w:tcW w:w="4918" w:type="dxa"/>
          <w:tcBorders>
            <w:top w:val="nil"/>
            <w:bottom w:val="single" w:sz="12" w:space="0" w:color="D2E8E9"/>
          </w:tcBorders>
        </w:tcPr>
        <w:p w14:paraId="3A8A14CB" w14:textId="77777777" w:rsidR="00574E00" w:rsidRDefault="00000000">
          <w:pPr>
            <w:pBdr>
              <w:top w:val="nil"/>
              <w:left w:val="nil"/>
              <w:bottom w:val="nil"/>
              <w:right w:val="nil"/>
              <w:between w:val="nil"/>
            </w:pBdr>
            <w:tabs>
              <w:tab w:val="center" w:pos="4680"/>
              <w:tab w:val="right" w:pos="9360"/>
            </w:tabs>
            <w:spacing w:after="120"/>
            <w:rPr>
              <w:rFonts w:ascii="Arial" w:eastAsia="Arial" w:hAnsi="Arial" w:cs="Arial"/>
              <w:color w:val="0D0D0D"/>
              <w:sz w:val="20"/>
              <w:szCs w:val="20"/>
            </w:rPr>
          </w:pPr>
          <w:r>
            <w:rPr>
              <w:rFonts w:ascii="Arial" w:eastAsia="Arial" w:hAnsi="Arial" w:cs="Arial"/>
              <w:color w:val="0D0D0D"/>
              <w:sz w:val="20"/>
              <w:szCs w:val="20"/>
            </w:rPr>
            <w:t>Version 1, August 2026</w:t>
          </w:r>
        </w:p>
      </w:tc>
      <w:tc>
        <w:tcPr>
          <w:tcW w:w="4154" w:type="dxa"/>
          <w:tcBorders>
            <w:top w:val="nil"/>
            <w:bottom w:val="single" w:sz="12" w:space="0" w:color="D2E8E9"/>
          </w:tcBorders>
          <w:vAlign w:val="bottom"/>
        </w:tcPr>
        <w:p w14:paraId="5E4C94E6" w14:textId="77777777" w:rsidR="00574E00" w:rsidRDefault="00000000">
          <w:pPr>
            <w:pBdr>
              <w:top w:val="nil"/>
              <w:left w:val="nil"/>
              <w:bottom w:val="nil"/>
              <w:right w:val="nil"/>
              <w:between w:val="nil"/>
            </w:pBdr>
            <w:tabs>
              <w:tab w:val="center" w:pos="4680"/>
              <w:tab w:val="right" w:pos="9360"/>
            </w:tabs>
            <w:spacing w:after="120"/>
            <w:jc w:val="right"/>
            <w:rPr>
              <w:rFonts w:ascii="Arial" w:eastAsia="Arial" w:hAnsi="Arial" w:cs="Arial"/>
              <w:color w:val="0D0D0D"/>
              <w:sz w:val="20"/>
              <w:szCs w:val="20"/>
            </w:rPr>
          </w:pPr>
          <w:r>
            <w:rPr>
              <w:rFonts w:ascii="Arial" w:eastAsia="Arial" w:hAnsi="Arial" w:cs="Arial"/>
              <w:color w:val="0D0D0D"/>
              <w:sz w:val="18"/>
              <w:szCs w:val="18"/>
            </w:rPr>
            <w:t>© Gatsby Technical Education Projects 2026</w:t>
          </w:r>
        </w:p>
      </w:tc>
    </w:tr>
  </w:tbl>
  <w:p w14:paraId="01F2C724" w14:textId="77777777" w:rsidR="00574E00" w:rsidRDefault="00574E00">
    <w:pPr>
      <w:pBdr>
        <w:top w:val="nil"/>
        <w:left w:val="nil"/>
        <w:bottom w:val="nil"/>
        <w:right w:val="nil"/>
        <w:between w:val="nil"/>
      </w:pBdr>
      <w:tabs>
        <w:tab w:val="center" w:pos="4680"/>
        <w:tab w:val="right" w:pos="9360"/>
      </w:tabs>
      <w:spacing w:after="0" w:line="240" w:lineRule="auto"/>
      <w:jc w:val="right"/>
      <w:rPr>
        <w:sz w:val="20"/>
        <w:szCs w:val="20"/>
      </w:rPr>
    </w:pPr>
  </w:p>
  <w:p w14:paraId="59CE6A25" w14:textId="77777777" w:rsidR="00574E00" w:rsidRDefault="00000000">
    <w:pPr>
      <w:pBdr>
        <w:top w:val="nil"/>
        <w:left w:val="nil"/>
        <w:bottom w:val="nil"/>
        <w:right w:val="nil"/>
        <w:between w:val="nil"/>
      </w:pBdr>
      <w:tabs>
        <w:tab w:val="center" w:pos="4680"/>
        <w:tab w:val="right" w:pos="9360"/>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1E6968">
      <w:rPr>
        <w:noProof/>
        <w:color w:val="808080"/>
        <w:sz w:val="20"/>
        <w:szCs w:val="20"/>
      </w:rPr>
      <w:t>12</w:t>
    </w:r>
    <w:r>
      <w:rPr>
        <w:color w:val="808080"/>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70AC0" w14:textId="77777777" w:rsidR="00574E00" w:rsidRDefault="00574E00">
    <w:pPr>
      <w:widowControl w:val="0"/>
      <w:pBdr>
        <w:top w:val="nil"/>
        <w:left w:val="nil"/>
        <w:bottom w:val="nil"/>
        <w:right w:val="nil"/>
        <w:between w:val="nil"/>
      </w:pBdr>
      <w:spacing w:after="0" w:line="276" w:lineRule="auto"/>
      <w:rPr>
        <w:color w:val="808080"/>
        <w:sz w:val="20"/>
        <w:szCs w:val="20"/>
      </w:rPr>
    </w:pPr>
  </w:p>
  <w:tbl>
    <w:tblPr>
      <w:tblStyle w:val="afb"/>
      <w:tblW w:w="9072"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918"/>
      <w:gridCol w:w="4154"/>
    </w:tblGrid>
    <w:tr w:rsidR="00574E00" w14:paraId="0A5CBC89" w14:textId="77777777">
      <w:tc>
        <w:tcPr>
          <w:tcW w:w="9072" w:type="dxa"/>
          <w:gridSpan w:val="2"/>
          <w:tcBorders>
            <w:bottom w:val="nil"/>
          </w:tcBorders>
        </w:tcPr>
        <w:p w14:paraId="30B42784" w14:textId="3BCD75F3" w:rsidR="00574E00" w:rsidRDefault="00000000">
          <w:pPr>
            <w:pBdr>
              <w:top w:val="nil"/>
              <w:left w:val="nil"/>
              <w:bottom w:val="nil"/>
              <w:right w:val="nil"/>
              <w:between w:val="nil"/>
            </w:pBdr>
            <w:tabs>
              <w:tab w:val="center" w:pos="4680"/>
              <w:tab w:val="right" w:pos="9360"/>
            </w:tabs>
            <w:spacing w:after="120"/>
            <w:rPr>
              <w:rFonts w:ascii="Arial" w:eastAsia="Arial" w:hAnsi="Arial" w:cs="Arial"/>
              <w:color w:val="0D0D0D"/>
              <w:sz w:val="18"/>
              <w:szCs w:val="18"/>
            </w:rPr>
          </w:pPr>
          <w:r>
            <w:rPr>
              <w:rFonts w:ascii="Arial" w:eastAsia="Arial" w:hAnsi="Arial" w:cs="Arial"/>
              <w:color w:val="0D0D0D"/>
              <w:sz w:val="20"/>
              <w:szCs w:val="20"/>
            </w:rPr>
            <w:t xml:space="preserve">Engineering and Manufacturing: </w:t>
          </w:r>
          <w:r w:rsidR="00F62A31">
            <w:rPr>
              <w:rFonts w:ascii="Arial" w:eastAsia="Arial" w:hAnsi="Arial" w:cs="Arial"/>
              <w:color w:val="0D0D0D"/>
              <w:sz w:val="20"/>
              <w:szCs w:val="20"/>
            </w:rPr>
            <w:t>Fundamentals of electronics</w:t>
          </w:r>
        </w:p>
      </w:tc>
    </w:tr>
    <w:tr w:rsidR="00574E00" w14:paraId="0D9CD791" w14:textId="77777777">
      <w:tc>
        <w:tcPr>
          <w:tcW w:w="4918" w:type="dxa"/>
          <w:tcBorders>
            <w:top w:val="nil"/>
            <w:bottom w:val="single" w:sz="12" w:space="0" w:color="D2E8E9"/>
          </w:tcBorders>
        </w:tcPr>
        <w:p w14:paraId="22B9957C" w14:textId="77777777" w:rsidR="00574E00" w:rsidRDefault="00000000">
          <w:pPr>
            <w:pBdr>
              <w:top w:val="nil"/>
              <w:left w:val="nil"/>
              <w:bottom w:val="nil"/>
              <w:right w:val="nil"/>
              <w:between w:val="nil"/>
            </w:pBdr>
            <w:tabs>
              <w:tab w:val="center" w:pos="4680"/>
              <w:tab w:val="right" w:pos="9360"/>
            </w:tabs>
            <w:spacing w:after="120"/>
            <w:rPr>
              <w:rFonts w:ascii="Arial" w:eastAsia="Arial" w:hAnsi="Arial" w:cs="Arial"/>
              <w:color w:val="0D0D0D"/>
              <w:sz w:val="20"/>
              <w:szCs w:val="20"/>
            </w:rPr>
          </w:pPr>
          <w:r>
            <w:rPr>
              <w:rFonts w:ascii="Arial" w:eastAsia="Arial" w:hAnsi="Arial" w:cs="Arial"/>
              <w:color w:val="0D0D0D"/>
              <w:sz w:val="20"/>
              <w:szCs w:val="20"/>
            </w:rPr>
            <w:t>Version 1, August 2026</w:t>
          </w:r>
        </w:p>
      </w:tc>
      <w:tc>
        <w:tcPr>
          <w:tcW w:w="4154" w:type="dxa"/>
          <w:tcBorders>
            <w:top w:val="nil"/>
            <w:bottom w:val="single" w:sz="12" w:space="0" w:color="D2E8E9"/>
          </w:tcBorders>
          <w:vAlign w:val="bottom"/>
        </w:tcPr>
        <w:p w14:paraId="44A874FD" w14:textId="77777777" w:rsidR="00574E00" w:rsidRDefault="00000000">
          <w:pPr>
            <w:pBdr>
              <w:top w:val="nil"/>
              <w:left w:val="nil"/>
              <w:bottom w:val="nil"/>
              <w:right w:val="nil"/>
              <w:between w:val="nil"/>
            </w:pBdr>
            <w:tabs>
              <w:tab w:val="center" w:pos="4680"/>
              <w:tab w:val="right" w:pos="9360"/>
            </w:tabs>
            <w:spacing w:after="120"/>
            <w:jc w:val="right"/>
            <w:rPr>
              <w:rFonts w:ascii="Arial" w:eastAsia="Arial" w:hAnsi="Arial" w:cs="Arial"/>
              <w:color w:val="0D0D0D"/>
              <w:sz w:val="20"/>
              <w:szCs w:val="20"/>
            </w:rPr>
          </w:pPr>
          <w:r>
            <w:rPr>
              <w:rFonts w:ascii="Arial" w:eastAsia="Arial" w:hAnsi="Arial" w:cs="Arial"/>
              <w:color w:val="0D0D0D"/>
              <w:sz w:val="18"/>
              <w:szCs w:val="18"/>
            </w:rPr>
            <w:t>© Gatsby Technical Education Projects 2026</w:t>
          </w:r>
        </w:p>
      </w:tc>
    </w:tr>
  </w:tbl>
  <w:p w14:paraId="55069E5B" w14:textId="77777777" w:rsidR="00574E00" w:rsidRDefault="00574E00">
    <w:pPr>
      <w:pBdr>
        <w:top w:val="nil"/>
        <w:left w:val="nil"/>
        <w:bottom w:val="nil"/>
        <w:right w:val="nil"/>
        <w:between w:val="nil"/>
      </w:pBdr>
      <w:tabs>
        <w:tab w:val="center" w:pos="4680"/>
        <w:tab w:val="right" w:pos="9360"/>
      </w:tabs>
      <w:spacing w:after="0" w:line="240" w:lineRule="auto"/>
      <w:jc w:val="right"/>
      <w:rPr>
        <w:sz w:val="20"/>
        <w:szCs w:val="20"/>
      </w:rPr>
    </w:pPr>
  </w:p>
  <w:p w14:paraId="79F5EA3D" w14:textId="77777777" w:rsidR="00574E00" w:rsidRDefault="00000000">
    <w:pPr>
      <w:pBdr>
        <w:top w:val="nil"/>
        <w:left w:val="nil"/>
        <w:bottom w:val="nil"/>
        <w:right w:val="nil"/>
        <w:between w:val="nil"/>
      </w:pBdr>
      <w:tabs>
        <w:tab w:val="center" w:pos="4680"/>
        <w:tab w:val="right" w:pos="9360"/>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1E6968">
      <w:rPr>
        <w:noProof/>
        <w:color w:val="808080"/>
        <w:sz w:val="20"/>
        <w:szCs w:val="20"/>
      </w:rPr>
      <w:t>13</w:t>
    </w:r>
    <w:r>
      <w:rPr>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3C1A8" w14:textId="77777777" w:rsidR="004931B1" w:rsidRDefault="004931B1">
      <w:pPr>
        <w:spacing w:after="0" w:line="240" w:lineRule="auto"/>
      </w:pPr>
      <w:r>
        <w:separator/>
      </w:r>
    </w:p>
  </w:footnote>
  <w:footnote w:type="continuationSeparator" w:id="0">
    <w:p w14:paraId="7E221AF0" w14:textId="77777777" w:rsidR="004931B1" w:rsidRDefault="004931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AA15" w14:textId="77777777" w:rsidR="00574E00" w:rsidRDefault="00000000">
    <w:pPr>
      <w:pBdr>
        <w:top w:val="nil"/>
        <w:left w:val="nil"/>
        <w:bottom w:val="nil"/>
        <w:right w:val="nil"/>
        <w:between w:val="nil"/>
      </w:pBdr>
      <w:tabs>
        <w:tab w:val="center" w:pos="4513"/>
        <w:tab w:val="right" w:pos="9026"/>
      </w:tabs>
      <w:spacing w:after="0" w:line="240" w:lineRule="auto"/>
      <w:jc w:val="right"/>
    </w:pPr>
    <w:r>
      <w:rPr>
        <w:noProof/>
      </w:rPr>
      <w:drawing>
        <wp:anchor distT="0" distB="0" distL="0" distR="0" simplePos="0" relativeHeight="251658240" behindDoc="1" locked="0" layoutInCell="1" hidden="0" allowOverlap="1" wp14:anchorId="29EA0816" wp14:editId="1244FE8D">
          <wp:simplePos x="0" y="0"/>
          <wp:positionH relativeFrom="column">
            <wp:posOffset>-897146</wp:posOffset>
          </wp:positionH>
          <wp:positionV relativeFrom="paragraph">
            <wp:posOffset>-353682</wp:posOffset>
          </wp:positionV>
          <wp:extent cx="7594929" cy="1879600"/>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94929" cy="18796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BE6106E" wp14:editId="4411486B">
          <wp:simplePos x="0" y="0"/>
          <wp:positionH relativeFrom="column">
            <wp:posOffset>4653280</wp:posOffset>
          </wp:positionH>
          <wp:positionV relativeFrom="paragraph">
            <wp:posOffset>-14919</wp:posOffset>
          </wp:positionV>
          <wp:extent cx="1637424" cy="687036"/>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37424" cy="687036"/>
                  </a:xfrm>
                  <a:prstGeom prst="rect">
                    <a:avLst/>
                  </a:prstGeom>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9072"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72"/>
    </w:tblGrid>
    <w:tr w:rsidR="00925F96" w14:paraId="463000B1" w14:textId="77777777" w:rsidTr="00925F96">
      <w:tc>
        <w:tcPr>
          <w:tcW w:w="9072" w:type="dxa"/>
          <w:tcBorders>
            <w:bottom w:val="single" w:sz="12" w:space="0" w:color="D2E8E9"/>
          </w:tcBorders>
        </w:tcPr>
        <w:p w14:paraId="1FD43816" w14:textId="77777777" w:rsidR="00925F96" w:rsidRDefault="00925F96">
          <w:pPr>
            <w:pBdr>
              <w:top w:val="nil"/>
              <w:left w:val="nil"/>
              <w:bottom w:val="nil"/>
              <w:right w:val="nil"/>
              <w:between w:val="nil"/>
            </w:pBdr>
            <w:tabs>
              <w:tab w:val="center" w:pos="4513"/>
              <w:tab w:val="right" w:pos="9026"/>
            </w:tabs>
            <w:spacing w:after="120"/>
            <w:jc w:val="right"/>
            <w:rPr>
              <w:sz w:val="20"/>
              <w:szCs w:val="20"/>
            </w:rPr>
          </w:pPr>
          <w:r>
            <w:rPr>
              <w:sz w:val="20"/>
              <w:szCs w:val="20"/>
            </w:rPr>
            <w:t>Resource 1: Circuits, voltage and current</w:t>
          </w:r>
        </w:p>
      </w:tc>
    </w:tr>
  </w:tbl>
  <w:p w14:paraId="3A9764A3" w14:textId="77777777" w:rsidR="00574E00" w:rsidRDefault="00574E00">
    <w:pPr>
      <w:pBdr>
        <w:top w:val="nil"/>
        <w:left w:val="nil"/>
        <w:bottom w:val="nil"/>
        <w:right w:val="nil"/>
        <w:between w:val="nil"/>
      </w:pBdr>
      <w:tabs>
        <w:tab w:val="center" w:pos="4513"/>
        <w:tab w:val="right" w:pos="9026"/>
      </w:tabs>
      <w:spacing w:after="0" w:line="240"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d"/>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574E00" w14:paraId="2E1988C4" w14:textId="77777777">
      <w:tc>
        <w:tcPr>
          <w:tcW w:w="6280" w:type="dxa"/>
          <w:tcBorders>
            <w:bottom w:val="single" w:sz="12" w:space="0" w:color="D2E8E9"/>
          </w:tcBorders>
        </w:tcPr>
        <w:p w14:paraId="60070DF6" w14:textId="77777777" w:rsidR="00574E00" w:rsidRDefault="00000000">
          <w:pPr>
            <w:pBdr>
              <w:top w:val="nil"/>
              <w:left w:val="nil"/>
              <w:bottom w:val="nil"/>
              <w:right w:val="nil"/>
              <w:between w:val="nil"/>
            </w:pBdr>
            <w:tabs>
              <w:tab w:val="center" w:pos="4513"/>
              <w:tab w:val="right" w:pos="9026"/>
            </w:tabs>
            <w:spacing w:after="120"/>
            <w:rPr>
              <w:sz w:val="20"/>
              <w:szCs w:val="20"/>
            </w:rPr>
          </w:pPr>
          <w:r>
            <w:rPr>
              <w:sz w:val="20"/>
              <w:szCs w:val="20"/>
            </w:rPr>
            <w:t>Resource 2: Practical project on dimmer switches</w:t>
          </w:r>
        </w:p>
      </w:tc>
      <w:tc>
        <w:tcPr>
          <w:tcW w:w="2746" w:type="dxa"/>
          <w:tcBorders>
            <w:bottom w:val="single" w:sz="12" w:space="0" w:color="D2E8E9"/>
          </w:tcBorders>
        </w:tcPr>
        <w:p w14:paraId="09AF88A3" w14:textId="77777777" w:rsidR="00574E00" w:rsidRDefault="00574E00">
          <w:pPr>
            <w:pBdr>
              <w:top w:val="nil"/>
              <w:left w:val="nil"/>
              <w:bottom w:val="nil"/>
              <w:right w:val="nil"/>
              <w:between w:val="nil"/>
            </w:pBdr>
            <w:tabs>
              <w:tab w:val="center" w:pos="4513"/>
              <w:tab w:val="right" w:pos="9026"/>
            </w:tabs>
            <w:spacing w:after="120"/>
            <w:jc w:val="right"/>
            <w:rPr>
              <w:sz w:val="20"/>
              <w:szCs w:val="20"/>
            </w:rPr>
          </w:pPr>
        </w:p>
      </w:tc>
    </w:tr>
  </w:tbl>
  <w:p w14:paraId="24A09FD8" w14:textId="77777777" w:rsidR="00574E00" w:rsidRDefault="00574E00">
    <w:pPr>
      <w:pBdr>
        <w:top w:val="nil"/>
        <w:left w:val="nil"/>
        <w:bottom w:val="nil"/>
        <w:right w:val="nil"/>
        <w:between w:val="nil"/>
      </w:pBdr>
      <w:tabs>
        <w:tab w:val="center" w:pos="4513"/>
        <w:tab w:val="right" w:pos="9026"/>
      </w:tabs>
      <w:spacing w:after="0" w:line="240" w:lineRule="aut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e"/>
      <w:tblW w:w="9072"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72"/>
    </w:tblGrid>
    <w:tr w:rsidR="00925F96" w14:paraId="766AF1AF" w14:textId="77777777" w:rsidTr="00925F96">
      <w:tc>
        <w:tcPr>
          <w:tcW w:w="9072" w:type="dxa"/>
          <w:tcBorders>
            <w:bottom w:val="single" w:sz="12" w:space="0" w:color="D2E8E9"/>
          </w:tcBorders>
        </w:tcPr>
        <w:p w14:paraId="166CF593" w14:textId="77777777" w:rsidR="00925F96" w:rsidRDefault="00925F96">
          <w:pPr>
            <w:pBdr>
              <w:top w:val="nil"/>
              <w:left w:val="nil"/>
              <w:bottom w:val="nil"/>
              <w:right w:val="nil"/>
              <w:between w:val="nil"/>
            </w:pBdr>
            <w:tabs>
              <w:tab w:val="center" w:pos="4513"/>
              <w:tab w:val="right" w:pos="9026"/>
            </w:tabs>
            <w:spacing w:after="120"/>
            <w:jc w:val="right"/>
            <w:rPr>
              <w:sz w:val="20"/>
              <w:szCs w:val="20"/>
            </w:rPr>
          </w:pPr>
          <w:r>
            <w:rPr>
              <w:sz w:val="20"/>
              <w:szCs w:val="20"/>
            </w:rPr>
            <w:t>Resource 2: Practical project on dimmer switches</w:t>
          </w:r>
        </w:p>
      </w:tc>
    </w:tr>
  </w:tbl>
  <w:p w14:paraId="7FC6AFFF" w14:textId="77777777" w:rsidR="00574E00" w:rsidRDefault="00574E00">
    <w:pPr>
      <w:pBdr>
        <w:top w:val="nil"/>
        <w:left w:val="nil"/>
        <w:bottom w:val="nil"/>
        <w:right w:val="nil"/>
        <w:between w:val="nil"/>
      </w:pBdr>
      <w:tabs>
        <w:tab w:val="center" w:pos="4513"/>
        <w:tab w:val="right" w:pos="9026"/>
      </w:tabs>
      <w:spacing w:after="0" w:line="240" w:lineRule="aut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574E00" w14:paraId="551BD33F" w14:textId="77777777">
      <w:tc>
        <w:tcPr>
          <w:tcW w:w="6280" w:type="dxa"/>
          <w:tcBorders>
            <w:bottom w:val="single" w:sz="12" w:space="0" w:color="D2E8E9"/>
          </w:tcBorders>
        </w:tcPr>
        <w:p w14:paraId="4E09A19B" w14:textId="77777777" w:rsidR="00574E00" w:rsidRDefault="00000000">
          <w:pPr>
            <w:pBdr>
              <w:top w:val="nil"/>
              <w:left w:val="nil"/>
              <w:bottom w:val="nil"/>
              <w:right w:val="nil"/>
              <w:between w:val="nil"/>
            </w:pBdr>
            <w:tabs>
              <w:tab w:val="center" w:pos="4513"/>
              <w:tab w:val="right" w:pos="9026"/>
            </w:tabs>
            <w:spacing w:after="120"/>
            <w:rPr>
              <w:sz w:val="20"/>
              <w:szCs w:val="20"/>
            </w:rPr>
          </w:pPr>
          <w:r>
            <w:rPr>
              <w:sz w:val="20"/>
              <w:szCs w:val="20"/>
            </w:rPr>
            <w:t>Weblinks and resources</w:t>
          </w:r>
        </w:p>
      </w:tc>
      <w:tc>
        <w:tcPr>
          <w:tcW w:w="2746" w:type="dxa"/>
          <w:tcBorders>
            <w:bottom w:val="single" w:sz="12" w:space="0" w:color="D2E8E9"/>
          </w:tcBorders>
        </w:tcPr>
        <w:p w14:paraId="6289A214" w14:textId="77777777" w:rsidR="00574E00" w:rsidRDefault="00574E00">
          <w:pPr>
            <w:pBdr>
              <w:top w:val="nil"/>
              <w:left w:val="nil"/>
              <w:bottom w:val="nil"/>
              <w:right w:val="nil"/>
              <w:between w:val="nil"/>
            </w:pBdr>
            <w:tabs>
              <w:tab w:val="center" w:pos="4513"/>
              <w:tab w:val="right" w:pos="9026"/>
            </w:tabs>
            <w:spacing w:after="120"/>
            <w:jc w:val="right"/>
            <w:rPr>
              <w:sz w:val="20"/>
              <w:szCs w:val="20"/>
            </w:rPr>
          </w:pPr>
        </w:p>
      </w:tc>
    </w:tr>
  </w:tbl>
  <w:p w14:paraId="27840D00" w14:textId="77777777" w:rsidR="00574E00" w:rsidRDefault="00574E00">
    <w:pPr>
      <w:pBdr>
        <w:top w:val="nil"/>
        <w:left w:val="nil"/>
        <w:bottom w:val="nil"/>
        <w:right w:val="nil"/>
        <w:between w:val="nil"/>
      </w:pBdr>
      <w:tabs>
        <w:tab w:val="center" w:pos="4513"/>
        <w:tab w:val="right" w:pos="9026"/>
      </w:tabs>
      <w:spacing w:after="0" w:line="240" w:lineRule="aut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0"/>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574E00" w14:paraId="6A40B7DD" w14:textId="77777777" w:rsidTr="00925F96">
      <w:tc>
        <w:tcPr>
          <w:tcW w:w="9026" w:type="dxa"/>
          <w:tcBorders>
            <w:bottom w:val="single" w:sz="12" w:space="0" w:color="D2E8E9"/>
          </w:tcBorders>
        </w:tcPr>
        <w:p w14:paraId="556A4E0A" w14:textId="77777777" w:rsidR="00574E00"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Weblinks and resources</w:t>
          </w:r>
        </w:p>
      </w:tc>
    </w:tr>
  </w:tbl>
  <w:p w14:paraId="4FDA7825" w14:textId="77777777" w:rsidR="00574E00" w:rsidRDefault="00574E00">
    <w:pPr>
      <w:pBdr>
        <w:top w:val="nil"/>
        <w:left w:val="nil"/>
        <w:bottom w:val="nil"/>
        <w:right w:val="nil"/>
        <w:between w:val="nil"/>
      </w:pBdr>
      <w:tabs>
        <w:tab w:val="center" w:pos="4513"/>
        <w:tab w:val="right" w:pos="9026"/>
      </w:tabs>
      <w:spacing w:after="0" w:line="240"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1"/>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574E00" w14:paraId="09A78C5D" w14:textId="77777777" w:rsidTr="00925F96">
      <w:tc>
        <w:tcPr>
          <w:tcW w:w="6280" w:type="dxa"/>
          <w:tcBorders>
            <w:bottom w:val="single" w:sz="12" w:space="0" w:color="D2E8E9"/>
          </w:tcBorders>
        </w:tcPr>
        <w:p w14:paraId="4FBB78CF" w14:textId="77777777" w:rsidR="00574E00" w:rsidRDefault="00000000">
          <w:pPr>
            <w:pBdr>
              <w:top w:val="nil"/>
              <w:left w:val="nil"/>
              <w:bottom w:val="nil"/>
              <w:right w:val="nil"/>
              <w:between w:val="nil"/>
            </w:pBdr>
            <w:tabs>
              <w:tab w:val="center" w:pos="4513"/>
              <w:tab w:val="right" w:pos="9026"/>
            </w:tabs>
            <w:spacing w:after="120"/>
            <w:rPr>
              <w:sz w:val="20"/>
              <w:szCs w:val="20"/>
            </w:rPr>
          </w:pPr>
          <w:r>
            <w:rPr>
              <w:sz w:val="20"/>
              <w:szCs w:val="20"/>
            </w:rPr>
            <w:t>Terms of use and disclaimer of liability</w:t>
          </w:r>
        </w:p>
      </w:tc>
      <w:tc>
        <w:tcPr>
          <w:tcW w:w="2746" w:type="dxa"/>
          <w:tcBorders>
            <w:bottom w:val="single" w:sz="12" w:space="0" w:color="D2E8E9"/>
          </w:tcBorders>
        </w:tcPr>
        <w:p w14:paraId="6616898B" w14:textId="77777777" w:rsidR="00574E00" w:rsidRDefault="00574E00">
          <w:pPr>
            <w:pBdr>
              <w:top w:val="nil"/>
              <w:left w:val="nil"/>
              <w:bottom w:val="nil"/>
              <w:right w:val="nil"/>
              <w:between w:val="nil"/>
            </w:pBdr>
            <w:tabs>
              <w:tab w:val="center" w:pos="4513"/>
              <w:tab w:val="right" w:pos="9026"/>
            </w:tabs>
            <w:spacing w:after="120"/>
            <w:jc w:val="right"/>
            <w:rPr>
              <w:sz w:val="20"/>
              <w:szCs w:val="20"/>
            </w:rPr>
          </w:pPr>
        </w:p>
      </w:tc>
    </w:tr>
  </w:tbl>
  <w:p w14:paraId="7BC090B7" w14:textId="77777777" w:rsidR="00574E00" w:rsidRDefault="00574E00">
    <w:pPr>
      <w:pBdr>
        <w:top w:val="nil"/>
        <w:left w:val="nil"/>
        <w:bottom w:val="nil"/>
        <w:right w:val="nil"/>
        <w:between w:val="nil"/>
      </w:pBdr>
      <w:tabs>
        <w:tab w:val="center" w:pos="4513"/>
        <w:tab w:val="right" w:pos="9026"/>
      </w:tabs>
      <w:spacing w:after="0" w:line="240" w:lineRule="aut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2"/>
      <w:tblW w:w="11818"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72"/>
      <w:gridCol w:w="2746"/>
    </w:tblGrid>
    <w:tr w:rsidR="00574E00" w14:paraId="36F02F70" w14:textId="77777777">
      <w:tc>
        <w:tcPr>
          <w:tcW w:w="9072" w:type="dxa"/>
          <w:tcBorders>
            <w:bottom w:val="single" w:sz="12" w:space="0" w:color="D2E8E9"/>
          </w:tcBorders>
        </w:tcPr>
        <w:p w14:paraId="2D0CEF07" w14:textId="77777777" w:rsidR="00574E00"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Terms of use and disclaimer of liability</w:t>
          </w:r>
        </w:p>
      </w:tc>
      <w:tc>
        <w:tcPr>
          <w:tcW w:w="2746" w:type="dxa"/>
          <w:tcBorders>
            <w:bottom w:val="single" w:sz="12" w:space="0" w:color="D2E8E9"/>
          </w:tcBorders>
        </w:tcPr>
        <w:p w14:paraId="643A9843" w14:textId="77777777" w:rsidR="00574E00" w:rsidRDefault="00574E00">
          <w:pPr>
            <w:pBdr>
              <w:top w:val="nil"/>
              <w:left w:val="nil"/>
              <w:bottom w:val="nil"/>
              <w:right w:val="nil"/>
              <w:between w:val="nil"/>
            </w:pBdr>
            <w:tabs>
              <w:tab w:val="center" w:pos="4513"/>
              <w:tab w:val="right" w:pos="9026"/>
            </w:tabs>
            <w:spacing w:after="120"/>
            <w:jc w:val="right"/>
            <w:rPr>
              <w:sz w:val="20"/>
              <w:szCs w:val="20"/>
            </w:rPr>
          </w:pPr>
        </w:p>
      </w:tc>
    </w:tr>
  </w:tbl>
  <w:p w14:paraId="3758A126" w14:textId="77777777" w:rsidR="00574E00" w:rsidRDefault="00574E00">
    <w:pPr>
      <w:pBdr>
        <w:top w:val="nil"/>
        <w:left w:val="nil"/>
        <w:bottom w:val="nil"/>
        <w:right w:val="nil"/>
        <w:between w:val="nil"/>
      </w:pBdr>
      <w:tabs>
        <w:tab w:val="center" w:pos="4513"/>
        <w:tab w:val="right" w:pos="9026"/>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BCA2" w14:textId="77777777" w:rsidR="00574E00" w:rsidRDefault="00000000">
    <w:pPr>
      <w:pBdr>
        <w:top w:val="nil"/>
        <w:left w:val="nil"/>
        <w:bottom w:val="nil"/>
        <w:right w:val="nil"/>
        <w:between w:val="nil"/>
      </w:pBdr>
      <w:tabs>
        <w:tab w:val="center" w:pos="4680"/>
        <w:tab w:val="right" w:pos="9360"/>
      </w:tabs>
      <w:spacing w:after="0" w:line="240" w:lineRule="auto"/>
    </w:pPr>
    <w:r>
      <w:rPr>
        <w:noProof/>
      </w:rPr>
      <w:drawing>
        <wp:anchor distT="0" distB="0" distL="0" distR="0" simplePos="0" relativeHeight="251660288" behindDoc="1" locked="0" layoutInCell="1" hidden="0" allowOverlap="1" wp14:anchorId="6613FF78" wp14:editId="283C8D31">
          <wp:simplePos x="0" y="0"/>
          <wp:positionH relativeFrom="column">
            <wp:posOffset>-927099</wp:posOffset>
          </wp:positionH>
          <wp:positionV relativeFrom="paragraph">
            <wp:posOffset>-368299</wp:posOffset>
          </wp:positionV>
          <wp:extent cx="7594600" cy="187960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94600" cy="187960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3601482C" wp14:editId="6A3AA2BD">
          <wp:simplePos x="0" y="0"/>
          <wp:positionH relativeFrom="column">
            <wp:posOffset>4629150</wp:posOffset>
          </wp:positionH>
          <wp:positionV relativeFrom="paragraph">
            <wp:posOffset>-25399</wp:posOffset>
          </wp:positionV>
          <wp:extent cx="1637424" cy="687036"/>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37424" cy="687036"/>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EB613" w14:textId="77777777" w:rsidR="00574E00" w:rsidRDefault="00574E00">
    <w:pPr>
      <w:pBdr>
        <w:top w:val="nil"/>
        <w:left w:val="nil"/>
        <w:bottom w:val="nil"/>
        <w:right w:val="nil"/>
        <w:between w:val="nil"/>
      </w:pBdr>
      <w:tabs>
        <w:tab w:val="center" w:pos="4513"/>
        <w:tab w:val="right" w:pos="9026"/>
      </w:tabs>
      <w:spacing w:after="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BAD10" w14:textId="77777777" w:rsidR="00574E00" w:rsidRDefault="00574E00">
    <w:pPr>
      <w:pBdr>
        <w:top w:val="nil"/>
        <w:left w:val="nil"/>
        <w:bottom w:val="nil"/>
        <w:right w:val="nil"/>
        <w:between w:val="nil"/>
      </w:pBdr>
      <w:tabs>
        <w:tab w:val="center" w:pos="4513"/>
        <w:tab w:val="right" w:pos="9026"/>
      </w:tabs>
      <w:spacing w:after="0" w:line="240" w:lineRule="auto"/>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7"/>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574E00" w14:paraId="33AF96C0" w14:textId="77777777">
      <w:tc>
        <w:tcPr>
          <w:tcW w:w="9026" w:type="dxa"/>
          <w:tcBorders>
            <w:bottom w:val="single" w:sz="12" w:space="0" w:color="D2E8E9"/>
          </w:tcBorders>
        </w:tcPr>
        <w:p w14:paraId="2BA9FF30" w14:textId="77777777" w:rsidR="00574E00" w:rsidRDefault="00000000">
          <w:pPr>
            <w:pBdr>
              <w:top w:val="nil"/>
              <w:left w:val="nil"/>
              <w:bottom w:val="nil"/>
              <w:right w:val="nil"/>
              <w:between w:val="nil"/>
            </w:pBdr>
            <w:tabs>
              <w:tab w:val="center" w:pos="4680"/>
              <w:tab w:val="right" w:pos="9360"/>
            </w:tabs>
            <w:spacing w:after="120"/>
            <w:rPr>
              <w:rFonts w:ascii="Arial" w:eastAsia="Arial" w:hAnsi="Arial" w:cs="Arial"/>
              <w:color w:val="0D0D0D"/>
              <w:sz w:val="20"/>
              <w:szCs w:val="20"/>
            </w:rPr>
          </w:pPr>
          <w:r>
            <w:rPr>
              <w:rFonts w:ascii="Arial" w:eastAsia="Arial" w:hAnsi="Arial" w:cs="Arial"/>
              <w:color w:val="0D0D0D"/>
              <w:sz w:val="20"/>
              <w:szCs w:val="20"/>
            </w:rPr>
            <w:t>Introduction</w:t>
          </w:r>
        </w:p>
      </w:tc>
    </w:tr>
  </w:tbl>
  <w:p w14:paraId="72371412" w14:textId="77777777" w:rsidR="00574E00" w:rsidRDefault="00574E00">
    <w:pPr>
      <w:pBdr>
        <w:top w:val="nil"/>
        <w:left w:val="nil"/>
        <w:bottom w:val="nil"/>
        <w:right w:val="nil"/>
        <w:between w:val="nil"/>
      </w:pBdr>
      <w:tabs>
        <w:tab w:val="center" w:pos="4680"/>
        <w:tab w:val="right" w:pos="9360"/>
      </w:tabs>
      <w:spacing w:after="0" w:line="24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8"/>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574E00" w14:paraId="5716CA01" w14:textId="77777777">
      <w:tc>
        <w:tcPr>
          <w:tcW w:w="9026" w:type="dxa"/>
          <w:tcBorders>
            <w:bottom w:val="single" w:sz="12" w:space="0" w:color="D2E8E9"/>
          </w:tcBorders>
        </w:tcPr>
        <w:p w14:paraId="74FADDAA" w14:textId="77777777" w:rsidR="00574E00" w:rsidRDefault="00000000">
          <w:pPr>
            <w:pBdr>
              <w:top w:val="nil"/>
              <w:left w:val="nil"/>
              <w:bottom w:val="nil"/>
              <w:right w:val="nil"/>
              <w:between w:val="nil"/>
            </w:pBdr>
            <w:tabs>
              <w:tab w:val="center" w:pos="4680"/>
              <w:tab w:val="right" w:pos="9360"/>
            </w:tabs>
            <w:spacing w:after="120"/>
            <w:jc w:val="right"/>
            <w:rPr>
              <w:rFonts w:ascii="Arial" w:eastAsia="Arial" w:hAnsi="Arial" w:cs="Arial"/>
              <w:color w:val="0D0D0D"/>
              <w:sz w:val="20"/>
              <w:szCs w:val="20"/>
            </w:rPr>
          </w:pPr>
          <w:r>
            <w:rPr>
              <w:rFonts w:ascii="Arial" w:eastAsia="Arial" w:hAnsi="Arial" w:cs="Arial"/>
              <w:color w:val="0D0D0D"/>
              <w:sz w:val="20"/>
              <w:szCs w:val="20"/>
            </w:rPr>
            <w:t>Introduction</w:t>
          </w:r>
        </w:p>
      </w:tc>
    </w:tr>
  </w:tbl>
  <w:p w14:paraId="20505CF6" w14:textId="77777777" w:rsidR="00574E00" w:rsidRDefault="00574E00">
    <w:pPr>
      <w:pBdr>
        <w:top w:val="nil"/>
        <w:left w:val="nil"/>
        <w:bottom w:val="nil"/>
        <w:right w:val="nil"/>
        <w:between w:val="nil"/>
      </w:pBdr>
      <w:tabs>
        <w:tab w:val="center" w:pos="4680"/>
        <w:tab w:val="right" w:pos="9360"/>
      </w:tabs>
      <w:spacing w:after="0" w:line="24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13958"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9712"/>
      <w:gridCol w:w="4246"/>
    </w:tblGrid>
    <w:tr w:rsidR="00574E00" w14:paraId="7A2A1FE3" w14:textId="77777777">
      <w:tc>
        <w:tcPr>
          <w:tcW w:w="9712" w:type="dxa"/>
          <w:tcBorders>
            <w:bottom w:val="single" w:sz="12" w:space="0" w:color="D2E8E9"/>
          </w:tcBorders>
        </w:tcPr>
        <w:p w14:paraId="59450195" w14:textId="77777777" w:rsidR="00574E00" w:rsidRDefault="00000000">
          <w:pPr>
            <w:pBdr>
              <w:top w:val="nil"/>
              <w:left w:val="nil"/>
              <w:bottom w:val="nil"/>
              <w:right w:val="nil"/>
              <w:between w:val="nil"/>
            </w:pBdr>
            <w:tabs>
              <w:tab w:val="center" w:pos="4513"/>
              <w:tab w:val="right" w:pos="9026"/>
              <w:tab w:val="left" w:pos="6780"/>
            </w:tabs>
            <w:spacing w:after="120"/>
            <w:rPr>
              <w:sz w:val="20"/>
              <w:szCs w:val="20"/>
            </w:rPr>
          </w:pPr>
          <w:r>
            <w:rPr>
              <w:sz w:val="20"/>
              <w:szCs w:val="20"/>
            </w:rPr>
            <w:t>Learning outcomes and specification coverage</w:t>
          </w:r>
          <w:r>
            <w:rPr>
              <w:sz w:val="20"/>
              <w:szCs w:val="20"/>
            </w:rPr>
            <w:tab/>
          </w:r>
        </w:p>
      </w:tc>
      <w:tc>
        <w:tcPr>
          <w:tcW w:w="4246" w:type="dxa"/>
          <w:tcBorders>
            <w:bottom w:val="single" w:sz="12" w:space="0" w:color="D2E8E9"/>
          </w:tcBorders>
        </w:tcPr>
        <w:p w14:paraId="475A9C47" w14:textId="77777777" w:rsidR="00574E00" w:rsidRDefault="00574E00">
          <w:pPr>
            <w:pBdr>
              <w:top w:val="nil"/>
              <w:left w:val="nil"/>
              <w:bottom w:val="nil"/>
              <w:right w:val="nil"/>
              <w:between w:val="nil"/>
            </w:pBdr>
            <w:tabs>
              <w:tab w:val="center" w:pos="4513"/>
              <w:tab w:val="right" w:pos="9026"/>
            </w:tabs>
            <w:spacing w:after="120"/>
            <w:jc w:val="right"/>
            <w:rPr>
              <w:sz w:val="20"/>
              <w:szCs w:val="20"/>
            </w:rPr>
          </w:pPr>
        </w:p>
      </w:tc>
    </w:tr>
  </w:tbl>
  <w:p w14:paraId="3D164E56" w14:textId="77777777" w:rsidR="00574E00" w:rsidRDefault="00574E00">
    <w:pPr>
      <w:pBdr>
        <w:top w:val="nil"/>
        <w:left w:val="nil"/>
        <w:bottom w:val="nil"/>
        <w:right w:val="nil"/>
        <w:between w:val="nil"/>
      </w:pBdr>
      <w:tabs>
        <w:tab w:val="center" w:pos="4513"/>
        <w:tab w:val="right" w:pos="9026"/>
      </w:tabs>
      <w:spacing w:after="0" w:line="240" w:lineRule="auto"/>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BE167" w14:textId="77777777" w:rsidR="00574E00" w:rsidRDefault="00574E00">
    <w:pPr>
      <w:widowControl w:val="0"/>
      <w:pBdr>
        <w:top w:val="nil"/>
        <w:left w:val="nil"/>
        <w:bottom w:val="nil"/>
        <w:right w:val="nil"/>
        <w:between w:val="nil"/>
      </w:pBdr>
      <w:spacing w:after="0" w:line="276" w:lineRule="auto"/>
    </w:pPr>
  </w:p>
  <w:tbl>
    <w:tblPr>
      <w:tblStyle w:val="aa"/>
      <w:tblW w:w="14034"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14034"/>
    </w:tblGrid>
    <w:tr w:rsidR="00925F96" w14:paraId="146524FD" w14:textId="77777777" w:rsidTr="00925F96">
      <w:tc>
        <w:tcPr>
          <w:tcW w:w="14034" w:type="dxa"/>
          <w:tcBorders>
            <w:bottom w:val="single" w:sz="12" w:space="0" w:color="D2E8E9"/>
          </w:tcBorders>
        </w:tcPr>
        <w:p w14:paraId="2B131BFD" w14:textId="77777777" w:rsidR="00925F96" w:rsidRDefault="00925F96">
          <w:pPr>
            <w:pBdr>
              <w:top w:val="nil"/>
              <w:left w:val="nil"/>
              <w:bottom w:val="nil"/>
              <w:right w:val="nil"/>
              <w:between w:val="nil"/>
            </w:pBdr>
            <w:tabs>
              <w:tab w:val="center" w:pos="4513"/>
              <w:tab w:val="right" w:pos="9026"/>
              <w:tab w:val="left" w:pos="6780"/>
            </w:tabs>
            <w:spacing w:after="120"/>
            <w:jc w:val="right"/>
            <w:rPr>
              <w:sz w:val="20"/>
              <w:szCs w:val="20"/>
            </w:rPr>
          </w:pPr>
          <w:r>
            <w:rPr>
              <w:sz w:val="20"/>
              <w:szCs w:val="20"/>
            </w:rPr>
            <w:t>Learning outcomes and specification coverage</w:t>
          </w:r>
          <w:r>
            <w:rPr>
              <w:sz w:val="20"/>
              <w:szCs w:val="20"/>
            </w:rPr>
            <w:tab/>
          </w:r>
        </w:p>
      </w:tc>
    </w:tr>
  </w:tbl>
  <w:p w14:paraId="0748C5B2" w14:textId="77777777" w:rsidR="00574E00" w:rsidRDefault="00574E00">
    <w:pPr>
      <w:pBdr>
        <w:top w:val="nil"/>
        <w:left w:val="nil"/>
        <w:bottom w:val="nil"/>
        <w:right w:val="nil"/>
        <w:between w:val="nil"/>
      </w:pBdr>
      <w:tabs>
        <w:tab w:val="center" w:pos="4513"/>
        <w:tab w:val="right" w:pos="9026"/>
      </w:tabs>
      <w:spacing w:after="0" w:line="240" w:lineRule="auto"/>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b"/>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6280"/>
      <w:gridCol w:w="2746"/>
    </w:tblGrid>
    <w:tr w:rsidR="00574E00" w14:paraId="2E83B994" w14:textId="77777777">
      <w:tc>
        <w:tcPr>
          <w:tcW w:w="6280" w:type="dxa"/>
          <w:tcBorders>
            <w:bottom w:val="single" w:sz="12" w:space="0" w:color="D2E8E9"/>
          </w:tcBorders>
        </w:tcPr>
        <w:p w14:paraId="13755DB4" w14:textId="77777777" w:rsidR="00574E00" w:rsidRDefault="00000000">
          <w:pPr>
            <w:pBdr>
              <w:top w:val="nil"/>
              <w:left w:val="nil"/>
              <w:bottom w:val="nil"/>
              <w:right w:val="nil"/>
              <w:between w:val="nil"/>
            </w:pBdr>
            <w:tabs>
              <w:tab w:val="center" w:pos="4513"/>
              <w:tab w:val="right" w:pos="9026"/>
            </w:tabs>
            <w:spacing w:after="120"/>
            <w:rPr>
              <w:sz w:val="20"/>
              <w:szCs w:val="20"/>
            </w:rPr>
          </w:pPr>
          <w:r>
            <w:rPr>
              <w:sz w:val="20"/>
              <w:szCs w:val="20"/>
            </w:rPr>
            <w:t>Resource 1: Circuits, voltage and current</w:t>
          </w:r>
        </w:p>
      </w:tc>
      <w:tc>
        <w:tcPr>
          <w:tcW w:w="2746" w:type="dxa"/>
          <w:tcBorders>
            <w:bottom w:val="single" w:sz="12" w:space="0" w:color="D2E8E9"/>
          </w:tcBorders>
        </w:tcPr>
        <w:p w14:paraId="1898871A" w14:textId="77777777" w:rsidR="00574E00" w:rsidRDefault="00574E00">
          <w:pPr>
            <w:pBdr>
              <w:top w:val="nil"/>
              <w:left w:val="nil"/>
              <w:bottom w:val="nil"/>
              <w:right w:val="nil"/>
              <w:between w:val="nil"/>
            </w:pBdr>
            <w:tabs>
              <w:tab w:val="center" w:pos="4513"/>
              <w:tab w:val="right" w:pos="9026"/>
            </w:tabs>
            <w:spacing w:after="120"/>
            <w:jc w:val="right"/>
            <w:rPr>
              <w:sz w:val="20"/>
              <w:szCs w:val="20"/>
            </w:rPr>
          </w:pPr>
        </w:p>
      </w:tc>
    </w:tr>
  </w:tbl>
  <w:p w14:paraId="0E732109" w14:textId="77777777" w:rsidR="00574E00" w:rsidRDefault="00574E00">
    <w:pPr>
      <w:pBdr>
        <w:top w:val="nil"/>
        <w:left w:val="nil"/>
        <w:bottom w:val="nil"/>
        <w:right w:val="nil"/>
        <w:between w:val="nil"/>
      </w:pBdr>
      <w:tabs>
        <w:tab w:val="center" w:pos="4513"/>
        <w:tab w:val="right" w:pos="902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5AA"/>
    <w:multiLevelType w:val="multilevel"/>
    <w:tmpl w:val="45BCA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BE4752"/>
    <w:multiLevelType w:val="multilevel"/>
    <w:tmpl w:val="9274F2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6D6EE1"/>
    <w:multiLevelType w:val="multilevel"/>
    <w:tmpl w:val="E892AD1E"/>
    <w:lvl w:ilvl="0">
      <w:start w:val="1"/>
      <w:numFmt w:val="bullet"/>
      <w:lvlText w:val="●"/>
      <w:lvlJc w:val="left"/>
      <w:pPr>
        <w:ind w:left="0" w:hanging="360"/>
      </w:pPr>
      <w:rPr>
        <w:rFonts w:ascii="Noto Sans Symbols" w:eastAsia="Noto Sans Symbols" w:hAnsi="Noto Sans Symbols" w:cs="Noto Sans Symbols"/>
        <w:sz w:val="20"/>
        <w:szCs w:val="20"/>
      </w:rPr>
    </w:lvl>
    <w:lvl w:ilvl="1">
      <w:start w:val="1"/>
      <w:numFmt w:val="bullet"/>
      <w:lvlText w:val="o"/>
      <w:lvlJc w:val="left"/>
      <w:pPr>
        <w:ind w:left="720" w:hanging="360"/>
      </w:pPr>
      <w:rPr>
        <w:rFonts w:ascii="Courier New" w:eastAsia="Courier New" w:hAnsi="Courier New" w:cs="Courier New"/>
        <w:sz w:val="20"/>
        <w:szCs w:val="20"/>
      </w:rPr>
    </w:lvl>
    <w:lvl w:ilvl="2">
      <w:start w:val="1"/>
      <w:numFmt w:val="bullet"/>
      <w:lvlText w:val="▪"/>
      <w:lvlJc w:val="left"/>
      <w:pPr>
        <w:ind w:left="1440" w:hanging="360"/>
      </w:pPr>
      <w:rPr>
        <w:rFonts w:ascii="Noto Sans Symbols" w:eastAsia="Noto Sans Symbols" w:hAnsi="Noto Sans Symbols" w:cs="Noto Sans Symbols"/>
        <w:sz w:val="20"/>
        <w:szCs w:val="20"/>
      </w:rPr>
    </w:lvl>
    <w:lvl w:ilvl="3">
      <w:start w:val="1"/>
      <w:numFmt w:val="bullet"/>
      <w:lvlText w:val="▪"/>
      <w:lvlJc w:val="left"/>
      <w:pPr>
        <w:ind w:left="2160" w:hanging="360"/>
      </w:pPr>
      <w:rPr>
        <w:rFonts w:ascii="Noto Sans Symbols" w:eastAsia="Noto Sans Symbols" w:hAnsi="Noto Sans Symbols" w:cs="Noto Sans Symbols"/>
        <w:sz w:val="20"/>
        <w:szCs w:val="20"/>
      </w:rPr>
    </w:lvl>
    <w:lvl w:ilvl="4">
      <w:start w:val="1"/>
      <w:numFmt w:val="bullet"/>
      <w:lvlText w:val="▪"/>
      <w:lvlJc w:val="left"/>
      <w:pPr>
        <w:ind w:left="2880" w:hanging="360"/>
      </w:pPr>
      <w:rPr>
        <w:rFonts w:ascii="Noto Sans Symbols" w:eastAsia="Noto Sans Symbols" w:hAnsi="Noto Sans Symbols" w:cs="Noto Sans Symbols"/>
        <w:sz w:val="20"/>
        <w:szCs w:val="20"/>
      </w:rPr>
    </w:lvl>
    <w:lvl w:ilvl="5">
      <w:start w:val="1"/>
      <w:numFmt w:val="bullet"/>
      <w:lvlText w:val="▪"/>
      <w:lvlJc w:val="left"/>
      <w:pPr>
        <w:ind w:left="3600" w:hanging="360"/>
      </w:pPr>
      <w:rPr>
        <w:rFonts w:ascii="Noto Sans Symbols" w:eastAsia="Noto Sans Symbols" w:hAnsi="Noto Sans Symbols" w:cs="Noto Sans Symbols"/>
        <w:sz w:val="20"/>
        <w:szCs w:val="20"/>
      </w:rPr>
    </w:lvl>
    <w:lvl w:ilvl="6">
      <w:start w:val="1"/>
      <w:numFmt w:val="bullet"/>
      <w:lvlText w:val="▪"/>
      <w:lvlJc w:val="left"/>
      <w:pPr>
        <w:ind w:left="4320" w:hanging="360"/>
      </w:pPr>
      <w:rPr>
        <w:rFonts w:ascii="Noto Sans Symbols" w:eastAsia="Noto Sans Symbols" w:hAnsi="Noto Sans Symbols" w:cs="Noto Sans Symbols"/>
        <w:sz w:val="20"/>
        <w:szCs w:val="20"/>
      </w:rPr>
    </w:lvl>
    <w:lvl w:ilvl="7">
      <w:start w:val="1"/>
      <w:numFmt w:val="bullet"/>
      <w:lvlText w:val="▪"/>
      <w:lvlJc w:val="left"/>
      <w:pPr>
        <w:ind w:left="5040" w:hanging="360"/>
      </w:pPr>
      <w:rPr>
        <w:rFonts w:ascii="Noto Sans Symbols" w:eastAsia="Noto Sans Symbols" w:hAnsi="Noto Sans Symbols" w:cs="Noto Sans Symbols"/>
        <w:sz w:val="20"/>
        <w:szCs w:val="20"/>
      </w:rPr>
    </w:lvl>
    <w:lvl w:ilvl="8">
      <w:start w:val="1"/>
      <w:numFmt w:val="bullet"/>
      <w:lvlText w:val="▪"/>
      <w:lvlJc w:val="left"/>
      <w:pPr>
        <w:ind w:left="5760" w:hanging="360"/>
      </w:pPr>
      <w:rPr>
        <w:rFonts w:ascii="Noto Sans Symbols" w:eastAsia="Noto Sans Symbols" w:hAnsi="Noto Sans Symbols" w:cs="Noto Sans Symbols"/>
        <w:sz w:val="20"/>
        <w:szCs w:val="20"/>
      </w:rPr>
    </w:lvl>
  </w:abstractNum>
  <w:abstractNum w:abstractNumId="3" w15:restartNumberingAfterBreak="0">
    <w:nsid w:val="0F462EBD"/>
    <w:multiLevelType w:val="multilevel"/>
    <w:tmpl w:val="918626B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52486A"/>
    <w:multiLevelType w:val="multilevel"/>
    <w:tmpl w:val="9F8E87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2566988"/>
    <w:multiLevelType w:val="multilevel"/>
    <w:tmpl w:val="BB927F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42E3FCE"/>
    <w:multiLevelType w:val="multilevel"/>
    <w:tmpl w:val="F4EEFC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63A448C"/>
    <w:multiLevelType w:val="multilevel"/>
    <w:tmpl w:val="F0BE51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8795209"/>
    <w:multiLevelType w:val="hybridMultilevel"/>
    <w:tmpl w:val="E42AE27A"/>
    <w:lvl w:ilvl="0" w:tplc="8F727D66">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1874F1A"/>
    <w:multiLevelType w:val="multilevel"/>
    <w:tmpl w:val="7058598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9BA52F1"/>
    <w:multiLevelType w:val="hybridMultilevel"/>
    <w:tmpl w:val="5CF21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B72BF8"/>
    <w:multiLevelType w:val="hybridMultilevel"/>
    <w:tmpl w:val="0B5640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ED3B64"/>
    <w:multiLevelType w:val="hybridMultilevel"/>
    <w:tmpl w:val="311082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09D61C8"/>
    <w:multiLevelType w:val="multilevel"/>
    <w:tmpl w:val="1E26D9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50BC0EF9"/>
    <w:multiLevelType w:val="hybridMultilevel"/>
    <w:tmpl w:val="347A9F80"/>
    <w:lvl w:ilvl="0" w:tplc="82BA9142">
      <w:start w:val="1"/>
      <w:numFmt w:val="decimal"/>
      <w:lvlText w:val="%1."/>
      <w:lvlJc w:val="left"/>
      <w:pPr>
        <w:ind w:left="720" w:hanging="360"/>
      </w:pPr>
      <w:rPr>
        <w:rFonts w:eastAsia="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E52FB8"/>
    <w:multiLevelType w:val="hybridMultilevel"/>
    <w:tmpl w:val="DB840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0A2F73"/>
    <w:multiLevelType w:val="multilevel"/>
    <w:tmpl w:val="24E4C5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8BD176B"/>
    <w:multiLevelType w:val="multilevel"/>
    <w:tmpl w:val="471EDA10"/>
    <w:lvl w:ilvl="0">
      <w:start w:val="1"/>
      <w:numFmt w:val="bullet"/>
      <w:lvlText w:val="o"/>
      <w:lvlJc w:val="left"/>
      <w:pPr>
        <w:ind w:left="720" w:hanging="360"/>
      </w:pPr>
      <w:rPr>
        <w:rFonts w:ascii="Courier New" w:eastAsia="Courier New" w:hAnsi="Courier New" w:cs="Courier New"/>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C7A7BEA"/>
    <w:multiLevelType w:val="hybridMultilevel"/>
    <w:tmpl w:val="204429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3E3D44"/>
    <w:multiLevelType w:val="hybridMultilevel"/>
    <w:tmpl w:val="2E6EAE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8CB73C8"/>
    <w:multiLevelType w:val="multilevel"/>
    <w:tmpl w:val="28387380"/>
    <w:lvl w:ilvl="0">
      <w:start w:val="1"/>
      <w:numFmt w:val="bullet"/>
      <w:lvlText w:val="o"/>
      <w:lvlJc w:val="left"/>
      <w:pPr>
        <w:ind w:left="2160" w:hanging="360"/>
      </w:pPr>
      <w:rPr>
        <w:rFonts w:ascii="Courier New" w:eastAsia="Courier New" w:hAnsi="Courier New" w:cs="Courier New"/>
        <w:color w:val="000000"/>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1" w15:restartNumberingAfterBreak="0">
    <w:nsid w:val="6B95716C"/>
    <w:multiLevelType w:val="hybridMultilevel"/>
    <w:tmpl w:val="0E5C4BCA"/>
    <w:lvl w:ilvl="0" w:tplc="01800E74">
      <w:start w:val="1"/>
      <w:numFmt w:val="bullet"/>
      <w:pStyle w:val="Tablebullet3"/>
      <w:lvlText w:val=""/>
      <w:lvlJc w:val="left"/>
      <w:pPr>
        <w:ind w:left="720" w:hanging="360"/>
      </w:pPr>
      <w:rPr>
        <w:rFonts w:ascii="Symbol" w:hAnsi="Symbol" w:hint="default"/>
      </w:rPr>
    </w:lvl>
    <w:lvl w:ilvl="1" w:tplc="08090003">
      <w:start w:val="1"/>
      <w:numFmt w:val="bullet"/>
      <w:lvlText w:val="o"/>
      <w:lvlJc w:val="left"/>
      <w:pPr>
        <w:ind w:left="927"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2A39D1"/>
    <w:multiLevelType w:val="hybridMultilevel"/>
    <w:tmpl w:val="8FCAD3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89758C"/>
    <w:multiLevelType w:val="hybridMultilevel"/>
    <w:tmpl w:val="AF12C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304C47"/>
    <w:multiLevelType w:val="hybridMultilevel"/>
    <w:tmpl w:val="E8CA46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90130032">
    <w:abstractNumId w:val="9"/>
  </w:num>
  <w:num w:numId="2" w16cid:durableId="73741386">
    <w:abstractNumId w:val="0"/>
  </w:num>
  <w:num w:numId="3" w16cid:durableId="835192559">
    <w:abstractNumId w:val="16"/>
  </w:num>
  <w:num w:numId="4" w16cid:durableId="73167716">
    <w:abstractNumId w:val="13"/>
  </w:num>
  <w:num w:numId="5" w16cid:durableId="869807397">
    <w:abstractNumId w:val="1"/>
  </w:num>
  <w:num w:numId="6" w16cid:durableId="470830994">
    <w:abstractNumId w:val="2"/>
  </w:num>
  <w:num w:numId="7" w16cid:durableId="64571721">
    <w:abstractNumId w:val="4"/>
  </w:num>
  <w:num w:numId="8" w16cid:durableId="1811286471">
    <w:abstractNumId w:val="6"/>
  </w:num>
  <w:num w:numId="9" w16cid:durableId="386078297">
    <w:abstractNumId w:val="17"/>
  </w:num>
  <w:num w:numId="10" w16cid:durableId="1911116091">
    <w:abstractNumId w:val="5"/>
  </w:num>
  <w:num w:numId="11" w16cid:durableId="553539419">
    <w:abstractNumId w:val="20"/>
  </w:num>
  <w:num w:numId="12" w16cid:durableId="1596404703">
    <w:abstractNumId w:val="7"/>
  </w:num>
  <w:num w:numId="13" w16cid:durableId="1884631144">
    <w:abstractNumId w:val="3"/>
  </w:num>
  <w:num w:numId="14" w16cid:durableId="1459832870">
    <w:abstractNumId w:val="8"/>
  </w:num>
  <w:num w:numId="15" w16cid:durableId="1240628554">
    <w:abstractNumId w:val="18"/>
  </w:num>
  <w:num w:numId="16" w16cid:durableId="524639849">
    <w:abstractNumId w:val="11"/>
  </w:num>
  <w:num w:numId="17" w16cid:durableId="2091920683">
    <w:abstractNumId w:val="24"/>
  </w:num>
  <w:num w:numId="18" w16cid:durableId="158009423">
    <w:abstractNumId w:val="19"/>
  </w:num>
  <w:num w:numId="19" w16cid:durableId="736630382">
    <w:abstractNumId w:val="10"/>
  </w:num>
  <w:num w:numId="20" w16cid:durableId="3482367">
    <w:abstractNumId w:val="12"/>
  </w:num>
  <w:num w:numId="21" w16cid:durableId="1809711406">
    <w:abstractNumId w:val="23"/>
  </w:num>
  <w:num w:numId="22" w16cid:durableId="1113865712">
    <w:abstractNumId w:val="15"/>
  </w:num>
  <w:num w:numId="23" w16cid:durableId="557978036">
    <w:abstractNumId w:val="21"/>
  </w:num>
  <w:num w:numId="24" w16cid:durableId="1948852371">
    <w:abstractNumId w:val="22"/>
  </w:num>
  <w:num w:numId="25" w16cid:durableId="14433044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E00"/>
    <w:rsid w:val="000002AD"/>
    <w:rsid w:val="000535A0"/>
    <w:rsid w:val="000A4AA9"/>
    <w:rsid w:val="000D21E7"/>
    <w:rsid w:val="00161529"/>
    <w:rsid w:val="00173BD5"/>
    <w:rsid w:val="001E561E"/>
    <w:rsid w:val="001E6968"/>
    <w:rsid w:val="002F5DFE"/>
    <w:rsid w:val="00323F98"/>
    <w:rsid w:val="00360267"/>
    <w:rsid w:val="003A17FA"/>
    <w:rsid w:val="003C0783"/>
    <w:rsid w:val="00416618"/>
    <w:rsid w:val="00426AAF"/>
    <w:rsid w:val="0045542A"/>
    <w:rsid w:val="00466FFD"/>
    <w:rsid w:val="00472802"/>
    <w:rsid w:val="004931B1"/>
    <w:rsid w:val="0053556E"/>
    <w:rsid w:val="00554CE9"/>
    <w:rsid w:val="00554D28"/>
    <w:rsid w:val="00574E00"/>
    <w:rsid w:val="005B540B"/>
    <w:rsid w:val="00611B6B"/>
    <w:rsid w:val="00626DA9"/>
    <w:rsid w:val="00670ABE"/>
    <w:rsid w:val="006E19E9"/>
    <w:rsid w:val="007D141C"/>
    <w:rsid w:val="00817D5A"/>
    <w:rsid w:val="008278B5"/>
    <w:rsid w:val="008965EA"/>
    <w:rsid w:val="008C3150"/>
    <w:rsid w:val="008D492E"/>
    <w:rsid w:val="00925F96"/>
    <w:rsid w:val="009A7AC8"/>
    <w:rsid w:val="00A275DF"/>
    <w:rsid w:val="00A72363"/>
    <w:rsid w:val="00AA4B95"/>
    <w:rsid w:val="00B730CD"/>
    <w:rsid w:val="00B84B33"/>
    <w:rsid w:val="00C17185"/>
    <w:rsid w:val="00C63339"/>
    <w:rsid w:val="00C906E3"/>
    <w:rsid w:val="00CA5555"/>
    <w:rsid w:val="00D215B7"/>
    <w:rsid w:val="00D3130B"/>
    <w:rsid w:val="00DB24AB"/>
    <w:rsid w:val="00DE4BAD"/>
    <w:rsid w:val="00E04621"/>
    <w:rsid w:val="00E109B5"/>
    <w:rsid w:val="00E13B32"/>
    <w:rsid w:val="00E15760"/>
    <w:rsid w:val="00EA3948"/>
    <w:rsid w:val="00F00D45"/>
    <w:rsid w:val="00F16D65"/>
    <w:rsid w:val="00F62A31"/>
    <w:rsid w:val="00F63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33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D0D0D"/>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925F96"/>
    <w:pPr>
      <w:keepNext/>
      <w:keepLines/>
      <w:spacing w:before="240" w:after="200"/>
      <w:outlineLvl w:val="0"/>
    </w:pPr>
    <w:rPr>
      <w:rFonts w:eastAsia="Times New Roman" w:cs="Times New Roman"/>
      <w:color w:val="326367"/>
      <w:kern w:val="2"/>
      <w:sz w:val="32"/>
      <w:szCs w:val="32"/>
      <w:lang w:eastAsia="en-US"/>
      <w14:ligatures w14:val="standardContextual"/>
    </w:rPr>
  </w:style>
  <w:style w:type="paragraph" w:styleId="Heading2">
    <w:name w:val="heading 2"/>
    <w:basedOn w:val="Normal"/>
    <w:next w:val="Normal"/>
    <w:uiPriority w:val="9"/>
    <w:unhideWhenUsed/>
    <w:qFormat/>
    <w:rsid w:val="00925F96"/>
    <w:pPr>
      <w:keepNext/>
      <w:keepLines/>
      <w:spacing w:before="40" w:after="120"/>
      <w:outlineLvl w:val="1"/>
    </w:pPr>
    <w:rPr>
      <w:color w:val="326367"/>
      <w:sz w:val="28"/>
      <w:szCs w:val="28"/>
    </w:rPr>
  </w:style>
  <w:style w:type="paragraph" w:styleId="Heading3">
    <w:name w:val="heading 3"/>
    <w:basedOn w:val="Normal"/>
    <w:next w:val="Normal"/>
    <w:uiPriority w:val="9"/>
    <w:unhideWhenUsed/>
    <w:qFormat/>
    <w:pPr>
      <w:keepNext/>
      <w:keepLines/>
      <w:spacing w:before="40" w:after="0"/>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single" w:sz="4" w:space="6" w:color="FFFFFF"/>
        <w:left w:val="single" w:sz="4" w:space="10" w:color="FFFFFF"/>
        <w:bottom w:val="single" w:sz="4" w:space="8" w:color="FFFFFF"/>
        <w:right w:val="single" w:sz="4" w:space="10" w:color="FFFFFF"/>
      </w:pBdr>
      <w:shd w:val="clear" w:color="auto" w:fill="EBDDF4"/>
      <w:spacing w:before="3800" w:after="1600" w:line="240" w:lineRule="auto"/>
      <w:jc w:val="center"/>
    </w:pPr>
    <w:rPr>
      <w:b/>
      <w:bCs/>
      <w:sz w:val="100"/>
      <w:szCs w:val="100"/>
    </w:rPr>
  </w:style>
  <w:style w:type="paragraph" w:styleId="Subtitle">
    <w:name w:val="Subtitle"/>
    <w:basedOn w:val="Normal"/>
    <w:next w:val="Normal"/>
    <w:uiPriority w:val="11"/>
    <w:qFormat/>
    <w:pPr>
      <w:spacing w:after="120"/>
      <w:jc w:val="center"/>
    </w:pPr>
    <w:rPr>
      <w:color w:val="432673"/>
      <w:sz w:val="36"/>
      <w:szCs w:val="36"/>
    </w:rPr>
  </w:style>
  <w:style w:type="table" w:customStyle="1" w:styleId="a">
    <w:basedOn w:val="TableNormal0"/>
    <w:pPr>
      <w:spacing w:after="0" w:line="240" w:lineRule="auto"/>
    </w:pPr>
    <w:rPr>
      <w:rFonts w:ascii="Cambria" w:eastAsia="Cambria" w:hAnsi="Cambria" w:cs="Cambria"/>
      <w:color w:val="000000"/>
    </w:r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rPr>
      <w:rFonts w:ascii="Cambria" w:eastAsia="Cambria" w:hAnsi="Cambria" w:cs="Cambria"/>
      <w:color w:val="000000"/>
    </w:r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rPr>
      <w:rFonts w:ascii="Cambria" w:eastAsia="Cambria" w:hAnsi="Cambria" w:cs="Cambria"/>
      <w:color w:val="000000"/>
    </w:rPr>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pPr>
      <w:spacing w:after="0" w:line="240" w:lineRule="auto"/>
    </w:pPr>
    <w:rPr>
      <w:rFonts w:ascii="Cambria" w:eastAsia="Cambria" w:hAnsi="Cambria" w:cs="Cambria"/>
      <w:color w:val="000000"/>
    </w:rPr>
    <w:tblPr>
      <w:tblStyleRowBandSize w:val="1"/>
      <w:tblStyleColBandSize w:val="1"/>
      <w:tblCellMar>
        <w:top w:w="0" w:type="dxa"/>
        <w:left w:w="108" w:type="dxa"/>
        <w:bottom w:w="0" w:type="dxa"/>
        <w:right w:w="108" w:type="dxa"/>
      </w:tblCellMar>
    </w:tblPr>
  </w:style>
  <w:style w:type="table" w:customStyle="1" w:styleId="a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0"/>
    <w:pPr>
      <w:spacing w:after="0" w:line="240" w:lineRule="auto"/>
    </w:pPr>
    <w:rPr>
      <w:rFonts w:ascii="Cambria" w:eastAsia="Cambria" w:hAnsi="Cambria" w:cs="Cambria"/>
      <w:color w:val="000000"/>
    </w:rPr>
    <w:tblPr>
      <w:tblStyleRowBandSize w:val="1"/>
      <w:tblStyleColBandSize w:val="1"/>
      <w:tblCellMar>
        <w:top w:w="0" w:type="dxa"/>
        <w:left w:w="108" w:type="dxa"/>
        <w:bottom w:w="0" w:type="dxa"/>
        <w:right w:w="108" w:type="dxa"/>
      </w:tblCellMar>
    </w:tblPr>
  </w:style>
  <w:style w:type="table" w:customStyle="1" w:styleId="af6">
    <w:basedOn w:val="TableNormal0"/>
    <w:pPr>
      <w:spacing w:after="0" w:line="240" w:lineRule="auto"/>
    </w:pPr>
    <w:rPr>
      <w:rFonts w:ascii="Cambria" w:eastAsia="Cambria" w:hAnsi="Cambria" w:cs="Cambria"/>
      <w:color w:val="000000"/>
    </w:rPr>
    <w:tblPr>
      <w:tblStyleRowBandSize w:val="1"/>
      <w:tblStyleColBandSize w:val="1"/>
      <w:tblCellMar>
        <w:top w:w="0" w:type="dxa"/>
        <w:left w:w="108" w:type="dxa"/>
        <w:bottom w:w="0" w:type="dxa"/>
        <w:right w:w="108" w:type="dxa"/>
      </w:tblCellMar>
    </w:tblPr>
  </w:style>
  <w:style w:type="table" w:customStyle="1" w:styleId="af7">
    <w:basedOn w:val="TableNormal0"/>
    <w:pPr>
      <w:spacing w:after="0" w:line="240" w:lineRule="auto"/>
    </w:pPr>
    <w:rPr>
      <w:rFonts w:ascii="Cambria" w:eastAsia="Cambria" w:hAnsi="Cambria" w:cs="Cambria"/>
      <w:color w:val="000000"/>
    </w:rPr>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pPr>
      <w:spacing w:after="0" w:line="240" w:lineRule="auto"/>
    </w:pPr>
    <w:rPr>
      <w:rFonts w:ascii="Cambria" w:eastAsia="Cambria" w:hAnsi="Cambria" w:cs="Cambria"/>
      <w:color w:val="000000"/>
    </w:r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rPr>
      <w:rFonts w:ascii="Cambria" w:eastAsia="Cambria" w:hAnsi="Cambria" w:cs="Cambria"/>
      <w:color w:val="000000"/>
    </w:r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E6968"/>
    <w:rPr>
      <w:color w:val="0000FF" w:themeColor="hyperlink"/>
      <w:u w:val="single"/>
    </w:rPr>
  </w:style>
  <w:style w:type="character" w:styleId="UnresolvedMention">
    <w:name w:val="Unresolved Mention"/>
    <w:basedOn w:val="DefaultParagraphFont"/>
    <w:uiPriority w:val="99"/>
    <w:semiHidden/>
    <w:unhideWhenUsed/>
    <w:rsid w:val="001E6968"/>
    <w:rPr>
      <w:color w:val="605E5C"/>
      <w:shd w:val="clear" w:color="auto" w:fill="E1DFDD"/>
    </w:rPr>
  </w:style>
  <w:style w:type="character" w:styleId="PlaceholderText">
    <w:name w:val="Placeholder Text"/>
    <w:basedOn w:val="DefaultParagraphFont"/>
    <w:uiPriority w:val="99"/>
    <w:semiHidden/>
    <w:rsid w:val="001E6968"/>
    <w:rPr>
      <w:color w:val="666666"/>
    </w:rPr>
  </w:style>
  <w:style w:type="paragraph" w:styleId="ListParagraph">
    <w:name w:val="List Paragraph"/>
    <w:basedOn w:val="Normal"/>
    <w:uiPriority w:val="34"/>
    <w:qFormat/>
    <w:rsid w:val="001E6968"/>
    <w:pPr>
      <w:ind w:left="720"/>
      <w:contextualSpacing/>
    </w:pPr>
  </w:style>
  <w:style w:type="paragraph" w:styleId="Revision">
    <w:name w:val="Revision"/>
    <w:hidden/>
    <w:uiPriority w:val="99"/>
    <w:semiHidden/>
    <w:rsid w:val="008C3150"/>
    <w:pPr>
      <w:spacing w:after="0" w:line="240" w:lineRule="auto"/>
    </w:pPr>
  </w:style>
  <w:style w:type="paragraph" w:styleId="Header">
    <w:name w:val="header"/>
    <w:basedOn w:val="Normal"/>
    <w:link w:val="HeaderChar"/>
    <w:uiPriority w:val="99"/>
    <w:unhideWhenUsed/>
    <w:rsid w:val="00F62A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2A31"/>
  </w:style>
  <w:style w:type="paragraph" w:customStyle="1" w:styleId="Tablebullet3">
    <w:name w:val="Table bullet 3"/>
    <w:basedOn w:val="ListParagraph"/>
    <w:qFormat/>
    <w:rsid w:val="0045542A"/>
    <w:pPr>
      <w:numPr>
        <w:numId w:val="23"/>
      </w:numPr>
      <w:pBdr>
        <w:top w:val="nil"/>
        <w:left w:val="nil"/>
        <w:bottom w:val="nil"/>
        <w:right w:val="nil"/>
        <w:between w:val="nil"/>
      </w:pBdr>
      <w:spacing w:before="80" w:after="0" w:line="240" w:lineRule="auto"/>
    </w:pPr>
    <w:rPr>
      <w:color w:val="000000"/>
      <w:sz w:val="18"/>
      <w:szCs w:val="18"/>
    </w:rPr>
  </w:style>
  <w:style w:type="paragraph" w:customStyle="1" w:styleId="Tablebullet2">
    <w:name w:val="Table bullet 2"/>
    <w:basedOn w:val="Tablebullet3"/>
    <w:qFormat/>
    <w:rsid w:val="00466FFD"/>
    <w:pPr>
      <w:spacing w:after="80" w:line="259" w:lineRule="auto"/>
      <w:ind w:left="368" w:hanging="306"/>
      <w:contextualSpacing w:val="0"/>
    </w:pPr>
    <w:rPr>
      <w:sz w:val="20"/>
    </w:rPr>
  </w:style>
  <w:style w:type="paragraph" w:customStyle="1" w:styleId="TABLESUBHEAD2">
    <w:name w:val="TABLE SUBHEAD 2"/>
    <w:basedOn w:val="Normal"/>
    <w:qFormat/>
    <w:rsid w:val="0045542A"/>
    <w:pPr>
      <w:pBdr>
        <w:top w:val="nil"/>
        <w:left w:val="nil"/>
        <w:bottom w:val="nil"/>
        <w:right w:val="nil"/>
        <w:between w:val="nil"/>
      </w:pBdr>
      <w:spacing w:before="80" w:after="80"/>
    </w:pPr>
    <w:rPr>
      <w:rFonts w:ascii="Arial Narrow" w:eastAsia="Arial Narrow" w:hAnsi="Arial Narrow" w:cs="Arial Narrow"/>
      <w:smallCaps/>
      <w:color w:val="326367"/>
      <w:sz w:val="19"/>
      <w:szCs w:val="19"/>
    </w:rPr>
  </w:style>
  <w:style w:type="paragraph" w:styleId="NoSpacing">
    <w:name w:val="No Spacing"/>
    <w:uiPriority w:val="1"/>
    <w:qFormat/>
    <w:rsid w:val="0045542A"/>
    <w:pPr>
      <w:spacing w:after="0" w:line="240" w:lineRule="auto"/>
    </w:pPr>
  </w:style>
  <w:style w:type="paragraph" w:customStyle="1" w:styleId="Chapter">
    <w:name w:val="Chapter"/>
    <w:basedOn w:val="Normal"/>
    <w:qFormat/>
    <w:rsid w:val="00925F96"/>
    <w:pPr>
      <w:keepNext/>
      <w:keepLines/>
      <w:shd w:val="clear" w:color="auto" w:fill="D2E8E9"/>
      <w:spacing w:after="200"/>
    </w:pPr>
    <w:rPr>
      <w:b/>
      <w:bCs/>
      <w:color w:val="326367"/>
      <w:sz w:val="40"/>
      <w:szCs w:val="40"/>
    </w:rPr>
  </w:style>
  <w:style w:type="paragraph" w:styleId="TOC1">
    <w:name w:val="toc 1"/>
    <w:basedOn w:val="Normal"/>
    <w:next w:val="Normal"/>
    <w:autoRedefine/>
    <w:uiPriority w:val="39"/>
    <w:unhideWhenUsed/>
    <w:rsid w:val="00925F96"/>
    <w:pPr>
      <w:spacing w:after="240"/>
    </w:pPr>
    <w:rPr>
      <w:b/>
    </w:rPr>
  </w:style>
  <w:style w:type="paragraph" w:styleId="TOC2">
    <w:name w:val="toc 2"/>
    <w:basedOn w:val="Normal"/>
    <w:next w:val="Normal"/>
    <w:autoRedefine/>
    <w:uiPriority w:val="39"/>
    <w:unhideWhenUsed/>
    <w:rsid w:val="00925F96"/>
    <w:pPr>
      <w:spacing w:after="240"/>
      <w:ind w:left="221"/>
    </w:pPr>
    <w:rPr>
      <w:sz w:val="21"/>
    </w:rPr>
  </w:style>
  <w:style w:type="paragraph" w:styleId="TOC3">
    <w:name w:val="toc 3"/>
    <w:basedOn w:val="Normal"/>
    <w:next w:val="Normal"/>
    <w:autoRedefine/>
    <w:uiPriority w:val="39"/>
    <w:unhideWhenUsed/>
    <w:rsid w:val="00925F96"/>
    <w:pPr>
      <w:spacing w:after="240"/>
      <w:ind w:left="442"/>
    </w:pPr>
    <w:rPr>
      <w:i/>
      <w:sz w:val="20"/>
    </w:rPr>
  </w:style>
  <w:style w:type="paragraph" w:styleId="CommentSubject">
    <w:name w:val="annotation subject"/>
    <w:basedOn w:val="CommentText"/>
    <w:next w:val="CommentText"/>
    <w:link w:val="CommentSubjectChar"/>
    <w:uiPriority w:val="99"/>
    <w:semiHidden/>
    <w:unhideWhenUsed/>
    <w:rsid w:val="00173BD5"/>
    <w:rPr>
      <w:b/>
      <w:bCs/>
    </w:rPr>
  </w:style>
  <w:style w:type="character" w:customStyle="1" w:styleId="CommentSubjectChar">
    <w:name w:val="Comment Subject Char"/>
    <w:basedOn w:val="CommentTextChar"/>
    <w:link w:val="CommentSubject"/>
    <w:uiPriority w:val="99"/>
    <w:semiHidden/>
    <w:rsid w:val="00173B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yperlink" Target="http://www.bbc.co.uk/bitesize/guides/zgvq4qt/revision/6" TargetMode="External"/><Relationship Id="rId39" Type="http://schemas.openxmlformats.org/officeDocument/2006/relationships/footer" Target="footer9.xml"/><Relationship Id="rId21" Type="http://schemas.openxmlformats.org/officeDocument/2006/relationships/hyperlink" Target="http://www.electronics-tutorials.ws/transistor/tran_2.html" TargetMode="External"/><Relationship Id="rId34" Type="http://schemas.openxmlformats.org/officeDocument/2006/relationships/hyperlink" Target="https://vimeo.com/1219232696" TargetMode="External"/><Relationship Id="rId42" Type="http://schemas.openxmlformats.org/officeDocument/2006/relationships/hyperlink" Target="http://www.cityandguilds.com/qualifications-and-apprenticeships/engineering/mechanical/8730-t-level-technical-qualification-in-engineering-and-manufacturing-core" TargetMode="External"/><Relationship Id="rId47" Type="http://schemas.openxmlformats.org/officeDocument/2006/relationships/hyperlink" Target="http://www.khanacademy.org/science/in-in-class10th-physics/in-in-electricity/in-in-circuits-ohms-law-resistance/e/ohm-s-law-and-resistance" TargetMode="External"/><Relationship Id="rId50" Type="http://schemas.openxmlformats.org/officeDocument/2006/relationships/hyperlink" Target="https://www.voltimum.co.uk/news/lia/understanding-use-led-lighting-0?srsltid=AfmBOopIBAaRGm0ljDUjPQM9acHZWI2LdXAt74NFeKuFV4KTLkQT2ejJ" TargetMode="External"/><Relationship Id="rId55" Type="http://schemas.openxmlformats.org/officeDocument/2006/relationships/header" Target="header15.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5.xml"/><Relationship Id="rId11" Type="http://schemas.openxmlformats.org/officeDocument/2006/relationships/footer" Target="footer2.xml"/><Relationship Id="rId24" Type="http://schemas.openxmlformats.org/officeDocument/2006/relationships/hyperlink" Target="http://www.raeng.org.uk/education-and-skills/further-education/further-education-resources/" TargetMode="External"/><Relationship Id="rId32" Type="http://schemas.openxmlformats.org/officeDocument/2006/relationships/footer" Target="footer6.xml"/><Relationship Id="rId37" Type="http://schemas.openxmlformats.org/officeDocument/2006/relationships/header" Target="header10.xml"/><Relationship Id="rId40" Type="http://schemas.openxmlformats.org/officeDocument/2006/relationships/header" Target="header11.xml"/><Relationship Id="rId45" Type="http://schemas.openxmlformats.org/officeDocument/2006/relationships/hyperlink" Target="https://electrical.theiet.org/bs-7671/" TargetMode="External"/><Relationship Id="rId53" Type="http://schemas.openxmlformats.org/officeDocument/2006/relationships/header" Target="header14.xml"/><Relationship Id="rId58"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customXml" Target="../customXml/item5.xml"/><Relationship Id="rId19" Type="http://schemas.openxmlformats.org/officeDocument/2006/relationships/hyperlink" Target="https://electronicsclub.info/transistorcircuits.htm" TargetMode="External"/><Relationship Id="rId14" Type="http://schemas.openxmlformats.org/officeDocument/2006/relationships/hyperlink" Target="http://www.cityandguilds.com/qualifications-and-apprenticeships/engineering/mechanical/8730-t-level-technical-qualification-in-engineering-and-manufacturing-core" TargetMode="External"/><Relationship Id="rId22" Type="http://schemas.openxmlformats.org/officeDocument/2006/relationships/hyperlink" Target="http://www.khanacademy.org/science/in-in-class10th-physics/in-in-electricity/in-in-circuits-ohms-law-resistance/e/ohm-s-law-and-resistance" TargetMode="External"/><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hyperlink" Target="https://vimeo.com/1219232696" TargetMode="External"/><Relationship Id="rId43" Type="http://schemas.openxmlformats.org/officeDocument/2006/relationships/hyperlink" Target="http://www.technicaleducationnetworks.org.uk" TargetMode="External"/><Relationship Id="rId48" Type="http://schemas.openxmlformats.org/officeDocument/2006/relationships/hyperlink" Target="https://raeng.org.uk/education-and-skills/schools/stem-resources/" TargetMode="External"/><Relationship Id="rId56" Type="http://schemas.openxmlformats.org/officeDocument/2006/relationships/header" Target="header16.xml"/><Relationship Id="rId8" Type="http://schemas.openxmlformats.org/officeDocument/2006/relationships/endnotes" Target="endnotes.xml"/><Relationship Id="rId51" Type="http://schemas.openxmlformats.org/officeDocument/2006/relationships/hyperlink" Target="http://www.bbc.co.uk/bitesize/guides/zgvq4qt/revision/6"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www.voltimum.co.uk/news/lia/understanding-use-led-lighting-0?srsltid=AfmBOopIBAaRGm0ljDUjPQM9acHZWI2LdXAt74NFeKuFV4KTLkQT2ejJ" TargetMode="External"/><Relationship Id="rId33" Type="http://schemas.openxmlformats.org/officeDocument/2006/relationships/footer" Target="footer7.xml"/><Relationship Id="rId38" Type="http://schemas.openxmlformats.org/officeDocument/2006/relationships/footer" Target="footer8.xml"/><Relationship Id="rId46" Type="http://schemas.openxmlformats.org/officeDocument/2006/relationships/hyperlink" Target="http://www.electronics-tutorials.ws/transistor/tran_2.html" TargetMode="External"/><Relationship Id="rId59" Type="http://schemas.openxmlformats.org/officeDocument/2006/relationships/customXml" Target="../customXml/item3.xml"/><Relationship Id="rId20" Type="http://schemas.openxmlformats.org/officeDocument/2006/relationships/hyperlink" Target="https://electrical.theiet.org/bs-7671/" TargetMode="External"/><Relationship Id="rId41" Type="http://schemas.openxmlformats.org/officeDocument/2006/relationships/header" Target="header12.xml"/><Relationship Id="rId54" Type="http://schemas.openxmlformats.org/officeDocument/2006/relationships/hyperlink" Target="http://www.technicaleducationnetworks.org.uk"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technicaleducationnetworks.org.uk" TargetMode="External"/><Relationship Id="rId23" Type="http://schemas.openxmlformats.org/officeDocument/2006/relationships/hyperlink" Target="https://raeng.org.uk/education-and-skills/schools/stem-resources/" TargetMode="External"/><Relationship Id="rId28" Type="http://schemas.openxmlformats.org/officeDocument/2006/relationships/header" Target="header6.xml"/><Relationship Id="rId36" Type="http://schemas.openxmlformats.org/officeDocument/2006/relationships/header" Target="header9.xml"/><Relationship Id="rId49" Type="http://schemas.openxmlformats.org/officeDocument/2006/relationships/hyperlink" Target="http://www.raeng.org.uk/education-and-skills/further-education/further-education-resources/" TargetMode="Externa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eader" Target="header8.xml"/><Relationship Id="rId44" Type="http://schemas.openxmlformats.org/officeDocument/2006/relationships/hyperlink" Target="https://electronicsclub.info/transistorcircuits.htm" TargetMode="External"/><Relationship Id="rId52" Type="http://schemas.openxmlformats.org/officeDocument/2006/relationships/header" Target="header13.xml"/><Relationship Id="rId60"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ZASrYLb1+5LlYu/Sls1vWU3F/A==">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</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823CBE4BB3A37E488EBA36778162DF73" ma:contentTypeVersion="14" ma:contentTypeDescription="Create a new document." ma:contentTypeScope="" ma:versionID="0fb43fb1aa4e59332d5b0f19b84463ad">
  <xsd:schema xmlns:xsd="http://www.w3.org/2001/XMLSchema" xmlns:xs="http://www.w3.org/2001/XMLSchema" xmlns:p="http://schemas.microsoft.com/office/2006/metadata/properties" xmlns:ns2="793c77ee-4b4c-4c71-81d8-13ade05a2728" xmlns:ns3="35bd0bae-f88e-4010-86b3-4f837abcc0be" targetNamespace="http://schemas.microsoft.com/office/2006/metadata/properties" ma:root="true" ma:fieldsID="72831a12c1f50ef4f14741b0b460a1ce" ns2:_="" ns3:_="">
    <xsd:import namespace="793c77ee-4b4c-4c71-81d8-13ade05a2728"/>
    <xsd:import namespace="35bd0bae-f88e-4010-86b3-4f837abcc0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c77ee-4b4c-4c71-81d8-13ade05a2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323eb9-42bf-4c5f-9fdb-2be1ed835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bd0bae-f88e-4010-86b3-4f837abcc0b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28b4b58-1043-4966-96c8-0b089c760a9f}" ma:internalName="TaxCatchAll" ma:showField="CatchAllData" ma:web="35bd0bae-f88e-4010-86b3-4f837abcc0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5bd0bae-f88e-4010-86b3-4f837abcc0be" xsi:nil="true"/>
    <lcf76f155ced4ddcb4097134ff3c332f xmlns="793c77ee-4b4c-4c71-81d8-13ade05a27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BCBC3D-5E38-A74D-8A11-F22FB802016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4ED922C-9710-44AA-8F94-A76C86180B62}"/>
</file>

<file path=customXml/itemProps4.xml><?xml version="1.0" encoding="utf-8"?>
<ds:datastoreItem xmlns:ds="http://schemas.openxmlformats.org/officeDocument/2006/customXml" ds:itemID="{77061B97-AC58-4D5B-82DB-BFC9D38D605B}"/>
</file>

<file path=customXml/itemProps5.xml><?xml version="1.0" encoding="utf-8"?>
<ds:datastoreItem xmlns:ds="http://schemas.openxmlformats.org/officeDocument/2006/customXml" ds:itemID="{A6FCB118-40F7-43F1-B51A-407DC65DEE52}"/>
</file>

<file path=docProps/app.xml><?xml version="1.0" encoding="utf-8"?>
<Properties xmlns="http://schemas.openxmlformats.org/officeDocument/2006/extended-properties" xmlns:vt="http://schemas.openxmlformats.org/officeDocument/2006/docPropsVTypes">
  <Template>Normal</Template>
  <TotalTime>0</TotalTime>
  <Pages>26</Pages>
  <Words>7913</Words>
  <Characters>45106</Characters>
  <Application>Microsoft Office Word</Application>
  <DocSecurity>0</DocSecurity>
  <Lines>375</Lines>
  <Paragraphs>105</Paragraphs>
  <ScaleCrop>false</ScaleCrop>
  <Company/>
  <LinksUpToDate>false</LinksUpToDate>
  <CharactersWithSpaces>52914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2026-08-24T14:24:00Z</dcterms:created>
  <dcterms:modified xsi:type="dcterms:W3CDTF">2026-08-24T14:24:00Z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0x010100823CBE4BB3A37E488EBA36778162DF73</vt:lpwstr>
  </property>
</Properties>
</file>