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AB57" w14:textId="4196CDD5" w:rsidR="00DE3E23" w:rsidRDefault="007E02C3" w:rsidP="0053529E">
      <w:pPr>
        <w:pStyle w:val="Chapter"/>
      </w:pPr>
      <w:r>
        <w:t>Activity 1</w:t>
      </w:r>
      <w:r w:rsidR="00484A27">
        <w:t xml:space="preserve"> Worksheet</w:t>
      </w:r>
      <w:r w:rsidR="00AE4C8F">
        <w:t xml:space="preserve"> 1</w:t>
      </w:r>
      <w:r>
        <w:t xml:space="preserve">: Case </w:t>
      </w:r>
      <w:r w:rsidR="00501A68">
        <w:t>s</w:t>
      </w:r>
      <w:r>
        <w:t>tudy</w:t>
      </w:r>
    </w:p>
    <w:tbl>
      <w:tblPr>
        <w:tblStyle w:val="TableGrid"/>
        <w:tblW w:w="0" w:type="auto"/>
        <w:tblLook w:val="04A0" w:firstRow="1" w:lastRow="0" w:firstColumn="1" w:lastColumn="0" w:noHBand="0" w:noVBand="1"/>
      </w:tblPr>
      <w:tblGrid>
        <w:gridCol w:w="1980"/>
        <w:gridCol w:w="1417"/>
        <w:gridCol w:w="5619"/>
      </w:tblGrid>
      <w:tr w:rsidR="00EC7FA2" w14:paraId="6D6F9093" w14:textId="77777777" w:rsidTr="00EC7FA2">
        <w:tc>
          <w:tcPr>
            <w:tcW w:w="1980" w:type="dxa"/>
          </w:tcPr>
          <w:p w14:paraId="1F7EDD87" w14:textId="5D3502CE" w:rsidR="00EC7FA2" w:rsidRDefault="00EC7FA2" w:rsidP="00EC7FA2">
            <w:pPr>
              <w:pStyle w:val="Tablebody2"/>
              <w:rPr>
                <w:lang w:eastAsia="en-US"/>
              </w:rPr>
            </w:pPr>
            <w:r w:rsidRPr="0053529E">
              <w:rPr>
                <w:lang w:eastAsia="en-US"/>
              </w:rPr>
              <w:t>Name: Jarvis</w:t>
            </w:r>
          </w:p>
        </w:tc>
        <w:tc>
          <w:tcPr>
            <w:tcW w:w="1417" w:type="dxa"/>
          </w:tcPr>
          <w:p w14:paraId="61054C92" w14:textId="1CE7ED4F" w:rsidR="00EC7FA2" w:rsidRDefault="00EC7FA2" w:rsidP="00EC7FA2">
            <w:pPr>
              <w:pStyle w:val="Tablebody2"/>
              <w:rPr>
                <w:lang w:eastAsia="en-US"/>
              </w:rPr>
            </w:pPr>
            <w:r w:rsidRPr="0053529E">
              <w:rPr>
                <w:lang w:eastAsia="en-US"/>
              </w:rPr>
              <w:t>Age: 67</w:t>
            </w:r>
          </w:p>
        </w:tc>
        <w:tc>
          <w:tcPr>
            <w:tcW w:w="5619" w:type="dxa"/>
          </w:tcPr>
          <w:p w14:paraId="235776A6" w14:textId="6ED2106C" w:rsidR="00EC7FA2" w:rsidRDefault="00EC7FA2" w:rsidP="00EC7FA2">
            <w:pPr>
              <w:pStyle w:val="Tablebody2"/>
              <w:rPr>
                <w:lang w:eastAsia="en-US"/>
              </w:rPr>
            </w:pPr>
            <w:r w:rsidRPr="0053529E">
              <w:rPr>
                <w:lang w:eastAsia="en-US"/>
              </w:rPr>
              <w:t>Occupation: Retired, previous accountant</w:t>
            </w:r>
          </w:p>
        </w:tc>
      </w:tr>
      <w:tr w:rsidR="00EC7FA2" w14:paraId="3E9AB966" w14:textId="77777777" w:rsidTr="00493628">
        <w:tc>
          <w:tcPr>
            <w:tcW w:w="9016" w:type="dxa"/>
            <w:gridSpan w:val="3"/>
          </w:tcPr>
          <w:p w14:paraId="7D9E57C9" w14:textId="6A9A9C0A" w:rsidR="00EC7FA2" w:rsidRDefault="00EC7FA2" w:rsidP="00EC7FA2">
            <w:pPr>
              <w:pStyle w:val="Tablebody2"/>
              <w:rPr>
                <w:lang w:eastAsia="en-US"/>
              </w:rPr>
            </w:pPr>
            <w:r w:rsidRPr="0053529E">
              <w:rPr>
                <w:lang w:eastAsia="en-US"/>
              </w:rPr>
              <w:t>Past medical history: Hypertension (high blood pressure), depression, osteoporosis, chronic kidney disease (CKD), knee replacement</w:t>
            </w:r>
          </w:p>
        </w:tc>
      </w:tr>
      <w:tr w:rsidR="00EC7FA2" w14:paraId="0DBBFAA3" w14:textId="77777777" w:rsidTr="00493628">
        <w:tc>
          <w:tcPr>
            <w:tcW w:w="9016" w:type="dxa"/>
            <w:gridSpan w:val="3"/>
          </w:tcPr>
          <w:p w14:paraId="4F15ADDE" w14:textId="612343B0" w:rsidR="00EC7FA2" w:rsidRPr="0053529E" w:rsidRDefault="00EC7FA2" w:rsidP="00EC7FA2">
            <w:pPr>
              <w:pStyle w:val="Tablebody2"/>
              <w:rPr>
                <w:lang w:eastAsia="en-US"/>
              </w:rPr>
            </w:pPr>
            <w:r w:rsidRPr="0053529E">
              <w:rPr>
                <w:lang w:eastAsia="en-US"/>
              </w:rPr>
              <w:t>Recent diagnosis: chronic obstructive pulmonary disease (COPD)</w:t>
            </w:r>
          </w:p>
        </w:tc>
      </w:tr>
      <w:tr w:rsidR="00EC7FA2" w14:paraId="56BEE1A2" w14:textId="77777777" w:rsidTr="00493628">
        <w:tc>
          <w:tcPr>
            <w:tcW w:w="9016" w:type="dxa"/>
            <w:gridSpan w:val="3"/>
          </w:tcPr>
          <w:p w14:paraId="12F1866E" w14:textId="0D724259" w:rsidR="00EC7FA2" w:rsidRPr="0053529E" w:rsidRDefault="00EC7FA2" w:rsidP="00EC7FA2">
            <w:pPr>
              <w:pStyle w:val="Tablebody2"/>
              <w:rPr>
                <w:lang w:eastAsia="en-US"/>
              </w:rPr>
            </w:pPr>
            <w:r w:rsidRPr="0053529E">
              <w:rPr>
                <w:lang w:eastAsia="en-US"/>
              </w:rPr>
              <w:t xml:space="preserve">Social history: married, </w:t>
            </w:r>
            <w:r>
              <w:rPr>
                <w:lang w:eastAsia="en-US"/>
              </w:rPr>
              <w:t>20 cigarettes a week</w:t>
            </w:r>
            <w:r w:rsidRPr="0053529E">
              <w:rPr>
                <w:lang w:eastAsia="en-US"/>
              </w:rPr>
              <w:t xml:space="preserve"> smoking history</w:t>
            </w:r>
            <w:r>
              <w:rPr>
                <w:lang w:eastAsia="en-US"/>
              </w:rPr>
              <w:t>,</w:t>
            </w:r>
            <w:r w:rsidRPr="0053529E">
              <w:rPr>
                <w:lang w:eastAsia="en-US"/>
              </w:rPr>
              <w:t xml:space="preserve"> quit 18 months ago, high</w:t>
            </w:r>
            <w:r>
              <w:rPr>
                <w:lang w:eastAsia="en-US"/>
              </w:rPr>
              <w:t>-</w:t>
            </w:r>
            <w:r w:rsidRPr="0053529E">
              <w:rPr>
                <w:lang w:eastAsia="en-US"/>
              </w:rPr>
              <w:t>fat diet</w:t>
            </w:r>
          </w:p>
        </w:tc>
      </w:tr>
    </w:tbl>
    <w:p w14:paraId="750AAB5F" w14:textId="7431DCCD" w:rsidR="00DE3E23" w:rsidRPr="0053529E" w:rsidRDefault="00EC7FA2" w:rsidP="00EC7FA2">
      <w:pPr>
        <w:rPr>
          <w:lang w:eastAsia="en-US"/>
        </w:rPr>
      </w:pPr>
      <w:r>
        <w:rPr>
          <w:lang w:eastAsia="en-US"/>
        </w:rPr>
        <w:br/>
      </w:r>
      <w:r w:rsidR="0003128E" w:rsidRPr="0053529E">
        <w:rPr>
          <w:lang w:eastAsia="en-US"/>
        </w:rPr>
        <w:t>Over the past three years, Jarvis gradually experienced worsening breathlessness, fatigue and chronic cough, which he initially attributed to ageing and his previous smoking history. These symptoms escalated during winter when he experienced repeated chest infections.</w:t>
      </w:r>
      <w:r w:rsidR="0003128E" w:rsidRPr="0053529E">
        <w:rPr>
          <w:lang w:eastAsia="en-US"/>
        </w:rPr>
        <w:br/>
        <w:t>Symptoms eventually began affecting his work performance</w:t>
      </w:r>
      <w:r w:rsidR="00712CC6">
        <w:rPr>
          <w:lang w:eastAsia="en-US"/>
        </w:rPr>
        <w:t>,</w:t>
      </w:r>
      <w:r w:rsidR="0003128E" w:rsidRPr="0053529E">
        <w:rPr>
          <w:lang w:eastAsia="en-US"/>
        </w:rPr>
        <w:t xml:space="preserve"> needing more breaks</w:t>
      </w:r>
      <w:r w:rsidR="00712CC6">
        <w:rPr>
          <w:lang w:eastAsia="en-US"/>
        </w:rPr>
        <w:t>,</w:t>
      </w:r>
      <w:r w:rsidR="0003128E" w:rsidRPr="0053529E">
        <w:rPr>
          <w:lang w:eastAsia="en-US"/>
        </w:rPr>
        <w:t xml:space="preserve"> before he took early retirement. Jarvis was also unable to walk his dogs</w:t>
      </w:r>
      <w:r w:rsidR="00712CC6">
        <w:rPr>
          <w:lang w:eastAsia="en-US"/>
        </w:rPr>
        <w:t>,</w:t>
      </w:r>
      <w:r w:rsidR="0003128E" w:rsidRPr="0053529E">
        <w:rPr>
          <w:lang w:eastAsia="en-US"/>
        </w:rPr>
        <w:t xml:space="preserve"> which was something he previously enjoyed. The significant reduction in physical activity has contributed to muscle wasting and osteoporosis. </w:t>
      </w:r>
    </w:p>
    <w:p w14:paraId="750AAB60" w14:textId="7ACBFE3D" w:rsidR="00DE3E23" w:rsidRDefault="0003128E" w:rsidP="00EC7FA2">
      <w:pPr>
        <w:rPr>
          <w:lang w:eastAsia="en-US"/>
        </w:rPr>
      </w:pPr>
      <w:r w:rsidRPr="0053529E">
        <w:rPr>
          <w:lang w:eastAsia="en-US"/>
        </w:rPr>
        <w:t>Following spirometry testing</w:t>
      </w:r>
      <w:r w:rsidR="00ED01C8" w:rsidRPr="0053529E">
        <w:rPr>
          <w:lang w:eastAsia="en-US"/>
        </w:rPr>
        <w:t>,</w:t>
      </w:r>
      <w:r w:rsidRPr="0053529E">
        <w:rPr>
          <w:lang w:eastAsia="en-US"/>
        </w:rPr>
        <w:t xml:space="preserve"> which is shown below, a diagnosis of COPD was made. </w:t>
      </w:r>
    </w:p>
    <w:tbl>
      <w:tblPr>
        <w:tblStyle w:val="TableGrid"/>
        <w:tblW w:w="0" w:type="auto"/>
        <w:tblLook w:val="04A0" w:firstRow="1" w:lastRow="0" w:firstColumn="1" w:lastColumn="0" w:noHBand="0" w:noVBand="1"/>
      </w:tblPr>
      <w:tblGrid>
        <w:gridCol w:w="2254"/>
        <w:gridCol w:w="2254"/>
        <w:gridCol w:w="2254"/>
        <w:gridCol w:w="2254"/>
      </w:tblGrid>
      <w:tr w:rsidR="00EC7FA2" w14:paraId="519820FA" w14:textId="77777777" w:rsidTr="00EC7FA2">
        <w:tc>
          <w:tcPr>
            <w:tcW w:w="2254" w:type="dxa"/>
          </w:tcPr>
          <w:p w14:paraId="0660150E" w14:textId="29F5050F" w:rsidR="00EC7FA2" w:rsidRDefault="00EC7FA2" w:rsidP="00EC7FA2">
            <w:pPr>
              <w:pStyle w:val="Tablehead2"/>
              <w:rPr>
                <w:rFonts w:eastAsiaTheme="minorHAnsi" w:cstheme="minorBidi"/>
                <w:color w:val="0D0D0D" w:themeColor="text1" w:themeTint="F2"/>
                <w:kern w:val="2"/>
                <w:lang w:eastAsia="en-US"/>
                <w14:ligatures w14:val="standardContextual"/>
              </w:rPr>
            </w:pPr>
            <w:r w:rsidRPr="00EC7FA2">
              <w:t xml:space="preserve">Measurement </w:t>
            </w:r>
          </w:p>
        </w:tc>
        <w:tc>
          <w:tcPr>
            <w:tcW w:w="2254" w:type="dxa"/>
          </w:tcPr>
          <w:p w14:paraId="2F145C68" w14:textId="37CFCF2A" w:rsidR="00EC7FA2" w:rsidRDefault="00EC7FA2" w:rsidP="00EC7FA2">
            <w:pPr>
              <w:pStyle w:val="Tablehead2"/>
              <w:rPr>
                <w:rFonts w:eastAsiaTheme="minorHAnsi" w:cstheme="minorBidi"/>
                <w:color w:val="0D0D0D" w:themeColor="text1" w:themeTint="F2"/>
                <w:kern w:val="2"/>
                <w:lang w:eastAsia="en-US"/>
                <w14:ligatures w14:val="standardContextual"/>
              </w:rPr>
            </w:pPr>
            <w:r w:rsidRPr="00EC7FA2">
              <w:t xml:space="preserve">Predicted </w:t>
            </w:r>
          </w:p>
        </w:tc>
        <w:tc>
          <w:tcPr>
            <w:tcW w:w="2254" w:type="dxa"/>
          </w:tcPr>
          <w:p w14:paraId="3B29BC9A" w14:textId="3A4B595F" w:rsidR="00EC7FA2" w:rsidRDefault="00EC7FA2" w:rsidP="00EC7FA2">
            <w:pPr>
              <w:pStyle w:val="Tablehead2"/>
              <w:rPr>
                <w:rFonts w:eastAsiaTheme="minorHAnsi" w:cstheme="minorBidi"/>
                <w:color w:val="0D0D0D" w:themeColor="text1" w:themeTint="F2"/>
                <w:kern w:val="2"/>
                <w:lang w:eastAsia="en-US"/>
                <w14:ligatures w14:val="standardContextual"/>
              </w:rPr>
            </w:pPr>
            <w:r w:rsidRPr="00EC7FA2">
              <w:t xml:space="preserve">Pre-Bronchodilator </w:t>
            </w:r>
          </w:p>
        </w:tc>
        <w:tc>
          <w:tcPr>
            <w:tcW w:w="2254" w:type="dxa"/>
          </w:tcPr>
          <w:p w14:paraId="4B3529F9" w14:textId="77B0668D" w:rsidR="00EC7FA2" w:rsidRDefault="00EC7FA2" w:rsidP="00EC7FA2">
            <w:pPr>
              <w:pStyle w:val="Tablehead2"/>
              <w:rPr>
                <w:rFonts w:eastAsiaTheme="minorHAnsi" w:cstheme="minorBidi"/>
                <w:color w:val="0D0D0D" w:themeColor="text1" w:themeTint="F2"/>
                <w:kern w:val="2"/>
                <w:lang w:eastAsia="en-US"/>
                <w14:ligatures w14:val="standardContextual"/>
              </w:rPr>
            </w:pPr>
            <w:r w:rsidRPr="00EC7FA2">
              <w:t xml:space="preserve">Post-Bronchodilator </w:t>
            </w:r>
          </w:p>
        </w:tc>
      </w:tr>
      <w:tr w:rsidR="00EC7FA2" w14:paraId="024B9C5D" w14:textId="77777777" w:rsidTr="00EC7FA2">
        <w:tc>
          <w:tcPr>
            <w:tcW w:w="2254" w:type="dxa"/>
          </w:tcPr>
          <w:p w14:paraId="543609C2" w14:textId="549E4FDA"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FEV1 (L) </w:t>
            </w:r>
          </w:p>
        </w:tc>
        <w:tc>
          <w:tcPr>
            <w:tcW w:w="2254" w:type="dxa"/>
          </w:tcPr>
          <w:p w14:paraId="382149BE" w14:textId="586A42D3"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3.1 </w:t>
            </w:r>
          </w:p>
        </w:tc>
        <w:tc>
          <w:tcPr>
            <w:tcW w:w="2254" w:type="dxa"/>
          </w:tcPr>
          <w:p w14:paraId="7016D7EF" w14:textId="7F927051"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1.8 </w:t>
            </w:r>
          </w:p>
        </w:tc>
        <w:tc>
          <w:tcPr>
            <w:tcW w:w="2254" w:type="dxa"/>
          </w:tcPr>
          <w:p w14:paraId="3766EAD4" w14:textId="2FEBC132"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2.0 </w:t>
            </w:r>
          </w:p>
        </w:tc>
      </w:tr>
      <w:tr w:rsidR="00EC7FA2" w14:paraId="3DD6E1AB" w14:textId="77777777" w:rsidTr="00EC7FA2">
        <w:tc>
          <w:tcPr>
            <w:tcW w:w="2254" w:type="dxa"/>
          </w:tcPr>
          <w:p w14:paraId="29BA4AFE" w14:textId="025F790E"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FVC (L) </w:t>
            </w:r>
          </w:p>
        </w:tc>
        <w:tc>
          <w:tcPr>
            <w:tcW w:w="2254" w:type="dxa"/>
          </w:tcPr>
          <w:p w14:paraId="6ADBB662" w14:textId="23B3B20E"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4.2 </w:t>
            </w:r>
          </w:p>
        </w:tc>
        <w:tc>
          <w:tcPr>
            <w:tcW w:w="2254" w:type="dxa"/>
          </w:tcPr>
          <w:p w14:paraId="09F0C2B8" w14:textId="3FC27DC2"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3.4 </w:t>
            </w:r>
          </w:p>
        </w:tc>
        <w:tc>
          <w:tcPr>
            <w:tcW w:w="2254" w:type="dxa"/>
          </w:tcPr>
          <w:p w14:paraId="746ABCB8" w14:textId="235F4E93"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3.5 </w:t>
            </w:r>
          </w:p>
        </w:tc>
      </w:tr>
      <w:tr w:rsidR="00EC7FA2" w14:paraId="753868D6" w14:textId="77777777" w:rsidTr="00EC7FA2">
        <w:tc>
          <w:tcPr>
            <w:tcW w:w="2254" w:type="dxa"/>
          </w:tcPr>
          <w:p w14:paraId="779C3C80" w14:textId="1A5621BD"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FEV1/FVC (%) </w:t>
            </w:r>
          </w:p>
        </w:tc>
        <w:tc>
          <w:tcPr>
            <w:tcW w:w="2254" w:type="dxa"/>
          </w:tcPr>
          <w:p w14:paraId="3FCA0378" w14:textId="75591C4F"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75 </w:t>
            </w:r>
          </w:p>
        </w:tc>
        <w:tc>
          <w:tcPr>
            <w:tcW w:w="2254" w:type="dxa"/>
          </w:tcPr>
          <w:p w14:paraId="43F3EDEE" w14:textId="769FFBEE"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53 </w:t>
            </w:r>
          </w:p>
        </w:tc>
        <w:tc>
          <w:tcPr>
            <w:tcW w:w="2254" w:type="dxa"/>
          </w:tcPr>
          <w:p w14:paraId="7FFBAD68" w14:textId="7290D59D" w:rsidR="00EC7FA2" w:rsidRDefault="00EC7FA2" w:rsidP="00EC7FA2">
            <w:pPr>
              <w:pStyle w:val="Tablebody2"/>
              <w:rPr>
                <w:rFonts w:eastAsiaTheme="minorHAnsi" w:cstheme="minorBidi"/>
                <w:color w:val="0D0D0D" w:themeColor="text1" w:themeTint="F2"/>
                <w:kern w:val="2"/>
                <w:lang w:eastAsia="en-US"/>
                <w14:ligatures w14:val="standardContextual"/>
              </w:rPr>
            </w:pPr>
            <w:r w:rsidRPr="00EC7FA2">
              <w:t xml:space="preserve">57 </w:t>
            </w:r>
          </w:p>
        </w:tc>
      </w:tr>
    </w:tbl>
    <w:p w14:paraId="750AAB75" w14:textId="37F08E33" w:rsidR="00DE3E23" w:rsidRPr="0053529E" w:rsidRDefault="00EC7FA2" w:rsidP="00EC7FA2">
      <w:pPr>
        <w:rPr>
          <w:lang w:eastAsia="en-US"/>
        </w:rPr>
      </w:pPr>
      <w:r>
        <w:rPr>
          <w:lang w:eastAsia="en-US"/>
        </w:rPr>
        <w:br/>
      </w:r>
      <w:r w:rsidR="0003128E" w:rsidRPr="0053529E">
        <w:rPr>
          <w:lang w:eastAsia="en-US"/>
        </w:rPr>
        <w:t>After his diagnosis, Jarvis was also diagnosed with chronic kidney disease</w:t>
      </w:r>
      <w:r w:rsidR="00F62FAE" w:rsidRPr="0053529E">
        <w:rPr>
          <w:lang w:eastAsia="en-US"/>
        </w:rPr>
        <w:t xml:space="preserve"> (CKD)</w:t>
      </w:r>
      <w:r w:rsidR="00712CC6">
        <w:rPr>
          <w:lang w:eastAsia="en-US"/>
        </w:rPr>
        <w:t>,</w:t>
      </w:r>
      <w:r w:rsidR="0003128E" w:rsidRPr="0053529E">
        <w:rPr>
          <w:lang w:eastAsia="en-US"/>
        </w:rPr>
        <w:t xml:space="preserve"> which was the result of the kidneys not receiving enough oxygen. Jarvis’ wife is doing her best to help him eat more healthily, but their budget makes it difficult to buy a range of ingredients for varied meals.</w:t>
      </w:r>
    </w:p>
    <w:p w14:paraId="750AAB76" w14:textId="77777777" w:rsidR="00DE3E23" w:rsidRPr="0053529E" w:rsidRDefault="0003128E" w:rsidP="00EC7FA2">
      <w:pPr>
        <w:rPr>
          <w:lang w:eastAsia="en-US"/>
        </w:rPr>
      </w:pPr>
      <w:r w:rsidRPr="0053529E">
        <w:rPr>
          <w:lang w:eastAsia="en-US"/>
        </w:rPr>
        <w:t>Although Jarvis has a supportive wife, he feels like he is a burden to her as he cannot help with housework, walking the dogs or grocery shopping due to not being able to walk very far. This loss of independence has affected his confidence and self-esteem, and he often feels frustrated and guilty. At times, Jarvis struggles to sleep because of night-time breathlessness and persistent coughing. As a result, he and his wife often sleep in separate bedrooms, which has created a sense of emotional distance and isolation. Jarvis worries that his condition is impacting their relationship and social life, as they are no longer able to go out for walks or attend local events together.</w:t>
      </w:r>
    </w:p>
    <w:p w14:paraId="750AAB77" w14:textId="75B8F32E" w:rsidR="00DE3E23" w:rsidRPr="0053529E" w:rsidRDefault="0003128E" w:rsidP="00EC7FA2">
      <w:pPr>
        <w:rPr>
          <w:lang w:eastAsia="en-US"/>
        </w:rPr>
      </w:pPr>
      <w:r w:rsidRPr="0053529E">
        <w:rPr>
          <w:lang w:eastAsia="en-US"/>
        </w:rPr>
        <w:t>He has also started withdrawing from friends and community activities, feeling embarrassed about his symptoms and anxious about experiencing breathlessness in public. This combination of physical limitations, emotional strain and reduced social contact has contributed to increasing feelings of loneliness and low mood.</w:t>
      </w:r>
    </w:p>
    <w:sectPr w:rsidR="00DE3E23" w:rsidRPr="0053529E">
      <w:headerReference w:type="even" r:id="rId8"/>
      <w:headerReference w:type="default" r:id="rId9"/>
      <w:footerReference w:type="even" r:id="rId10"/>
      <w:footerReference w:type="default" r:id="rId11"/>
      <w:headerReference w:type="first" r:id="rId12"/>
      <w:footerReference w:type="first" r:id="rId13"/>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59B4" w14:textId="77777777" w:rsidR="00472827" w:rsidRDefault="00472827">
      <w:pPr>
        <w:spacing w:after="0" w:line="240" w:lineRule="auto"/>
      </w:pPr>
      <w:r>
        <w:separator/>
      </w:r>
    </w:p>
  </w:endnote>
  <w:endnote w:type="continuationSeparator" w:id="0">
    <w:p w14:paraId="31D295C4" w14:textId="77777777" w:rsidR="00472827" w:rsidRDefault="0047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2CA0B453-6D41-4592-A073-6B85C6A0FC6A}"/>
  </w:font>
  <w:font w:name="Calibri">
    <w:panose1 w:val="020F0502020204030204"/>
    <w:charset w:val="00"/>
    <w:family w:val="swiss"/>
    <w:pitch w:val="variable"/>
    <w:sig w:usb0="E4002EFF" w:usb1="C200247B" w:usb2="00000009" w:usb3="00000000" w:csb0="000001FF" w:csb1="00000000"/>
    <w:embedRegular r:id="rId2" w:fontKey="{68005134-C23F-4D0A-888C-FBB5078A1B5D}"/>
    <w:embedBold r:id="rId3" w:fontKey="{C612E061-202F-4312-A677-67BA3A5251AE}"/>
  </w:font>
  <w:font w:name="Arial Narrow">
    <w:panose1 w:val="020B0606020202030204"/>
    <w:charset w:val="00"/>
    <w:family w:val="swiss"/>
    <w:pitch w:val="variable"/>
    <w:sig w:usb0="00000287" w:usb1="00000800" w:usb2="00000000" w:usb3="00000000" w:csb0="0000009F" w:csb1="00000000"/>
    <w:embedRegular r:id="rId4" w:fontKey="{F523E98B-27F6-4A43-A0B0-D5BCC36491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AB84" w14:textId="77777777" w:rsidR="00DE3E23" w:rsidRDefault="00DE3E23">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DE3E23" w14:paraId="750AAB87" w14:textId="77777777">
      <w:tc>
        <w:tcPr>
          <w:tcW w:w="10064" w:type="dxa"/>
        </w:tcPr>
        <w:p w14:paraId="750AAB85" w14:textId="77777777" w:rsidR="00DE3E23" w:rsidRDefault="0003128E">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750AAB86" w14:textId="77777777" w:rsidR="00DE3E23" w:rsidRDefault="0003128E">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750AAB88" w14:textId="77777777" w:rsidR="00DE3E23" w:rsidRDefault="00DE3E23">
    <w:pPr>
      <w:pBdr>
        <w:top w:val="nil"/>
        <w:left w:val="nil"/>
        <w:bottom w:val="nil"/>
        <w:right w:val="nil"/>
        <w:between w:val="nil"/>
      </w:pBdr>
      <w:tabs>
        <w:tab w:val="center" w:pos="4513"/>
        <w:tab w:val="right" w:pos="9026"/>
      </w:tabs>
      <w:spacing w:after="0" w:line="240" w:lineRule="auto"/>
      <w:jc w:val="right"/>
      <w:rPr>
        <w:sz w:val="20"/>
        <w:szCs w:val="20"/>
      </w:rPr>
    </w:pPr>
  </w:p>
  <w:p w14:paraId="750AAB89" w14:textId="77777777" w:rsidR="00DE3E23" w:rsidRDefault="0003128E">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AB8A" w14:textId="77777777" w:rsidR="00DE3E23" w:rsidRDefault="00DE3E23">
    <w:pPr>
      <w:widowControl w:val="0"/>
      <w:pBdr>
        <w:top w:val="nil"/>
        <w:left w:val="nil"/>
        <w:bottom w:val="nil"/>
        <w:right w:val="nil"/>
        <w:between w:val="nil"/>
      </w:pBdr>
      <w:spacing w:after="0" w:line="276" w:lineRule="auto"/>
    </w:pPr>
  </w:p>
  <w:tbl>
    <w:tblPr>
      <w:tblStyle w:val="aa"/>
      <w:tblW w:w="8931"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3969"/>
    </w:tblGrid>
    <w:tr w:rsidR="00DE3E23" w14:paraId="750AAB8C" w14:textId="77777777" w:rsidTr="00AE5633">
      <w:trPr>
        <w:trHeight w:val="304"/>
      </w:trPr>
      <w:tc>
        <w:tcPr>
          <w:tcW w:w="8931" w:type="dxa"/>
          <w:gridSpan w:val="2"/>
          <w:tcBorders>
            <w:bottom w:val="nil"/>
          </w:tcBorders>
        </w:tcPr>
        <w:p w14:paraId="750AAB8B" w14:textId="3834FC48" w:rsidR="00DE3E23" w:rsidRDefault="007C33FE">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F410A7">
            <w:rPr>
              <w:sz w:val="20"/>
              <w:szCs w:val="20"/>
            </w:rPr>
            <w:t>and</w:t>
          </w:r>
          <w:r>
            <w:rPr>
              <w:sz w:val="20"/>
              <w:szCs w:val="20"/>
            </w:rPr>
            <w:t xml:space="preserve"> Science: The development, impact and management of disorders (Health)</w:t>
          </w:r>
        </w:p>
      </w:tc>
    </w:tr>
    <w:tr w:rsidR="00DE3E23" w14:paraId="750AAB8F" w14:textId="77777777" w:rsidTr="00AE5633">
      <w:trPr>
        <w:trHeight w:val="295"/>
      </w:trPr>
      <w:tc>
        <w:tcPr>
          <w:tcW w:w="4962" w:type="dxa"/>
          <w:tcBorders>
            <w:top w:val="nil"/>
            <w:bottom w:val="single" w:sz="12" w:space="0" w:color="E2EEBE"/>
          </w:tcBorders>
        </w:tcPr>
        <w:p w14:paraId="750AAB8D" w14:textId="674571BB" w:rsidR="00DE3E23" w:rsidRDefault="006912CB">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02986">
            <w:rPr>
              <w:sz w:val="20"/>
              <w:szCs w:val="20"/>
            </w:rPr>
            <w:t>September</w:t>
          </w:r>
          <w:r>
            <w:rPr>
              <w:sz w:val="20"/>
              <w:szCs w:val="20"/>
            </w:rPr>
            <w:t xml:space="preserve"> 2026</w:t>
          </w:r>
        </w:p>
      </w:tc>
      <w:tc>
        <w:tcPr>
          <w:tcW w:w="3969" w:type="dxa"/>
          <w:tcBorders>
            <w:top w:val="nil"/>
            <w:bottom w:val="single" w:sz="12" w:space="0" w:color="E2EEBE"/>
          </w:tcBorders>
          <w:vAlign w:val="bottom"/>
        </w:tcPr>
        <w:p w14:paraId="750AAB8E" w14:textId="11108C55" w:rsidR="00DE3E23" w:rsidRDefault="0003128E">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w:t>
          </w:r>
          <w:r w:rsidR="00B70B86">
            <w:rPr>
              <w:sz w:val="18"/>
              <w:szCs w:val="18"/>
            </w:rPr>
            <w:t>6</w:t>
          </w:r>
        </w:p>
      </w:tc>
    </w:tr>
  </w:tbl>
  <w:p w14:paraId="750AAB90" w14:textId="77777777" w:rsidR="00DE3E23" w:rsidRDefault="00DE3E23">
    <w:pPr>
      <w:pBdr>
        <w:top w:val="nil"/>
        <w:left w:val="nil"/>
        <w:bottom w:val="nil"/>
        <w:right w:val="nil"/>
        <w:between w:val="nil"/>
      </w:pBdr>
      <w:tabs>
        <w:tab w:val="center" w:pos="4513"/>
        <w:tab w:val="right" w:pos="9026"/>
      </w:tabs>
      <w:spacing w:after="0" w:line="240" w:lineRule="auto"/>
      <w:jc w:val="right"/>
      <w:rPr>
        <w:sz w:val="20"/>
        <w:szCs w:val="20"/>
      </w:rPr>
    </w:pPr>
  </w:p>
  <w:p w14:paraId="750AAB91" w14:textId="18031CF1" w:rsidR="00DE3E23" w:rsidRDefault="0003128E">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7E02C3">
      <w:rPr>
        <w:noProof/>
        <w:color w:val="808080"/>
        <w:sz w:val="20"/>
        <w:szCs w:val="20"/>
      </w:rPr>
      <w:t>1</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AB93" w14:textId="77777777" w:rsidR="00DE3E23" w:rsidRDefault="00DE3E23">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7EA6" w14:textId="77777777" w:rsidR="00472827" w:rsidRDefault="00472827">
      <w:pPr>
        <w:spacing w:after="0" w:line="240" w:lineRule="auto"/>
      </w:pPr>
      <w:r>
        <w:separator/>
      </w:r>
    </w:p>
  </w:footnote>
  <w:footnote w:type="continuationSeparator" w:id="0">
    <w:p w14:paraId="27AE0CB5" w14:textId="77777777" w:rsidR="00472827" w:rsidRDefault="00472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AB78" w14:textId="77777777" w:rsidR="00DE3E23" w:rsidRDefault="00DE3E23">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DE3E23" w14:paraId="750AAB7C" w14:textId="77777777">
      <w:tc>
        <w:tcPr>
          <w:tcW w:w="1650" w:type="dxa"/>
          <w:tcBorders>
            <w:bottom w:val="single" w:sz="4" w:space="0" w:color="E2EEBE"/>
          </w:tcBorders>
        </w:tcPr>
        <w:p w14:paraId="750AAB79" w14:textId="77777777" w:rsidR="00DE3E23" w:rsidRDefault="00DE3E23">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750AAB7A" w14:textId="77777777" w:rsidR="00DE3E23" w:rsidRDefault="0003128E">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750AAB7B" w14:textId="77777777" w:rsidR="00DE3E23" w:rsidRDefault="0003128E">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750AAB7D" w14:textId="77777777" w:rsidR="00DE3E23" w:rsidRDefault="0003128E">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750AAB94" wp14:editId="750AAB95">
          <wp:simplePos x="0" y="0"/>
          <wp:positionH relativeFrom="column">
            <wp:posOffset>2</wp:posOffset>
          </wp:positionH>
          <wp:positionV relativeFrom="paragraph">
            <wp:posOffset>-601343</wp:posOffset>
          </wp:positionV>
          <wp:extent cx="1137557" cy="477540"/>
          <wp:effectExtent l="0" t="0" r="0" b="0"/>
          <wp:wrapNone/>
          <wp:docPr id="104237795"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8"/>
      <w:tblW w:w="9214" w:type="dxa"/>
      <w:tblInd w:w="-142"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489"/>
      <w:gridCol w:w="6725"/>
    </w:tblGrid>
    <w:tr w:rsidR="00DE3E23" w14:paraId="750AAB82" w14:textId="77777777" w:rsidTr="00B52E82">
      <w:tc>
        <w:tcPr>
          <w:tcW w:w="2489" w:type="dxa"/>
          <w:tcBorders>
            <w:bottom w:val="single" w:sz="4" w:space="0" w:color="E2EEBE"/>
          </w:tcBorders>
        </w:tcPr>
        <w:p w14:paraId="750AAB7F" w14:textId="216CE54D" w:rsidR="00DE3E23" w:rsidRDefault="00B670C7">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61312" behindDoc="0" locked="0" layoutInCell="1" hidden="0" allowOverlap="1" wp14:anchorId="69A57377" wp14:editId="101442B8">
                <wp:simplePos x="0" y="0"/>
                <wp:positionH relativeFrom="column">
                  <wp:posOffset>-61595</wp:posOffset>
                </wp:positionH>
                <wp:positionV relativeFrom="paragraph">
                  <wp:posOffset>-104140</wp:posOffset>
                </wp:positionV>
                <wp:extent cx="1137557" cy="477540"/>
                <wp:effectExtent l="0" t="0" r="5715" b="0"/>
                <wp:wrapNone/>
                <wp:docPr id="248061541"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6725" w:type="dxa"/>
          <w:tcBorders>
            <w:bottom w:val="single" w:sz="4" w:space="0" w:color="E2EEBE"/>
          </w:tcBorders>
        </w:tcPr>
        <w:p w14:paraId="3B5537CB" w14:textId="77777777" w:rsidR="00B70B86" w:rsidRDefault="00B70B86" w:rsidP="00B70B86">
          <w:pPr>
            <w:pBdr>
              <w:top w:val="nil"/>
              <w:left w:val="nil"/>
              <w:bottom w:val="nil"/>
              <w:right w:val="nil"/>
              <w:between w:val="nil"/>
            </w:pBdr>
            <w:tabs>
              <w:tab w:val="center" w:pos="4513"/>
              <w:tab w:val="right" w:pos="9026"/>
            </w:tabs>
            <w:spacing w:after="120"/>
            <w:jc w:val="right"/>
            <w:rPr>
              <w:sz w:val="20"/>
              <w:szCs w:val="20"/>
            </w:rPr>
          </w:pPr>
          <w:r>
            <w:rPr>
              <w:sz w:val="20"/>
              <w:szCs w:val="20"/>
            </w:rPr>
            <w:t>Resource 2: Case study</w:t>
          </w:r>
        </w:p>
        <w:p w14:paraId="750AAB81" w14:textId="6673A63B" w:rsidR="00DE3E23" w:rsidRDefault="00B70B86" w:rsidP="00B70B86">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D45C8A">
            <w:rPr>
              <w:sz w:val="20"/>
              <w:szCs w:val="20"/>
            </w:rPr>
            <w:t xml:space="preserve"> Worksheet</w:t>
          </w:r>
          <w:r w:rsidR="00AE4C8F">
            <w:rPr>
              <w:sz w:val="20"/>
              <w:szCs w:val="20"/>
            </w:rPr>
            <w:t xml:space="preserve"> 1</w:t>
          </w:r>
        </w:p>
      </w:tc>
    </w:tr>
  </w:tbl>
  <w:p w14:paraId="750AAB83" w14:textId="77777777" w:rsidR="00DE3E23" w:rsidRDefault="00DE3E23">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AB92" w14:textId="77777777" w:rsidR="00DE3E23" w:rsidRDefault="00DE3E23">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B2BDB"/>
    <w:multiLevelType w:val="multilevel"/>
    <w:tmpl w:val="32BEE9CA"/>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450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EIzU2NLYyMLAyMTCyUdpeDU4uLM/DyQApNaAEN2kZYsAAAA"/>
  </w:docVars>
  <w:rsids>
    <w:rsidRoot w:val="00DE3E23"/>
    <w:rsid w:val="000167DD"/>
    <w:rsid w:val="0003128E"/>
    <w:rsid w:val="00052633"/>
    <w:rsid w:val="00060111"/>
    <w:rsid w:val="000879BD"/>
    <w:rsid w:val="00096FE9"/>
    <w:rsid w:val="00097C0D"/>
    <w:rsid w:val="001516C7"/>
    <w:rsid w:val="00160121"/>
    <w:rsid w:val="00200D3B"/>
    <w:rsid w:val="00202986"/>
    <w:rsid w:val="00210FA2"/>
    <w:rsid w:val="00370539"/>
    <w:rsid w:val="003C2FA9"/>
    <w:rsid w:val="0044184C"/>
    <w:rsid w:val="0044538A"/>
    <w:rsid w:val="00472827"/>
    <w:rsid w:val="00484A27"/>
    <w:rsid w:val="004A5655"/>
    <w:rsid w:val="004B5BDA"/>
    <w:rsid w:val="004E6F28"/>
    <w:rsid w:val="00501A68"/>
    <w:rsid w:val="0053529E"/>
    <w:rsid w:val="00537F12"/>
    <w:rsid w:val="00551C80"/>
    <w:rsid w:val="00562522"/>
    <w:rsid w:val="005A1DE1"/>
    <w:rsid w:val="0068605F"/>
    <w:rsid w:val="006912CB"/>
    <w:rsid w:val="006A1555"/>
    <w:rsid w:val="006C3A43"/>
    <w:rsid w:val="006D75AD"/>
    <w:rsid w:val="00712CC6"/>
    <w:rsid w:val="00733D5D"/>
    <w:rsid w:val="00757D9C"/>
    <w:rsid w:val="00760E1E"/>
    <w:rsid w:val="007B4A13"/>
    <w:rsid w:val="007C33FE"/>
    <w:rsid w:val="007E02C3"/>
    <w:rsid w:val="0080689D"/>
    <w:rsid w:val="00973232"/>
    <w:rsid w:val="00996D47"/>
    <w:rsid w:val="009C7D5E"/>
    <w:rsid w:val="00AE4C8F"/>
    <w:rsid w:val="00AE5633"/>
    <w:rsid w:val="00B52E82"/>
    <w:rsid w:val="00B670C7"/>
    <w:rsid w:val="00B70B86"/>
    <w:rsid w:val="00B81436"/>
    <w:rsid w:val="00C354FA"/>
    <w:rsid w:val="00CF5F83"/>
    <w:rsid w:val="00CF60F9"/>
    <w:rsid w:val="00D45C8A"/>
    <w:rsid w:val="00D66C33"/>
    <w:rsid w:val="00D91374"/>
    <w:rsid w:val="00DB07F4"/>
    <w:rsid w:val="00DD3E4D"/>
    <w:rsid w:val="00DE3E23"/>
    <w:rsid w:val="00E1193D"/>
    <w:rsid w:val="00E86AD6"/>
    <w:rsid w:val="00EC1BDE"/>
    <w:rsid w:val="00EC7FA2"/>
    <w:rsid w:val="00ED01C8"/>
    <w:rsid w:val="00F14FED"/>
    <w:rsid w:val="00F410A7"/>
    <w:rsid w:val="00F62FAE"/>
    <w:rsid w:val="00F93ACF"/>
    <w:rsid w:val="00FA0756"/>
    <w:rsid w:val="00FE46CC"/>
    <w:rsid w:val="00FF44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AA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25941F42"/>
    <w:pPr>
      <w:spacing w:after="0"/>
    </w:p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paragraph" w:styleId="Revision">
    <w:name w:val="Revision"/>
    <w:hidden/>
    <w:uiPriority w:val="99"/>
    <w:semiHidden/>
    <w:rsid w:val="007B4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FyvTQaFJ/bT2X5VIvnhgJdoZiA==">CgMxLjA4AHIhMTRaNXBsM1VnZURUMEREanlrQmE1ZXEzYXktc0U1UF9f</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F06574-6E37-48FA-822B-2881B15615EB}"/>
</file>

<file path=customXml/itemProps3.xml><?xml version="1.0" encoding="utf-8"?>
<ds:datastoreItem xmlns:ds="http://schemas.openxmlformats.org/officeDocument/2006/customXml" ds:itemID="{CAE95273-2430-4FE6-8773-3A8FF02FA00C}"/>
</file>

<file path=customXml/itemProps4.xml><?xml version="1.0" encoding="utf-8"?>
<ds:datastoreItem xmlns:ds="http://schemas.openxmlformats.org/officeDocument/2006/customXml" ds:itemID="{B7ADA5DA-4D58-4451-8B30-3FBC7AFC4B8F}"/>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2026-09-17T10:43:00Z</dcterms:created>
  <dcterms:modified xsi:type="dcterms:W3CDTF">2026-09-17T10:43:00Z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