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D564A" w14:textId="28146FF9" w:rsidR="00870BA8" w:rsidRDefault="0021284E" w:rsidP="008A12EB">
      <w:pPr>
        <w:pStyle w:val="Chapter"/>
        <w:spacing w:before="0"/>
      </w:pPr>
      <w:r>
        <w:t xml:space="preserve">Activity </w:t>
      </w:r>
      <w:r w:rsidR="00740B83">
        <w:t>2</w:t>
      </w:r>
      <w:r>
        <w:t>: Exam question 1</w:t>
      </w:r>
    </w:p>
    <w:p w14:paraId="018D564B" w14:textId="34AD56F1" w:rsidR="00870BA8" w:rsidRDefault="0021284E" w:rsidP="00BC7659">
      <w:pPr>
        <w:pStyle w:val="Heading1"/>
      </w:pPr>
      <w:bookmarkStart w:id="0" w:name="_heading=h.an7df7yxszhe" w:colFirst="0" w:colLast="0"/>
      <w:bookmarkEnd w:id="0"/>
      <w:r>
        <w:t xml:space="preserve">Sample </w:t>
      </w:r>
      <w:r w:rsidR="009877C1">
        <w:t>q</w:t>
      </w:r>
      <w:r>
        <w:t>uestion</w:t>
      </w:r>
    </w:p>
    <w:p w14:paraId="018D564C" w14:textId="77777777" w:rsidR="00870BA8" w:rsidRPr="00BC7659" w:rsidRDefault="0021284E" w:rsidP="002679D7">
      <w:pPr>
        <w:rPr>
          <w:lang w:eastAsia="en-US"/>
        </w:rPr>
      </w:pPr>
      <w:r w:rsidRPr="00BC7659">
        <w:rPr>
          <w:lang w:eastAsia="en-US"/>
        </w:rPr>
        <w:t xml:space="preserve">Samantha is a diabetic nurse providing treatment to Craig, who was diagnosed with type 2 diabetes 6 months ago. </w:t>
      </w:r>
    </w:p>
    <w:p w14:paraId="018D564E" w14:textId="77777777" w:rsidR="00870BA8" w:rsidRPr="00BC7659" w:rsidRDefault="0021284E" w:rsidP="002679D7">
      <w:pPr>
        <w:rPr>
          <w:lang w:eastAsia="en-US"/>
        </w:rPr>
      </w:pPr>
      <w:r w:rsidRPr="00BC7659">
        <w:rPr>
          <w:lang w:eastAsia="en-US"/>
        </w:rPr>
        <w:t xml:space="preserve">Craig has been asked to review his diet and lifestyle. Samantha has been tasked with explaining the potential impact on Craig’s body systems, such as eyes and kidneys. </w:t>
      </w:r>
    </w:p>
    <w:p w14:paraId="018D5650" w14:textId="6827205B" w:rsidR="00870BA8" w:rsidRPr="00BC7659" w:rsidRDefault="00BD4AE8" w:rsidP="002679D7">
      <w:pPr>
        <w:rPr>
          <w:lang w:eastAsia="en-US"/>
        </w:rPr>
      </w:pPr>
      <w:r>
        <w:rPr>
          <w:lang w:eastAsia="en-US"/>
        </w:rPr>
        <w:t>Discuss</w:t>
      </w:r>
      <w:r w:rsidR="0021284E" w:rsidRPr="00BC7659">
        <w:rPr>
          <w:lang w:eastAsia="en-US"/>
        </w:rPr>
        <w:t xml:space="preserve"> how Samantha should work in a person-centred way to ensure high</w:t>
      </w:r>
      <w:r w:rsidR="00BC7659">
        <w:rPr>
          <w:lang w:eastAsia="en-US"/>
        </w:rPr>
        <w:t>-</w:t>
      </w:r>
      <w:r w:rsidR="0021284E" w:rsidRPr="00BC7659">
        <w:rPr>
          <w:lang w:eastAsia="en-US"/>
        </w:rPr>
        <w:t>quality advice and care is delivered</w:t>
      </w:r>
      <w:r w:rsidR="00BC7659">
        <w:rPr>
          <w:lang w:eastAsia="en-US"/>
        </w:rPr>
        <w:t>; t</w:t>
      </w:r>
      <w:r w:rsidR="0021284E" w:rsidRPr="00BC7659">
        <w:rPr>
          <w:lang w:eastAsia="en-US"/>
        </w:rPr>
        <w:t>he aim being to prevent further deterioration in Craig’s condition and negative impact on his wellbeing.</w:t>
      </w:r>
    </w:p>
    <w:p w14:paraId="3B012A46" w14:textId="64D4BB11" w:rsidR="002679D7" w:rsidRPr="003C4623" w:rsidRDefault="002679D7" w:rsidP="002679D7">
      <w:pPr>
        <w:jc w:val="right"/>
        <w:rPr>
          <w:b/>
          <w:bCs/>
          <w:i/>
          <w:iCs/>
        </w:rPr>
      </w:pPr>
      <w:r w:rsidRPr="003C4623">
        <w:rPr>
          <w:b/>
          <w:bCs/>
          <w:i/>
          <w:iCs/>
        </w:rPr>
        <w:t>(</w:t>
      </w:r>
      <w:r>
        <w:rPr>
          <w:b/>
          <w:bCs/>
          <w:i/>
          <w:iCs/>
        </w:rPr>
        <w:t>6</w:t>
      </w:r>
      <w:r w:rsidRPr="003C4623">
        <w:rPr>
          <w:b/>
          <w:bCs/>
          <w:i/>
          <w:iCs/>
        </w:rPr>
        <w:t xml:space="preserve"> marks)</w:t>
      </w:r>
    </w:p>
    <w:p w14:paraId="48F86794" w14:textId="77777777" w:rsidR="002679D7" w:rsidRDefault="002679D7" w:rsidP="002679D7">
      <w:pPr>
        <w:rPr>
          <w:rStyle w:val="Strong"/>
        </w:rPr>
      </w:pPr>
    </w:p>
    <w:p w14:paraId="018D5654" w14:textId="72EB53BD" w:rsidR="00870BA8" w:rsidRPr="002679D7" w:rsidRDefault="0021284E" w:rsidP="002679D7">
      <w:pPr>
        <w:rPr>
          <w:rStyle w:val="Strong"/>
        </w:rPr>
      </w:pPr>
      <w:r w:rsidRPr="002679D7">
        <w:rPr>
          <w:rStyle w:val="Strong"/>
        </w:rPr>
        <w:t>Plan your answer:</w:t>
      </w:r>
    </w:p>
    <w:p w14:paraId="018D5655" w14:textId="362591CD" w:rsidR="00870BA8" w:rsidRPr="00BC7659" w:rsidRDefault="0021284E" w:rsidP="002679D7">
      <w:pPr>
        <w:pStyle w:val="ListParagraph"/>
        <w:numPr>
          <w:ilvl w:val="0"/>
          <w:numId w:val="9"/>
        </w:numPr>
        <w:rPr>
          <w:lang w:eastAsia="en-US"/>
        </w:rPr>
      </w:pPr>
      <w:r w:rsidRPr="00BC7659">
        <w:rPr>
          <w:lang w:eastAsia="en-US"/>
        </w:rPr>
        <w:t xml:space="preserve">Consider the structure of your answer </w:t>
      </w:r>
      <w:r w:rsidR="00BC7659">
        <w:rPr>
          <w:lang w:eastAsia="en-US"/>
        </w:rPr>
        <w:t>–</w:t>
      </w:r>
      <w:r w:rsidRPr="00BC7659">
        <w:rPr>
          <w:lang w:eastAsia="en-US"/>
        </w:rPr>
        <w:t xml:space="preserve"> in order to achieve higher</w:t>
      </w:r>
      <w:r w:rsidR="00BC7659">
        <w:rPr>
          <w:lang w:eastAsia="en-US"/>
        </w:rPr>
        <w:t>-</w:t>
      </w:r>
      <w:r w:rsidRPr="00BC7659">
        <w:rPr>
          <w:lang w:eastAsia="en-US"/>
        </w:rPr>
        <w:t>level marks, you need to clearly address each point. Making a plan with a structure to adhere to would be a good starting point.</w:t>
      </w:r>
    </w:p>
    <w:p w14:paraId="018D5656" w14:textId="77777777" w:rsidR="00870BA8" w:rsidRPr="00BC7659" w:rsidRDefault="0021284E" w:rsidP="002679D7">
      <w:pPr>
        <w:pStyle w:val="ListParagraph"/>
        <w:numPr>
          <w:ilvl w:val="0"/>
          <w:numId w:val="9"/>
        </w:numPr>
        <w:rPr>
          <w:lang w:eastAsia="en-US"/>
        </w:rPr>
      </w:pPr>
      <w:r w:rsidRPr="00BC7659">
        <w:rPr>
          <w:lang w:eastAsia="en-US"/>
        </w:rPr>
        <w:t>Initially, it could be a good idea to define what working in a person-centred way means and what that might look like.</w:t>
      </w:r>
    </w:p>
    <w:p w14:paraId="018D5657" w14:textId="77777777" w:rsidR="00870BA8" w:rsidRPr="00BC7659" w:rsidRDefault="0021284E" w:rsidP="002679D7">
      <w:pPr>
        <w:pStyle w:val="ListParagraph"/>
        <w:numPr>
          <w:ilvl w:val="0"/>
          <w:numId w:val="9"/>
        </w:numPr>
        <w:rPr>
          <w:lang w:eastAsia="en-US"/>
        </w:rPr>
      </w:pPr>
      <w:r w:rsidRPr="00BC7659">
        <w:rPr>
          <w:lang w:eastAsia="en-US"/>
        </w:rPr>
        <w:t>You could also identify symptoms and side effects of type 2 diabetes, including the potential impact on bodily functions. Make a note of relevant information as preparation for constructing your response.</w:t>
      </w:r>
    </w:p>
    <w:p w14:paraId="018D5658" w14:textId="27CC23D1" w:rsidR="00870BA8" w:rsidRPr="00BC7659" w:rsidRDefault="0021284E" w:rsidP="002679D7">
      <w:pPr>
        <w:pStyle w:val="ListParagraph"/>
        <w:numPr>
          <w:ilvl w:val="0"/>
          <w:numId w:val="9"/>
        </w:numPr>
        <w:rPr>
          <w:lang w:eastAsia="en-US"/>
        </w:rPr>
      </w:pPr>
      <w:r w:rsidRPr="00BC7659">
        <w:rPr>
          <w:lang w:eastAsia="en-US"/>
        </w:rPr>
        <w:t>Can you identify the command word required for this question and what specific features it suggests you need to include?</w:t>
      </w:r>
    </w:p>
    <w:p w14:paraId="018D5659" w14:textId="0AC49D7C" w:rsidR="00870BA8" w:rsidRPr="00BC7659" w:rsidRDefault="0021284E" w:rsidP="002679D7">
      <w:pPr>
        <w:pStyle w:val="ListParagraph"/>
        <w:numPr>
          <w:ilvl w:val="0"/>
          <w:numId w:val="9"/>
        </w:numPr>
        <w:rPr>
          <w:lang w:eastAsia="en-US"/>
        </w:rPr>
      </w:pPr>
      <w:r w:rsidRPr="00BC7659">
        <w:rPr>
          <w:lang w:eastAsia="en-US"/>
        </w:rPr>
        <w:t xml:space="preserve">What are the main points </w:t>
      </w:r>
      <w:r w:rsidR="00D03B25">
        <w:rPr>
          <w:lang w:eastAsia="en-US"/>
        </w:rPr>
        <w:t>that</w:t>
      </w:r>
      <w:r w:rsidRPr="00BC7659">
        <w:rPr>
          <w:lang w:eastAsia="en-US"/>
        </w:rPr>
        <w:t xml:space="preserve"> the question wants you to address? </w:t>
      </w:r>
    </w:p>
    <w:p w14:paraId="018D565A" w14:textId="77777777" w:rsidR="00870BA8" w:rsidRPr="00BC7659" w:rsidRDefault="0021284E" w:rsidP="002679D7">
      <w:pPr>
        <w:pStyle w:val="ListParagraph"/>
        <w:numPr>
          <w:ilvl w:val="0"/>
          <w:numId w:val="9"/>
        </w:numPr>
        <w:rPr>
          <w:lang w:eastAsia="en-US"/>
        </w:rPr>
      </w:pPr>
      <w:r w:rsidRPr="00BC7659">
        <w:rPr>
          <w:lang w:eastAsia="en-US"/>
        </w:rPr>
        <w:t>Now make brief notes on how you could address these.</w:t>
      </w:r>
    </w:p>
    <w:p w14:paraId="018D565B" w14:textId="77777777" w:rsidR="00870BA8" w:rsidRPr="00BC7659" w:rsidRDefault="0021284E" w:rsidP="002679D7">
      <w:pPr>
        <w:pStyle w:val="ListParagraph"/>
        <w:numPr>
          <w:ilvl w:val="0"/>
          <w:numId w:val="9"/>
        </w:numPr>
        <w:rPr>
          <w:lang w:eastAsia="en-US"/>
        </w:rPr>
      </w:pPr>
      <w:r w:rsidRPr="00BC7659">
        <w:rPr>
          <w:lang w:eastAsia="en-US"/>
        </w:rPr>
        <w:t>The impact of type 2 diabetes on other body systems should be included at this stage.</w:t>
      </w:r>
    </w:p>
    <w:p w14:paraId="018D565C" w14:textId="77777777" w:rsidR="00870BA8" w:rsidRPr="00BC7659" w:rsidRDefault="0021284E">
      <w:pPr>
        <w:rPr>
          <w:rFonts w:eastAsiaTheme="minorHAnsi" w:cstheme="minorBidi"/>
          <w:b/>
          <w:bCs/>
          <w:color w:val="0D0D0D" w:themeColor="text1" w:themeTint="F2"/>
          <w:kern w:val="2"/>
          <w:lang w:eastAsia="en-US"/>
          <w14:ligatures w14:val="standardContextual"/>
        </w:rPr>
      </w:pPr>
      <w:r w:rsidRPr="00BC7659">
        <w:rPr>
          <w:rFonts w:eastAsiaTheme="minorHAnsi" w:cstheme="minorBidi"/>
          <w:b/>
          <w:bCs/>
          <w:color w:val="0D0D0D" w:themeColor="text1" w:themeTint="F2"/>
          <w:kern w:val="2"/>
          <w:lang w:eastAsia="en-US"/>
          <w14:ligatures w14:val="standardContextual"/>
        </w:rPr>
        <w:t>Make sure that you review your answer and check that you have covered all the required information.</w:t>
      </w:r>
    </w:p>
    <w:p w14:paraId="018D565D" w14:textId="77777777" w:rsidR="00870BA8" w:rsidRDefault="0021284E">
      <w:r>
        <w:br w:type="page"/>
      </w:r>
    </w:p>
    <w:p w14:paraId="018D565E" w14:textId="51D944E3" w:rsidR="00870BA8" w:rsidRDefault="0021284E" w:rsidP="00D03B25">
      <w:pPr>
        <w:pStyle w:val="Heading1"/>
      </w:pPr>
      <w:r>
        <w:lastRenderedPageBreak/>
        <w:t xml:space="preserve">Mark </w:t>
      </w:r>
      <w:r w:rsidR="009877C1">
        <w:t>s</w:t>
      </w:r>
      <w:r>
        <w:t>cheme</w:t>
      </w:r>
    </w:p>
    <w:p w14:paraId="2F6DDE51" w14:textId="77777777" w:rsidR="0048364A" w:rsidRPr="002679D7" w:rsidRDefault="0048364A" w:rsidP="002679D7">
      <w:pPr>
        <w:rPr>
          <w:rStyle w:val="Strong"/>
        </w:rPr>
      </w:pPr>
      <w:r w:rsidRPr="002679D7">
        <w:rPr>
          <w:rStyle w:val="Strong"/>
        </w:rPr>
        <w:t>Suggested content:</w:t>
      </w:r>
    </w:p>
    <w:p w14:paraId="24F68B37" w14:textId="77777777" w:rsidR="0048364A" w:rsidRPr="00EA2017" w:rsidRDefault="0048364A" w:rsidP="002679D7">
      <w:r w:rsidRPr="00EA2017">
        <w:t>AO1 – Knowledge and understanding may include:</w:t>
      </w:r>
    </w:p>
    <w:p w14:paraId="214782E4" w14:textId="41405745" w:rsidR="0048364A" w:rsidRPr="002679D7" w:rsidRDefault="009877C1" w:rsidP="002679D7">
      <w:pPr>
        <w:pStyle w:val="ListParagraph"/>
        <w:numPr>
          <w:ilvl w:val="0"/>
          <w:numId w:val="10"/>
        </w:numPr>
        <w:rPr>
          <w:rFonts w:asciiTheme="minorBidi" w:hAnsiTheme="minorBidi" w:cstheme="minorBidi"/>
          <w:color w:val="000000"/>
        </w:rPr>
      </w:pPr>
      <w:r w:rsidRPr="002679D7">
        <w:rPr>
          <w:rFonts w:asciiTheme="minorBidi" w:hAnsiTheme="minorBidi" w:cstheme="minorBidi"/>
          <w:color w:val="000000"/>
        </w:rPr>
        <w:t xml:space="preserve">type </w:t>
      </w:r>
      <w:r w:rsidR="0048364A" w:rsidRPr="002679D7">
        <w:rPr>
          <w:rFonts w:asciiTheme="minorBidi" w:hAnsiTheme="minorBidi" w:cstheme="minorBidi"/>
          <w:color w:val="000000"/>
        </w:rPr>
        <w:t>2 diabetes as a long-term condition involving insulin resistance and raised blood glucose levels</w:t>
      </w:r>
      <w:r w:rsidRPr="002679D7">
        <w:rPr>
          <w:rFonts w:asciiTheme="minorBidi" w:hAnsiTheme="minorBidi" w:cstheme="minorBidi"/>
          <w:color w:val="000000"/>
        </w:rPr>
        <w:t>;</w:t>
      </w:r>
    </w:p>
    <w:p w14:paraId="4F752A5C" w14:textId="5C60D5A5" w:rsidR="0048364A" w:rsidRPr="002679D7" w:rsidRDefault="009877C1" w:rsidP="002679D7">
      <w:pPr>
        <w:pStyle w:val="ListParagraph"/>
        <w:numPr>
          <w:ilvl w:val="0"/>
          <w:numId w:val="10"/>
        </w:numPr>
        <w:rPr>
          <w:rFonts w:asciiTheme="minorBidi" w:hAnsiTheme="minorBidi" w:cstheme="minorBidi"/>
          <w:color w:val="000000"/>
        </w:rPr>
      </w:pPr>
      <w:r w:rsidRPr="002679D7">
        <w:rPr>
          <w:rFonts w:asciiTheme="minorBidi" w:hAnsiTheme="minorBidi" w:cstheme="minorBidi"/>
          <w:color w:val="000000"/>
        </w:rPr>
        <w:t xml:space="preserve">impacts </w:t>
      </w:r>
      <w:r w:rsidR="0048364A" w:rsidRPr="002679D7">
        <w:rPr>
          <w:rFonts w:asciiTheme="minorBidi" w:hAnsiTheme="minorBidi" w:cstheme="minorBidi"/>
          <w:color w:val="000000"/>
        </w:rPr>
        <w:t>on body systems, including increased cardiovascular risk (heart and blood vessels), risk of stroke/brain damage, kidney damage and peripheral neuropathy</w:t>
      </w:r>
      <w:r w:rsidRPr="002679D7">
        <w:rPr>
          <w:rFonts w:asciiTheme="minorBidi" w:hAnsiTheme="minorBidi" w:cstheme="minorBidi"/>
          <w:color w:val="000000"/>
        </w:rPr>
        <w:t>;</w:t>
      </w:r>
    </w:p>
    <w:p w14:paraId="5CE6FAD7" w14:textId="09F10425" w:rsidR="0048364A" w:rsidRPr="002679D7" w:rsidRDefault="009877C1" w:rsidP="002679D7">
      <w:pPr>
        <w:pStyle w:val="ListParagraph"/>
        <w:numPr>
          <w:ilvl w:val="0"/>
          <w:numId w:val="10"/>
        </w:numPr>
        <w:rPr>
          <w:rFonts w:asciiTheme="minorBidi" w:hAnsiTheme="minorBidi" w:cstheme="minorBidi"/>
          <w:color w:val="000000"/>
        </w:rPr>
      </w:pPr>
      <w:r w:rsidRPr="002679D7">
        <w:rPr>
          <w:rFonts w:asciiTheme="minorBidi" w:hAnsiTheme="minorBidi" w:cstheme="minorBidi"/>
          <w:color w:val="000000"/>
        </w:rPr>
        <w:t xml:space="preserve">importance </w:t>
      </w:r>
      <w:r w:rsidR="0048364A" w:rsidRPr="002679D7">
        <w:rPr>
          <w:rFonts w:asciiTheme="minorBidi" w:hAnsiTheme="minorBidi" w:cstheme="minorBidi"/>
          <w:color w:val="000000"/>
        </w:rPr>
        <w:t>of nutrition, hydration and monitoring food and fluid intake/output</w:t>
      </w:r>
      <w:r w:rsidRPr="002679D7">
        <w:rPr>
          <w:rFonts w:asciiTheme="minorBidi" w:hAnsiTheme="minorBidi" w:cstheme="minorBidi"/>
          <w:color w:val="000000"/>
        </w:rPr>
        <w:t>;</w:t>
      </w:r>
    </w:p>
    <w:p w14:paraId="2431E7C5" w14:textId="2E508D27" w:rsidR="0048364A" w:rsidRPr="002679D7" w:rsidRDefault="009877C1" w:rsidP="002679D7">
      <w:pPr>
        <w:pStyle w:val="ListParagraph"/>
        <w:numPr>
          <w:ilvl w:val="0"/>
          <w:numId w:val="10"/>
        </w:numPr>
        <w:rPr>
          <w:rFonts w:asciiTheme="minorBidi" w:hAnsiTheme="minorBidi" w:cstheme="minorBidi"/>
          <w:color w:val="000000"/>
        </w:rPr>
      </w:pPr>
      <w:r w:rsidRPr="002679D7">
        <w:rPr>
          <w:rFonts w:asciiTheme="minorBidi" w:hAnsiTheme="minorBidi" w:cstheme="minorBidi"/>
          <w:color w:val="000000"/>
        </w:rPr>
        <w:t xml:space="preserve">principles </w:t>
      </w:r>
      <w:r w:rsidR="0048364A" w:rsidRPr="002679D7">
        <w:rPr>
          <w:rFonts w:asciiTheme="minorBidi" w:hAnsiTheme="minorBidi" w:cstheme="minorBidi"/>
          <w:color w:val="000000"/>
        </w:rPr>
        <w:t>of person-centred care, empathy and effective communication in health settings.</w:t>
      </w:r>
    </w:p>
    <w:p w14:paraId="299525FE" w14:textId="77777777" w:rsidR="0048364A" w:rsidRPr="00C2713F" w:rsidRDefault="0048364A" w:rsidP="002679D7">
      <w:pPr>
        <w:rPr>
          <w:rFonts w:asciiTheme="minorBidi" w:hAnsiTheme="minorBidi" w:cstheme="minorBidi"/>
          <w:color w:val="000000"/>
        </w:rPr>
      </w:pPr>
      <w:r w:rsidRPr="00C2713F">
        <w:rPr>
          <w:rFonts w:asciiTheme="minorBidi" w:hAnsiTheme="minorBidi" w:cstheme="minorBidi"/>
          <w:color w:val="000000"/>
        </w:rPr>
        <w:t>AO2 – Application may include:</w:t>
      </w:r>
    </w:p>
    <w:p w14:paraId="59DF484E" w14:textId="69E0D819" w:rsidR="0048364A" w:rsidRPr="002679D7" w:rsidRDefault="009877C1" w:rsidP="002679D7">
      <w:pPr>
        <w:pStyle w:val="ListParagraph"/>
        <w:numPr>
          <w:ilvl w:val="0"/>
          <w:numId w:val="11"/>
        </w:numPr>
        <w:rPr>
          <w:rFonts w:asciiTheme="minorBidi" w:hAnsiTheme="minorBidi" w:cstheme="minorBidi"/>
          <w:color w:val="000000"/>
        </w:rPr>
      </w:pPr>
      <w:r w:rsidRPr="002679D7">
        <w:rPr>
          <w:rFonts w:asciiTheme="minorBidi" w:hAnsiTheme="minorBidi" w:cstheme="minorBidi"/>
          <w:color w:val="000000"/>
        </w:rPr>
        <w:t xml:space="preserve">building </w:t>
      </w:r>
      <w:r w:rsidR="0048364A" w:rsidRPr="002679D7">
        <w:rPr>
          <w:rFonts w:asciiTheme="minorBidi" w:hAnsiTheme="minorBidi" w:cstheme="minorBidi"/>
          <w:color w:val="000000"/>
        </w:rPr>
        <w:t>rapport with Craig using empathy and compassion, recognising the emotional impact of diagnosis</w:t>
      </w:r>
      <w:r w:rsidRPr="002679D7">
        <w:rPr>
          <w:rFonts w:asciiTheme="minorBidi" w:hAnsiTheme="minorBidi" w:cstheme="minorBidi"/>
          <w:color w:val="000000"/>
        </w:rPr>
        <w:t>;</w:t>
      </w:r>
    </w:p>
    <w:p w14:paraId="65E5B9AA" w14:textId="79A8612A" w:rsidR="0048364A" w:rsidRPr="002679D7" w:rsidRDefault="009877C1" w:rsidP="002679D7">
      <w:pPr>
        <w:pStyle w:val="ListParagraph"/>
        <w:numPr>
          <w:ilvl w:val="0"/>
          <w:numId w:val="11"/>
        </w:numPr>
        <w:rPr>
          <w:rFonts w:asciiTheme="minorBidi" w:hAnsiTheme="minorBidi" w:cstheme="minorBidi"/>
          <w:color w:val="000000"/>
        </w:rPr>
      </w:pPr>
      <w:r w:rsidRPr="002679D7">
        <w:rPr>
          <w:rFonts w:asciiTheme="minorBidi" w:hAnsiTheme="minorBidi" w:cstheme="minorBidi"/>
          <w:color w:val="000000"/>
        </w:rPr>
        <w:t xml:space="preserve">using </w:t>
      </w:r>
      <w:r w:rsidR="0048364A" w:rsidRPr="002679D7">
        <w:rPr>
          <w:rFonts w:asciiTheme="minorBidi" w:hAnsiTheme="minorBidi" w:cstheme="minorBidi"/>
          <w:color w:val="000000"/>
        </w:rPr>
        <w:t>two-way communication to identify Craig’s concerns, answer questions and agree next steps</w:t>
      </w:r>
      <w:r w:rsidRPr="002679D7">
        <w:rPr>
          <w:rFonts w:asciiTheme="minorBidi" w:hAnsiTheme="minorBidi" w:cstheme="minorBidi"/>
          <w:color w:val="000000"/>
        </w:rPr>
        <w:t>;</w:t>
      </w:r>
    </w:p>
    <w:p w14:paraId="3910AD16" w14:textId="026A24BD" w:rsidR="0048364A" w:rsidRPr="002679D7" w:rsidRDefault="009877C1" w:rsidP="002679D7">
      <w:pPr>
        <w:pStyle w:val="ListParagraph"/>
        <w:numPr>
          <w:ilvl w:val="0"/>
          <w:numId w:val="11"/>
        </w:numPr>
        <w:rPr>
          <w:rFonts w:asciiTheme="minorBidi" w:hAnsiTheme="minorBidi" w:cstheme="minorBidi"/>
          <w:color w:val="000000"/>
        </w:rPr>
      </w:pPr>
      <w:r w:rsidRPr="002679D7">
        <w:rPr>
          <w:rFonts w:asciiTheme="minorBidi" w:hAnsiTheme="minorBidi" w:cstheme="minorBidi"/>
          <w:color w:val="000000"/>
        </w:rPr>
        <w:t xml:space="preserve">explaining </w:t>
      </w:r>
      <w:r w:rsidR="0048364A" w:rsidRPr="002679D7">
        <w:rPr>
          <w:rFonts w:asciiTheme="minorBidi" w:hAnsiTheme="minorBidi" w:cstheme="minorBidi"/>
          <w:color w:val="000000"/>
        </w:rPr>
        <w:t>why food and fluid intake/output monitoring is important for Craig’s health</w:t>
      </w:r>
      <w:r w:rsidRPr="002679D7">
        <w:rPr>
          <w:rFonts w:asciiTheme="minorBidi" w:hAnsiTheme="minorBidi" w:cstheme="minorBidi"/>
          <w:color w:val="000000"/>
        </w:rPr>
        <w:t>;</w:t>
      </w:r>
    </w:p>
    <w:p w14:paraId="4FCD0846" w14:textId="6057317D" w:rsidR="0048364A" w:rsidRPr="002679D7" w:rsidRDefault="009877C1" w:rsidP="002679D7">
      <w:pPr>
        <w:pStyle w:val="ListParagraph"/>
        <w:numPr>
          <w:ilvl w:val="0"/>
          <w:numId w:val="11"/>
        </w:numPr>
        <w:rPr>
          <w:rFonts w:asciiTheme="minorBidi" w:hAnsiTheme="minorBidi" w:cstheme="minorBidi"/>
          <w:color w:val="000000"/>
        </w:rPr>
      </w:pPr>
      <w:r w:rsidRPr="002679D7">
        <w:rPr>
          <w:rFonts w:asciiTheme="minorBidi" w:hAnsiTheme="minorBidi" w:cstheme="minorBidi"/>
          <w:color w:val="000000"/>
        </w:rPr>
        <w:t xml:space="preserve">working </w:t>
      </w:r>
      <w:r w:rsidR="0048364A" w:rsidRPr="002679D7">
        <w:rPr>
          <w:rFonts w:asciiTheme="minorBidi" w:hAnsiTheme="minorBidi" w:cstheme="minorBidi"/>
          <w:color w:val="000000"/>
        </w:rPr>
        <w:t>collaboratively to create an individualised care plan with realistic strategies (e.g. dietary changes, monitoring, support).</w:t>
      </w:r>
    </w:p>
    <w:p w14:paraId="07C332C2" w14:textId="77777777" w:rsidR="0048364A" w:rsidRPr="00387F20" w:rsidRDefault="0048364A" w:rsidP="002679D7">
      <w:r w:rsidRPr="00387F20">
        <w:t>AO3 – Evaluation may include:</w:t>
      </w:r>
    </w:p>
    <w:p w14:paraId="667F0155" w14:textId="57148885" w:rsidR="0048364A" w:rsidRPr="002679D7" w:rsidRDefault="009877C1" w:rsidP="002679D7">
      <w:pPr>
        <w:pStyle w:val="ListParagraph"/>
        <w:numPr>
          <w:ilvl w:val="0"/>
          <w:numId w:val="12"/>
        </w:numPr>
        <w:rPr>
          <w:rFonts w:asciiTheme="minorBidi" w:hAnsiTheme="minorBidi" w:cstheme="minorBidi"/>
          <w:color w:val="000000"/>
        </w:rPr>
      </w:pPr>
      <w:r w:rsidRPr="002679D7">
        <w:rPr>
          <w:rFonts w:asciiTheme="minorBidi" w:hAnsiTheme="minorBidi" w:cstheme="minorBidi"/>
          <w:color w:val="000000"/>
        </w:rPr>
        <w:t xml:space="preserve">judging </w:t>
      </w:r>
      <w:r w:rsidR="0048364A" w:rsidRPr="002679D7">
        <w:rPr>
          <w:rFonts w:asciiTheme="minorBidi" w:hAnsiTheme="minorBidi" w:cstheme="minorBidi"/>
          <w:color w:val="000000"/>
        </w:rPr>
        <w:t>how effective the proposed communication and care plan are in preventing deterioration</w:t>
      </w:r>
      <w:r w:rsidRPr="002679D7">
        <w:rPr>
          <w:rFonts w:asciiTheme="minorBidi" w:hAnsiTheme="minorBidi" w:cstheme="minorBidi"/>
          <w:color w:val="000000"/>
        </w:rPr>
        <w:t>;</w:t>
      </w:r>
    </w:p>
    <w:p w14:paraId="3163174F" w14:textId="557F85B1" w:rsidR="0048364A" w:rsidRPr="002679D7" w:rsidRDefault="009877C1" w:rsidP="002679D7">
      <w:pPr>
        <w:pStyle w:val="ListParagraph"/>
        <w:numPr>
          <w:ilvl w:val="0"/>
          <w:numId w:val="12"/>
        </w:numPr>
        <w:rPr>
          <w:rFonts w:asciiTheme="minorBidi" w:hAnsiTheme="minorBidi" w:cstheme="minorBidi"/>
          <w:color w:val="000000"/>
        </w:rPr>
      </w:pPr>
      <w:r w:rsidRPr="002679D7">
        <w:rPr>
          <w:rFonts w:asciiTheme="minorBidi" w:hAnsiTheme="minorBidi" w:cstheme="minorBidi"/>
          <w:color w:val="000000"/>
        </w:rPr>
        <w:t xml:space="preserve">weighing </w:t>
      </w:r>
      <w:r w:rsidR="0048364A" w:rsidRPr="002679D7">
        <w:rPr>
          <w:rFonts w:asciiTheme="minorBidi" w:hAnsiTheme="minorBidi" w:cstheme="minorBidi"/>
          <w:color w:val="000000"/>
        </w:rPr>
        <w:t>benefits of monitoring and lifestyle changes against potential challenges (e.g. motivation, adjustment)</w:t>
      </w:r>
      <w:r w:rsidRPr="002679D7">
        <w:rPr>
          <w:rFonts w:asciiTheme="minorBidi" w:hAnsiTheme="minorBidi" w:cstheme="minorBidi"/>
          <w:color w:val="000000"/>
        </w:rPr>
        <w:t>;</w:t>
      </w:r>
    </w:p>
    <w:p w14:paraId="41820E16" w14:textId="242854CD" w:rsidR="0048364A" w:rsidRPr="002679D7" w:rsidRDefault="009877C1" w:rsidP="002679D7">
      <w:pPr>
        <w:pStyle w:val="ListParagraph"/>
        <w:numPr>
          <w:ilvl w:val="0"/>
          <w:numId w:val="12"/>
        </w:numPr>
        <w:rPr>
          <w:rFonts w:asciiTheme="minorBidi" w:hAnsiTheme="minorBidi" w:cstheme="minorBidi"/>
          <w:color w:val="000000"/>
        </w:rPr>
      </w:pPr>
      <w:r w:rsidRPr="002679D7">
        <w:rPr>
          <w:rFonts w:asciiTheme="minorBidi" w:hAnsiTheme="minorBidi" w:cstheme="minorBidi"/>
          <w:color w:val="000000"/>
        </w:rPr>
        <w:t xml:space="preserve">drawing </w:t>
      </w:r>
      <w:r w:rsidR="0048364A" w:rsidRPr="002679D7">
        <w:rPr>
          <w:rFonts w:asciiTheme="minorBidi" w:hAnsiTheme="minorBidi" w:cstheme="minorBidi"/>
          <w:color w:val="000000"/>
        </w:rPr>
        <w:t>a reasoned conclusion about how the approach supports Craig’s overall wellbeing and long-term health.</w:t>
      </w:r>
      <w:r w:rsidR="002679D7">
        <w:rPr>
          <w:rFonts w:asciiTheme="minorBidi" w:hAnsiTheme="minorBidi" w:cstheme="minorBidi"/>
          <w:color w:val="000000"/>
        </w:rPr>
        <w:br/>
      </w:r>
    </w:p>
    <w:tbl>
      <w:tblPr>
        <w:tblW w:w="9206" w:type="dxa"/>
        <w:tblBorders>
          <w:top w:val="single" w:sz="6" w:space="0" w:color="000000"/>
          <w:left w:val="single" w:sz="6" w:space="0" w:color="000000"/>
          <w:bottom w:val="single" w:sz="6" w:space="0" w:color="000000"/>
          <w:right w:val="single" w:sz="6" w:space="0" w:color="000000"/>
        </w:tblBorders>
        <w:tblLayout w:type="fixed"/>
        <w:tblLook w:val="0600" w:firstRow="0" w:lastRow="0" w:firstColumn="0" w:lastColumn="0" w:noHBand="1" w:noVBand="1"/>
      </w:tblPr>
      <w:tblGrid>
        <w:gridCol w:w="843"/>
        <w:gridCol w:w="850"/>
        <w:gridCol w:w="7513"/>
      </w:tblGrid>
      <w:tr w:rsidR="007F0B8F" w:rsidRPr="00EA2017" w14:paraId="3B8B3BCD" w14:textId="77777777" w:rsidTr="00AB116C">
        <w:tc>
          <w:tcPr>
            <w:tcW w:w="843"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6FBD223D" w14:textId="3F1DDFC7" w:rsidR="007F0B8F" w:rsidRPr="002679D7" w:rsidRDefault="008A4F4E" w:rsidP="002679D7">
            <w:pPr>
              <w:pStyle w:val="Tablehead1"/>
            </w:pPr>
            <w:r w:rsidRPr="002679D7">
              <w:t>Level</w:t>
            </w:r>
          </w:p>
        </w:tc>
        <w:tc>
          <w:tcPr>
            <w:tcW w:w="85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5D77299" w14:textId="77777777" w:rsidR="007F0B8F" w:rsidRPr="002679D7" w:rsidRDefault="007F0B8F" w:rsidP="002679D7">
            <w:pPr>
              <w:pStyle w:val="Tablehead1"/>
            </w:pPr>
            <w:r w:rsidRPr="002679D7">
              <w:t>Mark</w:t>
            </w:r>
          </w:p>
        </w:tc>
        <w:tc>
          <w:tcPr>
            <w:tcW w:w="7513"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5543BE8" w14:textId="77777777" w:rsidR="007F0B8F" w:rsidRPr="002679D7" w:rsidRDefault="007F0B8F" w:rsidP="002679D7">
            <w:pPr>
              <w:pStyle w:val="Tablehead1"/>
            </w:pPr>
            <w:r w:rsidRPr="002679D7">
              <w:t>Descriptor</w:t>
            </w:r>
          </w:p>
        </w:tc>
      </w:tr>
      <w:tr w:rsidR="0048364A" w:rsidRPr="00EA2017" w14:paraId="525FD593" w14:textId="77777777" w:rsidTr="00AB116C">
        <w:trPr>
          <w:trHeight w:val="300"/>
        </w:trPr>
        <w:tc>
          <w:tcPr>
            <w:tcW w:w="843"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43B081C" w14:textId="2992D206" w:rsidR="0048364A" w:rsidRPr="00EA2017" w:rsidRDefault="0048364A" w:rsidP="002679D7">
            <w:pPr>
              <w:pStyle w:val="Tablebody1"/>
              <w:rPr>
                <w:rFonts w:eastAsia="Aptos"/>
                <w:sz w:val="24"/>
                <w:szCs w:val="24"/>
              </w:rPr>
            </w:pPr>
            <w:r w:rsidRPr="00EA2017">
              <w:t>1</w:t>
            </w:r>
          </w:p>
        </w:tc>
        <w:tc>
          <w:tcPr>
            <w:tcW w:w="85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7B2F476" w14:textId="4435D69F" w:rsidR="0048364A" w:rsidRPr="00EA2017" w:rsidRDefault="0048364A" w:rsidP="002679D7">
            <w:pPr>
              <w:pStyle w:val="Tablebody1"/>
              <w:rPr>
                <w:sz w:val="24"/>
                <w:szCs w:val="24"/>
              </w:rPr>
            </w:pPr>
            <w:r w:rsidRPr="00EA2017">
              <w:t>1</w:t>
            </w:r>
            <w:r w:rsidRPr="00EA2017">
              <w:rPr>
                <w:sz w:val="24"/>
                <w:szCs w:val="24"/>
              </w:rPr>
              <w:t>–</w:t>
            </w:r>
            <w:r>
              <w:t>2</w:t>
            </w:r>
          </w:p>
        </w:tc>
        <w:tc>
          <w:tcPr>
            <w:tcW w:w="7513"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3075B825" w14:textId="77777777" w:rsidR="0048364A" w:rsidRDefault="0048364A" w:rsidP="002679D7">
            <w:pPr>
              <w:pStyle w:val="Tablebody1"/>
            </w:pPr>
            <w:r w:rsidRPr="0012770C">
              <w:rPr>
                <w:b/>
                <w:bCs/>
              </w:rPr>
              <w:t>AO3</w:t>
            </w:r>
            <w:r w:rsidRPr="0012770C">
              <w:t xml:space="preserve"> – Evaluation is limited. Judgements are brief or descriptive, with limited conclusion or rationale.</w:t>
            </w:r>
          </w:p>
          <w:p w14:paraId="2F2637BD" w14:textId="77777777" w:rsidR="0048364A" w:rsidRDefault="0048364A" w:rsidP="002679D7">
            <w:pPr>
              <w:pStyle w:val="Tablebody1"/>
            </w:pPr>
            <w:r w:rsidRPr="0012770C">
              <w:rPr>
                <w:b/>
                <w:bCs/>
              </w:rPr>
              <w:t>AO2</w:t>
            </w:r>
            <w:r w:rsidRPr="0012770C">
              <w:t xml:space="preserve"> – Applies limited knowledge to the scenario. Responses may be generic with minimal reference to Craig.</w:t>
            </w:r>
          </w:p>
          <w:p w14:paraId="175927FD" w14:textId="683519E6" w:rsidR="0048364A" w:rsidRPr="00DE1026" w:rsidRDefault="0048364A" w:rsidP="002679D7">
            <w:pPr>
              <w:pStyle w:val="Tablebody1"/>
              <w:rPr>
                <w:b/>
                <w:bCs/>
              </w:rPr>
            </w:pPr>
            <w:r w:rsidRPr="0012770C">
              <w:rPr>
                <w:b/>
                <w:bCs/>
              </w:rPr>
              <w:t>AO1</w:t>
            </w:r>
            <w:r w:rsidRPr="0012770C">
              <w:t xml:space="preserve"> – Shows some basic knowledge of type 2 diabetes and care, but accuracy, relevance or detail is limited.</w:t>
            </w:r>
          </w:p>
        </w:tc>
      </w:tr>
      <w:tr w:rsidR="0008369C" w:rsidRPr="00EA2017" w14:paraId="14A2A1CA" w14:textId="77777777" w:rsidTr="00AB116C">
        <w:trPr>
          <w:trHeight w:val="300"/>
        </w:trPr>
        <w:tc>
          <w:tcPr>
            <w:tcW w:w="843"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EC67970" w14:textId="351D3491" w:rsidR="0008369C" w:rsidRPr="00EA2017" w:rsidRDefault="0008369C" w:rsidP="002679D7">
            <w:pPr>
              <w:pStyle w:val="Tablebody1"/>
              <w:rPr>
                <w:rFonts w:eastAsia="Aptos"/>
                <w:sz w:val="24"/>
                <w:szCs w:val="24"/>
              </w:rPr>
            </w:pPr>
            <w:r w:rsidRPr="00EA2017">
              <w:t>2</w:t>
            </w:r>
          </w:p>
        </w:tc>
        <w:tc>
          <w:tcPr>
            <w:tcW w:w="85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0F2D8A91" w14:textId="2A10E90C" w:rsidR="0008369C" w:rsidRPr="00EA2017" w:rsidRDefault="0008369C" w:rsidP="002679D7">
            <w:pPr>
              <w:pStyle w:val="Tablebody1"/>
              <w:rPr>
                <w:sz w:val="24"/>
                <w:szCs w:val="24"/>
              </w:rPr>
            </w:pPr>
            <w:r>
              <w:t>3</w:t>
            </w:r>
            <w:r w:rsidRPr="00EA2017">
              <w:rPr>
                <w:sz w:val="24"/>
                <w:szCs w:val="24"/>
              </w:rPr>
              <w:t>–</w:t>
            </w:r>
            <w:r>
              <w:t>4</w:t>
            </w:r>
          </w:p>
        </w:tc>
        <w:tc>
          <w:tcPr>
            <w:tcW w:w="7513"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288CCB08" w14:textId="77777777" w:rsidR="0008369C" w:rsidRDefault="0008369C" w:rsidP="002679D7">
            <w:pPr>
              <w:pStyle w:val="Tablebody1"/>
            </w:pPr>
            <w:r w:rsidRPr="00BB736A">
              <w:rPr>
                <w:b/>
                <w:bCs/>
              </w:rPr>
              <w:t>AO3</w:t>
            </w:r>
            <w:r w:rsidRPr="00BB736A">
              <w:t xml:space="preserve"> – Evaluation is mostly effective, showing some logical reasoning. Conclusions are mostly supported but may lack balance or depth.</w:t>
            </w:r>
          </w:p>
          <w:p w14:paraId="3C55B8F0" w14:textId="77777777" w:rsidR="0008369C" w:rsidRDefault="0008369C" w:rsidP="002679D7">
            <w:pPr>
              <w:pStyle w:val="Tablebody1"/>
            </w:pPr>
            <w:r w:rsidRPr="00BB736A">
              <w:rPr>
                <w:b/>
                <w:bCs/>
              </w:rPr>
              <w:lastRenderedPageBreak/>
              <w:t>AO2</w:t>
            </w:r>
            <w:r w:rsidRPr="00BB736A">
              <w:t xml:space="preserve"> – Applies mostly relevant knowledge to the scenario. Application is generally appropriate but may not always be clearly linked to Craig’s specific situation.</w:t>
            </w:r>
          </w:p>
          <w:p w14:paraId="61299E16" w14:textId="3FA4B085" w:rsidR="0008369C" w:rsidRPr="00DE1026" w:rsidRDefault="0008369C" w:rsidP="002679D7">
            <w:pPr>
              <w:pStyle w:val="Tablebody1"/>
              <w:rPr>
                <w:b/>
                <w:bCs/>
              </w:rPr>
            </w:pPr>
            <w:r w:rsidRPr="00BB736A">
              <w:rPr>
                <w:b/>
                <w:bCs/>
              </w:rPr>
              <w:t>AO1</w:t>
            </w:r>
            <w:r w:rsidRPr="00BB736A">
              <w:t xml:space="preserve"> – Knowledge of type 2 diabetes and care is mostly accurate and clear, though may lack detail or full coverage.</w:t>
            </w:r>
          </w:p>
        </w:tc>
      </w:tr>
      <w:tr w:rsidR="007F0B8F" w:rsidRPr="00EA2017" w14:paraId="5D25B1D6" w14:textId="77777777" w:rsidTr="00AB116C">
        <w:trPr>
          <w:trHeight w:val="300"/>
        </w:trPr>
        <w:tc>
          <w:tcPr>
            <w:tcW w:w="843"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49F5B74F" w14:textId="77777777" w:rsidR="007F0B8F" w:rsidRPr="00EA2017" w:rsidRDefault="007F0B8F" w:rsidP="002679D7">
            <w:pPr>
              <w:pStyle w:val="Tablebody1"/>
              <w:rPr>
                <w:rFonts w:eastAsia="Aptos"/>
                <w:sz w:val="24"/>
                <w:szCs w:val="24"/>
              </w:rPr>
            </w:pPr>
            <w:r w:rsidRPr="00EA2017">
              <w:rPr>
                <w:rFonts w:eastAsia="Aptos"/>
                <w:sz w:val="24"/>
                <w:szCs w:val="24"/>
              </w:rPr>
              <w:lastRenderedPageBreak/>
              <w:t>3</w:t>
            </w:r>
          </w:p>
        </w:tc>
        <w:tc>
          <w:tcPr>
            <w:tcW w:w="850"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72863D4B" w14:textId="6ECCF84A" w:rsidR="007F0B8F" w:rsidRPr="00EA2017" w:rsidRDefault="0008369C" w:rsidP="002679D7">
            <w:pPr>
              <w:pStyle w:val="Tablebody1"/>
              <w:rPr>
                <w:sz w:val="24"/>
                <w:szCs w:val="24"/>
              </w:rPr>
            </w:pPr>
            <w:r>
              <w:t>5</w:t>
            </w:r>
            <w:r w:rsidRPr="00EA2017">
              <w:rPr>
                <w:sz w:val="24"/>
                <w:szCs w:val="24"/>
              </w:rPr>
              <w:t>–</w:t>
            </w:r>
            <w:r>
              <w:t>6</w:t>
            </w:r>
          </w:p>
        </w:tc>
        <w:tc>
          <w:tcPr>
            <w:tcW w:w="7513" w:type="dxa"/>
            <w:tcBorders>
              <w:top w:val="single" w:sz="6" w:space="0" w:color="000000"/>
              <w:left w:val="single" w:sz="6" w:space="0" w:color="000000"/>
              <w:bottom w:val="single" w:sz="6" w:space="0" w:color="000000"/>
              <w:right w:val="single" w:sz="6" w:space="0" w:color="000000"/>
            </w:tcBorders>
            <w:tcMar>
              <w:left w:w="105" w:type="dxa"/>
              <w:right w:w="105" w:type="dxa"/>
            </w:tcMar>
          </w:tcPr>
          <w:p w14:paraId="03DAEDFA" w14:textId="77777777" w:rsidR="00DE1026" w:rsidRDefault="00DE1026" w:rsidP="002679D7">
            <w:pPr>
              <w:pStyle w:val="Tablebody1"/>
            </w:pPr>
            <w:r w:rsidRPr="00DE1026">
              <w:rPr>
                <w:b/>
                <w:bCs/>
              </w:rPr>
              <w:t>AO3</w:t>
            </w:r>
            <w:r w:rsidRPr="00DE1026">
              <w:t xml:space="preserve"> – Evaluation of the extent to which communication, monitoring and care planning support Craig’s wellbeing is </w:t>
            </w:r>
            <w:r w:rsidRPr="00DE1026">
              <w:rPr>
                <w:b/>
                <w:bCs/>
              </w:rPr>
              <w:t xml:space="preserve">comprehensive, effective </w:t>
            </w:r>
            <w:r w:rsidRPr="009877C1">
              <w:t>and</w:t>
            </w:r>
            <w:r w:rsidRPr="00DE1026">
              <w:rPr>
                <w:b/>
                <w:bCs/>
              </w:rPr>
              <w:t xml:space="preserve"> relevant</w:t>
            </w:r>
            <w:r w:rsidRPr="00DE1026">
              <w:t>. Reasoning is logical and coherent throughout, with clear links between actions and outcomes. Conclusions are fully supported with balanced, reasoned judgements.</w:t>
            </w:r>
          </w:p>
          <w:p w14:paraId="67960CDB" w14:textId="1838AFDE" w:rsidR="00DE1026" w:rsidRDefault="00DE1026" w:rsidP="002679D7">
            <w:pPr>
              <w:pStyle w:val="Tablebody1"/>
            </w:pPr>
            <w:r w:rsidRPr="00DE1026">
              <w:rPr>
                <w:b/>
                <w:bCs/>
              </w:rPr>
              <w:t>AO2</w:t>
            </w:r>
            <w:r w:rsidRPr="00DE1026">
              <w:t xml:space="preserve"> – Applies relevant knowledge of type 2 diabetes and care effectively and consistently to the scenario. Application is highly appropriate, clearly person-centred and shows secure functional understanding of Craig’s needs.</w:t>
            </w:r>
          </w:p>
          <w:p w14:paraId="35496EA0" w14:textId="51BFA5F3" w:rsidR="00DE1026" w:rsidRPr="00EA2017" w:rsidRDefault="00DE1026" w:rsidP="002679D7">
            <w:pPr>
              <w:pStyle w:val="Tablebody1"/>
              <w:rPr>
                <w:sz w:val="24"/>
                <w:szCs w:val="24"/>
              </w:rPr>
            </w:pPr>
            <w:r w:rsidRPr="00DE1026">
              <w:rPr>
                <w:b/>
                <w:bCs/>
              </w:rPr>
              <w:t>AO1</w:t>
            </w:r>
            <w:r w:rsidRPr="00DE1026">
              <w:t xml:space="preserve"> – Demonstrates a wide range of accurate and detailed knowledge of type 2 diabetes, its impacts on body systems and principles of care and monitoring.</w:t>
            </w:r>
          </w:p>
        </w:tc>
      </w:tr>
    </w:tbl>
    <w:p w14:paraId="29402A7C" w14:textId="77777777" w:rsidR="002679D7" w:rsidRDefault="002679D7" w:rsidP="002679D7">
      <w:pPr>
        <w:rPr>
          <w:rStyle w:val="Strong"/>
        </w:rPr>
      </w:pPr>
    </w:p>
    <w:p w14:paraId="018D5673" w14:textId="2D3D71B6" w:rsidR="00870BA8" w:rsidRPr="002679D7" w:rsidRDefault="0021284E" w:rsidP="002679D7">
      <w:pPr>
        <w:rPr>
          <w:rStyle w:val="Strong"/>
        </w:rPr>
      </w:pPr>
      <w:r w:rsidRPr="002679D7">
        <w:rPr>
          <w:rStyle w:val="Strong"/>
        </w:rPr>
        <w:t xml:space="preserve">Exemplar </w:t>
      </w:r>
      <w:r w:rsidR="001660D8" w:rsidRPr="002679D7">
        <w:rPr>
          <w:rStyle w:val="Strong"/>
        </w:rPr>
        <w:t>5</w:t>
      </w:r>
      <w:r w:rsidRPr="002679D7">
        <w:rPr>
          <w:rStyle w:val="Strong"/>
        </w:rPr>
        <w:t>–</w:t>
      </w:r>
      <w:r w:rsidR="001660D8" w:rsidRPr="002679D7">
        <w:rPr>
          <w:rStyle w:val="Strong"/>
        </w:rPr>
        <w:t>6</w:t>
      </w:r>
      <w:r w:rsidRPr="002679D7">
        <w:rPr>
          <w:rStyle w:val="Strong"/>
        </w:rPr>
        <w:t xml:space="preserve">-mark answer: </w:t>
      </w:r>
    </w:p>
    <w:p w14:paraId="018D5674" w14:textId="4710EB68" w:rsidR="00870BA8" w:rsidRDefault="0021284E" w:rsidP="002679D7">
      <w:pPr>
        <w:rPr>
          <w:lang w:eastAsia="en-US"/>
        </w:rPr>
      </w:pPr>
      <w:r w:rsidRPr="00D03B25">
        <w:rPr>
          <w:lang w:eastAsia="en-US"/>
        </w:rPr>
        <w:t>Samantha, as a diabetic nurse, has a responsibility to support Craig in managing his type 2 diabetes effectively. To prevent further deterioration and promote wellbeing, she must adopt a person-centred approach that prioritises Craig’s individual needs, preferences, and circumstances.</w:t>
      </w:r>
    </w:p>
    <w:p w14:paraId="7AC587B1" w14:textId="77777777" w:rsidR="00AB116C" w:rsidRPr="002679D7" w:rsidRDefault="00AB116C" w:rsidP="002679D7">
      <w:pPr>
        <w:ind w:left="720"/>
        <w:rPr>
          <w:i/>
          <w:iCs/>
        </w:rPr>
      </w:pPr>
      <w:r w:rsidRPr="002679D7">
        <w:rPr>
          <w:i/>
          <w:iCs/>
        </w:rPr>
        <w:t>Examiner’s feedback: Brief overview and mention of person-centred approach is a good starting point.</w:t>
      </w:r>
    </w:p>
    <w:p w14:paraId="018D5675" w14:textId="35106E45" w:rsidR="00870BA8" w:rsidRDefault="0021284E" w:rsidP="002679D7">
      <w:pPr>
        <w:rPr>
          <w:lang w:eastAsia="en-US"/>
        </w:rPr>
      </w:pPr>
      <w:r w:rsidRPr="00D03B25">
        <w:rPr>
          <w:lang w:eastAsia="en-US"/>
        </w:rPr>
        <w:t>If poorly managed, type 2 diabetes can cause serious complications, including damage to retinal blood vessels in the eyes, which can lead to vision loss, known as retinopathy. Additionally, high blood glucose can impair kidney function, potentially causing chronic kidney disease. The cardiovascular system can be damaged</w:t>
      </w:r>
      <w:r w:rsidR="00D03B25">
        <w:rPr>
          <w:lang w:eastAsia="en-US"/>
        </w:rPr>
        <w:t>,</w:t>
      </w:r>
      <w:r w:rsidRPr="00D03B25">
        <w:rPr>
          <w:lang w:eastAsia="en-US"/>
        </w:rPr>
        <w:t xml:space="preserve"> which can increase the risk of heart disease, stroke and damage to blood vessels. The nervous system can be impacted in terms of peripheral neuropathy and nerve damage</w:t>
      </w:r>
      <w:r w:rsidR="00D03B25">
        <w:rPr>
          <w:lang w:eastAsia="en-US"/>
        </w:rPr>
        <w:t>,</w:t>
      </w:r>
      <w:r w:rsidRPr="00D03B25">
        <w:rPr>
          <w:lang w:eastAsia="en-US"/>
        </w:rPr>
        <w:t xml:space="preserve"> which can result in pain, numbness or loss of sensation. Finally, the brain can be affected due to a heightened risk of cognitive decline and vascular dementia. Samantha should clearly explain these risks to Craig, emphasising how lifestyle changes can reduce complications.</w:t>
      </w:r>
    </w:p>
    <w:p w14:paraId="224B1279" w14:textId="77777777" w:rsidR="00AB116C" w:rsidRPr="002679D7" w:rsidRDefault="00AB116C" w:rsidP="002679D7">
      <w:pPr>
        <w:ind w:left="720"/>
        <w:rPr>
          <w:i/>
          <w:iCs/>
        </w:rPr>
      </w:pPr>
      <w:r w:rsidRPr="002679D7">
        <w:rPr>
          <w:i/>
          <w:iCs/>
        </w:rPr>
        <w:t>Examiner’s feedback: Detailed and informative display of medical understanding. Clear causes and outcomes.</w:t>
      </w:r>
    </w:p>
    <w:p w14:paraId="4E5B0149" w14:textId="77777777" w:rsidR="00AB116C" w:rsidRDefault="0021284E" w:rsidP="002679D7">
      <w:pPr>
        <w:rPr>
          <w:lang w:eastAsia="en-US"/>
        </w:rPr>
      </w:pPr>
      <w:r w:rsidRPr="00D03B25">
        <w:rPr>
          <w:lang w:eastAsia="en-US"/>
        </w:rPr>
        <w:t>Samantha should approach Craig with empathy and compassion, acknowledging the emotional impact of his diagnosis and any challenges he faces. Craig should be encouraged to ask questions and express concerns. Samantha should actively listen and provide clear,</w:t>
      </w:r>
      <w:r w:rsidR="00AB116C">
        <w:rPr>
          <w:lang w:eastAsia="en-US"/>
        </w:rPr>
        <w:t xml:space="preserve"> </w:t>
      </w:r>
      <w:r w:rsidRPr="00D03B25">
        <w:rPr>
          <w:lang w:eastAsia="en-US"/>
        </w:rPr>
        <w:t>jargon-free explanations. Craig</w:t>
      </w:r>
      <w:r>
        <w:rPr>
          <w:color w:val="000000"/>
          <w:sz w:val="24"/>
          <w:szCs w:val="24"/>
        </w:rPr>
        <w:t xml:space="preserve"> </w:t>
      </w:r>
      <w:r w:rsidRPr="00D03B25">
        <w:rPr>
          <w:lang w:eastAsia="en-US"/>
        </w:rPr>
        <w:t>needs to understand why changes are necessary and how they will benefit his health.</w:t>
      </w:r>
    </w:p>
    <w:p w14:paraId="3217938E" w14:textId="77777777" w:rsidR="00AB116C" w:rsidRPr="002679D7" w:rsidRDefault="00AB116C" w:rsidP="002679D7">
      <w:pPr>
        <w:ind w:left="720"/>
        <w:rPr>
          <w:i/>
          <w:iCs/>
        </w:rPr>
      </w:pPr>
      <w:r w:rsidRPr="002679D7">
        <w:rPr>
          <w:i/>
          <w:iCs/>
        </w:rPr>
        <w:lastRenderedPageBreak/>
        <w:t>Examiner’s feedback: An explanation of an approach to the more ‘human’ side of things and the concept of building a rapport, while being honest and empathetic.</w:t>
      </w:r>
    </w:p>
    <w:p w14:paraId="018D5677" w14:textId="3B5857D8" w:rsidR="00870BA8" w:rsidRDefault="0021284E" w:rsidP="002679D7">
      <w:pPr>
        <w:rPr>
          <w:lang w:eastAsia="en-US"/>
        </w:rPr>
      </w:pPr>
      <w:r w:rsidRPr="00367121">
        <w:rPr>
          <w:lang w:eastAsia="en-US"/>
        </w:rPr>
        <w:t xml:space="preserve">In order to determine Craig’s specific needs, Samantha will need to review his current diet, lifestyle and any barriers to change. This should include recording food and fluid intake and output, as this helps monitor nutrition and hydration, ensuring Craig maintains healthy levels. Within this, any existing complications need to be identified, as they may influence care planning. To implement this effectively, Samantha and Craig should work together to set realistic goals and strategies. This could include adjusting meal plans to include balanced nutrition, increasing physical activity in a way tailored to Craig’s ability and regular blood glucose monitoring. Craig may benefit from a referral to a dietitian or for </w:t>
      </w:r>
      <w:r w:rsidR="00FA26E3" w:rsidRPr="00367121">
        <w:rPr>
          <w:lang w:eastAsia="en-US"/>
        </w:rPr>
        <w:t xml:space="preserve">a </w:t>
      </w:r>
      <w:r w:rsidRPr="00367121">
        <w:rPr>
          <w:lang w:eastAsia="en-US"/>
        </w:rPr>
        <w:t>diabetes education session.</w:t>
      </w:r>
    </w:p>
    <w:p w14:paraId="773E94F1" w14:textId="77777777" w:rsidR="00AB116C" w:rsidRPr="002679D7" w:rsidRDefault="00AB116C" w:rsidP="002679D7">
      <w:pPr>
        <w:ind w:left="720"/>
        <w:rPr>
          <w:i/>
          <w:iCs/>
        </w:rPr>
      </w:pPr>
      <w:r w:rsidRPr="002679D7">
        <w:rPr>
          <w:i/>
          <w:iCs/>
        </w:rPr>
        <w:t>Examiner’s feedback: A range of positive suggestions have been identified.</w:t>
      </w:r>
    </w:p>
    <w:p w14:paraId="018D5678" w14:textId="49C32766" w:rsidR="00870BA8" w:rsidRDefault="0021284E" w:rsidP="002679D7">
      <w:pPr>
        <w:rPr>
          <w:lang w:eastAsia="en-US"/>
        </w:rPr>
      </w:pPr>
      <w:r w:rsidRPr="00367121">
        <w:rPr>
          <w:lang w:eastAsia="en-US"/>
        </w:rPr>
        <w:t>Samantha should recognise that Craig may feel anxious or overwhelmed. Offering reassurance, emotional support and signposting to support groups can help maintain his mental wellbeing. By engaging with Craig, building rapport and using effective two-way communication, Samantha can deliver person-centred care that addresses Craig’s unique needs. Through education, monitoring and collaborative planning, Samantha helps prevent complications affecting the eyes, kidneys, heart, brain and nerves, while promoting Craig’s overall wellbeing.</w:t>
      </w:r>
    </w:p>
    <w:p w14:paraId="3C1D43E9" w14:textId="77777777" w:rsidR="00AB116C" w:rsidRPr="002679D7" w:rsidRDefault="00AB116C" w:rsidP="002679D7">
      <w:pPr>
        <w:ind w:left="720"/>
        <w:rPr>
          <w:i/>
          <w:iCs/>
        </w:rPr>
      </w:pPr>
      <w:r w:rsidRPr="002679D7">
        <w:rPr>
          <w:i/>
          <w:iCs/>
        </w:rPr>
        <w:t>Examiner’s feedback: A concise conclusion, that sets out Samantha’s overall strategy and potential outcomes.</w:t>
      </w:r>
    </w:p>
    <w:p w14:paraId="018D567A" w14:textId="5ECB4128" w:rsidR="00870BA8" w:rsidRPr="002679D7" w:rsidRDefault="0021284E" w:rsidP="002679D7">
      <w:pPr>
        <w:rPr>
          <w:rStyle w:val="Strong"/>
        </w:rPr>
      </w:pPr>
      <w:r w:rsidRPr="002679D7">
        <w:rPr>
          <w:rStyle w:val="Strong"/>
        </w:rPr>
        <w:t xml:space="preserve">Low level 1–2-mark answer: </w:t>
      </w:r>
    </w:p>
    <w:p w14:paraId="380F7543" w14:textId="77777777" w:rsidR="00AB116C" w:rsidRDefault="0021284E" w:rsidP="002679D7">
      <w:pPr>
        <w:rPr>
          <w:lang w:eastAsia="en-US"/>
        </w:rPr>
      </w:pPr>
      <w:r w:rsidRPr="00171E9A">
        <w:rPr>
          <w:lang w:eastAsia="en-US"/>
        </w:rPr>
        <w:t>Samantha should talk to Craig about his diabetes and tell him to eat healthy food and drink water. She should explain that diabetes can affect parts of the body like the eyes and kidneys. Samantha needs to make sure Craig understands what to do and answer his questions. They can plan together to help him feel better. Samantha should be kind and helpful.</w:t>
      </w:r>
    </w:p>
    <w:p w14:paraId="0DA7213D" w14:textId="77777777" w:rsidR="00AB116C" w:rsidRPr="002679D7" w:rsidRDefault="00AB116C" w:rsidP="002679D7">
      <w:pPr>
        <w:ind w:left="720"/>
        <w:rPr>
          <w:i/>
          <w:iCs/>
        </w:rPr>
      </w:pPr>
      <w:r w:rsidRPr="002679D7">
        <w:rPr>
          <w:i/>
          <w:iCs/>
        </w:rPr>
        <w:t>Examiner’s feedback: Very brief and basic. Generalised responses with no depth or clarity. This is vague and although it identifies that Craig needs to understand what to do, there is no explanation or evaluation.</w:t>
      </w:r>
    </w:p>
    <w:sectPr w:rsidR="00AB116C" w:rsidRPr="002679D7" w:rsidSect="00A452CF">
      <w:headerReference w:type="even" r:id="rId8"/>
      <w:headerReference w:type="default" r:id="rId9"/>
      <w:footerReference w:type="even" r:id="rId10"/>
      <w:footerReference w:type="default" r:id="rId11"/>
      <w:pgSz w:w="11906" w:h="16838"/>
      <w:pgMar w:top="1247" w:right="1440" w:bottom="2126" w:left="1440"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03D87" w14:textId="77777777" w:rsidR="00D71A0E" w:rsidRDefault="00D71A0E">
      <w:pPr>
        <w:spacing w:after="0" w:line="240" w:lineRule="auto"/>
      </w:pPr>
      <w:r>
        <w:separator/>
      </w:r>
    </w:p>
  </w:endnote>
  <w:endnote w:type="continuationSeparator" w:id="0">
    <w:p w14:paraId="36A13338" w14:textId="77777777" w:rsidR="00D71A0E" w:rsidRDefault="00D71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6B328D7C-61AF-41BA-B3C8-27070A07BC85}"/>
  </w:font>
  <w:font w:name="Calibri">
    <w:panose1 w:val="020F0502020204030204"/>
    <w:charset w:val="00"/>
    <w:family w:val="swiss"/>
    <w:pitch w:val="variable"/>
    <w:sig w:usb0="E4002EFF" w:usb1="C200247B" w:usb2="00000009" w:usb3="00000000" w:csb0="000001FF" w:csb1="00000000"/>
    <w:embedRegular r:id="rId2" w:fontKey="{0FE1AE27-195E-4C3C-A7F6-664D012178FA}"/>
    <w:embedBold r:id="rId3" w:fontKey="{AF61D531-C828-4261-A793-61786FC7D8D5}"/>
  </w:font>
  <w:font w:name="Arial Narrow">
    <w:panose1 w:val="020B0606020202030204"/>
    <w:charset w:val="00"/>
    <w:family w:val="swiss"/>
    <w:pitch w:val="variable"/>
    <w:sig w:usb0="00000287" w:usb1="00000800" w:usb2="00000000" w:usb3="00000000" w:csb0="0000009F" w:csb1="00000000"/>
    <w:embedRegular r:id="rId4" w:fontKey="{F64AEBAE-15E2-4FCD-B264-DC2658302707}"/>
  </w:font>
  <w:font w:name="Aptos">
    <w:charset w:val="00"/>
    <w:family w:val="swiss"/>
    <w:pitch w:val="variable"/>
    <w:sig w:usb0="20000287" w:usb1="00000003" w:usb2="00000000" w:usb3="00000000" w:csb0="0000019F" w:csb1="00000000"/>
    <w:embedRegular r:id="rId5" w:fontKey="{40274976-B78C-4B1B-8A17-52C030C19115}"/>
  </w:font>
  <w:font w:name="Segoe UI">
    <w:panose1 w:val="020B0502040204020203"/>
    <w:charset w:val="00"/>
    <w:family w:val="swiss"/>
    <w:pitch w:val="variable"/>
    <w:sig w:usb0="E4002EFF" w:usb1="C000E47F" w:usb2="00000009" w:usb3="00000000" w:csb0="000001FF" w:csb1="00000000"/>
    <w:embedRegular r:id="rId6" w:fontKey="{962330CD-1694-4851-86AC-411F9CC286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D5694" w14:textId="77777777" w:rsidR="00870BA8" w:rsidRDefault="00870BA8">
    <w:pPr>
      <w:widowControl w:val="0"/>
      <w:pBdr>
        <w:top w:val="nil"/>
        <w:left w:val="nil"/>
        <w:bottom w:val="nil"/>
        <w:right w:val="nil"/>
        <w:between w:val="nil"/>
      </w:pBdr>
      <w:spacing w:after="0" w:line="276" w:lineRule="auto"/>
      <w:rPr>
        <w:color w:val="808080"/>
        <w:sz w:val="20"/>
        <w:szCs w:val="20"/>
      </w:rPr>
    </w:pPr>
  </w:p>
  <w:tbl>
    <w:tblPr>
      <w:tblStyle w:val="a9"/>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10064"/>
      <w:gridCol w:w="3894"/>
    </w:tblGrid>
    <w:tr w:rsidR="00870BA8" w14:paraId="018D5697" w14:textId="77777777">
      <w:tc>
        <w:tcPr>
          <w:tcW w:w="10064" w:type="dxa"/>
        </w:tcPr>
        <w:p w14:paraId="018D5695" w14:textId="77777777" w:rsidR="00870BA8" w:rsidRDefault="0021284E">
          <w:pPr>
            <w:pBdr>
              <w:top w:val="nil"/>
              <w:left w:val="nil"/>
              <w:bottom w:val="nil"/>
              <w:right w:val="nil"/>
              <w:between w:val="nil"/>
            </w:pBdr>
            <w:tabs>
              <w:tab w:val="center" w:pos="4513"/>
              <w:tab w:val="right" w:pos="9026"/>
            </w:tabs>
            <w:spacing w:after="120"/>
            <w:rPr>
              <w:sz w:val="20"/>
              <w:szCs w:val="20"/>
            </w:rPr>
          </w:pPr>
          <w:r>
            <w:rPr>
              <w:sz w:val="20"/>
              <w:szCs w:val="20"/>
            </w:rPr>
            <w:t>[Subject]: [Topic title]</w:t>
          </w:r>
        </w:p>
      </w:tc>
      <w:tc>
        <w:tcPr>
          <w:tcW w:w="3894" w:type="dxa"/>
        </w:tcPr>
        <w:p w14:paraId="018D5696" w14:textId="77777777" w:rsidR="00870BA8" w:rsidRDefault="0021284E">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2023</w:t>
          </w:r>
        </w:p>
      </w:tc>
    </w:tr>
  </w:tbl>
  <w:p w14:paraId="018D5698" w14:textId="77777777" w:rsidR="00870BA8" w:rsidRDefault="00870BA8">
    <w:pPr>
      <w:pBdr>
        <w:top w:val="nil"/>
        <w:left w:val="nil"/>
        <w:bottom w:val="nil"/>
        <w:right w:val="nil"/>
        <w:between w:val="nil"/>
      </w:pBdr>
      <w:tabs>
        <w:tab w:val="center" w:pos="4513"/>
        <w:tab w:val="right" w:pos="9026"/>
      </w:tabs>
      <w:spacing w:after="0" w:line="240" w:lineRule="auto"/>
      <w:jc w:val="right"/>
      <w:rPr>
        <w:sz w:val="20"/>
        <w:szCs w:val="20"/>
      </w:rPr>
    </w:pPr>
  </w:p>
  <w:p w14:paraId="018D5699" w14:textId="77777777" w:rsidR="00870BA8" w:rsidRDefault="0021284E">
    <w:pPr>
      <w:pBdr>
        <w:top w:val="nil"/>
        <w:left w:val="nil"/>
        <w:bottom w:val="nil"/>
        <w:right w:val="nil"/>
        <w:between w:val="nil"/>
      </w:pBdr>
      <w:tabs>
        <w:tab w:val="center" w:pos="4513"/>
        <w:tab w:val="right" w:pos="9026"/>
      </w:tabs>
      <w:spacing w:after="0" w:line="240" w:lineRule="auto"/>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D569A" w14:textId="71419205" w:rsidR="00870BA8" w:rsidRDefault="00870BA8">
    <w:pPr>
      <w:pBdr>
        <w:top w:val="nil"/>
        <w:left w:val="nil"/>
        <w:bottom w:val="nil"/>
        <w:right w:val="nil"/>
        <w:between w:val="nil"/>
      </w:pBdr>
      <w:tabs>
        <w:tab w:val="center" w:pos="4513"/>
        <w:tab w:val="right" w:pos="9026"/>
      </w:tabs>
      <w:spacing w:after="0" w:line="240" w:lineRule="auto"/>
    </w:pPr>
  </w:p>
  <w:tbl>
    <w:tblPr>
      <w:tblStyle w:val="aa"/>
      <w:tblW w:w="9015" w:type="dxa"/>
      <w:tblBorders>
        <w:bottom w:val="single" w:sz="12" w:space="0" w:color="E2EEBE"/>
        <w:insideH w:val="nil"/>
        <w:insideV w:val="nil"/>
      </w:tblBorders>
      <w:tblLayout w:type="fixed"/>
      <w:tblLook w:val="0400" w:firstRow="0" w:lastRow="0" w:firstColumn="0" w:lastColumn="0" w:noHBand="0" w:noVBand="1"/>
    </w:tblPr>
    <w:tblGrid>
      <w:gridCol w:w="4819"/>
      <w:gridCol w:w="4196"/>
    </w:tblGrid>
    <w:tr w:rsidR="00870BA8" w14:paraId="018D569C" w14:textId="77777777">
      <w:trPr>
        <w:trHeight w:val="142"/>
      </w:trPr>
      <w:tc>
        <w:tcPr>
          <w:tcW w:w="9015" w:type="dxa"/>
          <w:gridSpan w:val="2"/>
          <w:tcBorders>
            <w:top w:val="nil"/>
            <w:left w:val="nil"/>
            <w:bottom w:val="nil"/>
            <w:right w:val="nil"/>
          </w:tcBorders>
        </w:tcPr>
        <w:p w14:paraId="018D569B" w14:textId="5A042AE2" w:rsidR="00870BA8" w:rsidRDefault="0021284E" w:rsidP="00740B83">
          <w:pPr>
            <w:pBdr>
              <w:top w:val="nil"/>
              <w:left w:val="nil"/>
              <w:bottom w:val="nil"/>
              <w:right w:val="nil"/>
              <w:between w:val="nil"/>
            </w:pBdr>
            <w:tabs>
              <w:tab w:val="center" w:pos="4513"/>
              <w:tab w:val="right" w:pos="9026"/>
            </w:tabs>
            <w:spacing w:line="240" w:lineRule="auto"/>
            <w:rPr>
              <w:sz w:val="20"/>
              <w:szCs w:val="20"/>
            </w:rPr>
          </w:pPr>
          <w:r>
            <w:rPr>
              <w:sz w:val="20"/>
              <w:szCs w:val="20"/>
            </w:rPr>
            <w:t xml:space="preserve">Health </w:t>
          </w:r>
          <w:r w:rsidR="00BC7659">
            <w:rPr>
              <w:sz w:val="20"/>
              <w:szCs w:val="20"/>
            </w:rPr>
            <w:t>and</w:t>
          </w:r>
          <w:r>
            <w:rPr>
              <w:sz w:val="20"/>
              <w:szCs w:val="20"/>
            </w:rPr>
            <w:t xml:space="preserve"> Science: The development, impact and management of disorders (Health)</w:t>
          </w:r>
        </w:p>
      </w:tc>
    </w:tr>
    <w:tr w:rsidR="00870BA8" w14:paraId="018D569F" w14:textId="77777777">
      <w:tc>
        <w:tcPr>
          <w:tcW w:w="4819" w:type="dxa"/>
          <w:tcBorders>
            <w:top w:val="nil"/>
            <w:left w:val="nil"/>
            <w:bottom w:val="single" w:sz="12" w:space="0" w:color="E2EEBE"/>
            <w:right w:val="nil"/>
          </w:tcBorders>
        </w:tcPr>
        <w:p w14:paraId="018D569D" w14:textId="0EAAA45D" w:rsidR="00870BA8" w:rsidRDefault="0021284E" w:rsidP="00740B83">
          <w:pPr>
            <w:pBdr>
              <w:top w:val="nil"/>
              <w:left w:val="nil"/>
              <w:bottom w:val="nil"/>
              <w:right w:val="nil"/>
              <w:between w:val="nil"/>
            </w:pBdr>
            <w:tabs>
              <w:tab w:val="center" w:pos="4513"/>
              <w:tab w:val="right" w:pos="9026"/>
            </w:tabs>
            <w:spacing w:line="240" w:lineRule="auto"/>
            <w:rPr>
              <w:sz w:val="20"/>
              <w:szCs w:val="20"/>
            </w:rPr>
          </w:pPr>
          <w:r>
            <w:rPr>
              <w:sz w:val="20"/>
              <w:szCs w:val="20"/>
            </w:rPr>
            <w:t xml:space="preserve">Version 1, </w:t>
          </w:r>
          <w:r w:rsidR="008A12EB">
            <w:rPr>
              <w:sz w:val="20"/>
              <w:szCs w:val="20"/>
            </w:rPr>
            <w:t>September</w:t>
          </w:r>
          <w:r>
            <w:rPr>
              <w:sz w:val="20"/>
              <w:szCs w:val="20"/>
            </w:rPr>
            <w:t xml:space="preserve"> 2026</w:t>
          </w:r>
        </w:p>
      </w:tc>
      <w:tc>
        <w:tcPr>
          <w:tcW w:w="4196" w:type="dxa"/>
          <w:tcBorders>
            <w:top w:val="nil"/>
            <w:left w:val="nil"/>
            <w:bottom w:val="single" w:sz="12" w:space="0" w:color="E2EEBE"/>
            <w:right w:val="nil"/>
          </w:tcBorders>
          <w:vAlign w:val="bottom"/>
        </w:tcPr>
        <w:p w14:paraId="018D569E" w14:textId="77777777" w:rsidR="00870BA8" w:rsidRDefault="0021284E" w:rsidP="00740B83">
          <w:pPr>
            <w:pBdr>
              <w:top w:val="nil"/>
              <w:left w:val="nil"/>
              <w:bottom w:val="nil"/>
              <w:right w:val="nil"/>
              <w:between w:val="nil"/>
            </w:pBdr>
            <w:tabs>
              <w:tab w:val="center" w:pos="4513"/>
              <w:tab w:val="right" w:pos="9026"/>
            </w:tabs>
            <w:spacing w:line="240" w:lineRule="auto"/>
          </w:pPr>
          <w:r>
            <w:rPr>
              <w:sz w:val="18"/>
              <w:szCs w:val="18"/>
            </w:rPr>
            <w:t>© Gatsby Technical Education Projects 2026</w:t>
          </w:r>
        </w:p>
      </w:tc>
    </w:tr>
  </w:tbl>
  <w:p w14:paraId="018D56A0" w14:textId="77777777" w:rsidR="00870BA8" w:rsidRDefault="00870BA8">
    <w:pPr>
      <w:pBdr>
        <w:top w:val="nil"/>
        <w:left w:val="nil"/>
        <w:bottom w:val="nil"/>
        <w:right w:val="nil"/>
        <w:between w:val="nil"/>
      </w:pBdr>
      <w:tabs>
        <w:tab w:val="center" w:pos="4513"/>
        <w:tab w:val="right" w:pos="9026"/>
      </w:tabs>
      <w:spacing w:after="0" w:line="240" w:lineRule="auto"/>
    </w:pPr>
  </w:p>
  <w:p w14:paraId="018D56A1" w14:textId="5319ADF7" w:rsidR="00870BA8" w:rsidRDefault="0021284E">
    <w:pPr>
      <w:pBdr>
        <w:top w:val="nil"/>
        <w:left w:val="nil"/>
        <w:bottom w:val="nil"/>
        <w:right w:val="nil"/>
        <w:between w:val="nil"/>
      </w:pBdr>
      <w:tabs>
        <w:tab w:val="center" w:pos="4513"/>
        <w:tab w:val="right" w:pos="9026"/>
      </w:tabs>
      <w:spacing w:after="0" w:line="240" w:lineRule="auto"/>
      <w:jc w:val="center"/>
      <w:rPr>
        <w:sz w:val="20"/>
        <w:szCs w:val="20"/>
      </w:rPr>
    </w:pPr>
    <w:r>
      <w:rPr>
        <w:sz w:val="20"/>
        <w:szCs w:val="20"/>
      </w:rPr>
      <w:fldChar w:fldCharType="begin"/>
    </w:r>
    <w:r>
      <w:rPr>
        <w:sz w:val="20"/>
        <w:szCs w:val="20"/>
      </w:rPr>
      <w:instrText>PAGE</w:instrText>
    </w:r>
    <w:r>
      <w:rPr>
        <w:sz w:val="20"/>
        <w:szCs w:val="20"/>
      </w:rPr>
      <w:fldChar w:fldCharType="separate"/>
    </w:r>
    <w:r w:rsidR="002D5D08">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47B63" w14:textId="77777777" w:rsidR="00D71A0E" w:rsidRDefault="00D71A0E">
      <w:pPr>
        <w:spacing w:after="0" w:line="240" w:lineRule="auto"/>
      </w:pPr>
      <w:r>
        <w:separator/>
      </w:r>
    </w:p>
  </w:footnote>
  <w:footnote w:type="continuationSeparator" w:id="0">
    <w:p w14:paraId="1F87F177" w14:textId="77777777" w:rsidR="00D71A0E" w:rsidRDefault="00D71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D5688" w14:textId="77777777" w:rsidR="00870BA8" w:rsidRDefault="00870BA8">
    <w:pPr>
      <w:widowControl w:val="0"/>
      <w:pBdr>
        <w:top w:val="nil"/>
        <w:left w:val="nil"/>
        <w:bottom w:val="nil"/>
        <w:right w:val="nil"/>
        <w:between w:val="nil"/>
      </w:pBdr>
      <w:spacing w:after="0" w:line="276" w:lineRule="auto"/>
      <w:rPr>
        <w:sz w:val="20"/>
        <w:szCs w:val="20"/>
      </w:rPr>
    </w:pPr>
  </w:p>
  <w:tbl>
    <w:tblPr>
      <w:tblStyle w:val="a7"/>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650"/>
      <w:gridCol w:w="7376"/>
    </w:tblGrid>
    <w:tr w:rsidR="00870BA8" w14:paraId="018D568C" w14:textId="77777777">
      <w:tc>
        <w:tcPr>
          <w:tcW w:w="1650" w:type="dxa"/>
          <w:tcBorders>
            <w:bottom w:val="single" w:sz="4" w:space="0" w:color="E2EEBE"/>
          </w:tcBorders>
        </w:tcPr>
        <w:p w14:paraId="018D5689" w14:textId="77777777" w:rsidR="00870BA8" w:rsidRDefault="00870BA8">
          <w:pPr>
            <w:pBdr>
              <w:top w:val="nil"/>
              <w:left w:val="nil"/>
              <w:bottom w:val="nil"/>
              <w:right w:val="nil"/>
              <w:between w:val="nil"/>
            </w:pBdr>
            <w:tabs>
              <w:tab w:val="center" w:pos="4513"/>
              <w:tab w:val="right" w:pos="9026"/>
            </w:tabs>
            <w:spacing w:after="120"/>
            <w:rPr>
              <w:sz w:val="20"/>
              <w:szCs w:val="20"/>
            </w:rPr>
          </w:pPr>
        </w:p>
      </w:tc>
      <w:tc>
        <w:tcPr>
          <w:tcW w:w="7376" w:type="dxa"/>
          <w:tcBorders>
            <w:bottom w:val="single" w:sz="4" w:space="0" w:color="E2EEBE"/>
          </w:tcBorders>
        </w:tcPr>
        <w:p w14:paraId="018D568A" w14:textId="77777777" w:rsidR="00870BA8" w:rsidRDefault="0021284E">
          <w:pPr>
            <w:pBdr>
              <w:top w:val="nil"/>
              <w:left w:val="nil"/>
              <w:bottom w:val="nil"/>
              <w:right w:val="nil"/>
              <w:between w:val="nil"/>
            </w:pBdr>
            <w:tabs>
              <w:tab w:val="center" w:pos="4513"/>
              <w:tab w:val="right" w:pos="9026"/>
            </w:tabs>
            <w:spacing w:after="120"/>
            <w:jc w:val="right"/>
            <w:rPr>
              <w:sz w:val="20"/>
              <w:szCs w:val="20"/>
            </w:rPr>
          </w:pPr>
          <w:r>
            <w:rPr>
              <w:sz w:val="20"/>
              <w:szCs w:val="20"/>
            </w:rPr>
            <w:t>Lesson X: [Insert lesson title]</w:t>
          </w:r>
        </w:p>
        <w:p w14:paraId="018D568B" w14:textId="77777777" w:rsidR="00870BA8" w:rsidRDefault="0021284E">
          <w:pPr>
            <w:pBdr>
              <w:top w:val="nil"/>
              <w:left w:val="nil"/>
              <w:bottom w:val="nil"/>
              <w:right w:val="nil"/>
              <w:between w:val="nil"/>
            </w:pBdr>
            <w:tabs>
              <w:tab w:val="center" w:pos="4513"/>
              <w:tab w:val="right" w:pos="9026"/>
            </w:tabs>
            <w:spacing w:after="120"/>
            <w:jc w:val="right"/>
            <w:rPr>
              <w:sz w:val="20"/>
              <w:szCs w:val="20"/>
            </w:rPr>
          </w:pPr>
          <w:r>
            <w:rPr>
              <w:sz w:val="20"/>
              <w:szCs w:val="20"/>
            </w:rPr>
            <w:t>Activity X</w:t>
          </w:r>
        </w:p>
      </w:tc>
    </w:tr>
  </w:tbl>
  <w:p w14:paraId="018D568D" w14:textId="77777777" w:rsidR="00870BA8" w:rsidRDefault="0021284E">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59264" behindDoc="0" locked="0" layoutInCell="1" hidden="0" allowOverlap="1" wp14:anchorId="018D56A2" wp14:editId="018D56A3">
          <wp:simplePos x="0" y="0"/>
          <wp:positionH relativeFrom="column">
            <wp:posOffset>2</wp:posOffset>
          </wp:positionH>
          <wp:positionV relativeFrom="paragraph">
            <wp:posOffset>-601343</wp:posOffset>
          </wp:positionV>
          <wp:extent cx="1137557" cy="477540"/>
          <wp:effectExtent l="0" t="0" r="0" b="0"/>
          <wp:wrapNone/>
          <wp:docPr id="1901855563"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D568E" w14:textId="4EC20A1C" w:rsidR="00870BA8" w:rsidRDefault="00870BA8">
    <w:pPr>
      <w:widowControl w:val="0"/>
      <w:pBdr>
        <w:top w:val="nil"/>
        <w:left w:val="nil"/>
        <w:bottom w:val="nil"/>
        <w:right w:val="nil"/>
        <w:between w:val="nil"/>
      </w:pBdr>
      <w:spacing w:after="0" w:line="276" w:lineRule="auto"/>
    </w:pPr>
  </w:p>
  <w:tbl>
    <w:tblPr>
      <w:tblStyle w:val="a8"/>
      <w:tblW w:w="5000" w:type="pct"/>
      <w:tblBorders>
        <w:top w:val="nil"/>
        <w:left w:val="nil"/>
        <w:bottom w:val="single" w:sz="12" w:space="0" w:color="FFF5C4"/>
        <w:right w:val="nil"/>
        <w:insideH w:val="nil"/>
        <w:insideV w:val="nil"/>
      </w:tblBorders>
      <w:tblLook w:val="0400" w:firstRow="0" w:lastRow="0" w:firstColumn="0" w:lastColumn="0" w:noHBand="0" w:noVBand="1"/>
    </w:tblPr>
    <w:tblGrid>
      <w:gridCol w:w="2271"/>
      <w:gridCol w:w="6755"/>
    </w:tblGrid>
    <w:tr w:rsidR="00870BA8" w14:paraId="018D5692" w14:textId="77777777" w:rsidTr="00A452CF">
      <w:tc>
        <w:tcPr>
          <w:tcW w:w="1258" w:type="pct"/>
          <w:tcBorders>
            <w:bottom w:val="single" w:sz="4" w:space="0" w:color="E2EEBE"/>
          </w:tcBorders>
        </w:tcPr>
        <w:p w14:paraId="018D568F" w14:textId="77777777" w:rsidR="00870BA8" w:rsidRDefault="00870BA8">
          <w:pPr>
            <w:pBdr>
              <w:top w:val="nil"/>
              <w:left w:val="nil"/>
              <w:bottom w:val="nil"/>
              <w:right w:val="nil"/>
              <w:between w:val="nil"/>
            </w:pBdr>
            <w:tabs>
              <w:tab w:val="center" w:pos="4513"/>
              <w:tab w:val="right" w:pos="9026"/>
            </w:tabs>
            <w:spacing w:after="120"/>
            <w:rPr>
              <w:sz w:val="20"/>
              <w:szCs w:val="20"/>
            </w:rPr>
          </w:pPr>
          <w:bookmarkStart w:id="1" w:name="_heading=h.r2ex7kmjtezv" w:colFirst="0" w:colLast="0"/>
          <w:bookmarkEnd w:id="1"/>
        </w:p>
      </w:tc>
      <w:tc>
        <w:tcPr>
          <w:tcW w:w="3742" w:type="pct"/>
          <w:tcBorders>
            <w:bottom w:val="single" w:sz="4" w:space="0" w:color="E2EEBE"/>
          </w:tcBorders>
        </w:tcPr>
        <w:p w14:paraId="018D5690" w14:textId="4CB6948B" w:rsidR="00870BA8" w:rsidRDefault="0021284E">
          <w:pPr>
            <w:pBdr>
              <w:top w:val="nil"/>
              <w:left w:val="nil"/>
              <w:bottom w:val="nil"/>
              <w:right w:val="nil"/>
              <w:between w:val="nil"/>
            </w:pBdr>
            <w:tabs>
              <w:tab w:val="center" w:pos="4513"/>
              <w:tab w:val="right" w:pos="9026"/>
            </w:tabs>
            <w:spacing w:after="120"/>
            <w:jc w:val="right"/>
            <w:rPr>
              <w:sz w:val="20"/>
              <w:szCs w:val="20"/>
            </w:rPr>
          </w:pPr>
          <w:r>
            <w:rPr>
              <w:sz w:val="20"/>
              <w:szCs w:val="20"/>
            </w:rPr>
            <w:t>Resource 7: Exam</w:t>
          </w:r>
          <w:r w:rsidR="008A12EB">
            <w:rPr>
              <w:sz w:val="20"/>
              <w:szCs w:val="20"/>
            </w:rPr>
            <w:t>-</w:t>
          </w:r>
          <w:r>
            <w:rPr>
              <w:sz w:val="20"/>
              <w:szCs w:val="20"/>
            </w:rPr>
            <w:t>style questions</w:t>
          </w:r>
        </w:p>
        <w:p w14:paraId="018D5691" w14:textId="136D6779" w:rsidR="00870BA8" w:rsidRDefault="0021284E">
          <w:pPr>
            <w:pBdr>
              <w:top w:val="nil"/>
              <w:left w:val="nil"/>
              <w:bottom w:val="nil"/>
              <w:right w:val="nil"/>
              <w:between w:val="nil"/>
            </w:pBdr>
            <w:tabs>
              <w:tab w:val="center" w:pos="4513"/>
              <w:tab w:val="right" w:pos="9026"/>
            </w:tabs>
            <w:spacing w:after="120"/>
            <w:jc w:val="right"/>
            <w:rPr>
              <w:sz w:val="20"/>
              <w:szCs w:val="20"/>
            </w:rPr>
          </w:pPr>
          <w:r>
            <w:rPr>
              <w:sz w:val="20"/>
              <w:szCs w:val="20"/>
            </w:rPr>
            <w:t xml:space="preserve">Activity </w:t>
          </w:r>
          <w:r w:rsidR="002D5D08">
            <w:rPr>
              <w:sz w:val="20"/>
              <w:szCs w:val="20"/>
            </w:rPr>
            <w:t>2</w:t>
          </w:r>
          <w:r w:rsidR="00740B83">
            <w:rPr>
              <w:sz w:val="20"/>
              <w:szCs w:val="20"/>
            </w:rPr>
            <w:t xml:space="preserve"> Exam question 1</w:t>
          </w:r>
        </w:p>
      </w:tc>
    </w:tr>
  </w:tbl>
  <w:p w14:paraId="018D5693" w14:textId="77777777" w:rsidR="00870BA8" w:rsidRDefault="0021284E">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58240" behindDoc="0" locked="0" layoutInCell="1" hidden="0" allowOverlap="1" wp14:anchorId="018D56A4" wp14:editId="018D56A5">
          <wp:simplePos x="0" y="0"/>
          <wp:positionH relativeFrom="column">
            <wp:posOffset>2</wp:posOffset>
          </wp:positionH>
          <wp:positionV relativeFrom="paragraph">
            <wp:posOffset>-601343</wp:posOffset>
          </wp:positionV>
          <wp:extent cx="1137557" cy="477540"/>
          <wp:effectExtent l="0" t="0" r="0" b="0"/>
          <wp:wrapNone/>
          <wp:docPr id="1901855562"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1DA1"/>
    <w:multiLevelType w:val="multilevel"/>
    <w:tmpl w:val="B96E4F3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63F16C2"/>
    <w:multiLevelType w:val="multilevel"/>
    <w:tmpl w:val="665EBE1C"/>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F62359B"/>
    <w:multiLevelType w:val="hybridMultilevel"/>
    <w:tmpl w:val="6AFE0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3334C6"/>
    <w:multiLevelType w:val="multilevel"/>
    <w:tmpl w:val="AEA2EE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4" w15:restartNumberingAfterBreak="0">
    <w:nsid w:val="2BB206BF"/>
    <w:multiLevelType w:val="multilevel"/>
    <w:tmpl w:val="FC10BFC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5" w15:restartNumberingAfterBreak="0">
    <w:nsid w:val="2C073687"/>
    <w:multiLevelType w:val="hybridMultilevel"/>
    <w:tmpl w:val="0D70C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12467B"/>
    <w:multiLevelType w:val="multilevel"/>
    <w:tmpl w:val="65421D8A"/>
    <w:lvl w:ilvl="0">
      <w:start w:val="1"/>
      <w:numFmt w:val="bullet"/>
      <w:pStyle w:val="Tablebulletssmall"/>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sz w:val="20"/>
        <w:szCs w:val="2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7" w15:restartNumberingAfterBreak="0">
    <w:nsid w:val="48FE02E8"/>
    <w:multiLevelType w:val="multilevel"/>
    <w:tmpl w:val="352655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54B02E0B"/>
    <w:multiLevelType w:val="hybridMultilevel"/>
    <w:tmpl w:val="2B884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2A2F49"/>
    <w:multiLevelType w:val="hybridMultilevel"/>
    <w:tmpl w:val="9880D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E25A01"/>
    <w:multiLevelType w:val="multilevel"/>
    <w:tmpl w:val="4678E3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AB32118"/>
    <w:multiLevelType w:val="hybridMultilevel"/>
    <w:tmpl w:val="BFF46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7771780">
    <w:abstractNumId w:val="3"/>
  </w:num>
  <w:num w:numId="2" w16cid:durableId="15693030">
    <w:abstractNumId w:val="6"/>
  </w:num>
  <w:num w:numId="3" w16cid:durableId="977346276">
    <w:abstractNumId w:val="4"/>
  </w:num>
  <w:num w:numId="4" w16cid:durableId="1164931121">
    <w:abstractNumId w:val="10"/>
  </w:num>
  <w:num w:numId="5" w16cid:durableId="158615366">
    <w:abstractNumId w:val="0"/>
  </w:num>
  <w:num w:numId="6" w16cid:durableId="1893426379">
    <w:abstractNumId w:val="7"/>
  </w:num>
  <w:num w:numId="7" w16cid:durableId="591553340">
    <w:abstractNumId w:val="1"/>
  </w:num>
  <w:num w:numId="8" w16cid:durableId="297611035">
    <w:abstractNumId w:val="9"/>
  </w:num>
  <w:num w:numId="9" w16cid:durableId="2076706248">
    <w:abstractNumId w:val="11"/>
  </w:num>
  <w:num w:numId="10" w16cid:durableId="609240205">
    <w:abstractNumId w:val="2"/>
  </w:num>
  <w:num w:numId="11" w16cid:durableId="1744837768">
    <w:abstractNumId w:val="8"/>
  </w:num>
  <w:num w:numId="12" w16cid:durableId="3748137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EytrQwN7ewNDI2NjdU0lEKTi0uzszPAykwrgUAKryBrSwAAAA="/>
  </w:docVars>
  <w:rsids>
    <w:rsidRoot w:val="00870BA8"/>
    <w:rsid w:val="000307B8"/>
    <w:rsid w:val="00030D41"/>
    <w:rsid w:val="0008369C"/>
    <w:rsid w:val="00097C0D"/>
    <w:rsid w:val="000A3BD8"/>
    <w:rsid w:val="000B3FC3"/>
    <w:rsid w:val="0012770C"/>
    <w:rsid w:val="001322C6"/>
    <w:rsid w:val="001660D8"/>
    <w:rsid w:val="00171E9A"/>
    <w:rsid w:val="001770D0"/>
    <w:rsid w:val="001D3717"/>
    <w:rsid w:val="0021284E"/>
    <w:rsid w:val="00233C25"/>
    <w:rsid w:val="002679D7"/>
    <w:rsid w:val="002D5D08"/>
    <w:rsid w:val="002E5940"/>
    <w:rsid w:val="0030728C"/>
    <w:rsid w:val="00367121"/>
    <w:rsid w:val="00412D4C"/>
    <w:rsid w:val="0044184C"/>
    <w:rsid w:val="0048364A"/>
    <w:rsid w:val="004B5BDA"/>
    <w:rsid w:val="004C68DD"/>
    <w:rsid w:val="0058022C"/>
    <w:rsid w:val="00594733"/>
    <w:rsid w:val="005C34BB"/>
    <w:rsid w:val="006D01E1"/>
    <w:rsid w:val="00732BD7"/>
    <w:rsid w:val="00733D5D"/>
    <w:rsid w:val="00740B83"/>
    <w:rsid w:val="007F0B8F"/>
    <w:rsid w:val="0080689D"/>
    <w:rsid w:val="008110C3"/>
    <w:rsid w:val="00812862"/>
    <w:rsid w:val="00870BA8"/>
    <w:rsid w:val="0089559A"/>
    <w:rsid w:val="008A12EB"/>
    <w:rsid w:val="008A4F4E"/>
    <w:rsid w:val="0092169F"/>
    <w:rsid w:val="009266EB"/>
    <w:rsid w:val="009877C1"/>
    <w:rsid w:val="009B75A6"/>
    <w:rsid w:val="009D2238"/>
    <w:rsid w:val="009E0123"/>
    <w:rsid w:val="00A452CF"/>
    <w:rsid w:val="00A71E79"/>
    <w:rsid w:val="00AB116C"/>
    <w:rsid w:val="00AF540D"/>
    <w:rsid w:val="00B52D11"/>
    <w:rsid w:val="00B97D52"/>
    <w:rsid w:val="00BB736A"/>
    <w:rsid w:val="00BC7659"/>
    <w:rsid w:val="00BD4AE8"/>
    <w:rsid w:val="00C2713F"/>
    <w:rsid w:val="00C846B3"/>
    <w:rsid w:val="00CF60F9"/>
    <w:rsid w:val="00D03B25"/>
    <w:rsid w:val="00D3202D"/>
    <w:rsid w:val="00D71A0E"/>
    <w:rsid w:val="00DE1026"/>
    <w:rsid w:val="00E6357C"/>
    <w:rsid w:val="00EB01B0"/>
    <w:rsid w:val="00FA26E3"/>
    <w:rsid w:val="00FA77D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D5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200"/>
      <w:outlineLvl w:val="0"/>
    </w:pPr>
    <w:rPr>
      <w:color w:val="466318"/>
      <w:sz w:val="32"/>
      <w:szCs w:val="32"/>
    </w:rPr>
  </w:style>
  <w:style w:type="paragraph" w:styleId="Heading2">
    <w:name w:val="heading 2"/>
    <w:basedOn w:val="Normal"/>
    <w:next w:val="Normal"/>
    <w:link w:val="Heading2Char"/>
    <w:uiPriority w:val="9"/>
    <w:unhideWhenUsed/>
    <w:qFormat/>
    <w:pPr>
      <w:keepNext/>
      <w:keepLines/>
      <w:spacing w:before="40" w:after="120"/>
      <w:outlineLvl w:val="1"/>
    </w:pPr>
    <w:rPr>
      <w:color w:val="466318"/>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E2EEBE"/>
        <w:left w:val="single" w:sz="4" w:space="10" w:color="E2EEBE"/>
        <w:bottom w:val="single" w:sz="4" w:space="8" w:color="E2EEBE"/>
        <w:right w:val="single" w:sz="4" w:space="10" w:color="E2EEBE"/>
      </w:pBdr>
      <w:shd w:val="clear" w:color="auto" w:fill="E2EEBE"/>
      <w:spacing w:before="600" w:after="600" w:line="240" w:lineRule="auto"/>
      <w:jc w:val="center"/>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83A47"/>
    <w:rPr>
      <w:rFonts w:ascii="Arial" w:eastAsiaTheme="majorEastAsia" w:hAnsi="Arial" w:cstheme="majorBidi"/>
      <w:color w:val="466318"/>
      <w:sz w:val="32"/>
      <w:szCs w:val="32"/>
    </w:rPr>
  </w:style>
  <w:style w:type="character" w:customStyle="1" w:styleId="Heading2Char">
    <w:name w:val="Heading 2 Char"/>
    <w:basedOn w:val="DefaultParagraphFont"/>
    <w:link w:val="Heading2"/>
    <w:uiPriority w:val="9"/>
    <w:rsid w:val="00142E67"/>
    <w:rPr>
      <w:rFonts w:ascii="Arial" w:eastAsiaTheme="majorEastAsia" w:hAnsi="Arial" w:cstheme="majorBidi"/>
      <w:color w:val="466318"/>
      <w:sz w:val="28"/>
      <w:szCs w:val="28"/>
    </w:rPr>
  </w:style>
  <w:style w:type="character" w:customStyle="1" w:styleId="TitleChar">
    <w:name w:val="Title Char"/>
    <w:basedOn w:val="DefaultParagraphFont"/>
    <w:link w:val="Title"/>
    <w:uiPriority w:val="10"/>
    <w:rsid w:val="000361B9"/>
    <w:rPr>
      <w:rFonts w:ascii="Arial" w:eastAsiaTheme="majorEastAsia" w:hAnsi="Arial" w:cstheme="majorBidi"/>
      <w:b/>
      <w:bCs/>
      <w:color w:val="0D0D0D" w:themeColor="text1" w:themeTint="F2"/>
      <w:spacing w:val="-10"/>
      <w:kern w:val="28"/>
      <w:sz w:val="72"/>
      <w:szCs w:val="72"/>
      <w:shd w:val="clear" w:color="auto" w:fill="E2EEBE"/>
    </w:rPr>
  </w:style>
  <w:style w:type="character" w:customStyle="1" w:styleId="SubtitleChar">
    <w:name w:val="Subtitle Char"/>
    <w:basedOn w:val="DefaultParagraphFont"/>
    <w:link w:val="Subtitle"/>
    <w:uiPriority w:val="11"/>
    <w:rsid w:val="0099395B"/>
    <w:rPr>
      <w:rFonts w:ascii="Arial" w:eastAsiaTheme="minorEastAsia" w:hAnsi="Arial"/>
      <w:color w:val="466318"/>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99395B"/>
    <w:pPr>
      <w:pBdr>
        <w:top w:val="single" w:sz="12" w:space="8" w:color="466318"/>
        <w:bottom w:val="single" w:sz="12" w:space="8" w:color="466318"/>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99395B"/>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99395B"/>
    <w:pPr>
      <w:shd w:val="clear" w:color="auto" w:fill="E2EEBE"/>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2"/>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qFormat/>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C348E4"/>
    <w:rPr>
      <w:rFonts w:ascii="Arial Narrow" w:hAnsi="Arial Narrow"/>
      <w:caps/>
      <w:color w:val="466318"/>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TableGrid1">
    <w:name w:val="Table Grid1"/>
    <w:basedOn w:val="TableNormal"/>
    <w:next w:val="TableGrid"/>
    <w:uiPriority w:val="39"/>
    <w:rsid w:val="008C75E0"/>
    <w:pPr>
      <w:spacing w:after="0" w:line="240" w:lineRule="auto"/>
    </w:pPr>
    <w:rPr>
      <w:rFonts w:ascii="Aptos" w:eastAsia="Aptos" w:hAnsi="Aptos" w:cs="Times New Roman"/>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64E34"/>
    <w:rPr>
      <w:rFonts w:ascii="Segoe UI" w:hAnsi="Segoe UI" w:cs="Segoe UI" w:hint="default"/>
      <w:sz w:val="18"/>
      <w:szCs w:val="18"/>
    </w:rPr>
  </w:style>
  <w:style w:type="character" w:styleId="CommentReference">
    <w:name w:val="annotation reference"/>
    <w:basedOn w:val="DefaultParagraphFont"/>
    <w:uiPriority w:val="99"/>
    <w:semiHidden/>
    <w:unhideWhenUsed/>
    <w:rsid w:val="00C264FB"/>
    <w:rPr>
      <w:sz w:val="16"/>
      <w:szCs w:val="16"/>
    </w:rPr>
  </w:style>
  <w:style w:type="paragraph" w:styleId="CommentText">
    <w:name w:val="annotation text"/>
    <w:basedOn w:val="Normal"/>
    <w:link w:val="CommentTextChar"/>
    <w:uiPriority w:val="99"/>
    <w:unhideWhenUsed/>
    <w:rsid w:val="00C264FB"/>
    <w:pPr>
      <w:spacing w:line="240" w:lineRule="auto"/>
    </w:pPr>
    <w:rPr>
      <w:sz w:val="20"/>
      <w:szCs w:val="20"/>
    </w:rPr>
  </w:style>
  <w:style w:type="character" w:customStyle="1" w:styleId="CommentTextChar">
    <w:name w:val="Comment Text Char"/>
    <w:basedOn w:val="DefaultParagraphFont"/>
    <w:link w:val="CommentText"/>
    <w:uiPriority w:val="99"/>
    <w:rsid w:val="00C264FB"/>
    <w:rPr>
      <w:sz w:val="20"/>
      <w:szCs w:val="20"/>
    </w:rPr>
  </w:style>
  <w:style w:type="paragraph" w:styleId="CommentSubject">
    <w:name w:val="annotation subject"/>
    <w:basedOn w:val="CommentText"/>
    <w:next w:val="CommentText"/>
    <w:link w:val="CommentSubjectChar"/>
    <w:uiPriority w:val="99"/>
    <w:semiHidden/>
    <w:unhideWhenUsed/>
    <w:rsid w:val="00C264FB"/>
    <w:rPr>
      <w:b/>
      <w:bCs/>
    </w:rPr>
  </w:style>
  <w:style w:type="character" w:customStyle="1" w:styleId="CommentSubjectChar">
    <w:name w:val="Comment Subject Char"/>
    <w:basedOn w:val="CommentTextChar"/>
    <w:link w:val="CommentSubject"/>
    <w:uiPriority w:val="99"/>
    <w:semiHidden/>
    <w:rsid w:val="00C264FB"/>
    <w:rPr>
      <w:b/>
      <w:bCs/>
      <w:sz w:val="20"/>
      <w:szCs w:val="20"/>
    </w:rPr>
  </w:style>
  <w:style w:type="paragraph" w:styleId="Subtitle">
    <w:name w:val="Subtitle"/>
    <w:basedOn w:val="Normal"/>
    <w:next w:val="Normal"/>
    <w:link w:val="SubtitleChar"/>
    <w:uiPriority w:val="11"/>
    <w:qFormat/>
    <w:pPr>
      <w:spacing w:after="120"/>
      <w:jc w:val="center"/>
    </w:pPr>
    <w:rPr>
      <w:color w:val="466318"/>
      <w:sz w:val="36"/>
      <w:szCs w:val="36"/>
    </w:rPr>
  </w:style>
  <w:style w:type="table" w:customStyle="1" w:styleId="a6">
    <w:basedOn w:val="TableNormal"/>
    <w:pPr>
      <w:spacing w:after="0" w:line="240" w:lineRule="auto"/>
    </w:pPr>
    <w:rPr>
      <w:rFonts w:ascii="Aptos" w:eastAsia="Aptos" w:hAnsi="Aptos" w:cs="Aptos"/>
      <w:color w:val="000000"/>
    </w:r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after="0" w:line="240" w:lineRule="auto"/>
    </w:pPr>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 w:type="character" w:styleId="Strong">
    <w:name w:val="Strong"/>
    <w:basedOn w:val="DefaultParagraphFont"/>
    <w:uiPriority w:val="22"/>
    <w:qFormat/>
    <w:rsid w:val="002679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f76+cNuckr4AuxjozVbKhlPKtg==">CgMxLjAyDmguYW43ZGY3eXhzemhlMg5oLnIyZXg3a21qdGV6djgAciExR2tzSU9ONHZWazR1WDVra0Y5QThMX19RdHBiS1ptY0o=</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94D12BE-2107-4BE9-8E74-E0EA787DCE25}"/>
</file>

<file path=customXml/itemProps3.xml><?xml version="1.0" encoding="utf-8"?>
<ds:datastoreItem xmlns:ds="http://schemas.openxmlformats.org/officeDocument/2006/customXml" ds:itemID="{2E4FF169-B613-47E2-B6DC-A2929EF6422E}"/>
</file>

<file path=customXml/itemProps4.xml><?xml version="1.0" encoding="utf-8"?>
<ds:datastoreItem xmlns:ds="http://schemas.openxmlformats.org/officeDocument/2006/customXml" ds:itemID="{677A7D3A-250D-4184-9944-AD0311788343}"/>
</file>

<file path=docProps/app.xml><?xml version="1.0" encoding="utf-8"?>
<Properties xmlns="http://schemas.openxmlformats.org/officeDocument/2006/extended-properties" xmlns:vt="http://schemas.openxmlformats.org/officeDocument/2006/docPropsVTypes">
  <Template>Normal</Template>
  <TotalTime>0</TotalTime>
  <Pages>4</Pages>
  <Words>1224</Words>
  <Characters>6977</Characters>
  <Application>Microsoft Office Word</Application>
  <DocSecurity>0</DocSecurity>
  <Lines>58</Lines>
  <Paragraphs>16</Paragraphs>
  <ScaleCrop>false</ScaleCrop>
  <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2026-09-17T11:05:00Z</dcterms:created>
  <dcterms:modified xsi:type="dcterms:W3CDTF">2026-09-17T11:05:00Z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