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F8287F" w14:textId="107F8F34" w:rsidR="0004395A" w:rsidRPr="00D72866" w:rsidRDefault="00D03919" w:rsidP="0004395A">
      <w:pPr>
        <w:pStyle w:val="Chapter"/>
      </w:pPr>
      <w:bookmarkStart w:id="0" w:name="_Toc137031731"/>
      <w:bookmarkStart w:id="1" w:name="_Toc137031855"/>
      <w:bookmarkStart w:id="2" w:name="_Hlk138416276"/>
      <w:r>
        <w:t>Activity 4</w:t>
      </w:r>
      <w:r w:rsidR="0004395A">
        <w:t xml:space="preserve">: </w:t>
      </w:r>
      <w:r w:rsidR="00C002EF">
        <w:t>Be the examiner!</w:t>
      </w:r>
    </w:p>
    <w:bookmarkEnd w:id="0"/>
    <w:bookmarkEnd w:id="1"/>
    <w:bookmarkEnd w:id="2"/>
    <w:p w14:paraId="2552D3F8" w14:textId="7E2D5887" w:rsidR="002A70FC" w:rsidRPr="004028ED" w:rsidRDefault="007F2F3B" w:rsidP="009A18EF">
      <w:pPr>
        <w:rPr>
          <w:b/>
          <w:bCs/>
        </w:rPr>
      </w:pPr>
      <w:r w:rsidRPr="00651BB0">
        <w:rPr>
          <w:bCs/>
        </w:rPr>
        <w:t xml:space="preserve">You will now be </w:t>
      </w:r>
      <w:r w:rsidR="00C002EF">
        <w:rPr>
          <w:bCs/>
        </w:rPr>
        <w:t>the</w:t>
      </w:r>
      <w:r w:rsidRPr="00651BB0">
        <w:rPr>
          <w:bCs/>
        </w:rPr>
        <w:t xml:space="preserve"> </w:t>
      </w:r>
      <w:r w:rsidR="00017080" w:rsidRPr="00651BB0">
        <w:rPr>
          <w:bCs/>
        </w:rPr>
        <w:t>examiner</w:t>
      </w:r>
      <w:r w:rsidRPr="00651BB0">
        <w:rPr>
          <w:bCs/>
        </w:rPr>
        <w:t>.</w:t>
      </w:r>
      <w:r w:rsidR="00017080" w:rsidRPr="00651BB0">
        <w:rPr>
          <w:bCs/>
        </w:rPr>
        <w:t xml:space="preserve"> </w:t>
      </w:r>
      <w:r w:rsidRPr="00651BB0">
        <w:rPr>
          <w:bCs/>
        </w:rPr>
        <w:t xml:space="preserve">Refer to </w:t>
      </w:r>
      <w:r w:rsidR="00017080" w:rsidRPr="00651BB0">
        <w:rPr>
          <w:bCs/>
        </w:rPr>
        <w:t xml:space="preserve">the </w:t>
      </w:r>
      <w:r w:rsidR="0069404B">
        <w:rPr>
          <w:bCs/>
        </w:rPr>
        <w:t>ex</w:t>
      </w:r>
      <w:r w:rsidR="00017080" w:rsidRPr="00651BB0">
        <w:rPr>
          <w:bCs/>
        </w:rPr>
        <w:t xml:space="preserve">ample answers </w:t>
      </w:r>
      <w:r w:rsidRPr="00651BB0">
        <w:rPr>
          <w:bCs/>
        </w:rPr>
        <w:t xml:space="preserve">below </w:t>
      </w:r>
      <w:r w:rsidR="00017080" w:rsidRPr="00651BB0">
        <w:rPr>
          <w:bCs/>
        </w:rPr>
        <w:t>to help you mark your own</w:t>
      </w:r>
      <w:r w:rsidR="008F68F0">
        <w:rPr>
          <w:bCs/>
        </w:rPr>
        <w:t>,</w:t>
      </w:r>
      <w:r w:rsidRPr="00651BB0">
        <w:rPr>
          <w:bCs/>
        </w:rPr>
        <w:t xml:space="preserve"> or </w:t>
      </w:r>
      <w:r w:rsidR="00017080" w:rsidRPr="00651BB0">
        <w:rPr>
          <w:bCs/>
        </w:rPr>
        <w:t>your p</w:t>
      </w:r>
      <w:r w:rsidR="00966416" w:rsidRPr="00651BB0">
        <w:rPr>
          <w:bCs/>
        </w:rPr>
        <w:t>artne</w:t>
      </w:r>
      <w:r w:rsidR="00017080" w:rsidRPr="00651BB0">
        <w:rPr>
          <w:bCs/>
        </w:rPr>
        <w:t>r’s</w:t>
      </w:r>
      <w:r w:rsidR="008F68F0">
        <w:rPr>
          <w:bCs/>
        </w:rPr>
        <w:t>,</w:t>
      </w:r>
      <w:r w:rsidR="00017080" w:rsidRPr="00651BB0">
        <w:rPr>
          <w:bCs/>
        </w:rPr>
        <w:t xml:space="preserve"> </w:t>
      </w:r>
      <w:r w:rsidR="00982F6B">
        <w:rPr>
          <w:bCs/>
        </w:rPr>
        <w:t xml:space="preserve">exam practice </w:t>
      </w:r>
      <w:r w:rsidR="00C002EF">
        <w:rPr>
          <w:bCs/>
        </w:rPr>
        <w:t>answers</w:t>
      </w:r>
      <w:r w:rsidR="00017080" w:rsidRPr="00651BB0">
        <w:rPr>
          <w:bCs/>
        </w:rPr>
        <w:t>.</w:t>
      </w:r>
    </w:p>
    <w:p w14:paraId="5E577F29" w14:textId="171E0D5B" w:rsidR="00017080" w:rsidRDefault="002A70FC" w:rsidP="002A70FC">
      <w:pPr>
        <w:pStyle w:val="Heading1"/>
      </w:pPr>
      <w:r>
        <w:rPr>
          <w:bCs/>
        </w:rPr>
        <w:t>P</w:t>
      </w:r>
      <w:r>
        <w:t>oints-based</w:t>
      </w:r>
      <w:r w:rsidRPr="009E552D">
        <w:t xml:space="preserve"> </w:t>
      </w:r>
      <w:r>
        <w:t>q</w:t>
      </w:r>
      <w:r w:rsidRPr="009E552D">
        <w:t>uestions</w:t>
      </w:r>
    </w:p>
    <w:p w14:paraId="2BA15EA8" w14:textId="145AAC53" w:rsidR="002A70FC" w:rsidRPr="002A70FC" w:rsidRDefault="002A70FC" w:rsidP="009A18EF">
      <w:r>
        <w:t>Questions 1–4 are points-based questions. A</w:t>
      </w:r>
      <w:r w:rsidRPr="00716B80">
        <w:t xml:space="preserve"> mark </w:t>
      </w:r>
      <w:r>
        <w:t xml:space="preserve">is given </w:t>
      </w:r>
      <w:r w:rsidRPr="00716B80">
        <w:t xml:space="preserve">for each correct </w:t>
      </w:r>
      <w:r>
        <w:t xml:space="preserve">point or </w:t>
      </w:r>
      <w:r w:rsidRPr="00716B80">
        <w:t xml:space="preserve">development of the </w:t>
      </w:r>
      <w:r>
        <w:t>point,</w:t>
      </w:r>
      <w:r w:rsidRPr="00716B80">
        <w:t xml:space="preserve"> up to the maximum number of marks allowed for the question</w:t>
      </w:r>
      <w:r>
        <w:t>.</w:t>
      </w:r>
    </w:p>
    <w:p w14:paraId="3C447CC6" w14:textId="77777777" w:rsidR="00C002EF" w:rsidRPr="00DF38A5" w:rsidRDefault="00651BB0" w:rsidP="00C002EF">
      <w:pPr>
        <w:pStyle w:val="Questions"/>
      </w:pPr>
      <w:r w:rsidRPr="000D1A40">
        <w:t xml:space="preserve">State the </w:t>
      </w:r>
      <w:r w:rsidRPr="009A18EF">
        <w:rPr>
          <w:b/>
          <w:bCs/>
        </w:rPr>
        <w:t>main</w:t>
      </w:r>
      <w:r w:rsidRPr="000D1A40">
        <w:t xml:space="preserve"> social media platform </w:t>
      </w:r>
      <w:r>
        <w:t>that</w:t>
      </w:r>
      <w:r w:rsidRPr="000D1A40">
        <w:t xml:space="preserve"> London </w:t>
      </w:r>
      <w:r w:rsidRPr="00C002EF">
        <w:t>Camera</w:t>
      </w:r>
      <w:r w:rsidRPr="000D1A40">
        <w:t xml:space="preserve"> Exchange utilises in their marketing campaigns.</w:t>
      </w:r>
      <w:r w:rsidR="00C002EF">
        <w:t xml:space="preserve"> (1 mark</w:t>
      </w:r>
      <w:r w:rsidR="00C002EF" w:rsidRPr="00DF38A5">
        <w:t>)</w:t>
      </w:r>
    </w:p>
    <w:p w14:paraId="7260EDC4" w14:textId="4D357249" w:rsidR="00C002EF" w:rsidRDefault="002A70FC" w:rsidP="009A18EF">
      <w:r w:rsidRPr="00AC2A80">
        <w:rPr>
          <w:b/>
          <w:bCs/>
        </w:rPr>
        <w:t>Example answer</w:t>
      </w:r>
    </w:p>
    <w:p w14:paraId="01D4E8D2" w14:textId="77777777" w:rsidR="00651BB0" w:rsidRPr="00C002EF" w:rsidRDefault="00651BB0" w:rsidP="00AC2A80">
      <w:pPr>
        <w:pStyle w:val="ListParagraph"/>
        <w:numPr>
          <w:ilvl w:val="0"/>
          <w:numId w:val="63"/>
        </w:numPr>
      </w:pPr>
      <w:r w:rsidRPr="00C002EF">
        <w:t>Instagram (or Meta) (1)</w:t>
      </w:r>
    </w:p>
    <w:p w14:paraId="03E3CDB1" w14:textId="0466A0C4" w:rsidR="003961F1" w:rsidRDefault="00324C75" w:rsidP="00025BEB">
      <w:pPr>
        <w:pStyle w:val="Questions"/>
      </w:pPr>
      <w:r w:rsidRPr="00025BEB">
        <w:t>Name</w:t>
      </w:r>
      <w:r w:rsidR="007F2F3B" w:rsidRPr="00025BEB">
        <w:t xml:space="preserve"> </w:t>
      </w:r>
      <w:r w:rsidR="003961F1" w:rsidRPr="00AC2A80">
        <w:rPr>
          <w:b/>
          <w:bCs/>
        </w:rPr>
        <w:t>two</w:t>
      </w:r>
      <w:r w:rsidR="003961F1" w:rsidRPr="00025BEB">
        <w:t xml:space="preserve"> </w:t>
      </w:r>
      <w:r w:rsidR="00651BB0">
        <w:t xml:space="preserve">additional </w:t>
      </w:r>
      <w:r w:rsidR="003961F1" w:rsidRPr="00025BEB">
        <w:t>social media platforms that London Camera Exchange utilise in their marketing campaigns</w:t>
      </w:r>
      <w:r w:rsidR="007F2F3B" w:rsidRPr="00025BEB">
        <w:t>.</w:t>
      </w:r>
      <w:r w:rsidR="00025BEB">
        <w:t xml:space="preserve"> (2 marks)</w:t>
      </w:r>
    </w:p>
    <w:p w14:paraId="3044938D" w14:textId="3782BC2E" w:rsidR="00025BEB" w:rsidRPr="00946C16" w:rsidRDefault="002A70FC" w:rsidP="009A18EF">
      <w:pPr>
        <w:rPr>
          <w:b/>
          <w:bCs/>
        </w:rPr>
      </w:pPr>
      <w:r w:rsidRPr="00946C16">
        <w:rPr>
          <w:b/>
          <w:bCs/>
        </w:rPr>
        <w:t xml:space="preserve">Example answer </w:t>
      </w:r>
      <w:r w:rsidR="00025BEB" w:rsidRPr="00946C16">
        <w:rPr>
          <w:b/>
          <w:bCs/>
        </w:rPr>
        <w:t>(any two)</w:t>
      </w:r>
    </w:p>
    <w:p w14:paraId="6926F8B5" w14:textId="743471A8" w:rsidR="00A70A47" w:rsidRPr="009A18EF" w:rsidRDefault="00A70A47" w:rsidP="009A18EF">
      <w:pPr>
        <w:pStyle w:val="ListParagraph"/>
        <w:numPr>
          <w:ilvl w:val="0"/>
          <w:numId w:val="63"/>
        </w:numPr>
      </w:pPr>
      <w:r w:rsidRPr="009A18EF">
        <w:t>Facebook</w:t>
      </w:r>
      <w:r w:rsidR="00453845" w:rsidRPr="009A18EF">
        <w:t xml:space="preserve"> (1)</w:t>
      </w:r>
    </w:p>
    <w:p w14:paraId="5B27A830" w14:textId="284BD279" w:rsidR="00321ABE" w:rsidRPr="009A18EF" w:rsidRDefault="00A70A47" w:rsidP="009A18EF">
      <w:pPr>
        <w:pStyle w:val="ListParagraph"/>
        <w:numPr>
          <w:ilvl w:val="0"/>
          <w:numId w:val="63"/>
        </w:numPr>
      </w:pPr>
      <w:r w:rsidRPr="009A18EF">
        <w:t>YouTube</w:t>
      </w:r>
      <w:r w:rsidR="00453845" w:rsidRPr="009A18EF">
        <w:t xml:space="preserve"> (1)</w:t>
      </w:r>
    </w:p>
    <w:p w14:paraId="419E9A94" w14:textId="4A7F73B0" w:rsidR="00444C95" w:rsidRPr="00946C16" w:rsidRDefault="000903FA" w:rsidP="00946C16">
      <w:pPr>
        <w:pStyle w:val="ListParagraph"/>
        <w:numPr>
          <w:ilvl w:val="0"/>
          <w:numId w:val="63"/>
        </w:numPr>
      </w:pPr>
      <w:r w:rsidRPr="009A18EF">
        <w:t>TikTok</w:t>
      </w:r>
      <w:r w:rsidR="00453845" w:rsidRPr="009A18EF">
        <w:t xml:space="preserve"> (1)</w:t>
      </w:r>
    </w:p>
    <w:p w14:paraId="355909F8" w14:textId="62B26DC3" w:rsidR="00C913A6" w:rsidRDefault="00C913A6" w:rsidP="00C913A6">
      <w:pPr>
        <w:pStyle w:val="Questions"/>
      </w:pPr>
      <w:r w:rsidRPr="000D1A40">
        <w:t xml:space="preserve">Explain </w:t>
      </w:r>
      <w:r w:rsidRPr="009A18EF">
        <w:rPr>
          <w:b/>
          <w:bCs/>
        </w:rPr>
        <w:t>one</w:t>
      </w:r>
      <w:r w:rsidRPr="000D1A40">
        <w:t xml:space="preserve"> change in consumer behaviour which has influenced London Camera Exchange’s marketing activities.</w:t>
      </w:r>
      <w:r w:rsidR="00025BEB">
        <w:t xml:space="preserve"> (2 marks)</w:t>
      </w:r>
    </w:p>
    <w:p w14:paraId="46DBC327" w14:textId="691AD714" w:rsidR="00025BEB" w:rsidRPr="00946C16" w:rsidRDefault="0069404B" w:rsidP="00946C16">
      <w:pPr>
        <w:rPr>
          <w:b/>
          <w:bCs/>
        </w:rPr>
      </w:pPr>
      <w:r w:rsidRPr="00946C16">
        <w:rPr>
          <w:b/>
          <w:bCs/>
        </w:rPr>
        <w:t>Example answer</w:t>
      </w:r>
    </w:p>
    <w:p w14:paraId="3BF965EA" w14:textId="77777777" w:rsidR="00C913A6" w:rsidRPr="00946C16" w:rsidRDefault="00C913A6" w:rsidP="009A18EF">
      <w:pPr>
        <w:pStyle w:val="ListParagraph"/>
        <w:numPr>
          <w:ilvl w:val="0"/>
          <w:numId w:val="64"/>
        </w:numPr>
      </w:pPr>
      <w:r w:rsidRPr="00946C16">
        <w:t>Consumers are increasingly shifting away from in-store shopping to browsing and purchasing camera equipment online. (1)</w:t>
      </w:r>
    </w:p>
    <w:p w14:paraId="69C792B4" w14:textId="5DB0DF1E" w:rsidR="00C913A6" w:rsidRDefault="00C913A6" w:rsidP="00946C16">
      <w:pPr>
        <w:pStyle w:val="ListParagraph"/>
        <w:numPr>
          <w:ilvl w:val="0"/>
          <w:numId w:val="64"/>
        </w:numPr>
      </w:pPr>
      <w:r w:rsidRPr="009A18EF">
        <w:t xml:space="preserve">As a result, </w:t>
      </w:r>
      <w:r w:rsidR="002A70FC" w:rsidRPr="00946C16">
        <w:t>LCE</w:t>
      </w:r>
      <w:r w:rsidRPr="009A18EF">
        <w:t xml:space="preserve"> has had to focus on making authentic content which is ‘person</w:t>
      </w:r>
      <w:r w:rsidR="00025BEB" w:rsidRPr="00946C16">
        <w:t>-</w:t>
      </w:r>
      <w:r w:rsidRPr="009A18EF">
        <w:t>centric’ rather than ‘product</w:t>
      </w:r>
      <w:r w:rsidR="00025BEB" w:rsidRPr="00946C16">
        <w:t>-</w:t>
      </w:r>
      <w:r w:rsidRPr="009A18EF">
        <w:t xml:space="preserve">centric’. The way that </w:t>
      </w:r>
      <w:r w:rsidR="002A70FC" w:rsidRPr="00946C16">
        <w:t>LCE</w:t>
      </w:r>
      <w:r w:rsidRPr="009A18EF">
        <w:t xml:space="preserve"> ha</w:t>
      </w:r>
      <w:r w:rsidR="0058040D">
        <w:t>s</w:t>
      </w:r>
      <w:r w:rsidRPr="009A18EF">
        <w:t xml:space="preserve"> achieved this is</w:t>
      </w:r>
      <w:r w:rsidRPr="00946C16">
        <w:t xml:space="preserve"> to place cameras in a contextualised way into the hands of real people. (1)</w:t>
      </w:r>
    </w:p>
    <w:p w14:paraId="5C008139" w14:textId="68D2D0AE" w:rsidR="003961F1" w:rsidRPr="007F58EC" w:rsidRDefault="003961F1" w:rsidP="007F58EC">
      <w:pPr>
        <w:pStyle w:val="Questions"/>
      </w:pPr>
      <w:r w:rsidRPr="007F58EC">
        <w:t xml:space="preserve">Explain </w:t>
      </w:r>
      <w:r w:rsidRPr="009A18EF">
        <w:rPr>
          <w:b/>
          <w:bCs/>
        </w:rPr>
        <w:t>one</w:t>
      </w:r>
      <w:r w:rsidRPr="007F58EC">
        <w:t xml:space="preserve"> impact that suppliers have on London Camera Exchange’s marketing activities</w:t>
      </w:r>
      <w:r w:rsidR="00564F92" w:rsidRPr="007F58EC">
        <w:t>.</w:t>
      </w:r>
      <w:r w:rsidR="007F58EC">
        <w:t xml:space="preserve"> (3 marks)</w:t>
      </w:r>
    </w:p>
    <w:p w14:paraId="46A14953" w14:textId="4101A8E7" w:rsidR="007F58EC" w:rsidRPr="00946C16" w:rsidRDefault="0069404B" w:rsidP="00946C16">
      <w:pPr>
        <w:rPr>
          <w:b/>
          <w:bCs/>
        </w:rPr>
      </w:pPr>
      <w:r w:rsidRPr="00946C16">
        <w:rPr>
          <w:b/>
          <w:bCs/>
        </w:rPr>
        <w:t>Example answer</w:t>
      </w:r>
    </w:p>
    <w:p w14:paraId="5A2A902C" w14:textId="1AC70EFF" w:rsidR="00453845" w:rsidRPr="00946C16" w:rsidRDefault="00A70A47" w:rsidP="009A18EF">
      <w:pPr>
        <w:pStyle w:val="ListParagraph"/>
        <w:numPr>
          <w:ilvl w:val="0"/>
          <w:numId w:val="65"/>
        </w:numPr>
      </w:pPr>
      <w:r w:rsidRPr="00946C16">
        <w:t>Suppliers influence the timing and budget of a retailer</w:t>
      </w:r>
      <w:r w:rsidR="00663824" w:rsidRPr="00946C16">
        <w:t>’</w:t>
      </w:r>
      <w:r w:rsidRPr="00946C16">
        <w:t xml:space="preserve">s promotional </w:t>
      </w:r>
      <w:r w:rsidR="007F58EC" w:rsidRPr="00946C16">
        <w:br/>
      </w:r>
      <w:r w:rsidRPr="00946C16">
        <w:t>campaigns.</w:t>
      </w:r>
      <w:r w:rsidR="00444C95" w:rsidRPr="00946C16">
        <w:t xml:space="preserve"> (1)</w:t>
      </w:r>
      <w:r w:rsidR="00A132CB" w:rsidRPr="00946C16">
        <w:t xml:space="preserve"> </w:t>
      </w:r>
    </w:p>
    <w:p w14:paraId="4AFF6111" w14:textId="60C38F48" w:rsidR="00453845" w:rsidRPr="00946C16" w:rsidRDefault="002A70FC" w:rsidP="009A18EF">
      <w:pPr>
        <w:pStyle w:val="ListParagraph"/>
        <w:numPr>
          <w:ilvl w:val="0"/>
          <w:numId w:val="65"/>
        </w:numPr>
      </w:pPr>
      <w:r w:rsidRPr="00946C16">
        <w:t>LCE</w:t>
      </w:r>
      <w:r w:rsidR="00A70A47" w:rsidRPr="00946C16">
        <w:t xml:space="preserve"> can align their advertising with major product launches </w:t>
      </w:r>
      <w:r w:rsidR="00983AA5" w:rsidRPr="00946C16">
        <w:t>and</w:t>
      </w:r>
      <w:r w:rsidR="00A70A47" w:rsidRPr="00946C16">
        <w:t xml:space="preserve"> promotional events run by key manufacturers</w:t>
      </w:r>
      <w:r w:rsidR="00292E6A" w:rsidRPr="00946C16">
        <w:t xml:space="preserve"> (Canon, Nikon, Sony, etc.)</w:t>
      </w:r>
      <w:r w:rsidR="00A70A47" w:rsidRPr="00946C16">
        <w:t>.</w:t>
      </w:r>
      <w:r w:rsidR="00444C95" w:rsidRPr="00946C16">
        <w:t xml:space="preserve"> (1)</w:t>
      </w:r>
      <w:r w:rsidR="00A132CB" w:rsidRPr="00946C16">
        <w:t xml:space="preserve"> </w:t>
      </w:r>
    </w:p>
    <w:p w14:paraId="15C78D1D" w14:textId="071B1008" w:rsidR="00746988" w:rsidRDefault="00A70A47" w:rsidP="00946C16">
      <w:pPr>
        <w:pStyle w:val="ListParagraph"/>
        <w:numPr>
          <w:ilvl w:val="0"/>
          <w:numId w:val="65"/>
        </w:numPr>
      </w:pPr>
      <w:r w:rsidRPr="00946C16">
        <w:t xml:space="preserve">This allows LCE to maximise their </w:t>
      </w:r>
      <w:r w:rsidR="00983AA5" w:rsidRPr="00946C16">
        <w:t xml:space="preserve">own </w:t>
      </w:r>
      <w:r w:rsidRPr="00946C16">
        <w:t xml:space="preserve">marketing budget through </w:t>
      </w:r>
      <w:r w:rsidRPr="009A18EF">
        <w:t>cooperative advertising</w:t>
      </w:r>
      <w:r w:rsidRPr="00946C16">
        <w:t xml:space="preserve"> (where suppliers split marketing costs), resulting in a higher return on investment.</w:t>
      </w:r>
      <w:r w:rsidR="00444C95" w:rsidRPr="00946C16">
        <w:t xml:space="preserve"> (1)</w:t>
      </w:r>
    </w:p>
    <w:p w14:paraId="18540B4B" w14:textId="7BE82AA1" w:rsidR="00392B1B" w:rsidRDefault="002A70FC" w:rsidP="009A18EF">
      <w:pPr>
        <w:pStyle w:val="Heading1"/>
      </w:pPr>
      <w:r>
        <w:lastRenderedPageBreak/>
        <w:t>E</w:t>
      </w:r>
      <w:r w:rsidR="00392B1B" w:rsidRPr="009E552D">
        <w:t xml:space="preserve">xtended </w:t>
      </w:r>
      <w:r w:rsidR="0069404B">
        <w:t>o</w:t>
      </w:r>
      <w:r w:rsidR="00392B1B" w:rsidRPr="009E552D">
        <w:t>pen</w:t>
      </w:r>
      <w:r w:rsidR="0069404B">
        <w:t>-r</w:t>
      </w:r>
      <w:r w:rsidR="00392B1B" w:rsidRPr="009E552D">
        <w:t xml:space="preserve">esponse </w:t>
      </w:r>
      <w:r w:rsidR="0069404B">
        <w:t>q</w:t>
      </w:r>
      <w:r w:rsidR="00392B1B" w:rsidRPr="009E552D">
        <w:t>uestions</w:t>
      </w:r>
    </w:p>
    <w:p w14:paraId="3465D703" w14:textId="327DB6D0" w:rsidR="0069404B" w:rsidRDefault="0069404B" w:rsidP="00392B1B">
      <w:r>
        <w:t>Questions 5–7 are</w:t>
      </w:r>
      <w:r w:rsidR="00392B1B" w:rsidRPr="009E552D">
        <w:t xml:space="preserve"> extended</w:t>
      </w:r>
      <w:r w:rsidR="00841D6C">
        <w:t>,</w:t>
      </w:r>
      <w:r w:rsidR="00392B1B" w:rsidRPr="009E552D">
        <w:t xml:space="preserve"> open</w:t>
      </w:r>
      <w:r>
        <w:t>-</w:t>
      </w:r>
      <w:r w:rsidR="00392B1B" w:rsidRPr="009E552D">
        <w:t xml:space="preserve">response questions. </w:t>
      </w:r>
      <w:r>
        <w:t>These require a</w:t>
      </w:r>
      <w:r w:rsidR="00392B1B">
        <w:t xml:space="preserve"> more developed response</w:t>
      </w:r>
      <w:r w:rsidR="002A2AEE">
        <w:t xml:space="preserve"> that follows the </w:t>
      </w:r>
      <w:r>
        <w:t>structure</w:t>
      </w:r>
      <w:r w:rsidR="002A2AEE">
        <w:t xml:space="preserve"> below</w:t>
      </w:r>
      <w:r>
        <w:t>:</w:t>
      </w:r>
    </w:p>
    <w:p w14:paraId="28B9999D" w14:textId="656C645A" w:rsidR="0069404B" w:rsidRDefault="0069404B" w:rsidP="009A18EF">
      <w:pPr>
        <w:pStyle w:val="ListParagraph"/>
        <w:numPr>
          <w:ilvl w:val="0"/>
          <w:numId w:val="52"/>
        </w:numPr>
      </w:pPr>
      <w:r>
        <w:t>M</w:t>
      </w:r>
      <w:r w:rsidR="00392B1B">
        <w:t>ak</w:t>
      </w:r>
      <w:r w:rsidR="00982F6B">
        <w:t>e</w:t>
      </w:r>
      <w:r w:rsidR="00392B1B">
        <w:t xml:space="preserve"> a point</w:t>
      </w:r>
      <w:r w:rsidR="0058040D">
        <w:t>.</w:t>
      </w:r>
    </w:p>
    <w:p w14:paraId="26931E63" w14:textId="0A52C477" w:rsidR="0069404B" w:rsidRDefault="0069404B" w:rsidP="009A18EF">
      <w:pPr>
        <w:pStyle w:val="ListParagraph"/>
        <w:numPr>
          <w:ilvl w:val="0"/>
          <w:numId w:val="52"/>
        </w:numPr>
      </w:pPr>
      <w:r>
        <w:t>P</w:t>
      </w:r>
      <w:r w:rsidR="0093338A">
        <w:t>rovid</w:t>
      </w:r>
      <w:r>
        <w:t>e</w:t>
      </w:r>
      <w:r w:rsidR="0093338A">
        <w:t xml:space="preserve"> evidence</w:t>
      </w:r>
      <w:r w:rsidR="0058040D">
        <w:t>.</w:t>
      </w:r>
    </w:p>
    <w:p w14:paraId="6B420BE4" w14:textId="2447AEB2" w:rsidR="00392B1B" w:rsidRDefault="0069404B" w:rsidP="009A18EF">
      <w:pPr>
        <w:pStyle w:val="ListParagraph"/>
        <w:numPr>
          <w:ilvl w:val="0"/>
          <w:numId w:val="52"/>
        </w:numPr>
      </w:pPr>
      <w:r>
        <w:t>D</w:t>
      </w:r>
      <w:r w:rsidR="00392B1B">
        <w:t xml:space="preserve">evelop </w:t>
      </w:r>
      <w:r w:rsidR="0093338A">
        <w:t xml:space="preserve">an </w:t>
      </w:r>
      <w:r w:rsidR="00392B1B">
        <w:t>explanation</w:t>
      </w:r>
      <w:r w:rsidR="00663824">
        <w:t xml:space="preserve"> and</w:t>
      </w:r>
      <w:r w:rsidR="00392B1B">
        <w:t xml:space="preserve"> link </w:t>
      </w:r>
      <w:r w:rsidR="00663824">
        <w:t xml:space="preserve">it </w:t>
      </w:r>
      <w:r w:rsidR="0093338A">
        <w:t xml:space="preserve">back </w:t>
      </w:r>
      <w:r w:rsidR="00392B1B">
        <w:t>to the scenario</w:t>
      </w:r>
      <w:r w:rsidR="0058040D">
        <w:t>.</w:t>
      </w:r>
    </w:p>
    <w:p w14:paraId="18829074" w14:textId="3C408014" w:rsidR="0069404B" w:rsidRDefault="00663824" w:rsidP="00392B1B">
      <w:r>
        <w:t>The following</w:t>
      </w:r>
      <w:r w:rsidR="00392B1B">
        <w:t xml:space="preserve"> pages </w:t>
      </w:r>
      <w:r w:rsidR="0069404B">
        <w:t xml:space="preserve">provide guidance on how </w:t>
      </w:r>
      <w:r w:rsidR="00392B1B">
        <w:t>6</w:t>
      </w:r>
      <w:r w:rsidR="0069404B">
        <w:t>-</w:t>
      </w:r>
      <w:r w:rsidR="00392B1B">
        <w:t>, 9</w:t>
      </w:r>
      <w:r w:rsidR="0069404B">
        <w:t>-</w:t>
      </w:r>
      <w:r w:rsidR="00392B1B">
        <w:t xml:space="preserve"> and 12-mark questions</w:t>
      </w:r>
      <w:r w:rsidR="0069404B">
        <w:t xml:space="preserve"> are marked</w:t>
      </w:r>
      <w:r w:rsidR="00392B1B">
        <w:t xml:space="preserve">, with </w:t>
      </w:r>
      <w:r w:rsidR="0069404B">
        <w:t>ex</w:t>
      </w:r>
      <w:r w:rsidR="00084319">
        <w:t>ample</w:t>
      </w:r>
      <w:r w:rsidR="00392B1B">
        <w:t xml:space="preserve"> content</w:t>
      </w:r>
      <w:r w:rsidR="009D4BCD">
        <w:t>. Note</w:t>
      </w:r>
      <w:r w:rsidR="0093338A">
        <w:t>:</w:t>
      </w:r>
      <w:r w:rsidR="008F68F0" w:rsidDel="008F68F0">
        <w:t xml:space="preserve"> </w:t>
      </w:r>
      <w:r w:rsidR="008F68F0">
        <w:t>the example</w:t>
      </w:r>
      <w:r w:rsidR="00F03966">
        <w:t xml:space="preserve"> answers </w:t>
      </w:r>
      <w:r w:rsidR="008F68F0">
        <w:t>provided</w:t>
      </w:r>
      <w:r w:rsidR="00F03966">
        <w:t xml:space="preserve"> are </w:t>
      </w:r>
      <w:r w:rsidR="00D14F9D">
        <w:t>intended to serve</w:t>
      </w:r>
      <w:r w:rsidR="008F68F0">
        <w:t xml:space="preserve"> as a guide</w:t>
      </w:r>
      <w:r w:rsidR="00D14F9D">
        <w:t xml:space="preserve"> and won’t cover everything.</w:t>
      </w:r>
      <w:r w:rsidR="008F68F0">
        <w:t xml:space="preserve"> </w:t>
      </w:r>
      <w:r w:rsidR="00D14F9D">
        <w:t>I</w:t>
      </w:r>
      <w:r w:rsidR="00392B1B">
        <w:t xml:space="preserve">f </w:t>
      </w:r>
      <w:r w:rsidR="00084319">
        <w:t>you</w:t>
      </w:r>
      <w:r w:rsidR="00392B1B">
        <w:t xml:space="preserve"> are making </w:t>
      </w:r>
      <w:r w:rsidR="00982F6B">
        <w:t xml:space="preserve">relevant </w:t>
      </w:r>
      <w:r w:rsidR="00392B1B">
        <w:t>points that do</w:t>
      </w:r>
      <w:r w:rsidR="009D4BCD">
        <w:t xml:space="preserve"> no</w:t>
      </w:r>
      <w:r w:rsidR="00392B1B">
        <w:t>t appear in the mark scheme</w:t>
      </w:r>
      <w:r w:rsidR="00F03966">
        <w:t xml:space="preserve"> below</w:t>
      </w:r>
      <w:r w:rsidR="00392B1B">
        <w:t xml:space="preserve">, they will still be credited. </w:t>
      </w:r>
    </w:p>
    <w:p w14:paraId="2A07E105" w14:textId="353908FC" w:rsidR="00392B1B" w:rsidRPr="0069404B" w:rsidRDefault="00084319" w:rsidP="0069404B">
      <w:r w:rsidRPr="0069404B">
        <w:t>Here</w:t>
      </w:r>
      <w:r w:rsidR="00392B1B" w:rsidRPr="0069404B">
        <w:t xml:space="preserve"> is a guide</w:t>
      </w:r>
      <w:r w:rsidR="00F03966">
        <w:t xml:space="preserve"> </w:t>
      </w:r>
      <w:r w:rsidR="00392B1B" w:rsidRPr="0069404B">
        <w:t xml:space="preserve">to how many ‘points’ are </w:t>
      </w:r>
      <w:r w:rsidR="00850DEE">
        <w:t>recommended</w:t>
      </w:r>
      <w:r w:rsidR="00850DEE" w:rsidRPr="0069404B">
        <w:t xml:space="preserve"> </w:t>
      </w:r>
      <w:r w:rsidR="00392B1B" w:rsidRPr="0069404B">
        <w:t xml:space="preserve">for </w:t>
      </w:r>
      <w:r w:rsidR="00663824" w:rsidRPr="0069404B">
        <w:t xml:space="preserve">each </w:t>
      </w:r>
      <w:r w:rsidR="0069404B" w:rsidRPr="0069404B">
        <w:t>type of</w:t>
      </w:r>
      <w:r w:rsidR="00663824" w:rsidRPr="0069404B">
        <w:t xml:space="preserve"> </w:t>
      </w:r>
      <w:r w:rsidR="00392B1B" w:rsidRPr="0069404B">
        <w:t>question:</w:t>
      </w:r>
    </w:p>
    <w:p w14:paraId="1FB012E4" w14:textId="6D8874FA" w:rsidR="0069404B" w:rsidRPr="0069404B" w:rsidRDefault="00392B1B" w:rsidP="009A18EF">
      <w:pPr>
        <w:pStyle w:val="ListParagraph"/>
        <w:numPr>
          <w:ilvl w:val="0"/>
          <w:numId w:val="52"/>
        </w:numPr>
      </w:pPr>
      <w:r w:rsidRPr="0069404B">
        <w:t>6-</w:t>
      </w:r>
      <w:r w:rsidR="008D34C1" w:rsidRPr="0069404B">
        <w:t>m</w:t>
      </w:r>
      <w:r w:rsidRPr="0069404B">
        <w:t xml:space="preserve">ark </w:t>
      </w:r>
      <w:r w:rsidR="00084319" w:rsidRPr="0069404B">
        <w:t>q</w:t>
      </w:r>
      <w:r w:rsidRPr="0069404B">
        <w:t>uestions</w:t>
      </w:r>
      <w:r w:rsidR="0069404B" w:rsidRPr="0069404B">
        <w:t xml:space="preserve">: </w:t>
      </w:r>
      <w:r w:rsidRPr="0069404B">
        <w:t xml:space="preserve">(at least) </w:t>
      </w:r>
      <w:r w:rsidR="00084319" w:rsidRPr="0069404B">
        <w:t>two</w:t>
      </w:r>
      <w:r w:rsidR="00381066">
        <w:t>, but ideally three,</w:t>
      </w:r>
      <w:r w:rsidRPr="0069404B">
        <w:t xml:space="preserve"> developed points</w:t>
      </w:r>
    </w:p>
    <w:p w14:paraId="2BC563A0" w14:textId="6524CFDE" w:rsidR="0069404B" w:rsidRPr="0069404B" w:rsidRDefault="00392B1B" w:rsidP="009A18EF">
      <w:pPr>
        <w:pStyle w:val="ListParagraph"/>
        <w:numPr>
          <w:ilvl w:val="0"/>
          <w:numId w:val="52"/>
        </w:numPr>
      </w:pPr>
      <w:r w:rsidRPr="0069404B">
        <w:t>9-</w:t>
      </w:r>
      <w:r w:rsidR="008D34C1" w:rsidRPr="0069404B">
        <w:t xml:space="preserve">mark </w:t>
      </w:r>
      <w:r w:rsidR="00084319" w:rsidRPr="0069404B">
        <w:t>q</w:t>
      </w:r>
      <w:r w:rsidRPr="0069404B">
        <w:t>uestions</w:t>
      </w:r>
      <w:r w:rsidR="0069404B" w:rsidRPr="0069404B">
        <w:t>:</w:t>
      </w:r>
      <w:r w:rsidRPr="0069404B">
        <w:t xml:space="preserve"> (at least) </w:t>
      </w:r>
      <w:r w:rsidR="00084319" w:rsidRPr="0069404B">
        <w:t>four</w:t>
      </w:r>
      <w:r w:rsidRPr="0069404B">
        <w:t xml:space="preserve"> developed points</w:t>
      </w:r>
    </w:p>
    <w:p w14:paraId="5269EF7F" w14:textId="4C50F449" w:rsidR="0069404B" w:rsidRPr="0069404B" w:rsidRDefault="00392B1B" w:rsidP="009A18EF">
      <w:pPr>
        <w:pStyle w:val="ListParagraph"/>
        <w:numPr>
          <w:ilvl w:val="0"/>
          <w:numId w:val="52"/>
        </w:numPr>
      </w:pPr>
      <w:r w:rsidRPr="0069404B">
        <w:t>12-</w:t>
      </w:r>
      <w:r w:rsidR="008D34C1" w:rsidRPr="0069404B">
        <w:t xml:space="preserve">mark </w:t>
      </w:r>
      <w:r w:rsidR="00084319" w:rsidRPr="0069404B">
        <w:t>q</w:t>
      </w:r>
      <w:r w:rsidRPr="0069404B">
        <w:t>uestions</w:t>
      </w:r>
      <w:r w:rsidR="0069404B" w:rsidRPr="0069404B">
        <w:t>:</w:t>
      </w:r>
      <w:r w:rsidRPr="0069404B">
        <w:t xml:space="preserve"> (at least) </w:t>
      </w:r>
      <w:r w:rsidR="00084319" w:rsidRPr="0069404B">
        <w:t>six</w:t>
      </w:r>
      <w:r w:rsidRPr="0069404B">
        <w:t xml:space="preserve"> developed points</w:t>
      </w:r>
    </w:p>
    <w:p w14:paraId="6BE43DA4" w14:textId="68B4FA98" w:rsidR="00841D6C" w:rsidRDefault="00392B1B" w:rsidP="0069404B">
      <w:r w:rsidRPr="0069404B">
        <w:t>For extended questions, there are three ‘</w:t>
      </w:r>
      <w:r w:rsidR="00663824" w:rsidRPr="0069404B">
        <w:t>l</w:t>
      </w:r>
      <w:r w:rsidRPr="0069404B">
        <w:t xml:space="preserve">evels’ of response. Basic answers that only </w:t>
      </w:r>
      <w:r w:rsidR="00841D6C">
        <w:t>state a point</w:t>
      </w:r>
      <w:r w:rsidRPr="0069404B">
        <w:t xml:space="preserve"> are not likely to achieve higher marks. Making a point and developing it is key. </w:t>
      </w:r>
      <w:r w:rsidR="00841D6C" w:rsidRPr="0069404B">
        <w:t>The more developed and detailed a response</w:t>
      </w:r>
      <w:r w:rsidR="00841D6C">
        <w:t>,</w:t>
      </w:r>
      <w:r w:rsidR="00841D6C" w:rsidRPr="0069404B">
        <w:t xml:space="preserve"> the more likely it is to gain higher marks. </w:t>
      </w:r>
    </w:p>
    <w:p w14:paraId="0B8923C2" w14:textId="5AA48DD8" w:rsidR="00392B1B" w:rsidRPr="0069404B" w:rsidRDefault="00392B1B" w:rsidP="0069404B">
      <w:r w:rsidRPr="0069404B">
        <w:t xml:space="preserve">Examiners will refer to the grading grid for </w:t>
      </w:r>
      <w:r w:rsidR="002A70FC">
        <w:t>each</w:t>
      </w:r>
      <w:r w:rsidRPr="0069404B">
        <w:t xml:space="preserve"> question type</w:t>
      </w:r>
      <w:r w:rsidR="002A70FC">
        <w:t>.</w:t>
      </w:r>
      <w:r w:rsidRPr="0069404B">
        <w:t xml:space="preserve"> </w:t>
      </w:r>
      <w:r w:rsidR="002A70FC">
        <w:t>T</w:t>
      </w:r>
      <w:r w:rsidRPr="0069404B">
        <w:t>hey will read the grading descriptors to help them decide which is the best fit for the overall quality of the answer. The best answers will use correct terminology, link to the scenario and</w:t>
      </w:r>
      <w:r w:rsidR="002A70FC">
        <w:t xml:space="preserve"> </w:t>
      </w:r>
      <w:r w:rsidRPr="0069404B">
        <w:t>provide a conclusion</w:t>
      </w:r>
      <w:r w:rsidR="00381066">
        <w:t>,</w:t>
      </w:r>
      <w:r w:rsidR="002A70FC">
        <w:t xml:space="preserve"> if relevant to the command word</w:t>
      </w:r>
      <w:r w:rsidR="00663824" w:rsidRPr="0069404B">
        <w:t>.</w:t>
      </w:r>
      <w:r w:rsidRPr="0069404B">
        <w:t xml:space="preserve"> </w:t>
      </w:r>
      <w:r w:rsidR="00381066">
        <w:t xml:space="preserve">(Note: questions </w:t>
      </w:r>
      <w:r w:rsidR="00B3048F">
        <w:t>that use</w:t>
      </w:r>
      <w:r w:rsidR="00381066">
        <w:t xml:space="preserve"> ‘Evaluate’ </w:t>
      </w:r>
      <w:r w:rsidR="00B3048F">
        <w:t xml:space="preserve">as a command word </w:t>
      </w:r>
      <w:r w:rsidR="00381066">
        <w:t xml:space="preserve">require </w:t>
      </w:r>
      <w:r w:rsidR="00B3048F">
        <w:t xml:space="preserve">students to make </w:t>
      </w:r>
      <w:r w:rsidR="00381066">
        <w:t>a reasoned judgement</w:t>
      </w:r>
      <w:r w:rsidR="00B3048F">
        <w:t>, based on the pros and cons, and this should be supported by a final conclusion</w:t>
      </w:r>
      <w:r w:rsidR="00D14F9D">
        <w:t>.</w:t>
      </w:r>
      <w:r w:rsidR="00F03966">
        <w:t xml:space="preserve"> Equally, depending on the context and type of information </w:t>
      </w:r>
      <w:r w:rsidR="00885B67">
        <w:t>being presented</w:t>
      </w:r>
      <w:r w:rsidR="00F03966">
        <w:t>, it may be relevant to include a conclusion for ‘Discuss’-style questions</w:t>
      </w:r>
      <w:r w:rsidR="00B3048F">
        <w:t>.</w:t>
      </w:r>
      <w:r w:rsidR="00D14F9D">
        <w:t>)</w:t>
      </w:r>
    </w:p>
    <w:p w14:paraId="197DF307" w14:textId="75E28888" w:rsidR="00392B1B" w:rsidRDefault="002A70FC" w:rsidP="002A70FC">
      <w:r>
        <w:t>Before</w:t>
      </w:r>
      <w:r w:rsidRPr="0069404B">
        <w:t xml:space="preserve"> </w:t>
      </w:r>
      <w:r w:rsidR="00392B1B" w:rsidRPr="0069404B">
        <w:t xml:space="preserve">marking </w:t>
      </w:r>
      <w:r>
        <w:t>q</w:t>
      </w:r>
      <w:r w:rsidR="00392B1B" w:rsidRPr="0069404B">
        <w:t>uestions 5, 6 and 7</w:t>
      </w:r>
      <w:r>
        <w:t>,</w:t>
      </w:r>
      <w:r w:rsidR="00392B1B" w:rsidRPr="0069404B">
        <w:t xml:space="preserve"> </w:t>
      </w:r>
      <w:proofErr w:type="spellStart"/>
      <w:r w:rsidR="0017626A">
        <w:t>refamiliarise</w:t>
      </w:r>
      <w:proofErr w:type="spellEnd"/>
      <w:r w:rsidR="0017626A">
        <w:t xml:space="preserve"> yourself with</w:t>
      </w:r>
      <w:r w:rsidR="00392B1B" w:rsidRPr="0069404B">
        <w:t xml:space="preserve"> the case study</w:t>
      </w:r>
      <w:r w:rsidR="008D34C1" w:rsidRPr="0069404B">
        <w:t xml:space="preserve"> and</w:t>
      </w:r>
      <w:r w:rsidR="00392B1B" w:rsidRPr="0069404B">
        <w:t xml:space="preserve"> read the grade descriptors in the marking grid</w:t>
      </w:r>
      <w:r>
        <w:t>s</w:t>
      </w:r>
      <w:r w:rsidR="008D34C1" w:rsidRPr="0069404B">
        <w:t xml:space="preserve">. </w:t>
      </w:r>
      <w:r>
        <w:t>Then</w:t>
      </w:r>
      <w:r w:rsidR="008D34C1" w:rsidRPr="0069404B">
        <w:t xml:space="preserve">, </w:t>
      </w:r>
      <w:r w:rsidR="00392B1B" w:rsidRPr="0069404B">
        <w:t xml:space="preserve">read the </w:t>
      </w:r>
      <w:r w:rsidR="008D34C1" w:rsidRPr="0069404B">
        <w:t xml:space="preserve">questions and </w:t>
      </w:r>
      <w:r>
        <w:t xml:space="preserve">the </w:t>
      </w:r>
      <w:r w:rsidR="00392B1B" w:rsidRPr="0069404B">
        <w:t>response</w:t>
      </w:r>
      <w:r w:rsidR="008D34C1" w:rsidRPr="0069404B">
        <w:t>s</w:t>
      </w:r>
      <w:r w:rsidR="00392B1B" w:rsidRPr="0069404B">
        <w:t xml:space="preserve"> </w:t>
      </w:r>
      <w:r>
        <w:t>to be marked</w:t>
      </w:r>
      <w:r w:rsidR="00392B1B" w:rsidRPr="0069404B">
        <w:t xml:space="preserve">. </w:t>
      </w:r>
      <w:r w:rsidR="00424219" w:rsidRPr="00721C71">
        <w:t>As you mark your own</w:t>
      </w:r>
      <w:r w:rsidR="00424219">
        <w:t>,</w:t>
      </w:r>
      <w:r w:rsidR="00424219" w:rsidRPr="00721C71">
        <w:t xml:space="preserve"> or your partner’s</w:t>
      </w:r>
      <w:r w:rsidR="00424219">
        <w:t>,</w:t>
      </w:r>
      <w:r w:rsidR="00424219" w:rsidRPr="00721C71">
        <w:t xml:space="preserve"> work, use a coloured pen to clearly identify where </w:t>
      </w:r>
      <w:r w:rsidR="00424219">
        <w:t xml:space="preserve">marks were </w:t>
      </w:r>
      <w:r w:rsidR="00424219" w:rsidRPr="00721C71">
        <w:t>gained. Where</w:t>
      </w:r>
      <w:r w:rsidR="00885B67">
        <w:t>ver</w:t>
      </w:r>
      <w:r w:rsidR="00424219" w:rsidRPr="00721C71">
        <w:t xml:space="preserve"> appropriate, note one point – or development of a point – that </w:t>
      </w:r>
      <w:r w:rsidR="00F03966">
        <w:t>c</w:t>
      </w:r>
      <w:r w:rsidR="00424219" w:rsidRPr="00721C71">
        <w:t xml:space="preserve">ould </w:t>
      </w:r>
      <w:r w:rsidR="00F03966">
        <w:t xml:space="preserve">have </w:t>
      </w:r>
      <w:r w:rsidR="00424219" w:rsidRPr="00721C71">
        <w:t>improve</w:t>
      </w:r>
      <w:r w:rsidR="00F03966">
        <w:t>d</w:t>
      </w:r>
      <w:r w:rsidR="00424219" w:rsidRPr="00721C71">
        <w:t xml:space="preserve"> </w:t>
      </w:r>
      <w:r w:rsidR="00424219">
        <w:t>the</w:t>
      </w:r>
      <w:r w:rsidR="00424219" w:rsidRPr="00721C71">
        <w:t xml:space="preserve"> response</w:t>
      </w:r>
      <w:r w:rsidR="00424219">
        <w:t>.</w:t>
      </w:r>
    </w:p>
    <w:p w14:paraId="6D3C3DAC" w14:textId="77777777" w:rsidR="00AD03A7" w:rsidRDefault="00AD03A7" w:rsidP="00D54308">
      <w:pPr>
        <w:pStyle w:val="Heading2"/>
        <w:spacing w:before="240"/>
      </w:pPr>
      <w:r>
        <w:t>6-mark question</w:t>
      </w:r>
    </w:p>
    <w:p w14:paraId="349A1BA3" w14:textId="06AE417F" w:rsidR="008D34C1" w:rsidRDefault="00392B1B" w:rsidP="009A18EF">
      <w:pPr>
        <w:pStyle w:val="Questions"/>
      </w:pPr>
      <w:r w:rsidRPr="009A18EF">
        <w:t>Discuss how London Camera Exchange uses social media to reach a new target market</w:t>
      </w:r>
      <w:r w:rsidR="00663824" w:rsidRPr="009A18EF">
        <w:t>.</w:t>
      </w:r>
      <w:r w:rsidR="00020C2C" w:rsidRPr="009A18EF">
        <w:t xml:space="preserve"> </w:t>
      </w:r>
      <w:r w:rsidR="002A70FC">
        <w:t>(6 marks)</w:t>
      </w:r>
    </w:p>
    <w:p w14:paraId="15989565" w14:textId="58FC6B2B" w:rsidR="00DF38A5" w:rsidRPr="00946C16" w:rsidRDefault="00DF38A5" w:rsidP="009A18EF">
      <w:pPr>
        <w:rPr>
          <w:b/>
          <w:bCs/>
        </w:rPr>
      </w:pPr>
      <w:r w:rsidRPr="00946C16">
        <w:rPr>
          <w:b/>
          <w:bCs/>
        </w:rPr>
        <w:t>Marking guidance</w:t>
      </w:r>
    </w:p>
    <w:p w14:paraId="41A8DCAA" w14:textId="6745D929" w:rsidR="00392B1B" w:rsidRDefault="00392B1B" w:rsidP="009A18EF">
      <w:r w:rsidRPr="001B607D">
        <w:t xml:space="preserve">As this is a ‘discuss’ question, </w:t>
      </w:r>
      <w:r w:rsidR="00343A27">
        <w:t xml:space="preserve">students will need to undertake an analysis which considers the </w:t>
      </w:r>
      <w:r w:rsidR="00343A27" w:rsidRPr="00AC2A80">
        <w:t>positives</w:t>
      </w:r>
      <w:r w:rsidR="00343A27">
        <w:t xml:space="preserve"> and negatives of any action by </w:t>
      </w:r>
      <w:r w:rsidR="00DF38A5">
        <w:t>LCE</w:t>
      </w:r>
      <w:r w:rsidR="00343A27">
        <w:t xml:space="preserve">. Therefore, when </w:t>
      </w:r>
      <w:r w:rsidR="0093338A">
        <w:t>making</w:t>
      </w:r>
      <w:r w:rsidR="00343A27">
        <w:t xml:space="preserve"> a point, </w:t>
      </w:r>
      <w:r w:rsidR="0093338A">
        <w:t>students</w:t>
      </w:r>
      <w:r w:rsidR="00343A27">
        <w:t xml:space="preserve"> should balance the potential advantages of any action against </w:t>
      </w:r>
      <w:r w:rsidR="00DF38A5">
        <w:t xml:space="preserve">the </w:t>
      </w:r>
      <w:r w:rsidR="00343A27">
        <w:t xml:space="preserve">potential disadvantages. </w:t>
      </w:r>
    </w:p>
    <w:p w14:paraId="77EE2FEA" w14:textId="4CAB91EC" w:rsidR="002E49DF" w:rsidRPr="00DF38A5" w:rsidRDefault="00AD03A7" w:rsidP="00D54308">
      <w:pPr>
        <w:keepNext/>
      </w:pPr>
      <w:r>
        <w:lastRenderedPageBreak/>
        <w:t>Answers</w:t>
      </w:r>
      <w:r w:rsidR="00AC2A80" w:rsidRPr="009A18EF">
        <w:t xml:space="preserve"> c</w:t>
      </w:r>
      <w:r w:rsidR="00020C2C" w:rsidRPr="00AC2A80">
        <w:t>ould</w:t>
      </w:r>
      <w:r w:rsidR="00020C2C" w:rsidRPr="00DF38A5">
        <w:t xml:space="preserve"> include</w:t>
      </w:r>
      <w:r w:rsidR="00DF38A5" w:rsidRPr="00DF38A5">
        <w:t>,</w:t>
      </w:r>
      <w:r w:rsidR="007568FC" w:rsidRPr="00DF38A5">
        <w:t xml:space="preserve"> but </w:t>
      </w:r>
      <w:r w:rsidR="00AC2A80">
        <w:t>are</w:t>
      </w:r>
      <w:r w:rsidR="007568FC" w:rsidRPr="00DF38A5">
        <w:t xml:space="preserve"> not limited to,</w:t>
      </w:r>
      <w:r w:rsidR="00020C2C" w:rsidRPr="00DF38A5">
        <w:t xml:space="preserve"> the following</w:t>
      </w:r>
      <w:r w:rsidR="00DF38A5" w:rsidRPr="00DF38A5">
        <w:t>:</w:t>
      </w:r>
    </w:p>
    <w:p w14:paraId="08198337" w14:textId="0F14FE70" w:rsidR="00392B1B" w:rsidRPr="00AC2A80" w:rsidRDefault="00392B1B" w:rsidP="00AD03A7">
      <w:r w:rsidRPr="00946C16">
        <w:rPr>
          <w:i/>
          <w:iCs/>
        </w:rPr>
        <w:t xml:space="preserve">Youth </w:t>
      </w:r>
      <w:r w:rsidR="0058040D">
        <w:rPr>
          <w:i/>
          <w:iCs/>
        </w:rPr>
        <w:t>e</w:t>
      </w:r>
      <w:r w:rsidRPr="00946C16">
        <w:rPr>
          <w:i/>
          <w:iCs/>
        </w:rPr>
        <w:t>ngagement</w:t>
      </w:r>
    </w:p>
    <w:p w14:paraId="7BA948E6" w14:textId="3371BD38" w:rsidR="00392B1B" w:rsidRDefault="00E50260" w:rsidP="009A18EF">
      <w:pPr>
        <w:pStyle w:val="ListParagraph"/>
        <w:numPr>
          <w:ilvl w:val="0"/>
          <w:numId w:val="61"/>
        </w:numPr>
      </w:pPr>
      <w:r>
        <w:t xml:space="preserve">Point: </w:t>
      </w:r>
      <w:r w:rsidR="00392B1B">
        <w:t xml:space="preserve">Social media marketing (particularly Instagram/TikTok) can encourage greater engagement with </w:t>
      </w:r>
      <w:r w:rsidR="002E49DF">
        <w:t>a younger</w:t>
      </w:r>
      <w:r w:rsidR="00392B1B">
        <w:t xml:space="preserve"> audience (currently an area of </w:t>
      </w:r>
      <w:r w:rsidR="00BD407D">
        <w:t>focus</w:t>
      </w:r>
      <w:r w:rsidR="00392B1B">
        <w:t xml:space="preserve"> for </w:t>
      </w:r>
      <w:r w:rsidR="00DF38A5">
        <w:br/>
      </w:r>
      <w:r w:rsidR="00392B1B">
        <w:t>LCE)</w:t>
      </w:r>
      <w:r w:rsidR="0058040D">
        <w:t>.</w:t>
      </w:r>
      <w:r w:rsidR="00392B1B">
        <w:t xml:space="preserve"> (1)</w:t>
      </w:r>
    </w:p>
    <w:p w14:paraId="285E8F6D" w14:textId="6A9FD953" w:rsidR="00392B1B" w:rsidRDefault="00E50260" w:rsidP="009A18EF">
      <w:pPr>
        <w:pStyle w:val="ListParagraph"/>
        <w:numPr>
          <w:ilvl w:val="0"/>
          <w:numId w:val="61"/>
        </w:numPr>
      </w:pPr>
      <w:r>
        <w:t xml:space="preserve">Evidence: </w:t>
      </w:r>
      <w:r w:rsidR="00392B1B">
        <w:t xml:space="preserve">Marketing videos that enable </w:t>
      </w:r>
      <w:r w:rsidR="002E49DF">
        <w:t xml:space="preserve">potential buyers and camera </w:t>
      </w:r>
      <w:r w:rsidR="00392B1B">
        <w:t xml:space="preserve">users to benefit from ‘first-look’/product demonstration content. This is key for younger users who may have less disposable income, </w:t>
      </w:r>
      <w:proofErr w:type="gramStart"/>
      <w:r w:rsidR="00392B1B">
        <w:t>encouraging</w:t>
      </w:r>
      <w:proofErr w:type="gramEnd"/>
      <w:r w:rsidR="00392B1B">
        <w:t xml:space="preserve"> confidence/trust and building a consumer base. (1)</w:t>
      </w:r>
    </w:p>
    <w:p w14:paraId="4EB1036A" w14:textId="181ABF11" w:rsidR="00392B1B" w:rsidRDefault="00E50260" w:rsidP="009A18EF">
      <w:pPr>
        <w:pStyle w:val="ListParagraph"/>
        <w:numPr>
          <w:ilvl w:val="0"/>
          <w:numId w:val="61"/>
        </w:numPr>
      </w:pPr>
      <w:r>
        <w:t>Explanation/</w:t>
      </w:r>
      <w:r w:rsidR="00DF38A5">
        <w:t>a</w:t>
      </w:r>
      <w:r>
        <w:t xml:space="preserve">pplication: </w:t>
      </w:r>
      <w:r w:rsidR="00392B1B">
        <w:t>As most TikTok users will be from a younger demographic</w:t>
      </w:r>
      <w:r w:rsidR="00DE2141">
        <w:t>,</w:t>
      </w:r>
      <w:r w:rsidR="00392B1B">
        <w:t xml:space="preserve"> LCE may </w:t>
      </w:r>
      <w:r w:rsidR="0093338A">
        <w:t>struggle</w:t>
      </w:r>
      <w:r w:rsidR="00392B1B">
        <w:t xml:space="preserve"> to engage older demographics. Currently LCE benefits from hav</w:t>
      </w:r>
      <w:r w:rsidR="00E10803">
        <w:t>ing</w:t>
      </w:r>
      <w:r w:rsidR="00392B1B">
        <w:t xml:space="preserve"> a large clientele from the older demographic, therefore</w:t>
      </w:r>
      <w:r w:rsidR="00DF38A5">
        <w:t>,</w:t>
      </w:r>
      <w:r w:rsidR="00392B1B">
        <w:t xml:space="preserve"> they would need to retain some traditional media to engage this audience. (1)</w:t>
      </w:r>
    </w:p>
    <w:p w14:paraId="71060813" w14:textId="5F6BB995" w:rsidR="00392B1B" w:rsidRPr="001B607D" w:rsidRDefault="00392B1B" w:rsidP="00AD03A7">
      <w:r w:rsidRPr="00946C16">
        <w:rPr>
          <w:i/>
          <w:iCs/>
        </w:rPr>
        <w:t xml:space="preserve">Influencer </w:t>
      </w:r>
      <w:r w:rsidR="00DF38A5" w:rsidRPr="00946C16">
        <w:rPr>
          <w:i/>
          <w:iCs/>
        </w:rPr>
        <w:t>marketing</w:t>
      </w:r>
    </w:p>
    <w:p w14:paraId="71B31150" w14:textId="42288ADA" w:rsidR="00392B1B" w:rsidRPr="009A18EF" w:rsidRDefault="00E50260" w:rsidP="009A18EF">
      <w:pPr>
        <w:pStyle w:val="ListParagraph"/>
        <w:numPr>
          <w:ilvl w:val="0"/>
          <w:numId w:val="62"/>
        </w:numPr>
      </w:pPr>
      <w:r>
        <w:t xml:space="preserve">Point: </w:t>
      </w:r>
      <w:r w:rsidR="00392B1B">
        <w:t xml:space="preserve">Influencer marketing can enable LCE to diversify into profitable, niche markets, </w:t>
      </w:r>
      <w:r w:rsidR="00292E6A">
        <w:t xml:space="preserve">such as </w:t>
      </w:r>
      <w:r w:rsidR="00DF38A5">
        <w:t xml:space="preserve">the </w:t>
      </w:r>
      <w:r w:rsidR="00392B1B">
        <w:t>second-hand camera market. (1)</w:t>
      </w:r>
    </w:p>
    <w:p w14:paraId="1DB0B65E" w14:textId="22570E24" w:rsidR="00AC2A80" w:rsidRDefault="00E50260" w:rsidP="00AC2A80">
      <w:pPr>
        <w:pStyle w:val="ListParagraph"/>
      </w:pPr>
      <w:r>
        <w:t xml:space="preserve">Evidence: </w:t>
      </w:r>
      <w:r w:rsidR="00392B1B">
        <w:t xml:space="preserve">Influencers can offer associated legitimacy, or ‘social proof’, </w:t>
      </w:r>
      <w:r w:rsidR="007568FC">
        <w:t>encouraging footfall</w:t>
      </w:r>
      <w:r w:rsidR="0093338A">
        <w:t xml:space="preserve"> in stores</w:t>
      </w:r>
      <w:r w:rsidR="00DF38A5">
        <w:t>,</w:t>
      </w:r>
      <w:r w:rsidR="00392B1B">
        <w:t xml:space="preserve"> </w:t>
      </w:r>
      <w:r w:rsidR="00DF38A5">
        <w:t xml:space="preserve">generating </w:t>
      </w:r>
      <w:r w:rsidR="00392B1B">
        <w:t>trust</w:t>
      </w:r>
      <w:r w:rsidR="00DF38A5">
        <w:t xml:space="preserve"> and</w:t>
      </w:r>
      <w:r w:rsidR="00392B1B">
        <w:t xml:space="preserve"> engaging new audiences for LCE. (1)</w:t>
      </w:r>
    </w:p>
    <w:p w14:paraId="46AC1213" w14:textId="2D74DF77" w:rsidR="00392B1B" w:rsidRPr="009A18EF" w:rsidRDefault="00E50260" w:rsidP="009A18EF">
      <w:pPr>
        <w:pStyle w:val="ListParagraph"/>
        <w:rPr>
          <w:b/>
          <w:bCs/>
        </w:rPr>
      </w:pPr>
      <w:r>
        <w:t>Explanation/</w:t>
      </w:r>
      <w:r w:rsidR="00DF38A5">
        <w:t>a</w:t>
      </w:r>
      <w:r>
        <w:t xml:space="preserve">pplication: </w:t>
      </w:r>
      <w:r w:rsidR="00392B1B">
        <w:t xml:space="preserve">LCE must take care with the age, gender and other demographic </w:t>
      </w:r>
      <w:r w:rsidR="009D5B15">
        <w:t>characteristics</w:t>
      </w:r>
      <w:r w:rsidR="00BD407D">
        <w:t xml:space="preserve"> of influencers</w:t>
      </w:r>
      <w:r w:rsidR="0058040D">
        <w:t>,</w:t>
      </w:r>
      <w:r w:rsidR="00392B1B">
        <w:t xml:space="preserve"> as this will be directly relevant to the audience they are hoping to attract. (1)</w:t>
      </w:r>
    </w:p>
    <w:p w14:paraId="523E46B5" w14:textId="1F8947F8" w:rsidR="00392B1B" w:rsidRPr="00946C16" w:rsidRDefault="00392B1B" w:rsidP="00AD03A7">
      <w:pPr>
        <w:rPr>
          <w:i/>
          <w:iCs/>
        </w:rPr>
      </w:pPr>
      <w:r w:rsidRPr="00946C16">
        <w:rPr>
          <w:i/>
          <w:iCs/>
        </w:rPr>
        <w:t xml:space="preserve">Corporate and </w:t>
      </w:r>
      <w:r w:rsidR="00DF38A5" w:rsidRPr="00946C16">
        <w:rPr>
          <w:i/>
          <w:iCs/>
        </w:rPr>
        <w:t>d</w:t>
      </w:r>
      <w:r w:rsidRPr="00946C16">
        <w:rPr>
          <w:i/>
          <w:iCs/>
        </w:rPr>
        <w:t>ecentralised</w:t>
      </w:r>
      <w:r w:rsidR="00DF38A5" w:rsidRPr="00946C16">
        <w:rPr>
          <w:i/>
          <w:iCs/>
        </w:rPr>
        <w:t xml:space="preserve"> s</w:t>
      </w:r>
      <w:r w:rsidRPr="00946C16">
        <w:rPr>
          <w:i/>
          <w:iCs/>
        </w:rPr>
        <w:t>tore-</w:t>
      </w:r>
      <w:r w:rsidR="00DF38A5" w:rsidRPr="00946C16">
        <w:rPr>
          <w:i/>
          <w:iCs/>
        </w:rPr>
        <w:t>b</w:t>
      </w:r>
      <w:r w:rsidRPr="00946C16">
        <w:rPr>
          <w:i/>
          <w:iCs/>
        </w:rPr>
        <w:t xml:space="preserve">ased </w:t>
      </w:r>
      <w:r w:rsidR="00DF38A5" w:rsidRPr="00946C16">
        <w:rPr>
          <w:i/>
          <w:iCs/>
        </w:rPr>
        <w:t>m</w:t>
      </w:r>
      <w:r w:rsidRPr="00946C16">
        <w:rPr>
          <w:i/>
          <w:iCs/>
        </w:rPr>
        <w:t>arketing</w:t>
      </w:r>
    </w:p>
    <w:p w14:paraId="2DE18783" w14:textId="30B969D2" w:rsidR="00392B1B" w:rsidRPr="009A18EF" w:rsidRDefault="00182FCB" w:rsidP="009A18EF">
      <w:pPr>
        <w:pStyle w:val="ListParagraph"/>
        <w:numPr>
          <w:ilvl w:val="0"/>
          <w:numId w:val="62"/>
        </w:numPr>
      </w:pPr>
      <w:r w:rsidRPr="00D946C0">
        <w:t xml:space="preserve">Point: </w:t>
      </w:r>
      <w:r w:rsidR="00392B1B" w:rsidRPr="00D946C0">
        <w:t>LCE must take care to balance its social media strategy between corporate and decentralised store-based marketing. (1)</w:t>
      </w:r>
    </w:p>
    <w:p w14:paraId="40188648" w14:textId="097AC4B8" w:rsidR="00392B1B" w:rsidRPr="009A18EF" w:rsidRDefault="00182FCB" w:rsidP="009A18EF">
      <w:pPr>
        <w:pStyle w:val="ListParagraph"/>
        <w:numPr>
          <w:ilvl w:val="0"/>
          <w:numId w:val="62"/>
        </w:numPr>
      </w:pPr>
      <w:r w:rsidRPr="00D946C0">
        <w:t xml:space="preserve">Evidence: </w:t>
      </w:r>
      <w:r w:rsidR="00392B1B" w:rsidRPr="00D946C0">
        <w:t>Corporate social media can be used to build overall brand equity and national manufacturing launches.</w:t>
      </w:r>
      <w:r w:rsidR="006875E7" w:rsidRPr="00D946C0">
        <w:t xml:space="preserve"> (1)</w:t>
      </w:r>
    </w:p>
    <w:p w14:paraId="19EEA1C4" w14:textId="709AC9AF" w:rsidR="00392B1B" w:rsidRPr="009A18EF" w:rsidRDefault="00182FCB" w:rsidP="009A18EF">
      <w:pPr>
        <w:pStyle w:val="ListParagraph"/>
        <w:numPr>
          <w:ilvl w:val="0"/>
          <w:numId w:val="62"/>
        </w:numPr>
      </w:pPr>
      <w:r w:rsidRPr="00D946C0">
        <w:t>Explanation/</w:t>
      </w:r>
      <w:r w:rsidR="00DF38A5" w:rsidRPr="00D946C0">
        <w:t>a</w:t>
      </w:r>
      <w:r w:rsidRPr="00D946C0">
        <w:t xml:space="preserve">pplication: </w:t>
      </w:r>
      <w:r w:rsidR="00392B1B" w:rsidRPr="00D946C0">
        <w:t>However, individual store-based social media marketing can post about localised content, local second-hand items, capturing location-specific</w:t>
      </w:r>
      <w:r w:rsidR="00392B1B">
        <w:t xml:space="preserve"> markets (1).</w:t>
      </w:r>
    </w:p>
    <w:p w14:paraId="414E300B" w14:textId="77777777" w:rsidR="00392B1B" w:rsidRPr="001B607D" w:rsidRDefault="00392B1B" w:rsidP="001B607D">
      <w:pPr>
        <w:pStyle w:val="ListParagraph"/>
        <w:spacing w:after="0" w:line="240" w:lineRule="auto"/>
        <w:rPr>
          <w:b/>
          <w:bCs/>
        </w:rPr>
      </w:pPr>
    </w:p>
    <w:p w14:paraId="72C0AB06" w14:textId="1EA2C6F8" w:rsidR="00392B1B" w:rsidRPr="00946C16" w:rsidRDefault="00AC2A80" w:rsidP="00946C16">
      <w:pPr>
        <w:rPr>
          <w:b/>
          <w:bCs/>
        </w:rPr>
      </w:pPr>
      <w:r w:rsidRPr="00946C16">
        <w:rPr>
          <w:b/>
          <w:bCs/>
        </w:rPr>
        <w:t xml:space="preserve">Example Level 3 answer </w:t>
      </w:r>
    </w:p>
    <w:p w14:paraId="7D1B7CE7" w14:textId="5E082909" w:rsidR="006875E7" w:rsidRPr="009A18EF" w:rsidRDefault="00392B1B" w:rsidP="009A18EF">
      <w:r w:rsidRPr="009A18EF">
        <w:t>As the London Camera Exchange (LCE) ha</w:t>
      </w:r>
      <w:r w:rsidR="0058040D">
        <w:t>s</w:t>
      </w:r>
      <w:r w:rsidRPr="009A18EF">
        <w:t xml:space="preserve"> a current older demographic, LCE can effectively use a multi-platform social media strategy to reach new target markets by matching specific content to different demographic segments. For instance, LCE can utilise younger, video-centric platforms like TikTok or Instagram. One of the strategies used is to post </w:t>
      </w:r>
      <w:r w:rsidR="00DE2141" w:rsidRPr="009A18EF">
        <w:t>‘</w:t>
      </w:r>
      <w:r w:rsidRPr="009A18EF">
        <w:t>first-look</w:t>
      </w:r>
      <w:r w:rsidR="00DE2141" w:rsidRPr="009A18EF">
        <w:t>’</w:t>
      </w:r>
      <w:r w:rsidRPr="009A18EF">
        <w:t xml:space="preserve"> videos and product demonstrations. Because camera gear is a high-cost, high-involvement purchase, these videos act as a virtual product trial, reducing the perceived financial risk for younger </w:t>
      </w:r>
      <w:r w:rsidR="007568FC" w:rsidRPr="009A18EF">
        <w:t>buyers</w:t>
      </w:r>
      <w:r w:rsidRPr="009A18EF">
        <w:t>. This helps LCE break out of its traditional, older customer base by building buying confidence online before a new consumer ever steps into a shop. As the TikTok audience is a young demographic, LCE is much less likely to have an impact with older demographics using TikTok as its main social media. </w:t>
      </w:r>
      <w:r w:rsidR="00AB0A06" w:rsidRPr="009A18EF">
        <w:t>For this reason</w:t>
      </w:r>
      <w:r w:rsidRPr="009A18EF">
        <w:t>,</w:t>
      </w:r>
      <w:r w:rsidR="006875E7" w:rsidRPr="009A18EF">
        <w:t xml:space="preserve"> </w:t>
      </w:r>
      <w:r w:rsidR="00AB0A06" w:rsidRPr="009A18EF">
        <w:t>LCE</w:t>
      </w:r>
      <w:r w:rsidRPr="009A18EF">
        <w:t xml:space="preserve"> need</w:t>
      </w:r>
      <w:r w:rsidR="006875E7" w:rsidRPr="009A18EF">
        <w:t>s</w:t>
      </w:r>
      <w:r w:rsidRPr="009A18EF">
        <w:t xml:space="preserve"> to invest in traditional marketing to </w:t>
      </w:r>
      <w:r w:rsidR="00292E6A">
        <w:t>promote</w:t>
      </w:r>
      <w:r w:rsidR="00292E6A" w:rsidRPr="009A18EF">
        <w:t xml:space="preserve"> </w:t>
      </w:r>
      <w:r w:rsidRPr="009A18EF">
        <w:t>new products to this</w:t>
      </w:r>
      <w:r w:rsidR="00AB0A06" w:rsidRPr="009A18EF">
        <w:t xml:space="preserve"> older</w:t>
      </w:r>
      <w:r w:rsidRPr="009A18EF">
        <w:t xml:space="preserve"> audience. </w:t>
      </w:r>
    </w:p>
    <w:p w14:paraId="4C6B33E1" w14:textId="543C398B" w:rsidR="00392B1B" w:rsidRPr="009A18EF" w:rsidRDefault="00392B1B" w:rsidP="009A18EF">
      <w:r w:rsidRPr="009A18EF">
        <w:lastRenderedPageBreak/>
        <w:t>Furthermore, LCE can utilise influencer marketing as part of its social media strategy to efficiently access new specific, highly profitable niche markets. For LCE</w:t>
      </w:r>
      <w:r w:rsidR="00E040B8" w:rsidRPr="009A18EF">
        <w:t>,</w:t>
      </w:r>
      <w:r w:rsidRPr="009A18EF">
        <w:t xml:space="preserve"> second</w:t>
      </w:r>
      <w:r w:rsidR="00E10803" w:rsidRPr="009A18EF">
        <w:t>-</w:t>
      </w:r>
      <w:r w:rsidRPr="009A18EF">
        <w:t>hand camera sales are a</w:t>
      </w:r>
      <w:r w:rsidR="006875E7" w:rsidRPr="009A18EF">
        <w:t>n</w:t>
      </w:r>
      <w:r w:rsidRPr="009A18EF">
        <w:t xml:space="preserve"> </w:t>
      </w:r>
      <w:r w:rsidR="00AB0A06" w:rsidRPr="009A18EF">
        <w:t xml:space="preserve">important </w:t>
      </w:r>
      <w:r w:rsidRPr="009A18EF">
        <w:t>income stream</w:t>
      </w:r>
      <w:r w:rsidR="006875E7" w:rsidRPr="009A18EF">
        <w:t>. Of course</w:t>
      </w:r>
      <w:r w:rsidR="00DF38A5">
        <w:t>,</w:t>
      </w:r>
      <w:r w:rsidR="006875E7" w:rsidRPr="009A18EF">
        <w:t xml:space="preserve"> s</w:t>
      </w:r>
      <w:r w:rsidRPr="009A18EF">
        <w:t>econd</w:t>
      </w:r>
      <w:r w:rsidR="00E10803" w:rsidRPr="009A18EF">
        <w:t>-</w:t>
      </w:r>
      <w:r w:rsidRPr="009A18EF">
        <w:t xml:space="preserve">hand cameras are </w:t>
      </w:r>
      <w:r w:rsidR="006875E7" w:rsidRPr="009A18EF">
        <w:t xml:space="preserve">much more </w:t>
      </w:r>
      <w:r w:rsidRPr="009A18EF">
        <w:t>affordable</w:t>
      </w:r>
      <w:r w:rsidR="006875E7" w:rsidRPr="009A18EF">
        <w:t xml:space="preserve"> than new equipment</w:t>
      </w:r>
      <w:r w:rsidRPr="009A18EF">
        <w:t>, which is a huge plus for LCE’s young adult market. By partnering with recognisable</w:t>
      </w:r>
      <w:r w:rsidR="00DF38A5">
        <w:t>,</w:t>
      </w:r>
      <w:r w:rsidRPr="009A18EF">
        <w:t> young</w:t>
      </w:r>
      <w:r w:rsidR="00DF38A5">
        <w:t>,</w:t>
      </w:r>
      <w:r w:rsidRPr="009A18EF">
        <w:t xml:space="preserve"> niche </w:t>
      </w:r>
      <w:r w:rsidR="006875E7" w:rsidRPr="009A18EF">
        <w:t>users</w:t>
      </w:r>
      <w:r w:rsidR="00DF38A5">
        <w:t>,</w:t>
      </w:r>
      <w:r w:rsidR="006875E7" w:rsidRPr="009A18EF">
        <w:t xml:space="preserve"> </w:t>
      </w:r>
      <w:r w:rsidRPr="009A18EF">
        <w:t>such as</w:t>
      </w:r>
      <w:r w:rsidR="00AB0A06" w:rsidRPr="009A18EF">
        <w:t xml:space="preserve"> local</w:t>
      </w:r>
      <w:r w:rsidRPr="009A18EF">
        <w:t> skateboarder</w:t>
      </w:r>
      <w:r w:rsidR="00AB0A06" w:rsidRPr="009A18EF">
        <w:t>s</w:t>
      </w:r>
      <w:r w:rsidR="006875E7" w:rsidRPr="009A18EF">
        <w:t>,</w:t>
      </w:r>
      <w:r w:rsidRPr="009A18EF">
        <w:t xml:space="preserve"> LCE leverages social proof. The recommendation of an expert </w:t>
      </w:r>
      <w:r w:rsidR="00E040B8" w:rsidRPr="009A18EF">
        <w:t xml:space="preserve">they can relate to </w:t>
      </w:r>
      <w:r w:rsidRPr="009A18EF">
        <w:t xml:space="preserve">persuades </w:t>
      </w:r>
      <w:r w:rsidR="006875E7" w:rsidRPr="009A18EF">
        <w:t xml:space="preserve">potential buyers </w:t>
      </w:r>
      <w:r w:rsidRPr="009A18EF">
        <w:t xml:space="preserve">within niche </w:t>
      </w:r>
      <w:r w:rsidR="006875E7" w:rsidRPr="009A18EF">
        <w:t xml:space="preserve">groups </w:t>
      </w:r>
      <w:r w:rsidRPr="009A18EF">
        <w:t>to trust LCE for specialist gear, seamlessly introducing the brand to entirely new audiences. LCE need</w:t>
      </w:r>
      <w:r w:rsidR="0058040D">
        <w:t>s</w:t>
      </w:r>
      <w:r w:rsidRPr="009A18EF">
        <w:t xml:space="preserve"> to consider the age, gender and other demographic </w:t>
      </w:r>
      <w:r w:rsidR="009D5B15" w:rsidRPr="009A18EF">
        <w:t>characteristics of influencers</w:t>
      </w:r>
      <w:r w:rsidRPr="009A18EF">
        <w:t xml:space="preserve"> carefully based on which audience they are hoping to attract.  </w:t>
      </w:r>
    </w:p>
    <w:p w14:paraId="39616A94" w14:textId="2B204858" w:rsidR="00391F66" w:rsidRPr="009A18EF" w:rsidRDefault="00392B1B" w:rsidP="009A18EF">
      <w:r w:rsidRPr="009A18EF">
        <w:t>However, to successfully balance this social media strategy, LCE </w:t>
      </w:r>
      <w:r w:rsidR="00CC368F">
        <w:t>(</w:t>
      </w:r>
      <w:r w:rsidRPr="009A18EF">
        <w:t xml:space="preserve">as an overall </w:t>
      </w:r>
      <w:r w:rsidR="00DF38A5">
        <w:t>n</w:t>
      </w:r>
      <w:r w:rsidRPr="009A18EF">
        <w:t>ational brand</w:t>
      </w:r>
      <w:r w:rsidR="00CC368F">
        <w:t>)</w:t>
      </w:r>
      <w:r w:rsidRPr="009A18EF">
        <w:t> must manage the dynamic between corporate and decentralised store-based marketing. While corporate social media builds overall brand equity and handles national manufacturer launches, individual store-based social media accounts allow for crucial localised marketing. Individual stores can post about highly local content or local second-hand stock items they need to sell, capturing new location</w:t>
      </w:r>
      <w:r w:rsidR="00E10803" w:rsidRPr="009A18EF">
        <w:t>-</w:t>
      </w:r>
      <w:r w:rsidRPr="009A18EF">
        <w:t>specific target markets. </w:t>
      </w:r>
    </w:p>
    <w:p w14:paraId="6C10343D" w14:textId="55CA77A2" w:rsidR="00391F66" w:rsidRPr="00946C16" w:rsidRDefault="00391F66" w:rsidP="00946C16">
      <w:pPr>
        <w:rPr>
          <w:b/>
          <w:bCs/>
          <w:sz w:val="20"/>
          <w:szCs w:val="20"/>
        </w:rPr>
      </w:pPr>
      <w:r w:rsidRPr="009A18EF">
        <w:rPr>
          <w:b/>
          <w:bCs/>
        </w:rPr>
        <w:t>Mark scheme</w:t>
      </w:r>
    </w:p>
    <w:tbl>
      <w:tblPr>
        <w:tblStyle w:val="TableGridLight"/>
        <w:tblW w:w="0" w:type="auto"/>
        <w:tblLook w:val="04A0" w:firstRow="1" w:lastRow="0" w:firstColumn="1" w:lastColumn="0" w:noHBand="0" w:noVBand="1"/>
      </w:tblPr>
      <w:tblGrid>
        <w:gridCol w:w="895"/>
        <w:gridCol w:w="720"/>
        <w:gridCol w:w="7395"/>
      </w:tblGrid>
      <w:tr w:rsidR="00AC2A80" w14:paraId="1419E4BB" w14:textId="77777777" w:rsidTr="00AC2A80">
        <w:tc>
          <w:tcPr>
            <w:tcW w:w="895" w:type="dxa"/>
            <w:shd w:val="clear" w:color="auto" w:fill="F0DBE5"/>
          </w:tcPr>
          <w:p w14:paraId="7E4B0356" w14:textId="56CBF368" w:rsidR="00AC2A80" w:rsidRPr="00AC2A80" w:rsidRDefault="00AC2A80" w:rsidP="00AC2A80">
            <w:pPr>
              <w:pStyle w:val="Tablehead3"/>
            </w:pPr>
            <w:r w:rsidRPr="00AC2A80">
              <w:t>Level</w:t>
            </w:r>
          </w:p>
        </w:tc>
        <w:tc>
          <w:tcPr>
            <w:tcW w:w="720" w:type="dxa"/>
            <w:shd w:val="clear" w:color="auto" w:fill="F0DBE5"/>
          </w:tcPr>
          <w:p w14:paraId="5F187341" w14:textId="6945CCB9" w:rsidR="00AC2A80" w:rsidRPr="00AC2A80" w:rsidRDefault="00AC2A80" w:rsidP="00AC2A80">
            <w:pPr>
              <w:pStyle w:val="Tablehead3"/>
            </w:pPr>
            <w:r w:rsidRPr="00AC2A80">
              <w:t>Mark</w:t>
            </w:r>
          </w:p>
        </w:tc>
        <w:tc>
          <w:tcPr>
            <w:tcW w:w="7395" w:type="dxa"/>
            <w:shd w:val="clear" w:color="auto" w:fill="F0DBE5"/>
          </w:tcPr>
          <w:p w14:paraId="64295875" w14:textId="77777777" w:rsidR="00AC2A80" w:rsidRPr="009A18EF" w:rsidRDefault="00AC2A80" w:rsidP="009A18EF">
            <w:pPr>
              <w:pStyle w:val="Tablehead3"/>
            </w:pPr>
            <w:r w:rsidRPr="00AC2A80">
              <w:t>Descriptor – Discuss 6 marks</w:t>
            </w:r>
          </w:p>
          <w:p w14:paraId="1ECC0649" w14:textId="257859BF" w:rsidR="00AC2A80" w:rsidRPr="00AC2A80" w:rsidRDefault="00AC2A80" w:rsidP="00AC2A80">
            <w:pPr>
              <w:pStyle w:val="Tablehead3"/>
            </w:pPr>
            <w:r w:rsidRPr="00AC2A80">
              <w:t>ALL traits carry equal weighting</w:t>
            </w:r>
            <w:r w:rsidR="0058040D">
              <w:t>.</w:t>
            </w:r>
          </w:p>
        </w:tc>
      </w:tr>
      <w:tr w:rsidR="00AC2A80" w14:paraId="0D58AB22" w14:textId="77777777" w:rsidTr="00AC2A80">
        <w:tc>
          <w:tcPr>
            <w:tcW w:w="895" w:type="dxa"/>
          </w:tcPr>
          <w:p w14:paraId="406894FA" w14:textId="5FEE5C02" w:rsidR="00AC2A80" w:rsidRPr="00AB0EBC" w:rsidRDefault="00AC2A80" w:rsidP="00AC2A80">
            <w:pPr>
              <w:pStyle w:val="Tablebody3"/>
              <w:jc w:val="center"/>
            </w:pPr>
            <w:r>
              <w:rPr>
                <w:rStyle w:val="normaltextrun"/>
                <w:rFonts w:asciiTheme="minorHAnsi" w:hAnsiTheme="minorHAnsi" w:cs="Segoe UI"/>
                <w:color w:val="0D0D0D"/>
                <w:sz w:val="20"/>
                <w:szCs w:val="20"/>
              </w:rPr>
              <w:t>0</w:t>
            </w:r>
          </w:p>
        </w:tc>
        <w:tc>
          <w:tcPr>
            <w:tcW w:w="720" w:type="dxa"/>
          </w:tcPr>
          <w:p w14:paraId="522C6A6C" w14:textId="564CAED0" w:rsidR="00AC2A80" w:rsidRDefault="00AC2A80" w:rsidP="00AC2A80">
            <w:pPr>
              <w:pStyle w:val="Tablebody3"/>
              <w:jc w:val="center"/>
            </w:pPr>
            <w:r>
              <w:rPr>
                <w:rStyle w:val="normaltextrun"/>
                <w:rFonts w:asciiTheme="minorHAnsi" w:hAnsiTheme="minorHAnsi" w:cs="Segoe UI"/>
                <w:color w:val="0D0D0D"/>
                <w:sz w:val="20"/>
                <w:szCs w:val="20"/>
              </w:rPr>
              <w:t>0</w:t>
            </w:r>
          </w:p>
        </w:tc>
        <w:tc>
          <w:tcPr>
            <w:tcW w:w="7395" w:type="dxa"/>
          </w:tcPr>
          <w:p w14:paraId="2870E046" w14:textId="56DB4597" w:rsidR="00AC2A80" w:rsidRPr="00AC2A80" w:rsidRDefault="00AC2A80" w:rsidP="00AC2A80">
            <w:pPr>
              <w:pStyle w:val="Tablebullets2"/>
            </w:pPr>
            <w:r w:rsidRPr="00AC2A80">
              <w:rPr>
                <w:rStyle w:val="normaltextrun"/>
                <w:rFonts w:asciiTheme="minorHAnsi" w:hAnsiTheme="minorHAnsi" w:cs="Segoe UI"/>
                <w:color w:val="0D0D0D"/>
                <w:szCs w:val="20"/>
              </w:rPr>
              <w:t>No rewardable material.</w:t>
            </w:r>
          </w:p>
        </w:tc>
      </w:tr>
      <w:tr w:rsidR="00AC2A80" w14:paraId="639F2272" w14:textId="77777777" w:rsidTr="00AC2A80">
        <w:tc>
          <w:tcPr>
            <w:tcW w:w="895" w:type="dxa"/>
          </w:tcPr>
          <w:p w14:paraId="2C3399D5" w14:textId="35099E81" w:rsidR="00AC2A80" w:rsidRPr="00AB0EBC" w:rsidRDefault="00AC2A80" w:rsidP="00AC2A80">
            <w:pPr>
              <w:pStyle w:val="Tablebody3"/>
              <w:jc w:val="center"/>
            </w:pPr>
            <w:r>
              <w:rPr>
                <w:rStyle w:val="normaltextrun"/>
                <w:rFonts w:asciiTheme="minorHAnsi" w:hAnsiTheme="minorHAnsi" w:cs="Segoe UI"/>
                <w:color w:val="0D0D0D"/>
                <w:sz w:val="20"/>
                <w:szCs w:val="20"/>
              </w:rPr>
              <w:t>1</w:t>
            </w:r>
          </w:p>
        </w:tc>
        <w:tc>
          <w:tcPr>
            <w:tcW w:w="720" w:type="dxa"/>
          </w:tcPr>
          <w:p w14:paraId="52A14E27" w14:textId="4D127CE0" w:rsidR="00AC2A80" w:rsidRDefault="00AC2A80" w:rsidP="00AC2A80">
            <w:pPr>
              <w:pStyle w:val="Tablebody3"/>
              <w:jc w:val="center"/>
            </w:pPr>
            <w:r>
              <w:rPr>
                <w:rStyle w:val="normaltextrun"/>
                <w:rFonts w:asciiTheme="minorHAnsi" w:hAnsiTheme="minorHAnsi" w:cs="Segoe UI"/>
                <w:color w:val="0D0D0D"/>
                <w:sz w:val="20"/>
                <w:szCs w:val="20"/>
              </w:rPr>
              <w:t>1–2</w:t>
            </w:r>
          </w:p>
        </w:tc>
        <w:tc>
          <w:tcPr>
            <w:tcW w:w="7395" w:type="dxa"/>
          </w:tcPr>
          <w:p w14:paraId="594D7830" w14:textId="77777777" w:rsidR="00AC2A80" w:rsidRPr="00AC2A80" w:rsidRDefault="00AC2A80" w:rsidP="009A18EF">
            <w:pPr>
              <w:pStyle w:val="Tablebullets2"/>
              <w:rPr>
                <w:rStyle w:val="normaltextrun"/>
                <w:rFonts w:asciiTheme="minorHAnsi" w:hAnsiTheme="minorHAnsi" w:cs="Segoe UI"/>
                <w:color w:val="0D0D0D"/>
                <w:sz w:val="18"/>
                <w:szCs w:val="20"/>
              </w:rPr>
            </w:pPr>
            <w:r w:rsidRPr="00AC2A80">
              <w:rPr>
                <w:rStyle w:val="normaltextrun"/>
                <w:rFonts w:asciiTheme="minorHAnsi" w:hAnsiTheme="minorHAnsi" w:cs="Segoe UI"/>
                <w:color w:val="0D0D0D"/>
                <w:szCs w:val="20"/>
              </w:rPr>
              <w:t>Demonstrates a basic analysis of the situation by superficially breaking down the different aspects into component parts (AO3a).</w:t>
            </w:r>
          </w:p>
          <w:p w14:paraId="11401CD7" w14:textId="0C08A8F9" w:rsidR="00AC2A80" w:rsidRPr="00AC2A80" w:rsidRDefault="00AC2A80" w:rsidP="00AC2A80">
            <w:pPr>
              <w:pStyle w:val="Tablebullets2"/>
            </w:pPr>
            <w:r w:rsidRPr="00AC2A80">
              <w:rPr>
                <w:rStyle w:val="normaltextrun"/>
                <w:rFonts w:asciiTheme="minorHAnsi" w:hAnsiTheme="minorHAnsi" w:cs="Segoe UI"/>
                <w:color w:val="0D0D0D"/>
                <w:szCs w:val="20"/>
              </w:rPr>
              <w:t>Demonstrates basic application of knowledge and understanding that is partially relevant to the context of the question (AO2).</w:t>
            </w:r>
          </w:p>
        </w:tc>
      </w:tr>
      <w:tr w:rsidR="00AC2A80" w14:paraId="1BAAF71A" w14:textId="77777777" w:rsidTr="00AC2A80">
        <w:tc>
          <w:tcPr>
            <w:tcW w:w="895" w:type="dxa"/>
          </w:tcPr>
          <w:p w14:paraId="1DA9F8B1" w14:textId="434722A3" w:rsidR="00AC2A80" w:rsidRPr="00AB0EBC" w:rsidRDefault="00AC2A80" w:rsidP="00AC2A80">
            <w:pPr>
              <w:pStyle w:val="Tablebody3"/>
              <w:jc w:val="center"/>
            </w:pPr>
            <w:r>
              <w:rPr>
                <w:rStyle w:val="normaltextrun"/>
                <w:rFonts w:asciiTheme="minorHAnsi" w:hAnsiTheme="minorHAnsi" w:cs="Segoe UI"/>
                <w:color w:val="0D0D0D"/>
                <w:sz w:val="20"/>
                <w:szCs w:val="20"/>
              </w:rPr>
              <w:t>2</w:t>
            </w:r>
          </w:p>
        </w:tc>
        <w:tc>
          <w:tcPr>
            <w:tcW w:w="720" w:type="dxa"/>
          </w:tcPr>
          <w:p w14:paraId="2A40FBFF" w14:textId="1B089A50" w:rsidR="00AC2A80" w:rsidRPr="00E00DA9" w:rsidRDefault="00AC2A80" w:rsidP="00AC2A80">
            <w:pPr>
              <w:pStyle w:val="Tablebody3"/>
              <w:jc w:val="center"/>
              <w:rPr>
                <w:highlight w:val="yellow"/>
              </w:rPr>
            </w:pPr>
            <w:r>
              <w:rPr>
                <w:rStyle w:val="normaltextrun"/>
                <w:rFonts w:asciiTheme="minorHAnsi" w:hAnsiTheme="minorHAnsi" w:cs="Segoe UI"/>
                <w:color w:val="0D0D0D"/>
                <w:sz w:val="20"/>
                <w:szCs w:val="20"/>
              </w:rPr>
              <w:t>3–4</w:t>
            </w:r>
          </w:p>
        </w:tc>
        <w:tc>
          <w:tcPr>
            <w:tcW w:w="7395" w:type="dxa"/>
          </w:tcPr>
          <w:p w14:paraId="3414B366" w14:textId="77777777" w:rsidR="00AC2A80" w:rsidRPr="00AC2A80" w:rsidRDefault="00AC2A80" w:rsidP="009A18EF">
            <w:pPr>
              <w:pStyle w:val="Tablebullets2"/>
              <w:rPr>
                <w:rStyle w:val="normaltextrun"/>
                <w:rFonts w:asciiTheme="minorHAnsi" w:hAnsiTheme="minorHAnsi" w:cs="Segoe UI"/>
                <w:color w:val="0D0D0D"/>
                <w:sz w:val="18"/>
                <w:szCs w:val="20"/>
              </w:rPr>
            </w:pPr>
            <w:r w:rsidRPr="00AC2A80">
              <w:rPr>
                <w:rStyle w:val="normaltextrun"/>
                <w:rFonts w:asciiTheme="minorHAnsi" w:hAnsiTheme="minorHAnsi" w:cs="Segoe UI"/>
                <w:color w:val="0D0D0D"/>
                <w:szCs w:val="20"/>
              </w:rPr>
              <w:t>Demonstrates a good analysis of the situation by breaking down the different aspects into component parts (AO3a).</w:t>
            </w:r>
          </w:p>
          <w:p w14:paraId="1CB660C4" w14:textId="19331CB6" w:rsidR="00AC2A80" w:rsidRPr="00AC2A80" w:rsidRDefault="00AC2A80" w:rsidP="00AC2A80">
            <w:pPr>
              <w:pStyle w:val="Tablebullets2"/>
            </w:pPr>
            <w:r w:rsidRPr="00AC2A80">
              <w:rPr>
                <w:rStyle w:val="normaltextrun"/>
                <w:rFonts w:asciiTheme="minorHAnsi" w:hAnsiTheme="minorHAnsi" w:cs="Segoe UI"/>
                <w:color w:val="0D0D0D"/>
                <w:szCs w:val="20"/>
              </w:rPr>
              <w:t>Demonstrates good application of knowledge and understanding that is relevant to the context of the question (AO2).</w:t>
            </w:r>
          </w:p>
        </w:tc>
      </w:tr>
      <w:tr w:rsidR="00AC2A80" w14:paraId="157768BF" w14:textId="77777777" w:rsidTr="00AC2A80">
        <w:tc>
          <w:tcPr>
            <w:tcW w:w="895" w:type="dxa"/>
          </w:tcPr>
          <w:p w14:paraId="08D66742" w14:textId="58E11EA0" w:rsidR="00AC2A80" w:rsidRPr="00AB0EBC" w:rsidRDefault="00AC2A80" w:rsidP="00AC2A80">
            <w:pPr>
              <w:pStyle w:val="Tablebody3"/>
              <w:jc w:val="center"/>
            </w:pPr>
            <w:r>
              <w:rPr>
                <w:rStyle w:val="normaltextrun"/>
                <w:rFonts w:asciiTheme="minorHAnsi" w:hAnsiTheme="minorHAnsi" w:cs="Segoe UI"/>
                <w:color w:val="0D0D0D"/>
                <w:sz w:val="20"/>
                <w:szCs w:val="20"/>
              </w:rPr>
              <w:t>3</w:t>
            </w:r>
          </w:p>
        </w:tc>
        <w:tc>
          <w:tcPr>
            <w:tcW w:w="720" w:type="dxa"/>
          </w:tcPr>
          <w:p w14:paraId="7AB3B042" w14:textId="4F60B5EB" w:rsidR="00AC2A80" w:rsidRPr="00E00DA9" w:rsidRDefault="00AC2A80" w:rsidP="00AC2A80">
            <w:pPr>
              <w:pStyle w:val="Tablebody3"/>
              <w:jc w:val="center"/>
              <w:rPr>
                <w:highlight w:val="yellow"/>
              </w:rPr>
            </w:pPr>
            <w:r>
              <w:rPr>
                <w:rStyle w:val="normaltextrun"/>
                <w:rFonts w:asciiTheme="minorHAnsi" w:hAnsiTheme="minorHAnsi" w:cs="Segoe UI"/>
                <w:color w:val="0D0D0D"/>
                <w:sz w:val="20"/>
                <w:szCs w:val="20"/>
              </w:rPr>
              <w:t>5–6</w:t>
            </w:r>
          </w:p>
        </w:tc>
        <w:tc>
          <w:tcPr>
            <w:tcW w:w="7395" w:type="dxa"/>
          </w:tcPr>
          <w:p w14:paraId="4C2FD163" w14:textId="77777777" w:rsidR="00AC2A80" w:rsidRPr="00AC2A80" w:rsidRDefault="00AC2A80" w:rsidP="009A18EF">
            <w:pPr>
              <w:pStyle w:val="Tablebullets2"/>
              <w:rPr>
                <w:rStyle w:val="normaltextrun"/>
                <w:rFonts w:asciiTheme="minorHAnsi" w:hAnsiTheme="minorHAnsi" w:cs="Segoe UI"/>
                <w:color w:val="0D0D0D"/>
                <w:sz w:val="18"/>
                <w:szCs w:val="20"/>
              </w:rPr>
            </w:pPr>
            <w:r w:rsidRPr="00AC2A80">
              <w:rPr>
                <w:rStyle w:val="normaltextrun"/>
                <w:rFonts w:asciiTheme="minorHAnsi" w:hAnsiTheme="minorHAnsi" w:cs="Segoe UI"/>
                <w:color w:val="0D0D0D"/>
                <w:szCs w:val="20"/>
              </w:rPr>
              <w:t>Demonstrates a thorough analysis of the situation by comprehensively breaking down the different aspects into their component parts (AO3a).</w:t>
            </w:r>
          </w:p>
          <w:p w14:paraId="6AF6B47F" w14:textId="618094B6" w:rsidR="00AC2A80" w:rsidRPr="00AC2A80" w:rsidRDefault="00AC2A80" w:rsidP="00AC2A80">
            <w:pPr>
              <w:pStyle w:val="Tablebullets2"/>
            </w:pPr>
            <w:r w:rsidRPr="00AC2A80">
              <w:rPr>
                <w:rStyle w:val="normaltextrun"/>
                <w:rFonts w:asciiTheme="minorHAnsi" w:hAnsiTheme="minorHAnsi" w:cs="Segoe UI"/>
                <w:color w:val="0D0D0D"/>
                <w:szCs w:val="20"/>
              </w:rPr>
              <w:t>Demonstrates comprehensive application of knowledge and understanding that is consistently relevant to the context of the question (AO2).</w:t>
            </w:r>
          </w:p>
        </w:tc>
      </w:tr>
    </w:tbl>
    <w:p w14:paraId="0752B662" w14:textId="298BBF72" w:rsidR="00D54308" w:rsidRPr="001B5ED5" w:rsidRDefault="001B5ED5" w:rsidP="00D54308">
      <w:pPr>
        <w:pStyle w:val="Tablebody3"/>
      </w:pPr>
      <w:r w:rsidRPr="001B5ED5">
        <w:t xml:space="preserve">© </w:t>
      </w:r>
      <w:r w:rsidRPr="001B5ED5">
        <w:t>Pearson Education Ltd, 2026</w:t>
      </w:r>
    </w:p>
    <w:p w14:paraId="25FB3FFC" w14:textId="1C94C02D" w:rsidR="00392B1B" w:rsidRDefault="00AD03A7" w:rsidP="00D54308">
      <w:pPr>
        <w:pStyle w:val="Heading2"/>
        <w:spacing w:before="240"/>
      </w:pPr>
      <w:r>
        <w:t>9-mark question</w:t>
      </w:r>
    </w:p>
    <w:p w14:paraId="32D27885" w14:textId="459DFADF" w:rsidR="00392B1B" w:rsidRPr="006875E7" w:rsidRDefault="00392B1B" w:rsidP="009A18EF">
      <w:pPr>
        <w:pStyle w:val="Questions"/>
      </w:pPr>
      <w:r w:rsidRPr="006875E7">
        <w:t>Discuss the possible impacts o</w:t>
      </w:r>
      <w:r w:rsidR="00191447">
        <w:t>f</w:t>
      </w:r>
      <w:r w:rsidRPr="006875E7">
        <w:t xml:space="preserve"> London Camera Exchange</w:t>
      </w:r>
      <w:r w:rsidR="00191447">
        <w:t>’s</w:t>
      </w:r>
      <w:r w:rsidRPr="006875E7">
        <w:t xml:space="preserve"> decision to use social media influencers in their campaigns</w:t>
      </w:r>
      <w:r w:rsidR="00E040B8" w:rsidRPr="006875E7">
        <w:t>.</w:t>
      </w:r>
      <w:r w:rsidRPr="006875E7">
        <w:t xml:space="preserve"> </w:t>
      </w:r>
      <w:r w:rsidR="00946C16">
        <w:t>(9 marks)</w:t>
      </w:r>
    </w:p>
    <w:p w14:paraId="54A2F77F" w14:textId="77777777" w:rsidR="00AD03A7" w:rsidRPr="00AD03A7" w:rsidRDefault="00AD03A7" w:rsidP="00D54308">
      <w:pPr>
        <w:keepNext/>
        <w:rPr>
          <w:b/>
          <w:bCs/>
        </w:rPr>
      </w:pPr>
      <w:r w:rsidRPr="00AD03A7">
        <w:rPr>
          <w:b/>
          <w:bCs/>
        </w:rPr>
        <w:t>Marking guidance</w:t>
      </w:r>
    </w:p>
    <w:p w14:paraId="2E602E8A" w14:textId="60DC4253" w:rsidR="00AF0330" w:rsidRDefault="00AF0330" w:rsidP="00E73894">
      <w:pPr>
        <w:rPr>
          <w:shd w:val="clear" w:color="auto" w:fill="FFFFFF"/>
        </w:rPr>
      </w:pPr>
      <w:r>
        <w:rPr>
          <w:shd w:val="clear" w:color="auto" w:fill="FFFFFF"/>
        </w:rPr>
        <w:t>For 9</w:t>
      </w:r>
      <w:r w:rsidR="00AD03A7">
        <w:rPr>
          <w:shd w:val="clear" w:color="auto" w:fill="FFFFFF"/>
        </w:rPr>
        <w:t xml:space="preserve">- and </w:t>
      </w:r>
      <w:r>
        <w:rPr>
          <w:shd w:val="clear" w:color="auto" w:fill="FFFFFF"/>
        </w:rPr>
        <w:t>12</w:t>
      </w:r>
      <w:r w:rsidR="00AD03A7">
        <w:rPr>
          <w:shd w:val="clear" w:color="auto" w:fill="FFFFFF"/>
        </w:rPr>
        <w:t>-</w:t>
      </w:r>
      <w:r>
        <w:rPr>
          <w:shd w:val="clear" w:color="auto" w:fill="FFFFFF"/>
        </w:rPr>
        <w:t xml:space="preserve">mark responses, students are marked according to how well they </w:t>
      </w:r>
      <w:r w:rsidRPr="009A18EF">
        <w:rPr>
          <w:i/>
          <w:iCs/>
          <w:shd w:val="clear" w:color="auto" w:fill="FFFFFF"/>
        </w:rPr>
        <w:t>develop</w:t>
      </w:r>
      <w:r>
        <w:rPr>
          <w:shd w:val="clear" w:color="auto" w:fill="FFFFFF"/>
        </w:rPr>
        <w:t xml:space="preserve"> their points</w:t>
      </w:r>
      <w:r w:rsidR="00AD03A7">
        <w:rPr>
          <w:shd w:val="clear" w:color="auto" w:fill="FFFFFF"/>
        </w:rPr>
        <w:t>, rather than per point</w:t>
      </w:r>
      <w:r>
        <w:rPr>
          <w:shd w:val="clear" w:color="auto" w:fill="FFFFFF"/>
        </w:rPr>
        <w:t xml:space="preserve">. </w:t>
      </w:r>
      <w:r w:rsidR="00AC6107">
        <w:rPr>
          <w:shd w:val="clear" w:color="auto" w:fill="FFFFFF"/>
        </w:rPr>
        <w:t xml:space="preserve">The sample answers below serve as a </w:t>
      </w:r>
      <w:r>
        <w:rPr>
          <w:shd w:val="clear" w:color="auto" w:fill="FFFFFF"/>
        </w:rPr>
        <w:t xml:space="preserve">guide to </w:t>
      </w:r>
      <w:r w:rsidR="00AC6107">
        <w:rPr>
          <w:shd w:val="clear" w:color="auto" w:fill="FFFFFF"/>
        </w:rPr>
        <w:t xml:space="preserve">how points </w:t>
      </w:r>
      <w:r w:rsidR="00AC6107">
        <w:rPr>
          <w:shd w:val="clear" w:color="auto" w:fill="FFFFFF"/>
        </w:rPr>
        <w:lastRenderedPageBreak/>
        <w:t>might be allocated but</w:t>
      </w:r>
      <w:r w:rsidR="00AD03A7">
        <w:rPr>
          <w:shd w:val="clear" w:color="auto" w:fill="FFFFFF"/>
        </w:rPr>
        <w:t>,</w:t>
      </w:r>
      <w:r w:rsidR="00AC6107">
        <w:rPr>
          <w:shd w:val="clear" w:color="auto" w:fill="FFFFFF"/>
        </w:rPr>
        <w:t xml:space="preserve"> more importantly</w:t>
      </w:r>
      <w:r w:rsidR="00AD03A7">
        <w:rPr>
          <w:shd w:val="clear" w:color="auto" w:fill="FFFFFF"/>
        </w:rPr>
        <w:t>,</w:t>
      </w:r>
      <w:r w:rsidR="00AC6107">
        <w:rPr>
          <w:shd w:val="clear" w:color="auto" w:fill="FFFFFF"/>
        </w:rPr>
        <w:t xml:space="preserve"> they act as a guide to how points ought to be developed by students t</w:t>
      </w:r>
      <w:r>
        <w:rPr>
          <w:shd w:val="clear" w:color="auto" w:fill="FFFFFF"/>
        </w:rPr>
        <w:t xml:space="preserve">o obtain </w:t>
      </w:r>
      <w:r w:rsidR="000F599C">
        <w:rPr>
          <w:shd w:val="clear" w:color="auto" w:fill="FFFFFF"/>
        </w:rPr>
        <w:t xml:space="preserve">full </w:t>
      </w:r>
      <w:r>
        <w:rPr>
          <w:shd w:val="clear" w:color="auto" w:fill="FFFFFF"/>
        </w:rPr>
        <w:t>marks</w:t>
      </w:r>
      <w:r w:rsidR="00AC6107">
        <w:rPr>
          <w:shd w:val="clear" w:color="auto" w:fill="FFFFFF"/>
        </w:rPr>
        <w:t xml:space="preserve">. </w:t>
      </w:r>
      <w:r w:rsidR="000F599C">
        <w:t xml:space="preserve">Depending on the nature of the question, a 3:1 </w:t>
      </w:r>
      <w:proofErr w:type="spellStart"/>
      <w:proofErr w:type="gramStart"/>
      <w:r w:rsidR="000F599C">
        <w:t>advantage:disadvantage</w:t>
      </w:r>
      <w:proofErr w:type="spellEnd"/>
      <w:proofErr w:type="gramEnd"/>
      <w:r w:rsidR="000F599C">
        <w:t xml:space="preserve"> (or vice versa) ratio is a useful structure for your response, but a balanced 2:2 </w:t>
      </w:r>
      <w:proofErr w:type="spellStart"/>
      <w:r w:rsidR="000F599C">
        <w:t>advantage:disadvantage</w:t>
      </w:r>
      <w:proofErr w:type="spellEnd"/>
      <w:r w:rsidR="000F599C">
        <w:t xml:space="preserve"> ratio is also well suited to a 9-mark response. </w:t>
      </w:r>
      <w:r w:rsidR="003B7868">
        <w:t>Remember: t</w:t>
      </w:r>
      <w:r w:rsidR="000F599C">
        <w:t>his is a ‘Discuss’ question that requires a discussion of impacts, both positive and negative</w:t>
      </w:r>
      <w:r w:rsidR="00B92199">
        <w:t>,</w:t>
      </w:r>
      <w:r w:rsidR="003B7868">
        <w:t xml:space="preserve"> and y</w:t>
      </w:r>
      <w:r w:rsidR="000F599C">
        <w:t xml:space="preserve">ou must sum up your response with a conclusion </w:t>
      </w:r>
      <w:r w:rsidR="003B7868">
        <w:t xml:space="preserve">that </w:t>
      </w:r>
      <w:r w:rsidR="000F599C">
        <w:t xml:space="preserve">briefly </w:t>
      </w:r>
      <w:r w:rsidR="003B7868">
        <w:t>states the case</w:t>
      </w:r>
      <w:r w:rsidR="000F599C">
        <w:t xml:space="preserve"> </w:t>
      </w:r>
      <w:r w:rsidR="003B7868">
        <w:t>for influencers having a positive or negative impact when it comes to LCE</w:t>
      </w:r>
      <w:r w:rsidR="0058040D">
        <w:t>’</w:t>
      </w:r>
      <w:r w:rsidR="003B7868">
        <w:t xml:space="preserve">s marketing </w:t>
      </w:r>
      <w:r w:rsidR="00B92199">
        <w:t xml:space="preserve">strategy. </w:t>
      </w:r>
      <w:r w:rsidR="000F599C">
        <w:t xml:space="preserve">Note: your conclusion should be no more than </w:t>
      </w:r>
      <w:r w:rsidR="00B92199">
        <w:t>2</w:t>
      </w:r>
      <w:r w:rsidR="000F599C">
        <w:t>–</w:t>
      </w:r>
      <w:r w:rsidR="00B92199">
        <w:t>3</w:t>
      </w:r>
      <w:r w:rsidR="000F599C">
        <w:t xml:space="preserve"> sentences in length (roughly </w:t>
      </w:r>
      <w:r w:rsidR="00B92199">
        <w:t>20</w:t>
      </w:r>
      <w:r w:rsidR="000F599C">
        <w:t>–</w:t>
      </w:r>
      <w:r w:rsidR="00B92199">
        <w:t>40</w:t>
      </w:r>
      <w:r w:rsidR="000F599C">
        <w:t xml:space="preserve"> words).</w:t>
      </w:r>
    </w:p>
    <w:p w14:paraId="63E3303E" w14:textId="32871413" w:rsidR="00392B1B" w:rsidRDefault="00AD03A7" w:rsidP="00D946C0">
      <w:pPr>
        <w:keepNext/>
      </w:pPr>
      <w:r>
        <w:t>Answers</w:t>
      </w:r>
      <w:r w:rsidRPr="009A18EF">
        <w:t xml:space="preserve"> c</w:t>
      </w:r>
      <w:r w:rsidRPr="00AC2A80">
        <w:t>ould</w:t>
      </w:r>
      <w:r w:rsidRPr="00DF38A5">
        <w:t xml:space="preserve"> include, but </w:t>
      </w:r>
      <w:r>
        <w:t>are</w:t>
      </w:r>
      <w:r w:rsidRPr="00DF38A5">
        <w:t xml:space="preserve"> not limited to, the following:</w:t>
      </w:r>
    </w:p>
    <w:p w14:paraId="1DBE9EC8" w14:textId="7AFF0905" w:rsidR="00392B1B" w:rsidRPr="001407D5" w:rsidRDefault="00392B1B" w:rsidP="00D946C0">
      <w:pPr>
        <w:keepNext/>
        <w:rPr>
          <w:b/>
          <w:bCs/>
        </w:rPr>
      </w:pPr>
      <w:r w:rsidRPr="001407D5">
        <w:rPr>
          <w:b/>
          <w:bCs/>
        </w:rPr>
        <w:t xml:space="preserve">Positive </w:t>
      </w:r>
      <w:r w:rsidR="00AD03A7">
        <w:rPr>
          <w:b/>
          <w:bCs/>
        </w:rPr>
        <w:t>i</w:t>
      </w:r>
      <w:r w:rsidRPr="001407D5">
        <w:rPr>
          <w:b/>
          <w:bCs/>
        </w:rPr>
        <w:t>mpacts</w:t>
      </w:r>
    </w:p>
    <w:p w14:paraId="469E31B2" w14:textId="6B41286B" w:rsidR="00392B1B" w:rsidRPr="00AD03A7" w:rsidRDefault="00392B1B" w:rsidP="00D946C0">
      <w:pPr>
        <w:keepNext/>
        <w:rPr>
          <w:i/>
          <w:iCs/>
        </w:rPr>
      </w:pPr>
      <w:r w:rsidRPr="00AD03A7">
        <w:rPr>
          <w:i/>
          <w:iCs/>
        </w:rPr>
        <w:t xml:space="preserve">Market </w:t>
      </w:r>
      <w:r w:rsidR="00AD03A7" w:rsidRPr="00AD03A7">
        <w:rPr>
          <w:i/>
          <w:iCs/>
        </w:rPr>
        <w:t>s</w:t>
      </w:r>
      <w:r w:rsidRPr="00AD03A7">
        <w:rPr>
          <w:i/>
          <w:iCs/>
        </w:rPr>
        <w:t>egmentation</w:t>
      </w:r>
    </w:p>
    <w:p w14:paraId="2211C9EB" w14:textId="1C5CF9C0" w:rsidR="00392B1B" w:rsidRPr="00D946C0" w:rsidRDefault="00AC6107" w:rsidP="009A18EF">
      <w:pPr>
        <w:pStyle w:val="ListParagraph"/>
        <w:numPr>
          <w:ilvl w:val="0"/>
          <w:numId w:val="66"/>
        </w:numPr>
      </w:pPr>
      <w:r>
        <w:t xml:space="preserve">Point: </w:t>
      </w:r>
      <w:r w:rsidR="00392B1B">
        <w:t xml:space="preserve">Different influencers </w:t>
      </w:r>
      <w:r w:rsidR="00392B1B" w:rsidRPr="00292E6A">
        <w:t>can</w:t>
      </w:r>
      <w:r w:rsidR="00392B1B">
        <w:t xml:space="preserve"> engage specialised market ‘segments’ that tr</w:t>
      </w:r>
      <w:r w:rsidR="00392B1B" w:rsidRPr="00D946C0">
        <w:t xml:space="preserve">aditional marketing cannot easily reach. </w:t>
      </w:r>
      <w:r w:rsidR="007B4ADC" w:rsidRPr="00D946C0">
        <w:t>(1)</w:t>
      </w:r>
    </w:p>
    <w:p w14:paraId="1F7BEF1A" w14:textId="0319EB04" w:rsidR="00392B1B" w:rsidRPr="00D946C0" w:rsidRDefault="00AC6107" w:rsidP="009A18EF">
      <w:pPr>
        <w:pStyle w:val="ListParagraph"/>
        <w:numPr>
          <w:ilvl w:val="0"/>
          <w:numId w:val="66"/>
        </w:numPr>
      </w:pPr>
      <w:r w:rsidRPr="00D946C0">
        <w:t>E</w:t>
      </w:r>
      <w:r w:rsidR="00DF068D" w:rsidRPr="00D946C0">
        <w:t>vidence</w:t>
      </w:r>
      <w:r w:rsidRPr="00D946C0">
        <w:t xml:space="preserve">: </w:t>
      </w:r>
      <w:r w:rsidR="00392B1B" w:rsidRPr="00D946C0">
        <w:t>Shop-</w:t>
      </w:r>
      <w:r w:rsidR="00656A36">
        <w:t>s</w:t>
      </w:r>
      <w:r w:rsidR="00392B1B" w:rsidRPr="00D946C0">
        <w:t xml:space="preserve">taff influencers can partner with the local community to create content with community </w:t>
      </w:r>
      <w:r w:rsidR="00E040B8" w:rsidRPr="00D946C0">
        <w:t xml:space="preserve">members </w:t>
      </w:r>
      <w:r w:rsidR="00392B1B" w:rsidRPr="00D946C0">
        <w:t xml:space="preserve">who enjoy skateboarding. </w:t>
      </w:r>
      <w:r w:rsidR="007B4ADC" w:rsidRPr="00D946C0">
        <w:t>(1)</w:t>
      </w:r>
    </w:p>
    <w:p w14:paraId="6F5DF058" w14:textId="5A479144" w:rsidR="00392B1B" w:rsidRDefault="00AC6107" w:rsidP="00392B1B">
      <w:pPr>
        <w:pStyle w:val="ListParagraph"/>
        <w:numPr>
          <w:ilvl w:val="0"/>
          <w:numId w:val="66"/>
        </w:numPr>
      </w:pPr>
      <w:r w:rsidRPr="00D946C0">
        <w:t>E</w:t>
      </w:r>
      <w:r w:rsidR="00DF068D" w:rsidRPr="00D946C0">
        <w:t>xplanation</w:t>
      </w:r>
      <w:r w:rsidR="00182FCB" w:rsidRPr="00D946C0">
        <w:t>/</w:t>
      </w:r>
      <w:r w:rsidR="00656A36">
        <w:t>a</w:t>
      </w:r>
      <w:r w:rsidR="00182FCB" w:rsidRPr="00D946C0">
        <w:t>pplication</w:t>
      </w:r>
      <w:r w:rsidRPr="00D946C0">
        <w:t xml:space="preserve">: </w:t>
      </w:r>
      <w:r w:rsidR="00392B1B" w:rsidRPr="00D946C0">
        <w:t>LCE can showcase the specialised</w:t>
      </w:r>
      <w:r w:rsidR="00656A36">
        <w:t>,</w:t>
      </w:r>
      <w:r w:rsidR="00392B1B" w:rsidRPr="00D946C0">
        <w:t xml:space="preserve"> affordable</w:t>
      </w:r>
      <w:r w:rsidR="00656A36">
        <w:t>,</w:t>
      </w:r>
      <w:r w:rsidR="00392B1B" w:rsidRPr="00D946C0">
        <w:t xml:space="preserve"> second-hand</w:t>
      </w:r>
      <w:r w:rsidR="0084017D" w:rsidRPr="00D946C0">
        <w:t xml:space="preserve">, possibly </w:t>
      </w:r>
      <w:r w:rsidR="00392B1B" w:rsidRPr="00D946C0">
        <w:t>high-end lenses directly to a dedicated audience of young skateboarders</w:t>
      </w:r>
      <w:r w:rsidR="00392B1B">
        <w:t xml:space="preserve">, leading to specialised media. </w:t>
      </w:r>
      <w:r w:rsidR="007B4ADC">
        <w:t>(1)</w:t>
      </w:r>
    </w:p>
    <w:p w14:paraId="01DA50E4" w14:textId="1B98CFB9" w:rsidR="00392B1B" w:rsidRPr="00D946C0" w:rsidRDefault="00392B1B" w:rsidP="00392B1B">
      <w:pPr>
        <w:rPr>
          <w:i/>
          <w:iCs/>
        </w:rPr>
      </w:pPr>
      <w:r w:rsidRPr="00D946C0">
        <w:rPr>
          <w:i/>
          <w:iCs/>
        </w:rPr>
        <w:t xml:space="preserve">Expert </w:t>
      </w:r>
      <w:r w:rsidR="00D946C0" w:rsidRPr="00D946C0">
        <w:rPr>
          <w:i/>
          <w:iCs/>
        </w:rPr>
        <w:t>v</w:t>
      </w:r>
      <w:r w:rsidRPr="00D946C0">
        <w:rPr>
          <w:i/>
          <w:iCs/>
        </w:rPr>
        <w:t>oice</w:t>
      </w:r>
    </w:p>
    <w:p w14:paraId="40050999" w14:textId="6281180B" w:rsidR="00392B1B" w:rsidRPr="00D946C0" w:rsidRDefault="003E28A8" w:rsidP="009A18EF">
      <w:pPr>
        <w:pStyle w:val="ListParagraph"/>
        <w:numPr>
          <w:ilvl w:val="0"/>
          <w:numId w:val="67"/>
        </w:numPr>
      </w:pPr>
      <w:r>
        <w:t xml:space="preserve">Point: </w:t>
      </w:r>
      <w:r w:rsidR="00392B1B" w:rsidRPr="00D946C0">
        <w:t>Influencers are seen by potential customers as ‘</w:t>
      </w:r>
      <w:proofErr w:type="gramStart"/>
      <w:r w:rsidR="00392B1B" w:rsidRPr="00D946C0">
        <w:t>experts’</w:t>
      </w:r>
      <w:proofErr w:type="gramEnd"/>
      <w:r w:rsidR="00392B1B" w:rsidRPr="00D946C0">
        <w:t xml:space="preserve">. </w:t>
      </w:r>
      <w:r w:rsidR="007B4ADC" w:rsidRPr="00D946C0">
        <w:t>(1)</w:t>
      </w:r>
    </w:p>
    <w:p w14:paraId="1C4E13FE" w14:textId="7CA1674D" w:rsidR="00392B1B" w:rsidRPr="00D946C0" w:rsidRDefault="00DF068D" w:rsidP="009A18EF">
      <w:pPr>
        <w:pStyle w:val="ListParagraph"/>
        <w:numPr>
          <w:ilvl w:val="0"/>
          <w:numId w:val="67"/>
        </w:numPr>
      </w:pPr>
      <w:r w:rsidRPr="00D946C0">
        <w:t>Evidence</w:t>
      </w:r>
      <w:r w:rsidR="003E28A8" w:rsidRPr="00D946C0">
        <w:t xml:space="preserve">: </w:t>
      </w:r>
      <w:r w:rsidR="00392B1B" w:rsidRPr="00D946C0">
        <w:t xml:space="preserve">This provides authenticity and acts as ‘social proof’ encouraging trust and encouragement to purchase. By </w:t>
      </w:r>
      <w:r w:rsidR="00E040B8" w:rsidRPr="00D946C0">
        <w:t>actively demonstrating equipment, and showcasing</w:t>
      </w:r>
      <w:r w:rsidR="00392B1B" w:rsidRPr="00D946C0">
        <w:t xml:space="preserve"> the high-quality images or videos produced using LCE</w:t>
      </w:r>
      <w:r w:rsidR="0058040D">
        <w:t>’s</w:t>
      </w:r>
      <w:r w:rsidR="00392B1B" w:rsidRPr="00D946C0">
        <w:t xml:space="preserve"> gear, consumer confidence can be enhanced. </w:t>
      </w:r>
      <w:r w:rsidR="007B4ADC" w:rsidRPr="00D946C0">
        <w:t>(1)</w:t>
      </w:r>
      <w:r w:rsidR="00392B1B" w:rsidRPr="00D946C0">
        <w:t xml:space="preserve"> </w:t>
      </w:r>
    </w:p>
    <w:p w14:paraId="10A3D0A2" w14:textId="57218565" w:rsidR="00392B1B" w:rsidRDefault="003E28A8" w:rsidP="00D946C0">
      <w:pPr>
        <w:pStyle w:val="ListParagraph"/>
        <w:numPr>
          <w:ilvl w:val="0"/>
          <w:numId w:val="67"/>
        </w:numPr>
      </w:pPr>
      <w:r w:rsidRPr="00D946C0">
        <w:t>E</w:t>
      </w:r>
      <w:r w:rsidR="00DF068D" w:rsidRPr="00D946C0">
        <w:t>xplanation</w:t>
      </w:r>
      <w:r w:rsidR="00182FCB" w:rsidRPr="00D946C0">
        <w:t>/</w:t>
      </w:r>
      <w:r w:rsidR="00656A36">
        <w:t>a</w:t>
      </w:r>
      <w:r w:rsidR="00182FCB" w:rsidRPr="00D946C0">
        <w:t>pplication</w:t>
      </w:r>
      <w:r w:rsidRPr="00D946C0">
        <w:t xml:space="preserve">: </w:t>
      </w:r>
      <w:r w:rsidR="00392B1B" w:rsidRPr="00D946C0">
        <w:t>This exposure can increase brand awareness, driving online traffic and physical</w:t>
      </w:r>
      <w:r w:rsidR="00392B1B">
        <w:t xml:space="preserve"> footfall to stores. </w:t>
      </w:r>
      <w:r w:rsidR="007B4ADC">
        <w:t>(1)</w:t>
      </w:r>
      <w:r w:rsidR="00392B1B">
        <w:t xml:space="preserve"> </w:t>
      </w:r>
    </w:p>
    <w:p w14:paraId="77877E30" w14:textId="0158E068" w:rsidR="00392B1B" w:rsidRPr="00D946C0" w:rsidRDefault="00392B1B" w:rsidP="00392B1B">
      <w:pPr>
        <w:rPr>
          <w:i/>
          <w:iCs/>
        </w:rPr>
      </w:pPr>
      <w:r w:rsidRPr="00D946C0">
        <w:rPr>
          <w:i/>
          <w:iCs/>
        </w:rPr>
        <w:t>Word-of-</w:t>
      </w:r>
      <w:r w:rsidR="00D946C0" w:rsidRPr="00D946C0">
        <w:rPr>
          <w:i/>
          <w:iCs/>
        </w:rPr>
        <w:t>m</w:t>
      </w:r>
      <w:r w:rsidRPr="00D946C0">
        <w:rPr>
          <w:i/>
          <w:iCs/>
        </w:rPr>
        <w:t>outh</w:t>
      </w:r>
    </w:p>
    <w:p w14:paraId="507D2A8A" w14:textId="3C075912" w:rsidR="00392B1B" w:rsidRPr="00D946C0" w:rsidRDefault="003E28A8" w:rsidP="009A18EF">
      <w:pPr>
        <w:pStyle w:val="ListParagraph"/>
        <w:numPr>
          <w:ilvl w:val="0"/>
          <w:numId w:val="68"/>
        </w:numPr>
      </w:pPr>
      <w:r w:rsidRPr="00D946C0">
        <w:t xml:space="preserve">Point: </w:t>
      </w:r>
      <w:r w:rsidR="00392B1B" w:rsidRPr="00D946C0">
        <w:t>The use of influencers can result in more engaging content – influencers know how to engage directly with their market. This can spark word-of-mouth recommendations across online photography forums and communities.</w:t>
      </w:r>
      <w:r w:rsidR="007B4ADC" w:rsidRPr="00D946C0">
        <w:t xml:space="preserve"> (1)</w:t>
      </w:r>
    </w:p>
    <w:p w14:paraId="6CD5CE64" w14:textId="069CCFD3" w:rsidR="00392B1B" w:rsidRPr="00D946C0" w:rsidRDefault="003E28A8" w:rsidP="009A18EF">
      <w:pPr>
        <w:pStyle w:val="ListParagraph"/>
        <w:numPr>
          <w:ilvl w:val="0"/>
          <w:numId w:val="68"/>
        </w:numPr>
      </w:pPr>
      <w:r w:rsidRPr="00D946C0">
        <w:t>E</w:t>
      </w:r>
      <w:r w:rsidR="00DF068D" w:rsidRPr="00D946C0">
        <w:t>vidence</w:t>
      </w:r>
      <w:r w:rsidRPr="00D946C0">
        <w:t xml:space="preserve">: </w:t>
      </w:r>
      <w:r w:rsidR="00392B1B" w:rsidRPr="00D946C0">
        <w:t>Therefore, LCE will enjoy a greater return o</w:t>
      </w:r>
      <w:r w:rsidR="00BA1CC2">
        <w:t>n</w:t>
      </w:r>
      <w:r w:rsidR="00392B1B" w:rsidRPr="00D946C0">
        <w:t xml:space="preserve"> investment on their marketing spend, compared to generic street advertising</w:t>
      </w:r>
      <w:r w:rsidR="00656A36">
        <w:t>,</w:t>
      </w:r>
      <w:r w:rsidR="00392B1B" w:rsidRPr="00D946C0">
        <w:t xml:space="preserve"> which applies a ‘catch-all’ approach rather than a specific, precise, targeted one. </w:t>
      </w:r>
      <w:r w:rsidR="007B4ADC" w:rsidRPr="00D946C0">
        <w:t>(1)</w:t>
      </w:r>
    </w:p>
    <w:p w14:paraId="17CE5E01" w14:textId="79E43E7B" w:rsidR="00392B1B" w:rsidRPr="00D946C0" w:rsidRDefault="003E28A8" w:rsidP="00D946C0">
      <w:pPr>
        <w:pStyle w:val="ListParagraph"/>
        <w:numPr>
          <w:ilvl w:val="0"/>
          <w:numId w:val="68"/>
        </w:numPr>
      </w:pPr>
      <w:r w:rsidRPr="00D946C0">
        <w:t>E</w:t>
      </w:r>
      <w:r w:rsidR="00DF068D" w:rsidRPr="00D946C0">
        <w:t>xplanation</w:t>
      </w:r>
      <w:r w:rsidR="00182FCB" w:rsidRPr="00D946C0">
        <w:t>/</w:t>
      </w:r>
      <w:r w:rsidR="00656A36">
        <w:t>a</w:t>
      </w:r>
      <w:r w:rsidR="00182FCB" w:rsidRPr="00D946C0">
        <w:t>pplication</w:t>
      </w:r>
      <w:r w:rsidRPr="00D946C0">
        <w:t xml:space="preserve">: </w:t>
      </w:r>
      <w:r w:rsidR="00392B1B" w:rsidRPr="00D946C0">
        <w:t>Every pound spent is directed to a relevant consumer base and</w:t>
      </w:r>
      <w:r w:rsidR="00656A36">
        <w:t>,</w:t>
      </w:r>
      <w:r w:rsidR="00392B1B" w:rsidRPr="00D946C0">
        <w:t xml:space="preserve"> therefore, a key consumer market. </w:t>
      </w:r>
      <w:r w:rsidR="007B4ADC" w:rsidRPr="00D946C0">
        <w:t>(1)</w:t>
      </w:r>
    </w:p>
    <w:p w14:paraId="62F9114C" w14:textId="48E88056" w:rsidR="00392B1B" w:rsidRPr="001407D5" w:rsidRDefault="00392B1B" w:rsidP="00D54308">
      <w:pPr>
        <w:keepNext/>
        <w:rPr>
          <w:b/>
          <w:bCs/>
        </w:rPr>
      </w:pPr>
      <w:r w:rsidRPr="001407D5">
        <w:rPr>
          <w:b/>
          <w:bCs/>
        </w:rPr>
        <w:t xml:space="preserve">Negative </w:t>
      </w:r>
      <w:r w:rsidR="00656A36">
        <w:rPr>
          <w:b/>
          <w:bCs/>
        </w:rPr>
        <w:t>i</w:t>
      </w:r>
      <w:r w:rsidRPr="001407D5">
        <w:rPr>
          <w:b/>
          <w:bCs/>
        </w:rPr>
        <w:t>mpact</w:t>
      </w:r>
      <w:r w:rsidR="00656A36">
        <w:rPr>
          <w:b/>
          <w:bCs/>
        </w:rPr>
        <w:t>s</w:t>
      </w:r>
    </w:p>
    <w:p w14:paraId="52B68835" w14:textId="796856A1" w:rsidR="00392B1B" w:rsidRPr="009A18EF" w:rsidRDefault="00392B1B" w:rsidP="00392B1B">
      <w:pPr>
        <w:rPr>
          <w:i/>
          <w:iCs/>
        </w:rPr>
      </w:pPr>
      <w:r w:rsidRPr="009A18EF">
        <w:rPr>
          <w:i/>
          <w:iCs/>
        </w:rPr>
        <w:t xml:space="preserve">Lack of </w:t>
      </w:r>
      <w:r w:rsidR="00656A36" w:rsidRPr="009A18EF">
        <w:rPr>
          <w:i/>
          <w:iCs/>
        </w:rPr>
        <w:t>d</w:t>
      </w:r>
      <w:r w:rsidRPr="009A18EF">
        <w:rPr>
          <w:i/>
          <w:iCs/>
        </w:rPr>
        <w:t xml:space="preserve">irect </w:t>
      </w:r>
      <w:r w:rsidR="00656A36" w:rsidRPr="009A18EF">
        <w:rPr>
          <w:i/>
          <w:iCs/>
        </w:rPr>
        <w:t>c</w:t>
      </w:r>
      <w:r w:rsidRPr="009A18EF">
        <w:rPr>
          <w:i/>
          <w:iCs/>
        </w:rPr>
        <w:t>ontrol/</w:t>
      </w:r>
      <w:r w:rsidR="00656A36" w:rsidRPr="009A18EF">
        <w:rPr>
          <w:i/>
          <w:iCs/>
        </w:rPr>
        <w:t>e</w:t>
      </w:r>
      <w:r w:rsidRPr="009A18EF">
        <w:rPr>
          <w:i/>
          <w:iCs/>
        </w:rPr>
        <w:t>xpense</w:t>
      </w:r>
    </w:p>
    <w:p w14:paraId="3350B334" w14:textId="5CB50A31" w:rsidR="00392B1B" w:rsidRPr="00A2545A" w:rsidRDefault="003E28A8" w:rsidP="009A18EF">
      <w:pPr>
        <w:pStyle w:val="ListParagraph"/>
        <w:numPr>
          <w:ilvl w:val="0"/>
          <w:numId w:val="69"/>
        </w:numPr>
      </w:pPr>
      <w:r>
        <w:t xml:space="preserve">Point: </w:t>
      </w:r>
      <w:r w:rsidR="00392B1B">
        <w:t xml:space="preserve">LCE </w:t>
      </w:r>
      <w:r w:rsidR="0058040D">
        <w:t>is</w:t>
      </w:r>
      <w:r w:rsidR="00392B1B">
        <w:t xml:space="preserve"> unable to directly control influencers who may engage in conduct that </w:t>
      </w:r>
      <w:r w:rsidR="00392B1B" w:rsidRPr="00A2545A">
        <w:t>negatively impacts brand reputation.</w:t>
      </w:r>
      <w:r w:rsidR="007B4ADC" w:rsidRPr="00162A7C">
        <w:t xml:space="preserve"> (1)</w:t>
      </w:r>
    </w:p>
    <w:p w14:paraId="39F79840" w14:textId="461BF067" w:rsidR="00392B1B" w:rsidRPr="00A2545A" w:rsidRDefault="003E28A8" w:rsidP="009A18EF">
      <w:pPr>
        <w:pStyle w:val="ListParagraph"/>
        <w:numPr>
          <w:ilvl w:val="0"/>
          <w:numId w:val="69"/>
        </w:numPr>
      </w:pPr>
      <w:r w:rsidRPr="00162A7C">
        <w:lastRenderedPageBreak/>
        <w:t>E</w:t>
      </w:r>
      <w:r w:rsidR="00DF068D" w:rsidRPr="00162A7C">
        <w:t>vidence</w:t>
      </w:r>
      <w:r w:rsidRPr="00162A7C">
        <w:t xml:space="preserve">: </w:t>
      </w:r>
      <w:r w:rsidR="00392B1B" w:rsidRPr="00A2545A">
        <w:t>If an influencer is embroiled in a scandal, LCE’s reputation can be negatively affected by association. Likewise, if the quality of the</w:t>
      </w:r>
      <w:r w:rsidR="006C6F01" w:rsidRPr="00162A7C">
        <w:t xml:space="preserve"> influencer’s</w:t>
      </w:r>
      <w:r w:rsidR="00392B1B" w:rsidRPr="00A2545A">
        <w:t xml:space="preserve"> content drops</w:t>
      </w:r>
      <w:r w:rsidR="0084017D" w:rsidRPr="00162A7C">
        <w:t>, it may impact LCE.</w:t>
      </w:r>
      <w:r w:rsidR="00392B1B" w:rsidRPr="00A2545A">
        <w:t xml:space="preserve"> </w:t>
      </w:r>
      <w:r w:rsidR="007B4ADC" w:rsidRPr="00162A7C">
        <w:t>(1)</w:t>
      </w:r>
    </w:p>
    <w:p w14:paraId="7B14E61F" w14:textId="63D124F5" w:rsidR="00392B1B" w:rsidRDefault="003E28A8" w:rsidP="009A18EF">
      <w:pPr>
        <w:pStyle w:val="ListParagraph"/>
        <w:numPr>
          <w:ilvl w:val="0"/>
          <w:numId w:val="69"/>
        </w:numPr>
      </w:pPr>
      <w:r w:rsidRPr="00162A7C">
        <w:t>E</w:t>
      </w:r>
      <w:r w:rsidR="00DF068D" w:rsidRPr="00162A7C">
        <w:t>xplanation</w:t>
      </w:r>
      <w:r w:rsidR="00182FCB" w:rsidRPr="00162A7C">
        <w:t>/</w:t>
      </w:r>
      <w:r w:rsidR="00656A36">
        <w:t>a</w:t>
      </w:r>
      <w:r w:rsidR="00182FCB" w:rsidRPr="00162A7C">
        <w:t>pplication</w:t>
      </w:r>
      <w:r w:rsidRPr="00162A7C">
        <w:t xml:space="preserve">: </w:t>
      </w:r>
      <w:r w:rsidR="00392B1B" w:rsidRPr="00A2545A">
        <w:t>Additionally, top-tier influencers can be expensive to retain, with no guarantee</w:t>
      </w:r>
      <w:r w:rsidR="00392B1B">
        <w:t xml:space="preserve"> that investment will result in increased sales. </w:t>
      </w:r>
      <w:r w:rsidR="007B4ADC">
        <w:t>(1)</w:t>
      </w:r>
      <w:r w:rsidR="00392B1B">
        <w:t xml:space="preserve"> </w:t>
      </w:r>
    </w:p>
    <w:p w14:paraId="6BCD3988" w14:textId="7BD8F2CF" w:rsidR="00392B1B" w:rsidRPr="009A18EF" w:rsidRDefault="00392B1B" w:rsidP="00392B1B">
      <w:pPr>
        <w:rPr>
          <w:i/>
          <w:iCs/>
        </w:rPr>
      </w:pPr>
      <w:r w:rsidRPr="009A18EF">
        <w:rPr>
          <w:i/>
          <w:iCs/>
        </w:rPr>
        <w:t xml:space="preserve">Audience </w:t>
      </w:r>
      <w:r w:rsidR="00656A36" w:rsidRPr="009A18EF">
        <w:rPr>
          <w:i/>
          <w:iCs/>
        </w:rPr>
        <w:t>f</w:t>
      </w:r>
      <w:r w:rsidRPr="009A18EF">
        <w:rPr>
          <w:i/>
          <w:iCs/>
        </w:rPr>
        <w:t>atigue</w:t>
      </w:r>
    </w:p>
    <w:p w14:paraId="16015187" w14:textId="4C9E7E5B" w:rsidR="00392B1B" w:rsidRPr="00A2545A" w:rsidRDefault="003E28A8" w:rsidP="009A18EF">
      <w:pPr>
        <w:pStyle w:val="ListParagraph"/>
        <w:numPr>
          <w:ilvl w:val="0"/>
          <w:numId w:val="70"/>
        </w:numPr>
      </w:pPr>
      <w:r>
        <w:t xml:space="preserve">Point: </w:t>
      </w:r>
      <w:r w:rsidR="00392B1B">
        <w:t xml:space="preserve">An influencer may promote too many different brands, resulting in a loss of </w:t>
      </w:r>
      <w:r w:rsidR="00392B1B" w:rsidRPr="00A2545A">
        <w:t xml:space="preserve">authenticity with respect to their recommendation. </w:t>
      </w:r>
      <w:r w:rsidR="007B4ADC" w:rsidRPr="00162A7C">
        <w:t>(1)</w:t>
      </w:r>
    </w:p>
    <w:p w14:paraId="4BA17538" w14:textId="523208C4" w:rsidR="00392B1B" w:rsidRPr="00A2545A" w:rsidRDefault="00DF068D" w:rsidP="009A18EF">
      <w:pPr>
        <w:pStyle w:val="ListParagraph"/>
        <w:numPr>
          <w:ilvl w:val="0"/>
          <w:numId w:val="70"/>
        </w:numPr>
      </w:pPr>
      <w:r w:rsidRPr="00162A7C">
        <w:t>Evidence</w:t>
      </w:r>
      <w:r w:rsidR="003E28A8" w:rsidRPr="00162A7C">
        <w:t xml:space="preserve">: </w:t>
      </w:r>
      <w:r w:rsidR="00392B1B" w:rsidRPr="00A2545A">
        <w:t xml:space="preserve">A specialist community of photography enthusiasts may become cynical of an influencer they consider to be insincere. </w:t>
      </w:r>
      <w:r w:rsidR="007B4ADC" w:rsidRPr="00162A7C">
        <w:t>(1)</w:t>
      </w:r>
    </w:p>
    <w:p w14:paraId="0C1AC2A2" w14:textId="6FE7A079" w:rsidR="00392B1B" w:rsidRPr="00A2545A" w:rsidRDefault="003E28A8" w:rsidP="009A18EF">
      <w:pPr>
        <w:pStyle w:val="ListParagraph"/>
        <w:numPr>
          <w:ilvl w:val="0"/>
          <w:numId w:val="70"/>
        </w:numPr>
      </w:pPr>
      <w:r w:rsidRPr="009A18EF">
        <w:t>E</w:t>
      </w:r>
      <w:r w:rsidR="00DF068D" w:rsidRPr="009A18EF">
        <w:t>xplanation</w:t>
      </w:r>
      <w:r w:rsidR="00182FCB" w:rsidRPr="009A18EF">
        <w:t>/</w:t>
      </w:r>
      <w:r w:rsidR="00656A36">
        <w:t>a</w:t>
      </w:r>
      <w:r w:rsidR="00182FCB" w:rsidRPr="009A18EF">
        <w:t>pplication</w:t>
      </w:r>
      <w:r w:rsidRPr="009A18EF">
        <w:t xml:space="preserve">: </w:t>
      </w:r>
      <w:r w:rsidR="00392B1B" w:rsidRPr="00A2545A">
        <w:t xml:space="preserve">As LCE is currently in significant competition with </w:t>
      </w:r>
      <w:r w:rsidR="00292E6A" w:rsidRPr="008C2111">
        <w:t xml:space="preserve">other </w:t>
      </w:r>
      <w:r w:rsidR="00392B1B" w:rsidRPr="00A2545A">
        <w:t xml:space="preserve">companies </w:t>
      </w:r>
      <w:r w:rsidR="00292E6A" w:rsidRPr="008C2111">
        <w:t>retailing cameras (</w:t>
      </w:r>
      <w:r w:rsidR="00392B1B" w:rsidRPr="00A2545A">
        <w:t>Amazon</w:t>
      </w:r>
      <w:r w:rsidR="00292E6A" w:rsidRPr="008C2111">
        <w:t>, etc.)</w:t>
      </w:r>
      <w:r w:rsidR="00392B1B" w:rsidRPr="00A2545A">
        <w:t xml:space="preserve">, any negative perception could be </w:t>
      </w:r>
      <w:r w:rsidR="00292E6A" w:rsidRPr="008C2111">
        <w:t>damaging</w:t>
      </w:r>
      <w:r w:rsidR="00470D41" w:rsidRPr="008C2111">
        <w:t>.</w:t>
      </w:r>
      <w:r w:rsidR="00392B1B" w:rsidRPr="00A2545A">
        <w:t xml:space="preserve"> </w:t>
      </w:r>
      <w:r w:rsidR="00470D41" w:rsidRPr="008C2111">
        <w:t>(1)</w:t>
      </w:r>
    </w:p>
    <w:p w14:paraId="6A4E7FC3" w14:textId="51EC2640" w:rsidR="00A2545A" w:rsidRPr="008C2111" w:rsidRDefault="00392B1B" w:rsidP="008C2111">
      <w:r w:rsidRPr="009A18EF">
        <w:rPr>
          <w:i/>
          <w:iCs/>
        </w:rPr>
        <w:t xml:space="preserve">Choice of </w:t>
      </w:r>
      <w:r w:rsidR="00656A36" w:rsidRPr="009A18EF">
        <w:rPr>
          <w:i/>
          <w:iCs/>
        </w:rPr>
        <w:t>i</w:t>
      </w:r>
      <w:r w:rsidRPr="009A18EF">
        <w:rPr>
          <w:i/>
          <w:iCs/>
        </w:rPr>
        <w:t>nfluencer</w:t>
      </w:r>
    </w:p>
    <w:p w14:paraId="0820C6FA" w14:textId="6B8442D5" w:rsidR="00392B1B" w:rsidRPr="009A18EF" w:rsidRDefault="003E28A8" w:rsidP="009A18EF">
      <w:pPr>
        <w:pStyle w:val="ListParagraph"/>
        <w:numPr>
          <w:ilvl w:val="0"/>
          <w:numId w:val="72"/>
        </w:numPr>
      </w:pPr>
      <w:r w:rsidRPr="008C2111">
        <w:t xml:space="preserve">Point: </w:t>
      </w:r>
      <w:r w:rsidR="00392B1B" w:rsidRPr="008C2111">
        <w:t>If an influencer has a huge reach and engagement, they are likely to encourage increased revenue for LCE through a campaign.</w:t>
      </w:r>
      <w:r w:rsidR="00470D41" w:rsidRPr="008C2111">
        <w:t xml:space="preserve"> (1)</w:t>
      </w:r>
    </w:p>
    <w:p w14:paraId="6C7E2508" w14:textId="22A54901" w:rsidR="00392B1B" w:rsidRDefault="003E28A8" w:rsidP="00A2545A">
      <w:pPr>
        <w:pStyle w:val="ListParagraph"/>
        <w:numPr>
          <w:ilvl w:val="0"/>
          <w:numId w:val="72"/>
        </w:numPr>
      </w:pPr>
      <w:r w:rsidRPr="008C2111">
        <w:t>E</w:t>
      </w:r>
      <w:r w:rsidR="00DF068D" w:rsidRPr="008C2111">
        <w:t>vidence</w:t>
      </w:r>
      <w:r w:rsidRPr="008C2111">
        <w:t xml:space="preserve">: </w:t>
      </w:r>
      <w:r w:rsidR="00392B1B" w:rsidRPr="008C2111">
        <w:t>However</w:t>
      </w:r>
      <w:r w:rsidR="00546845" w:rsidRPr="008C2111">
        <w:t>,</w:t>
      </w:r>
      <w:r w:rsidR="00392B1B" w:rsidRPr="008C2111">
        <w:t xml:space="preserve"> if they are engaged in scandal, </w:t>
      </w:r>
      <w:r w:rsidR="006C6F01" w:rsidRPr="008C2111">
        <w:t xml:space="preserve">this </w:t>
      </w:r>
      <w:r w:rsidR="00392B1B" w:rsidRPr="008C2111">
        <w:t xml:space="preserve">is likely to have </w:t>
      </w:r>
      <w:r w:rsidR="006C6F01" w:rsidRPr="008C2111">
        <w:t>a</w:t>
      </w:r>
      <w:r w:rsidR="00392B1B" w:rsidRPr="008C2111">
        <w:t xml:space="preserve"> detrimental impact on LCE’s business. Also, they are likely to be more expensive. </w:t>
      </w:r>
      <w:r w:rsidR="00470D41" w:rsidRPr="008C2111">
        <w:t>(1)</w:t>
      </w:r>
    </w:p>
    <w:p w14:paraId="0C055290" w14:textId="61C0126F" w:rsidR="00A2545A" w:rsidRPr="009A18EF" w:rsidRDefault="00A2545A" w:rsidP="00A2545A">
      <w:pPr>
        <w:pStyle w:val="ListParagraph"/>
        <w:numPr>
          <w:ilvl w:val="0"/>
          <w:numId w:val="72"/>
        </w:numPr>
      </w:pPr>
      <w:r w:rsidRPr="008C2111">
        <w:t>Explanation/application: Any negative response to a highly popular influencer could have a significant, negative impact on LCE’s business, and take time to fix. (</w:t>
      </w:r>
      <w:r>
        <w:t>1)</w:t>
      </w:r>
    </w:p>
    <w:p w14:paraId="31F16E5F" w14:textId="750B680F" w:rsidR="00A2545A" w:rsidRPr="009A18EF" w:rsidRDefault="00392B1B" w:rsidP="00A2545A">
      <w:pPr>
        <w:rPr>
          <w:i/>
          <w:iCs/>
        </w:rPr>
      </w:pPr>
      <w:r w:rsidRPr="009A18EF">
        <w:rPr>
          <w:i/>
          <w:iCs/>
        </w:rPr>
        <w:t xml:space="preserve">Capacity of </w:t>
      </w:r>
      <w:r w:rsidR="00546845" w:rsidRPr="008C2111">
        <w:rPr>
          <w:i/>
          <w:iCs/>
        </w:rPr>
        <w:t>s</w:t>
      </w:r>
      <w:r w:rsidRPr="009A18EF">
        <w:rPr>
          <w:i/>
          <w:iCs/>
        </w:rPr>
        <w:t xml:space="preserve">tores to </w:t>
      </w:r>
      <w:r w:rsidR="00546845" w:rsidRPr="008C2111">
        <w:rPr>
          <w:i/>
          <w:iCs/>
        </w:rPr>
        <w:t>m</w:t>
      </w:r>
      <w:r w:rsidRPr="009A18EF">
        <w:rPr>
          <w:i/>
          <w:iCs/>
        </w:rPr>
        <w:t xml:space="preserve">eet </w:t>
      </w:r>
      <w:r w:rsidR="00546845" w:rsidRPr="008C2111">
        <w:rPr>
          <w:i/>
          <w:iCs/>
        </w:rPr>
        <w:t>n</w:t>
      </w:r>
      <w:r w:rsidRPr="009A18EF">
        <w:rPr>
          <w:i/>
          <w:iCs/>
        </w:rPr>
        <w:t>eed</w:t>
      </w:r>
    </w:p>
    <w:p w14:paraId="255BBD7A" w14:textId="2F0744A7" w:rsidR="00392B1B" w:rsidRPr="008C2111" w:rsidRDefault="003E28A8" w:rsidP="009A18EF">
      <w:pPr>
        <w:pStyle w:val="ListParagraph"/>
        <w:numPr>
          <w:ilvl w:val="0"/>
          <w:numId w:val="73"/>
        </w:numPr>
      </w:pPr>
      <w:r w:rsidRPr="008C2111">
        <w:t xml:space="preserve">Point: </w:t>
      </w:r>
      <w:r w:rsidR="00392B1B" w:rsidRPr="008C2111">
        <w:t xml:space="preserve">LCE’s plan to use local store workers </w:t>
      </w:r>
      <w:r w:rsidR="007B4ADC" w:rsidRPr="008C2111">
        <w:t xml:space="preserve">as influencers </w:t>
      </w:r>
      <w:r w:rsidR="00392B1B" w:rsidRPr="008C2111">
        <w:t>has advantages, namely, the local voice, and an understanding of localised priorities.</w:t>
      </w:r>
      <w:r w:rsidR="00470D41" w:rsidRPr="008C2111">
        <w:t xml:space="preserve"> (1)</w:t>
      </w:r>
    </w:p>
    <w:p w14:paraId="4B80B175" w14:textId="1B33F586" w:rsidR="00392B1B" w:rsidRPr="008C2111" w:rsidRDefault="003E28A8" w:rsidP="009A18EF">
      <w:pPr>
        <w:pStyle w:val="ListParagraph"/>
        <w:numPr>
          <w:ilvl w:val="0"/>
          <w:numId w:val="73"/>
        </w:numPr>
      </w:pPr>
      <w:r w:rsidRPr="008C2111">
        <w:t>E</w:t>
      </w:r>
      <w:r w:rsidR="00DF068D" w:rsidRPr="008C2111">
        <w:t>vidence</w:t>
      </w:r>
      <w:r w:rsidRPr="008C2111">
        <w:t xml:space="preserve">: </w:t>
      </w:r>
      <w:r w:rsidR="00392B1B" w:rsidRPr="008C2111">
        <w:t>However, there is a requirement that</w:t>
      </w:r>
      <w:r w:rsidR="00033631" w:rsidRPr="008C2111">
        <w:t xml:space="preserve"> </w:t>
      </w:r>
      <w:r w:rsidR="00392B1B" w:rsidRPr="008C2111">
        <w:t>these local workers have a core role</w:t>
      </w:r>
      <w:r w:rsidR="007B4ADC" w:rsidRPr="008C2111">
        <w:t xml:space="preserve"> outside of marketing</w:t>
      </w:r>
      <w:r w:rsidR="00392B1B" w:rsidRPr="008C2111">
        <w:t>, namely managing, running and selling in the shop.</w:t>
      </w:r>
      <w:r w:rsidR="00470D41" w:rsidRPr="008C2111">
        <w:t xml:space="preserve"> (1)</w:t>
      </w:r>
    </w:p>
    <w:p w14:paraId="7ED612B3" w14:textId="2854F210" w:rsidR="006C6F01" w:rsidRPr="008C2111" w:rsidRDefault="003E28A8" w:rsidP="009A18EF">
      <w:pPr>
        <w:pStyle w:val="ListParagraph"/>
      </w:pPr>
      <w:r w:rsidRPr="008C2111">
        <w:t>E</w:t>
      </w:r>
      <w:r w:rsidR="00DF068D" w:rsidRPr="008C2111">
        <w:t>xplanation</w:t>
      </w:r>
      <w:r w:rsidR="00182FCB" w:rsidRPr="008C2111">
        <w:t>/</w:t>
      </w:r>
      <w:r w:rsidR="00546845" w:rsidRPr="008C2111">
        <w:t>a</w:t>
      </w:r>
      <w:r w:rsidR="00182FCB" w:rsidRPr="008C2111">
        <w:t>pplication</w:t>
      </w:r>
      <w:r w:rsidRPr="008C2111">
        <w:t xml:space="preserve">: </w:t>
      </w:r>
      <w:r w:rsidR="00392B1B" w:rsidRPr="008C2111">
        <w:t xml:space="preserve">The dual role could become confusing and impact the ability of local stores to deliver for customers. </w:t>
      </w:r>
      <w:r w:rsidR="00470D41" w:rsidRPr="008C2111">
        <w:t>(1)</w:t>
      </w:r>
    </w:p>
    <w:p w14:paraId="628953D6" w14:textId="710BEF13" w:rsidR="00391F66" w:rsidRPr="009A18EF" w:rsidRDefault="00391F66" w:rsidP="009A18EF">
      <w:r w:rsidRPr="009A18EF">
        <w:rPr>
          <w:b/>
          <w:bCs/>
        </w:rPr>
        <w:t>Mark scheme</w:t>
      </w:r>
    </w:p>
    <w:tbl>
      <w:tblPr>
        <w:tblStyle w:val="TableGridLight"/>
        <w:tblW w:w="0" w:type="auto"/>
        <w:tblLook w:val="04A0" w:firstRow="1" w:lastRow="0" w:firstColumn="1" w:lastColumn="0" w:noHBand="0" w:noVBand="1"/>
      </w:tblPr>
      <w:tblGrid>
        <w:gridCol w:w="895"/>
        <w:gridCol w:w="720"/>
        <w:gridCol w:w="7395"/>
      </w:tblGrid>
      <w:tr w:rsidR="00546845" w14:paraId="6AE57B85" w14:textId="77777777" w:rsidTr="00FF092B">
        <w:tc>
          <w:tcPr>
            <w:tcW w:w="895" w:type="dxa"/>
            <w:shd w:val="clear" w:color="auto" w:fill="F0DBE5"/>
          </w:tcPr>
          <w:p w14:paraId="682788DA" w14:textId="77777777" w:rsidR="00546845" w:rsidRPr="00AC2A80" w:rsidRDefault="00546845" w:rsidP="00FF092B">
            <w:pPr>
              <w:pStyle w:val="Tablehead3"/>
            </w:pPr>
            <w:r w:rsidRPr="00AC2A80">
              <w:t>Level</w:t>
            </w:r>
          </w:p>
        </w:tc>
        <w:tc>
          <w:tcPr>
            <w:tcW w:w="720" w:type="dxa"/>
            <w:shd w:val="clear" w:color="auto" w:fill="F0DBE5"/>
          </w:tcPr>
          <w:p w14:paraId="4FBA0144" w14:textId="77777777" w:rsidR="00546845" w:rsidRPr="00AC2A80" w:rsidRDefault="00546845" w:rsidP="00FF092B">
            <w:pPr>
              <w:pStyle w:val="Tablehead3"/>
            </w:pPr>
            <w:r w:rsidRPr="00AC2A80">
              <w:t>Mark</w:t>
            </w:r>
          </w:p>
        </w:tc>
        <w:tc>
          <w:tcPr>
            <w:tcW w:w="7395" w:type="dxa"/>
            <w:shd w:val="clear" w:color="auto" w:fill="F0DBE5"/>
          </w:tcPr>
          <w:p w14:paraId="2DCF6106" w14:textId="383C528E" w:rsidR="00546845" w:rsidRPr="00FF092B" w:rsidRDefault="00546845" w:rsidP="00FF092B">
            <w:pPr>
              <w:pStyle w:val="Tablehead3"/>
            </w:pPr>
            <w:r w:rsidRPr="00AC2A80">
              <w:t xml:space="preserve">Descriptor – Discuss </w:t>
            </w:r>
            <w:r w:rsidR="00E74B7B">
              <w:t>9</w:t>
            </w:r>
            <w:r w:rsidRPr="00AC2A80">
              <w:t xml:space="preserve"> marks</w:t>
            </w:r>
          </w:p>
          <w:p w14:paraId="07C9FC6C" w14:textId="5DD717BE" w:rsidR="00546845" w:rsidRPr="009A18EF" w:rsidRDefault="00E74B7B" w:rsidP="00FF092B">
            <w:pPr>
              <w:pStyle w:val="Tablehead3"/>
              <w:rPr>
                <w:b w:val="0"/>
                <w:bCs w:val="0"/>
              </w:rPr>
            </w:pPr>
            <w:r>
              <w:rPr>
                <w:b w:val="0"/>
                <w:bCs w:val="0"/>
              </w:rPr>
              <w:t>Trait 2 (AO2) carries twice as much weighting as trait 1 (AO3a)</w:t>
            </w:r>
            <w:r w:rsidR="0058040D">
              <w:rPr>
                <w:b w:val="0"/>
                <w:bCs w:val="0"/>
              </w:rPr>
              <w:t>.</w:t>
            </w:r>
          </w:p>
        </w:tc>
      </w:tr>
      <w:tr w:rsidR="00546845" w14:paraId="52A53CD0" w14:textId="77777777" w:rsidTr="00FF092B">
        <w:tc>
          <w:tcPr>
            <w:tcW w:w="895" w:type="dxa"/>
          </w:tcPr>
          <w:p w14:paraId="00C097AE" w14:textId="77777777" w:rsidR="00546845" w:rsidRPr="00AB0EBC" w:rsidRDefault="00546845" w:rsidP="00FF092B">
            <w:pPr>
              <w:pStyle w:val="Tablebody3"/>
              <w:jc w:val="center"/>
            </w:pPr>
            <w:r>
              <w:rPr>
                <w:rStyle w:val="normaltextrun"/>
                <w:rFonts w:asciiTheme="minorHAnsi" w:hAnsiTheme="minorHAnsi" w:cs="Segoe UI"/>
                <w:color w:val="0D0D0D"/>
                <w:sz w:val="20"/>
                <w:szCs w:val="20"/>
              </w:rPr>
              <w:t>0</w:t>
            </w:r>
          </w:p>
        </w:tc>
        <w:tc>
          <w:tcPr>
            <w:tcW w:w="720" w:type="dxa"/>
          </w:tcPr>
          <w:p w14:paraId="77879326" w14:textId="77777777" w:rsidR="00546845" w:rsidRDefault="00546845" w:rsidP="00FF092B">
            <w:pPr>
              <w:pStyle w:val="Tablebody3"/>
              <w:jc w:val="center"/>
            </w:pPr>
            <w:r>
              <w:rPr>
                <w:rStyle w:val="normaltextrun"/>
                <w:rFonts w:asciiTheme="minorHAnsi" w:hAnsiTheme="minorHAnsi" w:cs="Segoe UI"/>
                <w:color w:val="0D0D0D"/>
                <w:sz w:val="20"/>
                <w:szCs w:val="20"/>
              </w:rPr>
              <w:t>0</w:t>
            </w:r>
          </w:p>
        </w:tc>
        <w:tc>
          <w:tcPr>
            <w:tcW w:w="7395" w:type="dxa"/>
          </w:tcPr>
          <w:p w14:paraId="272507B4" w14:textId="77777777" w:rsidR="00546845" w:rsidRPr="00AC2A80" w:rsidRDefault="00546845" w:rsidP="00FF092B">
            <w:pPr>
              <w:pStyle w:val="Tablebullets2"/>
            </w:pPr>
            <w:r w:rsidRPr="00AC2A80">
              <w:rPr>
                <w:rStyle w:val="normaltextrun"/>
                <w:rFonts w:asciiTheme="minorHAnsi" w:hAnsiTheme="minorHAnsi" w:cs="Segoe UI"/>
                <w:color w:val="0D0D0D"/>
                <w:szCs w:val="20"/>
              </w:rPr>
              <w:t>No rewardable material.</w:t>
            </w:r>
          </w:p>
        </w:tc>
      </w:tr>
      <w:tr w:rsidR="00546845" w14:paraId="3698F55B" w14:textId="77777777" w:rsidTr="00FF092B">
        <w:tc>
          <w:tcPr>
            <w:tcW w:w="895" w:type="dxa"/>
          </w:tcPr>
          <w:p w14:paraId="281AC8C9" w14:textId="77777777" w:rsidR="00546845" w:rsidRPr="00AB0EBC" w:rsidRDefault="00546845" w:rsidP="00546845">
            <w:pPr>
              <w:pStyle w:val="Tablebody3"/>
              <w:jc w:val="center"/>
            </w:pPr>
            <w:r>
              <w:rPr>
                <w:rStyle w:val="normaltextrun"/>
                <w:rFonts w:asciiTheme="minorHAnsi" w:hAnsiTheme="minorHAnsi" w:cs="Segoe UI"/>
                <w:color w:val="0D0D0D"/>
                <w:sz w:val="20"/>
                <w:szCs w:val="20"/>
              </w:rPr>
              <w:t>1</w:t>
            </w:r>
          </w:p>
        </w:tc>
        <w:tc>
          <w:tcPr>
            <w:tcW w:w="720" w:type="dxa"/>
          </w:tcPr>
          <w:p w14:paraId="26959CF7" w14:textId="47FDA15E" w:rsidR="00546845" w:rsidRDefault="00546845" w:rsidP="00546845">
            <w:pPr>
              <w:pStyle w:val="Tablebody3"/>
              <w:jc w:val="center"/>
            </w:pPr>
            <w:r>
              <w:rPr>
                <w:rStyle w:val="normaltextrun"/>
                <w:rFonts w:asciiTheme="minorHAnsi" w:hAnsiTheme="minorHAnsi" w:cs="Segoe UI"/>
                <w:color w:val="0D0D0D"/>
                <w:sz w:val="20"/>
                <w:szCs w:val="20"/>
              </w:rPr>
              <w:t>1–3</w:t>
            </w:r>
          </w:p>
        </w:tc>
        <w:tc>
          <w:tcPr>
            <w:tcW w:w="7395" w:type="dxa"/>
          </w:tcPr>
          <w:p w14:paraId="195AD90C" w14:textId="77777777" w:rsidR="00546845" w:rsidRDefault="00546845" w:rsidP="00546845">
            <w:pPr>
              <w:pStyle w:val="Tablebulletssmall"/>
              <w:rPr>
                <w:rStyle w:val="normaltextrun"/>
                <w:rFonts w:asciiTheme="minorHAnsi" w:hAnsiTheme="minorHAnsi" w:cs="Segoe UI"/>
                <w:color w:val="0D0D0D"/>
                <w:sz w:val="20"/>
                <w:szCs w:val="20"/>
              </w:rPr>
            </w:pPr>
            <w:r>
              <w:rPr>
                <w:rStyle w:val="normaltextrun"/>
                <w:rFonts w:asciiTheme="minorHAnsi" w:hAnsiTheme="minorHAnsi" w:cs="Segoe UI"/>
                <w:color w:val="0D0D0D"/>
                <w:sz w:val="20"/>
                <w:szCs w:val="20"/>
              </w:rPr>
              <w:t>Demonstrates a basic analysis of the situation by superficially breaking down the different aspects into component parts (AO3a).</w:t>
            </w:r>
          </w:p>
          <w:p w14:paraId="02E8C34C" w14:textId="4D4567CB" w:rsidR="00546845" w:rsidRPr="00AC2A80" w:rsidRDefault="00546845" w:rsidP="00546845">
            <w:pPr>
              <w:pStyle w:val="Tablebullets2"/>
            </w:pPr>
            <w:r>
              <w:rPr>
                <w:rStyle w:val="normaltextrun"/>
                <w:rFonts w:asciiTheme="minorHAnsi" w:hAnsiTheme="minorHAnsi" w:cs="Segoe UI"/>
                <w:color w:val="0D0D0D"/>
                <w:szCs w:val="20"/>
              </w:rPr>
              <w:t>Demonstrates basic application of knowledge and understanding that is partially relevant to the context of the question (AO2).</w:t>
            </w:r>
          </w:p>
        </w:tc>
      </w:tr>
      <w:tr w:rsidR="00546845" w14:paraId="04000F8D" w14:textId="77777777" w:rsidTr="00FF092B">
        <w:tc>
          <w:tcPr>
            <w:tcW w:w="895" w:type="dxa"/>
          </w:tcPr>
          <w:p w14:paraId="25096720" w14:textId="77777777" w:rsidR="00546845" w:rsidRPr="00AB0EBC" w:rsidRDefault="00546845" w:rsidP="00546845">
            <w:pPr>
              <w:pStyle w:val="Tablebody3"/>
              <w:jc w:val="center"/>
            </w:pPr>
            <w:r>
              <w:rPr>
                <w:rStyle w:val="normaltextrun"/>
                <w:rFonts w:asciiTheme="minorHAnsi" w:hAnsiTheme="minorHAnsi" w:cs="Segoe UI"/>
                <w:color w:val="0D0D0D"/>
                <w:sz w:val="20"/>
                <w:szCs w:val="20"/>
              </w:rPr>
              <w:t>2</w:t>
            </w:r>
          </w:p>
        </w:tc>
        <w:tc>
          <w:tcPr>
            <w:tcW w:w="720" w:type="dxa"/>
          </w:tcPr>
          <w:p w14:paraId="74C5F08B" w14:textId="2626CD3D" w:rsidR="00546845" w:rsidRPr="00E00DA9" w:rsidRDefault="00546845" w:rsidP="00546845">
            <w:pPr>
              <w:pStyle w:val="Tablebody3"/>
              <w:jc w:val="center"/>
              <w:rPr>
                <w:highlight w:val="yellow"/>
              </w:rPr>
            </w:pPr>
            <w:r>
              <w:rPr>
                <w:rStyle w:val="normaltextrun"/>
                <w:rFonts w:asciiTheme="minorHAnsi" w:hAnsiTheme="minorHAnsi" w:cs="Segoe UI"/>
                <w:color w:val="0D0D0D"/>
                <w:sz w:val="20"/>
                <w:szCs w:val="20"/>
              </w:rPr>
              <w:t>4–6</w:t>
            </w:r>
          </w:p>
        </w:tc>
        <w:tc>
          <w:tcPr>
            <w:tcW w:w="7395" w:type="dxa"/>
          </w:tcPr>
          <w:p w14:paraId="028DC13F" w14:textId="77777777" w:rsidR="00546845" w:rsidRDefault="00546845" w:rsidP="00546845">
            <w:pPr>
              <w:pStyle w:val="Tablebullets2"/>
              <w:rPr>
                <w:rStyle w:val="normaltextrun"/>
                <w:rFonts w:asciiTheme="minorHAnsi" w:hAnsiTheme="minorHAnsi" w:cs="Segoe UI"/>
                <w:color w:val="0D0D0D"/>
                <w:szCs w:val="20"/>
              </w:rPr>
            </w:pPr>
            <w:r>
              <w:rPr>
                <w:rStyle w:val="normaltextrun"/>
                <w:rFonts w:asciiTheme="minorHAnsi" w:hAnsiTheme="minorHAnsi" w:cs="Segoe UI"/>
                <w:color w:val="0D0D0D"/>
                <w:szCs w:val="20"/>
              </w:rPr>
              <w:t>Demonstrates a good analysis of the situation by breaking down the different aspects into component parts (AO3a).</w:t>
            </w:r>
          </w:p>
          <w:p w14:paraId="5A1C1FE2" w14:textId="133B4FAD" w:rsidR="00546845" w:rsidRPr="00AC2A80" w:rsidRDefault="00546845" w:rsidP="00546845">
            <w:pPr>
              <w:pStyle w:val="Tablebullets2"/>
            </w:pPr>
            <w:r>
              <w:rPr>
                <w:rStyle w:val="normaltextrun"/>
                <w:rFonts w:asciiTheme="minorHAnsi" w:hAnsiTheme="minorHAnsi" w:cs="Segoe UI"/>
                <w:color w:val="0D0D0D"/>
                <w:szCs w:val="20"/>
              </w:rPr>
              <w:t>Demonstrates good application of knowledge and understanding that is relevant to the context of the question (AO2).</w:t>
            </w:r>
          </w:p>
        </w:tc>
      </w:tr>
      <w:tr w:rsidR="00546845" w14:paraId="14482164" w14:textId="77777777" w:rsidTr="00FF092B">
        <w:tc>
          <w:tcPr>
            <w:tcW w:w="895" w:type="dxa"/>
          </w:tcPr>
          <w:p w14:paraId="11613DA9" w14:textId="77777777" w:rsidR="00546845" w:rsidRPr="00AB0EBC" w:rsidRDefault="00546845" w:rsidP="00546845">
            <w:pPr>
              <w:pStyle w:val="Tablebody3"/>
              <w:jc w:val="center"/>
            </w:pPr>
            <w:r>
              <w:rPr>
                <w:rStyle w:val="normaltextrun"/>
                <w:rFonts w:asciiTheme="minorHAnsi" w:hAnsiTheme="minorHAnsi" w:cs="Segoe UI"/>
                <w:color w:val="0D0D0D"/>
                <w:sz w:val="20"/>
                <w:szCs w:val="20"/>
              </w:rPr>
              <w:lastRenderedPageBreak/>
              <w:t>3</w:t>
            </w:r>
          </w:p>
        </w:tc>
        <w:tc>
          <w:tcPr>
            <w:tcW w:w="720" w:type="dxa"/>
          </w:tcPr>
          <w:p w14:paraId="5A874107" w14:textId="0A88A004" w:rsidR="00546845" w:rsidRPr="00E00DA9" w:rsidRDefault="00546845" w:rsidP="00546845">
            <w:pPr>
              <w:pStyle w:val="Tablebody3"/>
              <w:jc w:val="center"/>
              <w:rPr>
                <w:highlight w:val="yellow"/>
              </w:rPr>
            </w:pPr>
            <w:r>
              <w:rPr>
                <w:rStyle w:val="normaltextrun"/>
                <w:rFonts w:asciiTheme="minorHAnsi" w:hAnsiTheme="minorHAnsi" w:cs="Segoe UI"/>
                <w:color w:val="0D0D0D"/>
                <w:sz w:val="20"/>
                <w:szCs w:val="20"/>
              </w:rPr>
              <w:t>7–9</w:t>
            </w:r>
          </w:p>
        </w:tc>
        <w:tc>
          <w:tcPr>
            <w:tcW w:w="7395" w:type="dxa"/>
          </w:tcPr>
          <w:p w14:paraId="0A669E1D" w14:textId="77777777" w:rsidR="00546845" w:rsidRDefault="00546845" w:rsidP="00546845">
            <w:pPr>
              <w:pStyle w:val="Tablebullets2"/>
              <w:rPr>
                <w:rStyle w:val="normaltextrun"/>
                <w:rFonts w:asciiTheme="minorHAnsi" w:hAnsiTheme="minorHAnsi" w:cs="Segoe UI"/>
                <w:color w:val="0D0D0D"/>
                <w:szCs w:val="20"/>
              </w:rPr>
            </w:pPr>
            <w:r>
              <w:rPr>
                <w:rStyle w:val="normaltextrun"/>
                <w:rFonts w:asciiTheme="minorHAnsi" w:hAnsiTheme="minorHAnsi" w:cs="Segoe UI"/>
                <w:color w:val="0D0D0D"/>
                <w:szCs w:val="20"/>
              </w:rPr>
              <w:t>Demonstrates a thorough analysis of the situation by comprehensively breaking down the different aspects into their component parts (AO3a).</w:t>
            </w:r>
          </w:p>
          <w:p w14:paraId="6FAE7EEC" w14:textId="1DCC7DA1" w:rsidR="00546845" w:rsidRPr="00AC2A80" w:rsidRDefault="00546845" w:rsidP="00546845">
            <w:pPr>
              <w:pStyle w:val="Tablebullets2"/>
            </w:pPr>
            <w:r>
              <w:rPr>
                <w:rStyle w:val="normaltextrun"/>
                <w:rFonts w:asciiTheme="minorHAnsi" w:hAnsiTheme="minorHAnsi" w:cs="Segoe UI"/>
                <w:color w:val="0D0D0D"/>
                <w:szCs w:val="20"/>
              </w:rPr>
              <w:t>Demonstrates comprehensive application of knowledge and understanding that is consistently relevant to the context of the question (AO2).</w:t>
            </w:r>
          </w:p>
        </w:tc>
      </w:tr>
    </w:tbl>
    <w:p w14:paraId="153C9932" w14:textId="77777777" w:rsidR="001B5ED5" w:rsidRPr="001B5ED5" w:rsidRDefault="001B5ED5" w:rsidP="001B5ED5">
      <w:pPr>
        <w:pStyle w:val="Tablebody3"/>
      </w:pPr>
      <w:r w:rsidRPr="001B5ED5">
        <w:t>© Pearson Education Ltd, 2026</w:t>
      </w:r>
    </w:p>
    <w:p w14:paraId="2685CCD9" w14:textId="20FC1D3F" w:rsidR="00162A7C" w:rsidRDefault="00162A7C" w:rsidP="00D54308">
      <w:pPr>
        <w:pStyle w:val="Heading2"/>
        <w:spacing w:before="240"/>
        <w:rPr>
          <w:shd w:val="clear" w:color="auto" w:fill="FFFFFF"/>
        </w:rPr>
      </w:pPr>
      <w:r>
        <w:t>12-mark question</w:t>
      </w:r>
    </w:p>
    <w:p w14:paraId="24B23A8E" w14:textId="77777777" w:rsidR="002142F1" w:rsidRPr="009A18EF" w:rsidRDefault="002142F1" w:rsidP="002142F1">
      <w:pPr>
        <w:pStyle w:val="Questions"/>
      </w:pPr>
      <w:r w:rsidRPr="00033631">
        <w:rPr>
          <w:rStyle w:val="normaltextrun"/>
          <w:rFonts w:cs="Arial"/>
          <w:color w:val="0D0D0D"/>
        </w:rPr>
        <w:t>Evaluate how social media marketing can improve L</w:t>
      </w:r>
      <w:r>
        <w:rPr>
          <w:rStyle w:val="normaltextrun"/>
          <w:rFonts w:cs="Arial"/>
          <w:color w:val="0D0D0D"/>
        </w:rPr>
        <w:t xml:space="preserve">ondon </w:t>
      </w:r>
      <w:r w:rsidRPr="00033631">
        <w:rPr>
          <w:rStyle w:val="normaltextrun"/>
          <w:rFonts w:cs="Arial"/>
          <w:color w:val="0D0D0D"/>
        </w:rPr>
        <w:t>C</w:t>
      </w:r>
      <w:r>
        <w:rPr>
          <w:rStyle w:val="normaltextrun"/>
          <w:rFonts w:cs="Arial"/>
          <w:color w:val="0D0D0D"/>
        </w:rPr>
        <w:t xml:space="preserve">amera </w:t>
      </w:r>
      <w:r w:rsidRPr="00033631">
        <w:rPr>
          <w:rStyle w:val="normaltextrun"/>
          <w:rFonts w:cs="Arial"/>
          <w:color w:val="0D0D0D"/>
        </w:rPr>
        <w:t>E</w:t>
      </w:r>
      <w:r>
        <w:rPr>
          <w:rStyle w:val="normaltextrun"/>
          <w:rFonts w:cs="Arial"/>
          <w:color w:val="0D0D0D"/>
        </w:rPr>
        <w:t>xchange</w:t>
      </w:r>
      <w:r w:rsidRPr="00033631">
        <w:rPr>
          <w:rStyle w:val="normaltextrun"/>
          <w:rFonts w:cs="Arial"/>
          <w:color w:val="0D0D0D"/>
        </w:rPr>
        <w:t xml:space="preserve">’s omnichannel marketing approach. </w:t>
      </w:r>
      <w:r>
        <w:rPr>
          <w:rStyle w:val="normaltextrun"/>
          <w:rFonts w:cs="Arial"/>
          <w:color w:val="0D0D0D"/>
        </w:rPr>
        <w:t>(12 marks)</w:t>
      </w:r>
    </w:p>
    <w:p w14:paraId="318659DF" w14:textId="77777777" w:rsidR="00162A7C" w:rsidRPr="00946C16" w:rsidRDefault="00162A7C" w:rsidP="009A18EF">
      <w:pPr>
        <w:rPr>
          <w:b/>
          <w:bCs/>
        </w:rPr>
      </w:pPr>
      <w:r w:rsidRPr="00946C16">
        <w:rPr>
          <w:b/>
          <w:bCs/>
        </w:rPr>
        <w:t>Marking guidance</w:t>
      </w:r>
    </w:p>
    <w:p w14:paraId="0D2BFC15" w14:textId="36BFC7DE" w:rsidR="00391F66" w:rsidRDefault="00391F66" w:rsidP="00162A7C">
      <w:r>
        <w:t xml:space="preserve">As this is an ‘evaluate’ question, </w:t>
      </w:r>
      <w:r w:rsidR="0307D31E">
        <w:t>you are</w:t>
      </w:r>
      <w:r>
        <w:t xml:space="preserve"> expected to weigh up both sides of an issue/argument </w:t>
      </w:r>
      <w:r w:rsidR="00CA5524">
        <w:t xml:space="preserve">(the pros and cons) </w:t>
      </w:r>
      <w:r>
        <w:t xml:space="preserve">and make a judgement. In this case, it would be the effectiveness of social media in improving LCE’s omnichannel marketing approach. </w:t>
      </w:r>
      <w:r w:rsidR="00E354CC" w:rsidRPr="00E354CC">
        <w:t>As this is an ‘evaluate’ question, consider different sides of the issue and develop a competing argument before making a reasoned judgement. Apply your points clearly to LCE throughout. Your conclusion should follow from your analysis and explain which argument is stronger and why.</w:t>
      </w:r>
    </w:p>
    <w:p w14:paraId="61268F50" w14:textId="22D74480" w:rsidR="00162A7C" w:rsidRDefault="00162A7C" w:rsidP="00162A7C">
      <w:r>
        <w:t>Answers</w:t>
      </w:r>
      <w:r w:rsidRPr="009A18EF">
        <w:t xml:space="preserve"> c</w:t>
      </w:r>
      <w:r w:rsidRPr="00AC2A80">
        <w:t>ould</w:t>
      </w:r>
      <w:r w:rsidRPr="00DF38A5">
        <w:t xml:space="preserve"> include, but </w:t>
      </w:r>
      <w:r>
        <w:t>are</w:t>
      </w:r>
      <w:r w:rsidRPr="00DF38A5">
        <w:t xml:space="preserve"> not limited to, the following:</w:t>
      </w:r>
    </w:p>
    <w:p w14:paraId="33A8C880" w14:textId="085BBF8C" w:rsidR="00392B1B" w:rsidRPr="009C7937" w:rsidRDefault="00392B1B" w:rsidP="00392B1B">
      <w:pPr>
        <w:rPr>
          <w:b/>
          <w:bCs/>
        </w:rPr>
      </w:pPr>
      <w:r w:rsidRPr="009C7937">
        <w:rPr>
          <w:b/>
          <w:bCs/>
        </w:rPr>
        <w:t>Improving</w:t>
      </w:r>
    </w:p>
    <w:p w14:paraId="1A6A47A9" w14:textId="14BD1F3B" w:rsidR="00392B1B" w:rsidRPr="00162A7C" w:rsidRDefault="00392B1B" w:rsidP="00162A7C">
      <w:pPr>
        <w:rPr>
          <w:i/>
          <w:iCs/>
        </w:rPr>
      </w:pPr>
      <w:r w:rsidRPr="00162A7C">
        <w:rPr>
          <w:i/>
          <w:iCs/>
        </w:rPr>
        <w:t xml:space="preserve">Social </w:t>
      </w:r>
      <w:r w:rsidR="00162A7C" w:rsidRPr="00162A7C">
        <w:rPr>
          <w:i/>
          <w:iCs/>
        </w:rPr>
        <w:t>m</w:t>
      </w:r>
      <w:r w:rsidRPr="00162A7C">
        <w:rPr>
          <w:i/>
          <w:iCs/>
        </w:rPr>
        <w:t xml:space="preserve">edia </w:t>
      </w:r>
      <w:r w:rsidR="00330D91" w:rsidRPr="00162A7C">
        <w:rPr>
          <w:i/>
          <w:iCs/>
        </w:rPr>
        <w:t xml:space="preserve">and </w:t>
      </w:r>
      <w:r w:rsidR="00162A7C" w:rsidRPr="00162A7C">
        <w:rPr>
          <w:i/>
          <w:iCs/>
        </w:rPr>
        <w:t>o</w:t>
      </w:r>
      <w:r w:rsidRPr="00162A7C">
        <w:rPr>
          <w:i/>
          <w:iCs/>
        </w:rPr>
        <w:t xml:space="preserve">mnichannel </w:t>
      </w:r>
      <w:r w:rsidR="00162A7C" w:rsidRPr="00162A7C">
        <w:rPr>
          <w:i/>
          <w:iCs/>
        </w:rPr>
        <w:t>m</w:t>
      </w:r>
      <w:r w:rsidR="00330D91" w:rsidRPr="00162A7C">
        <w:rPr>
          <w:i/>
          <w:iCs/>
        </w:rPr>
        <w:t>arketing</w:t>
      </w:r>
    </w:p>
    <w:p w14:paraId="49A26AFA" w14:textId="455B93A4" w:rsidR="00392B1B" w:rsidRPr="00162A7C" w:rsidRDefault="00DF068D" w:rsidP="009A18EF">
      <w:pPr>
        <w:pStyle w:val="ListParagraph"/>
        <w:numPr>
          <w:ilvl w:val="0"/>
          <w:numId w:val="74"/>
        </w:numPr>
      </w:pPr>
      <w:r w:rsidRPr="00162A7C">
        <w:t xml:space="preserve">Point: </w:t>
      </w:r>
      <w:r w:rsidR="00392B1B" w:rsidRPr="00162A7C">
        <w:t>Social media is the omnichannel glue that binds the customer at the centre of the sales and marketing ecosystem.</w:t>
      </w:r>
    </w:p>
    <w:p w14:paraId="76EED50E" w14:textId="315A4D3A" w:rsidR="00392B1B" w:rsidRPr="00162A7C" w:rsidRDefault="00DF068D" w:rsidP="009A18EF">
      <w:pPr>
        <w:pStyle w:val="ListParagraph"/>
        <w:numPr>
          <w:ilvl w:val="0"/>
          <w:numId w:val="74"/>
        </w:numPr>
      </w:pPr>
      <w:r w:rsidRPr="00162A7C">
        <w:t xml:space="preserve">Evidence: </w:t>
      </w:r>
      <w:r w:rsidR="00392B1B" w:rsidRPr="00162A7C">
        <w:t xml:space="preserve">Having an omnichannel approach is essential for a specialist high-street retailer, and a key part of </w:t>
      </w:r>
      <w:r w:rsidR="00382C10" w:rsidRPr="00162A7C">
        <w:t xml:space="preserve">LCE’s approach since </w:t>
      </w:r>
      <w:r w:rsidR="00470D41" w:rsidRPr="00162A7C">
        <w:t xml:space="preserve">it </w:t>
      </w:r>
      <w:r w:rsidR="00392B1B" w:rsidRPr="00162A7C">
        <w:t xml:space="preserve">has </w:t>
      </w:r>
      <w:r w:rsidR="00382C10" w:rsidRPr="00162A7C">
        <w:t xml:space="preserve">both </w:t>
      </w:r>
      <w:r w:rsidR="00392B1B" w:rsidRPr="00162A7C">
        <w:t>a national and local presence.</w:t>
      </w:r>
    </w:p>
    <w:p w14:paraId="4AC2F511" w14:textId="078DF562" w:rsidR="00392B1B" w:rsidRPr="00162A7C" w:rsidRDefault="00DF068D" w:rsidP="00162A7C">
      <w:pPr>
        <w:pStyle w:val="ListParagraph"/>
        <w:numPr>
          <w:ilvl w:val="0"/>
          <w:numId w:val="74"/>
        </w:numPr>
      </w:pPr>
      <w:r w:rsidRPr="00162A7C">
        <w:t>Explanation</w:t>
      </w:r>
      <w:r w:rsidR="00182FCB" w:rsidRPr="00162A7C">
        <w:t>/</w:t>
      </w:r>
      <w:r w:rsidR="00162A7C">
        <w:t>a</w:t>
      </w:r>
      <w:r w:rsidR="00182FCB" w:rsidRPr="00162A7C">
        <w:t>pplication</w:t>
      </w:r>
      <w:r w:rsidRPr="00162A7C">
        <w:t xml:space="preserve">: </w:t>
      </w:r>
      <w:r w:rsidR="00392B1B" w:rsidRPr="00162A7C">
        <w:t xml:space="preserve">The use of social media within the omnichannel approach means that the company is protected from adverse changes such as government uncertainty.  </w:t>
      </w:r>
    </w:p>
    <w:p w14:paraId="25CB357B" w14:textId="10F526AB" w:rsidR="00392B1B" w:rsidRPr="00162A7C" w:rsidRDefault="00392B1B" w:rsidP="00162A7C">
      <w:pPr>
        <w:rPr>
          <w:i/>
          <w:iCs/>
        </w:rPr>
      </w:pPr>
      <w:r w:rsidRPr="00162A7C">
        <w:rPr>
          <w:i/>
          <w:iCs/>
        </w:rPr>
        <w:t xml:space="preserve">Commercial </w:t>
      </w:r>
      <w:r w:rsidR="00162A7C" w:rsidRPr="00162A7C">
        <w:rPr>
          <w:i/>
          <w:iCs/>
        </w:rPr>
        <w:t>i</w:t>
      </w:r>
      <w:r w:rsidRPr="00162A7C">
        <w:rPr>
          <w:i/>
          <w:iCs/>
        </w:rPr>
        <w:t>mpact</w:t>
      </w:r>
    </w:p>
    <w:p w14:paraId="7FCF7477" w14:textId="097A566C" w:rsidR="00392B1B" w:rsidRPr="00162A7C" w:rsidRDefault="00DF068D" w:rsidP="009A18EF">
      <w:pPr>
        <w:pStyle w:val="ListParagraph"/>
        <w:numPr>
          <w:ilvl w:val="0"/>
          <w:numId w:val="75"/>
        </w:numPr>
      </w:pPr>
      <w:r w:rsidRPr="00162A7C">
        <w:t xml:space="preserve">Point: </w:t>
      </w:r>
      <w:r w:rsidR="00392B1B" w:rsidRPr="00162A7C">
        <w:t xml:space="preserve">There can be positive and negative commercial impacts from using a social media approach. </w:t>
      </w:r>
    </w:p>
    <w:p w14:paraId="54B3EFB1" w14:textId="00726803" w:rsidR="00392B1B" w:rsidRPr="00162A7C" w:rsidRDefault="00DF068D" w:rsidP="009A18EF">
      <w:pPr>
        <w:pStyle w:val="ListParagraph"/>
        <w:numPr>
          <w:ilvl w:val="0"/>
          <w:numId w:val="75"/>
        </w:numPr>
      </w:pPr>
      <w:r w:rsidRPr="00162A7C">
        <w:t xml:space="preserve">Evidence: </w:t>
      </w:r>
      <w:r w:rsidR="00392B1B" w:rsidRPr="00162A7C">
        <w:t xml:space="preserve">The use of the store workers as ‘influencers’ has potential for a positive commercial impact. </w:t>
      </w:r>
    </w:p>
    <w:p w14:paraId="7B5C721B" w14:textId="4C317673" w:rsidR="00392B1B" w:rsidRPr="00162A7C" w:rsidRDefault="00DF068D" w:rsidP="00162A7C">
      <w:pPr>
        <w:pStyle w:val="ListParagraph"/>
        <w:numPr>
          <w:ilvl w:val="0"/>
          <w:numId w:val="75"/>
        </w:numPr>
      </w:pPr>
      <w:r w:rsidRPr="00162A7C">
        <w:t>Explanation</w:t>
      </w:r>
      <w:r w:rsidR="00182FCB" w:rsidRPr="00162A7C">
        <w:t>/</w:t>
      </w:r>
      <w:r w:rsidR="00162A7C">
        <w:t>a</w:t>
      </w:r>
      <w:r w:rsidR="00182FCB" w:rsidRPr="00162A7C">
        <w:t>pplication</w:t>
      </w:r>
      <w:r w:rsidRPr="00162A7C">
        <w:t xml:space="preserve">: </w:t>
      </w:r>
      <w:r w:rsidR="00392B1B" w:rsidRPr="00162A7C">
        <w:t xml:space="preserve">Using them in this way can increase staff morale and </w:t>
      </w:r>
      <w:r w:rsidR="008C2111">
        <w:t>skills</w:t>
      </w:r>
      <w:r w:rsidR="00392B1B" w:rsidRPr="00162A7C">
        <w:t xml:space="preserve">. </w:t>
      </w:r>
    </w:p>
    <w:p w14:paraId="2492824D" w14:textId="79FD6D72" w:rsidR="00392B1B" w:rsidRPr="00162A7C" w:rsidRDefault="00392B1B" w:rsidP="00162A7C">
      <w:pPr>
        <w:rPr>
          <w:i/>
          <w:iCs/>
        </w:rPr>
      </w:pPr>
      <w:r w:rsidRPr="00162A7C">
        <w:rPr>
          <w:i/>
          <w:iCs/>
        </w:rPr>
        <w:t xml:space="preserve">Engagement </w:t>
      </w:r>
      <w:r w:rsidR="00162A7C" w:rsidRPr="00162A7C">
        <w:rPr>
          <w:i/>
          <w:iCs/>
        </w:rPr>
        <w:t>g</w:t>
      </w:r>
      <w:r w:rsidRPr="00162A7C">
        <w:rPr>
          <w:i/>
          <w:iCs/>
        </w:rPr>
        <w:t>rowth</w:t>
      </w:r>
    </w:p>
    <w:p w14:paraId="6E4F222B" w14:textId="209A0321" w:rsidR="00392B1B" w:rsidRPr="00162A7C" w:rsidRDefault="00DF068D" w:rsidP="009A18EF">
      <w:pPr>
        <w:pStyle w:val="ListParagraph"/>
        <w:numPr>
          <w:ilvl w:val="0"/>
          <w:numId w:val="76"/>
        </w:numPr>
      </w:pPr>
      <w:r w:rsidRPr="00162A7C">
        <w:t xml:space="preserve">Point: </w:t>
      </w:r>
      <w:r w:rsidR="00392B1B" w:rsidRPr="00162A7C">
        <w:t>Social media supports the omnichannel approach</w:t>
      </w:r>
      <w:r w:rsidR="00470D41" w:rsidRPr="00162A7C">
        <w:t>,</w:t>
      </w:r>
      <w:r w:rsidR="00392B1B" w:rsidRPr="00162A7C">
        <w:t xml:space="preserve"> growing engagement via likes, comments and shares on platforms such as Instagram and TikTok. </w:t>
      </w:r>
    </w:p>
    <w:p w14:paraId="6CDEACCD" w14:textId="4F76CB4D" w:rsidR="00392B1B" w:rsidRPr="00162A7C" w:rsidRDefault="00DF068D" w:rsidP="009A18EF">
      <w:pPr>
        <w:pStyle w:val="ListParagraph"/>
        <w:numPr>
          <w:ilvl w:val="0"/>
          <w:numId w:val="76"/>
        </w:numPr>
      </w:pPr>
      <w:r w:rsidRPr="00162A7C">
        <w:t xml:space="preserve">Evidence: </w:t>
      </w:r>
      <w:r w:rsidR="00392B1B" w:rsidRPr="00162A7C">
        <w:t>This allows LCE to engage with a potential new consumer base</w:t>
      </w:r>
      <w:r w:rsidR="00382C10" w:rsidRPr="00162A7C">
        <w:t>:</w:t>
      </w:r>
      <w:r w:rsidR="00392B1B" w:rsidRPr="00162A7C">
        <w:t xml:space="preserve"> young adults.  </w:t>
      </w:r>
    </w:p>
    <w:p w14:paraId="28CDFDC1" w14:textId="4EF66FD9" w:rsidR="00392B1B" w:rsidRPr="00162A7C" w:rsidRDefault="00DF068D" w:rsidP="00162A7C">
      <w:pPr>
        <w:pStyle w:val="ListParagraph"/>
        <w:numPr>
          <w:ilvl w:val="0"/>
          <w:numId w:val="76"/>
        </w:numPr>
      </w:pPr>
      <w:r w:rsidRPr="00162A7C">
        <w:lastRenderedPageBreak/>
        <w:t>Explanation</w:t>
      </w:r>
      <w:r w:rsidR="00182FCB" w:rsidRPr="00162A7C">
        <w:t>/</w:t>
      </w:r>
      <w:r w:rsidR="00162A7C">
        <w:t>a</w:t>
      </w:r>
      <w:r w:rsidR="00182FCB" w:rsidRPr="00162A7C">
        <w:t>pplication</w:t>
      </w:r>
      <w:r w:rsidRPr="00162A7C">
        <w:t xml:space="preserve">: </w:t>
      </w:r>
      <w:r w:rsidR="006F7D2E" w:rsidRPr="00162A7C">
        <w:t>By u</w:t>
      </w:r>
      <w:r w:rsidR="00392B1B" w:rsidRPr="00162A7C">
        <w:t xml:space="preserve">sing short-form </w:t>
      </w:r>
      <w:r w:rsidR="006F7D2E" w:rsidRPr="00162A7C">
        <w:t xml:space="preserve">media </w:t>
      </w:r>
      <w:r w:rsidR="00392B1B" w:rsidRPr="00162A7C">
        <w:t xml:space="preserve">content </w:t>
      </w:r>
      <w:r w:rsidR="006F7D2E" w:rsidRPr="00162A7C">
        <w:t>(</w:t>
      </w:r>
      <w:r w:rsidR="008C2111">
        <w:t>r</w:t>
      </w:r>
      <w:r w:rsidR="00392B1B" w:rsidRPr="00162A7C">
        <w:t xml:space="preserve">eels, </w:t>
      </w:r>
      <w:r w:rsidR="008C2111">
        <w:t>s</w:t>
      </w:r>
      <w:r w:rsidR="00392B1B" w:rsidRPr="00162A7C">
        <w:t xml:space="preserve">horts, </w:t>
      </w:r>
      <w:r w:rsidR="006F7D2E" w:rsidRPr="00162A7C">
        <w:t>etc.)</w:t>
      </w:r>
      <w:r w:rsidR="008C2111">
        <w:t>,</w:t>
      </w:r>
      <w:r w:rsidR="006F7D2E" w:rsidRPr="00162A7C">
        <w:t xml:space="preserve"> </w:t>
      </w:r>
      <w:r w:rsidR="00392B1B" w:rsidRPr="00162A7C">
        <w:t>LCE can drive traffic to their website. This bridges the gap between digital discovery and final purchase</w:t>
      </w:r>
      <w:r w:rsidR="0058040D">
        <w:t>, u</w:t>
      </w:r>
      <w:r w:rsidR="00392B1B" w:rsidRPr="00162A7C">
        <w:t xml:space="preserve">nlocking a new sales market at a highly affordable cost.  </w:t>
      </w:r>
    </w:p>
    <w:p w14:paraId="018CA48B" w14:textId="202B0426" w:rsidR="00392B1B" w:rsidRPr="00162A7C" w:rsidRDefault="00392B1B" w:rsidP="00162A7C">
      <w:pPr>
        <w:rPr>
          <w:i/>
          <w:iCs/>
        </w:rPr>
      </w:pPr>
      <w:r w:rsidRPr="00162A7C">
        <w:rPr>
          <w:i/>
          <w:iCs/>
        </w:rPr>
        <w:t xml:space="preserve">Instant </w:t>
      </w:r>
      <w:r w:rsidR="00162A7C" w:rsidRPr="00162A7C">
        <w:rPr>
          <w:i/>
          <w:iCs/>
        </w:rPr>
        <w:t>u</w:t>
      </w:r>
      <w:r w:rsidRPr="00162A7C">
        <w:rPr>
          <w:i/>
          <w:iCs/>
        </w:rPr>
        <w:t>pdates</w:t>
      </w:r>
    </w:p>
    <w:p w14:paraId="56448FA6" w14:textId="5529DA62" w:rsidR="00392B1B" w:rsidRPr="00162A7C" w:rsidRDefault="00DF068D" w:rsidP="009A18EF">
      <w:pPr>
        <w:pStyle w:val="ListParagraph"/>
        <w:numPr>
          <w:ilvl w:val="0"/>
          <w:numId w:val="77"/>
        </w:numPr>
      </w:pPr>
      <w:r w:rsidRPr="00162A7C">
        <w:t xml:space="preserve">Point: </w:t>
      </w:r>
      <w:r w:rsidR="00392B1B" w:rsidRPr="00162A7C">
        <w:t>Unlike traditional advertising media (television or radio)</w:t>
      </w:r>
      <w:r w:rsidR="001E4EA2" w:rsidRPr="00162A7C">
        <w:t>,</w:t>
      </w:r>
      <w:r w:rsidR="00392B1B" w:rsidRPr="00162A7C">
        <w:t xml:space="preserve"> social media allows LCE to update consumers instantly and at minimal cost.</w:t>
      </w:r>
    </w:p>
    <w:p w14:paraId="1F47C5AF" w14:textId="07EE16B4" w:rsidR="00392B1B" w:rsidRPr="00162A7C" w:rsidRDefault="00DF068D" w:rsidP="009A18EF">
      <w:pPr>
        <w:pStyle w:val="ListParagraph"/>
        <w:numPr>
          <w:ilvl w:val="0"/>
          <w:numId w:val="77"/>
        </w:numPr>
      </w:pPr>
      <w:r w:rsidRPr="00162A7C">
        <w:t xml:space="preserve">Evidence: </w:t>
      </w:r>
      <w:r w:rsidR="00392B1B" w:rsidRPr="00162A7C">
        <w:t>The only relevant variable is staff time</w:t>
      </w:r>
      <w:r w:rsidR="00330D91" w:rsidRPr="00162A7C">
        <w:t>. U</w:t>
      </w:r>
      <w:r w:rsidR="00392B1B" w:rsidRPr="00162A7C">
        <w:t xml:space="preserve">pdates can be </w:t>
      </w:r>
      <w:r w:rsidR="0058040D">
        <w:t xml:space="preserve">added </w:t>
      </w:r>
      <w:r w:rsidR="00392B1B" w:rsidRPr="00162A7C">
        <w:t xml:space="preserve">daily and </w:t>
      </w:r>
      <w:r w:rsidR="00330D91" w:rsidRPr="00162A7C">
        <w:t xml:space="preserve">in line with </w:t>
      </w:r>
      <w:r w:rsidR="00392B1B" w:rsidRPr="00162A7C">
        <w:t xml:space="preserve">manufacturer updates. </w:t>
      </w:r>
      <w:r w:rsidR="008C2111">
        <w:t>Updates</w:t>
      </w:r>
      <w:r w:rsidR="008C2111" w:rsidRPr="00162A7C">
        <w:t xml:space="preserve"> </w:t>
      </w:r>
      <w:r w:rsidR="00392B1B" w:rsidRPr="00162A7C">
        <w:t xml:space="preserve">can be relevant to stock within shops, new ranges </w:t>
      </w:r>
      <w:r w:rsidR="008C2111">
        <w:t>and</w:t>
      </w:r>
      <w:r w:rsidR="008C2111" w:rsidRPr="00162A7C">
        <w:t xml:space="preserve"> </w:t>
      </w:r>
      <w:r w:rsidR="00392B1B" w:rsidRPr="00162A7C">
        <w:t xml:space="preserve">seasonal ranges. </w:t>
      </w:r>
    </w:p>
    <w:p w14:paraId="4AA0B70D" w14:textId="25E8C340" w:rsidR="00392B1B" w:rsidRPr="00162A7C" w:rsidRDefault="00DF068D" w:rsidP="00162A7C">
      <w:pPr>
        <w:pStyle w:val="ListParagraph"/>
        <w:numPr>
          <w:ilvl w:val="0"/>
          <w:numId w:val="77"/>
        </w:numPr>
      </w:pPr>
      <w:r w:rsidRPr="00162A7C">
        <w:t>Explanation</w:t>
      </w:r>
      <w:r w:rsidR="00182FCB" w:rsidRPr="00162A7C">
        <w:t>/</w:t>
      </w:r>
      <w:r w:rsidR="00162A7C">
        <w:t>a</w:t>
      </w:r>
      <w:r w:rsidR="00182FCB" w:rsidRPr="00162A7C">
        <w:t>pplication</w:t>
      </w:r>
      <w:r w:rsidRPr="00162A7C">
        <w:t xml:space="preserve">: </w:t>
      </w:r>
      <w:r w:rsidR="00392B1B" w:rsidRPr="00162A7C">
        <w:t xml:space="preserve">This can ensure adjustments take place in real time, enabling stores to meet sales targets. </w:t>
      </w:r>
    </w:p>
    <w:p w14:paraId="129B54AD" w14:textId="39EDE759" w:rsidR="00392B1B" w:rsidRPr="00162A7C" w:rsidRDefault="00392B1B" w:rsidP="00162A7C">
      <w:pPr>
        <w:rPr>
          <w:b/>
          <w:bCs/>
        </w:rPr>
      </w:pPr>
      <w:r w:rsidRPr="00162A7C">
        <w:rPr>
          <w:b/>
          <w:bCs/>
        </w:rPr>
        <w:t xml:space="preserve">Not </w:t>
      </w:r>
      <w:r w:rsidR="00162A7C" w:rsidRPr="00162A7C">
        <w:rPr>
          <w:b/>
          <w:bCs/>
        </w:rPr>
        <w:t>i</w:t>
      </w:r>
      <w:r w:rsidRPr="00162A7C">
        <w:rPr>
          <w:b/>
          <w:bCs/>
        </w:rPr>
        <w:t>mproving</w:t>
      </w:r>
    </w:p>
    <w:p w14:paraId="2C276FCE" w14:textId="2BA1317C" w:rsidR="00392B1B" w:rsidRPr="00162A7C" w:rsidRDefault="00392B1B" w:rsidP="00162A7C">
      <w:pPr>
        <w:rPr>
          <w:i/>
          <w:iCs/>
        </w:rPr>
      </w:pPr>
      <w:r w:rsidRPr="00162A7C">
        <w:rPr>
          <w:i/>
          <w:iCs/>
        </w:rPr>
        <w:t xml:space="preserve">Lack of </w:t>
      </w:r>
      <w:r w:rsidR="00162A7C" w:rsidRPr="00162A7C">
        <w:rPr>
          <w:i/>
          <w:iCs/>
        </w:rPr>
        <w:t>a</w:t>
      </w:r>
      <w:r w:rsidRPr="00162A7C">
        <w:rPr>
          <w:i/>
          <w:iCs/>
        </w:rPr>
        <w:t>ccess/</w:t>
      </w:r>
      <w:r w:rsidR="00162A7C" w:rsidRPr="00162A7C">
        <w:rPr>
          <w:i/>
          <w:iCs/>
        </w:rPr>
        <w:t>i</w:t>
      </w:r>
      <w:r w:rsidRPr="00162A7C">
        <w:rPr>
          <w:i/>
          <w:iCs/>
        </w:rPr>
        <w:t>nterest</w:t>
      </w:r>
    </w:p>
    <w:p w14:paraId="0CD7E4D7" w14:textId="53E9BCB3" w:rsidR="00392B1B" w:rsidRPr="00162A7C" w:rsidRDefault="00DF068D" w:rsidP="009A18EF">
      <w:pPr>
        <w:pStyle w:val="ListParagraph"/>
        <w:numPr>
          <w:ilvl w:val="0"/>
          <w:numId w:val="78"/>
        </w:numPr>
      </w:pPr>
      <w:r w:rsidRPr="00162A7C">
        <w:t xml:space="preserve">Point: </w:t>
      </w:r>
      <w:r w:rsidR="00392B1B" w:rsidRPr="00162A7C">
        <w:t xml:space="preserve">Not all </w:t>
      </w:r>
      <w:r w:rsidR="00382C10" w:rsidRPr="00162A7C">
        <w:t xml:space="preserve">those </w:t>
      </w:r>
      <w:r w:rsidR="00392B1B" w:rsidRPr="00162A7C">
        <w:t>within the relevant consumer base for LCE will follow social media accounts or have internet access. For example, some platforms will age-gate content.</w:t>
      </w:r>
    </w:p>
    <w:p w14:paraId="5172B1F2" w14:textId="2C212EF1" w:rsidR="00392B1B" w:rsidRPr="00162A7C" w:rsidRDefault="00DF068D" w:rsidP="009A18EF">
      <w:pPr>
        <w:pStyle w:val="ListParagraph"/>
        <w:numPr>
          <w:ilvl w:val="0"/>
          <w:numId w:val="78"/>
        </w:numPr>
      </w:pPr>
      <w:r w:rsidRPr="00162A7C">
        <w:t xml:space="preserve">Evidence: </w:t>
      </w:r>
      <w:r w:rsidR="00392B1B" w:rsidRPr="00162A7C">
        <w:t xml:space="preserve">The </w:t>
      </w:r>
      <w:r w:rsidR="008C2111">
        <w:t>g</w:t>
      </w:r>
      <w:r w:rsidR="00392B1B" w:rsidRPr="00162A7C">
        <w:t xml:space="preserve">overnment is reforming the ways in which young people engage with content online and LCE will need to be mindful </w:t>
      </w:r>
      <w:r w:rsidR="008C2111">
        <w:t>of this</w:t>
      </w:r>
      <w:r w:rsidR="00392B1B" w:rsidRPr="00162A7C">
        <w:t xml:space="preserve">. </w:t>
      </w:r>
    </w:p>
    <w:p w14:paraId="7379B1C2" w14:textId="05D94C40" w:rsidR="00392B1B" w:rsidRPr="00162A7C" w:rsidRDefault="00DF068D" w:rsidP="00162A7C">
      <w:pPr>
        <w:pStyle w:val="ListParagraph"/>
        <w:numPr>
          <w:ilvl w:val="0"/>
          <w:numId w:val="78"/>
        </w:numPr>
      </w:pPr>
      <w:r w:rsidRPr="00162A7C">
        <w:t>Explanation</w:t>
      </w:r>
      <w:r w:rsidR="00182FCB" w:rsidRPr="00162A7C">
        <w:t>/</w:t>
      </w:r>
      <w:r w:rsidR="00162A7C">
        <w:t>a</w:t>
      </w:r>
      <w:r w:rsidR="00182FCB" w:rsidRPr="00162A7C">
        <w:t>pplication</w:t>
      </w:r>
      <w:r w:rsidRPr="00162A7C">
        <w:t xml:space="preserve">: </w:t>
      </w:r>
      <w:r w:rsidR="00392B1B" w:rsidRPr="00162A7C">
        <w:t xml:space="preserve">Overreliance on social media can create a disjointed experience based on age, some older consumers may prefer traditional forms of advertisement.  </w:t>
      </w:r>
    </w:p>
    <w:p w14:paraId="1EA55C9C" w14:textId="6FD3E920" w:rsidR="00392B1B" w:rsidRPr="00162A7C" w:rsidRDefault="00392B1B" w:rsidP="00162A7C">
      <w:pPr>
        <w:rPr>
          <w:i/>
          <w:iCs/>
        </w:rPr>
      </w:pPr>
      <w:r w:rsidRPr="00162A7C">
        <w:rPr>
          <w:i/>
          <w:iCs/>
        </w:rPr>
        <w:t>Costs</w:t>
      </w:r>
    </w:p>
    <w:p w14:paraId="1CDB2CFA" w14:textId="32F81C06" w:rsidR="00392B1B" w:rsidRPr="00162A7C" w:rsidRDefault="00DF068D" w:rsidP="009A18EF">
      <w:pPr>
        <w:pStyle w:val="ListParagraph"/>
        <w:numPr>
          <w:ilvl w:val="0"/>
          <w:numId w:val="79"/>
        </w:numPr>
      </w:pPr>
      <w:r w:rsidRPr="00162A7C">
        <w:t xml:space="preserve">Point: </w:t>
      </w:r>
      <w:r w:rsidR="00392B1B" w:rsidRPr="00162A7C">
        <w:t>The effectiveness of social media is linked to the frequency of update and engagement with content. It can be costly to employ staff specifically for this purpose.</w:t>
      </w:r>
    </w:p>
    <w:p w14:paraId="1F5931B0" w14:textId="0F344B6C" w:rsidR="00392B1B" w:rsidRPr="00162A7C" w:rsidRDefault="00DF068D" w:rsidP="009A18EF">
      <w:pPr>
        <w:pStyle w:val="ListParagraph"/>
        <w:numPr>
          <w:ilvl w:val="0"/>
          <w:numId w:val="79"/>
        </w:numPr>
      </w:pPr>
      <w:r w:rsidRPr="00162A7C">
        <w:t xml:space="preserve">Evidence: </w:t>
      </w:r>
      <w:r w:rsidR="00392B1B" w:rsidRPr="00162A7C">
        <w:t>Likewise, social media can produce harmful reputational consequences without effective quality</w:t>
      </w:r>
      <w:r w:rsidR="008C2111">
        <w:t xml:space="preserve"> </w:t>
      </w:r>
      <w:r w:rsidR="00392B1B" w:rsidRPr="00162A7C">
        <w:t xml:space="preserve">assurance and monitoring. </w:t>
      </w:r>
    </w:p>
    <w:p w14:paraId="4C9C99ED" w14:textId="403282AF" w:rsidR="00392B1B" w:rsidRPr="00162A7C" w:rsidRDefault="00DF068D" w:rsidP="00162A7C">
      <w:pPr>
        <w:pStyle w:val="ListParagraph"/>
        <w:numPr>
          <w:ilvl w:val="0"/>
          <w:numId w:val="79"/>
        </w:numPr>
      </w:pPr>
      <w:r w:rsidRPr="00162A7C">
        <w:t>Explanation</w:t>
      </w:r>
      <w:r w:rsidR="00182FCB" w:rsidRPr="00162A7C">
        <w:t>/</w:t>
      </w:r>
      <w:r w:rsidR="00162A7C">
        <w:t>a</w:t>
      </w:r>
      <w:r w:rsidR="00182FCB" w:rsidRPr="00162A7C">
        <w:t>pplication</w:t>
      </w:r>
      <w:r w:rsidRPr="00162A7C">
        <w:t xml:space="preserve">: </w:t>
      </w:r>
      <w:r w:rsidR="00392B1B" w:rsidRPr="00162A7C">
        <w:t xml:space="preserve">Maintaining this high level can be difficult if LCE operates social media with limited staff or part-time management. This would have an impact on the omnichannel approach, </w:t>
      </w:r>
      <w:r w:rsidR="006075BD" w:rsidRPr="00162A7C">
        <w:t xml:space="preserve">causing possible delays and </w:t>
      </w:r>
      <w:r w:rsidR="00392B1B" w:rsidRPr="00162A7C">
        <w:t>making it less seamless</w:t>
      </w:r>
      <w:r w:rsidR="006075BD" w:rsidRPr="00162A7C">
        <w:t>.</w:t>
      </w:r>
      <w:r w:rsidR="00392B1B" w:rsidRPr="00162A7C">
        <w:t xml:space="preserve"> </w:t>
      </w:r>
    </w:p>
    <w:p w14:paraId="158506D6" w14:textId="2E62192D" w:rsidR="00392B1B" w:rsidRPr="00162A7C" w:rsidRDefault="00392B1B" w:rsidP="00162A7C">
      <w:pPr>
        <w:rPr>
          <w:i/>
          <w:iCs/>
        </w:rPr>
      </w:pPr>
      <w:r w:rsidRPr="00162A7C">
        <w:rPr>
          <w:i/>
          <w:iCs/>
        </w:rPr>
        <w:t>Irritation</w:t>
      </w:r>
    </w:p>
    <w:p w14:paraId="2B63F325" w14:textId="3853D5F2" w:rsidR="00392B1B" w:rsidRPr="009A18EF" w:rsidRDefault="00DF068D" w:rsidP="009A18EF">
      <w:pPr>
        <w:pStyle w:val="ListParagraph"/>
        <w:numPr>
          <w:ilvl w:val="0"/>
          <w:numId w:val="81"/>
        </w:numPr>
      </w:pPr>
      <w:r w:rsidRPr="00162A7C">
        <w:t xml:space="preserve">Point: </w:t>
      </w:r>
      <w:r w:rsidR="00392B1B" w:rsidRPr="00162A7C">
        <w:t>Young consumers can find social media ads</w:t>
      </w:r>
      <w:r w:rsidR="006075BD" w:rsidRPr="00162A7C">
        <w:t xml:space="preserve"> </w:t>
      </w:r>
      <w:r w:rsidR="00392B1B" w:rsidRPr="00162A7C">
        <w:t>intrusive. They may opt for adblockers or choose to scroll past.</w:t>
      </w:r>
    </w:p>
    <w:p w14:paraId="34739D25" w14:textId="6E1F9381" w:rsidR="00392B1B" w:rsidRPr="00162A7C" w:rsidRDefault="00DF068D" w:rsidP="009A18EF">
      <w:pPr>
        <w:pStyle w:val="ListParagraph"/>
        <w:numPr>
          <w:ilvl w:val="0"/>
          <w:numId w:val="81"/>
        </w:numPr>
      </w:pPr>
      <w:r w:rsidRPr="00162A7C">
        <w:t xml:space="preserve">Evidence: </w:t>
      </w:r>
      <w:r w:rsidR="00392B1B" w:rsidRPr="00162A7C">
        <w:t>If LCE cannot overcome this, their social media strategy will not be impactful, making the strategy less cost-effective.</w:t>
      </w:r>
    </w:p>
    <w:p w14:paraId="59006B7D" w14:textId="0C01247C" w:rsidR="00392B1B" w:rsidRPr="00162A7C" w:rsidRDefault="00DF068D" w:rsidP="00162A7C">
      <w:pPr>
        <w:pStyle w:val="ListParagraph"/>
        <w:numPr>
          <w:ilvl w:val="0"/>
          <w:numId w:val="81"/>
        </w:numPr>
      </w:pPr>
      <w:r w:rsidRPr="00162A7C">
        <w:t>Explanation</w:t>
      </w:r>
      <w:r w:rsidR="00182FCB" w:rsidRPr="00162A7C">
        <w:t>/</w:t>
      </w:r>
      <w:r w:rsidR="00162A7C">
        <w:t>a</w:t>
      </w:r>
      <w:r w:rsidR="00182FCB" w:rsidRPr="00162A7C">
        <w:t>pplication</w:t>
      </w:r>
      <w:r w:rsidRPr="00162A7C">
        <w:t xml:space="preserve">: </w:t>
      </w:r>
      <w:r w:rsidR="00392B1B" w:rsidRPr="00162A7C">
        <w:t xml:space="preserve">This will require constant monitoring and innovation. </w:t>
      </w:r>
    </w:p>
    <w:p w14:paraId="5F1D9A61" w14:textId="77777777" w:rsidR="008C2111" w:rsidRPr="00FF092B" w:rsidRDefault="008C2111" w:rsidP="00D54308">
      <w:pPr>
        <w:keepNext/>
        <w:rPr>
          <w:b/>
          <w:bCs/>
        </w:rPr>
      </w:pPr>
      <w:r w:rsidRPr="00FF092B">
        <w:rPr>
          <w:b/>
          <w:bCs/>
        </w:rPr>
        <w:lastRenderedPageBreak/>
        <w:t>Mark scheme</w:t>
      </w:r>
    </w:p>
    <w:tbl>
      <w:tblPr>
        <w:tblStyle w:val="TableGridLight"/>
        <w:tblW w:w="0" w:type="auto"/>
        <w:tblLook w:val="04A0" w:firstRow="1" w:lastRow="0" w:firstColumn="1" w:lastColumn="0" w:noHBand="0" w:noVBand="1"/>
      </w:tblPr>
      <w:tblGrid>
        <w:gridCol w:w="895"/>
        <w:gridCol w:w="720"/>
        <w:gridCol w:w="7395"/>
      </w:tblGrid>
      <w:tr w:rsidR="008C2111" w14:paraId="3887A7F3" w14:textId="77777777" w:rsidTr="00FF092B">
        <w:tc>
          <w:tcPr>
            <w:tcW w:w="895" w:type="dxa"/>
            <w:shd w:val="clear" w:color="auto" w:fill="F0DBE5"/>
          </w:tcPr>
          <w:p w14:paraId="0DB85142" w14:textId="77777777" w:rsidR="008C2111" w:rsidRPr="00AC2A80" w:rsidRDefault="008C2111" w:rsidP="00D54308">
            <w:pPr>
              <w:pStyle w:val="Tablehead3"/>
              <w:keepNext/>
            </w:pPr>
            <w:r w:rsidRPr="00AC2A80">
              <w:t>Level</w:t>
            </w:r>
          </w:p>
        </w:tc>
        <w:tc>
          <w:tcPr>
            <w:tcW w:w="720" w:type="dxa"/>
            <w:shd w:val="clear" w:color="auto" w:fill="F0DBE5"/>
          </w:tcPr>
          <w:p w14:paraId="73121888" w14:textId="77777777" w:rsidR="008C2111" w:rsidRPr="00AC2A80" w:rsidRDefault="008C2111" w:rsidP="00D54308">
            <w:pPr>
              <w:pStyle w:val="Tablehead3"/>
              <w:keepNext/>
            </w:pPr>
            <w:r w:rsidRPr="00AC2A80">
              <w:t>Mark</w:t>
            </w:r>
          </w:p>
        </w:tc>
        <w:tc>
          <w:tcPr>
            <w:tcW w:w="7395" w:type="dxa"/>
            <w:shd w:val="clear" w:color="auto" w:fill="F0DBE5"/>
          </w:tcPr>
          <w:p w14:paraId="18440528" w14:textId="3451FFD7" w:rsidR="008C2111" w:rsidRPr="00FF092B" w:rsidRDefault="008C2111" w:rsidP="00D54308">
            <w:pPr>
              <w:pStyle w:val="Tablehead3"/>
              <w:keepNext/>
            </w:pPr>
            <w:r w:rsidRPr="00AC2A80">
              <w:t>Descriptor – </w:t>
            </w:r>
            <w:r w:rsidR="00280A8B">
              <w:t>Evaluate</w:t>
            </w:r>
            <w:r w:rsidRPr="00AC2A80">
              <w:t xml:space="preserve"> </w:t>
            </w:r>
            <w:r w:rsidR="00280A8B">
              <w:t>12</w:t>
            </w:r>
            <w:r w:rsidRPr="00AC2A80">
              <w:t xml:space="preserve"> marks</w:t>
            </w:r>
          </w:p>
          <w:p w14:paraId="04868ACE" w14:textId="48F8F98A" w:rsidR="008C2111" w:rsidRPr="009A18EF" w:rsidRDefault="00280A8B" w:rsidP="00D54308">
            <w:pPr>
              <w:pStyle w:val="Tablehead3"/>
              <w:keepNext/>
              <w:rPr>
                <w:b w:val="0"/>
                <w:bCs w:val="0"/>
              </w:rPr>
            </w:pPr>
            <w:r w:rsidRPr="009A18EF">
              <w:rPr>
                <w:b w:val="0"/>
                <w:bCs w:val="0"/>
              </w:rPr>
              <w:t>Trait 2 (AO2) carries twice as much weighting as trait 1 (AO3a) and trait 3 (AO3b)</w:t>
            </w:r>
            <w:r w:rsidR="0058040D">
              <w:rPr>
                <w:b w:val="0"/>
                <w:bCs w:val="0"/>
              </w:rPr>
              <w:t>.</w:t>
            </w:r>
          </w:p>
        </w:tc>
      </w:tr>
      <w:tr w:rsidR="008C2111" w14:paraId="4CFFE433" w14:textId="77777777" w:rsidTr="00FF092B">
        <w:tc>
          <w:tcPr>
            <w:tcW w:w="895" w:type="dxa"/>
          </w:tcPr>
          <w:p w14:paraId="4742E813" w14:textId="77777777" w:rsidR="008C2111" w:rsidRPr="00AB0EBC" w:rsidRDefault="008C2111" w:rsidP="00FF092B">
            <w:pPr>
              <w:pStyle w:val="Tablebody3"/>
              <w:jc w:val="center"/>
            </w:pPr>
            <w:r>
              <w:rPr>
                <w:rStyle w:val="normaltextrun"/>
                <w:rFonts w:asciiTheme="minorHAnsi" w:hAnsiTheme="minorHAnsi" w:cs="Segoe UI"/>
                <w:color w:val="0D0D0D"/>
                <w:sz w:val="20"/>
                <w:szCs w:val="20"/>
              </w:rPr>
              <w:t>0</w:t>
            </w:r>
          </w:p>
        </w:tc>
        <w:tc>
          <w:tcPr>
            <w:tcW w:w="720" w:type="dxa"/>
          </w:tcPr>
          <w:p w14:paraId="6CCDEFB9" w14:textId="77777777" w:rsidR="008C2111" w:rsidRDefault="008C2111" w:rsidP="00FF092B">
            <w:pPr>
              <w:pStyle w:val="Tablebody3"/>
              <w:jc w:val="center"/>
            </w:pPr>
            <w:r>
              <w:rPr>
                <w:rStyle w:val="normaltextrun"/>
                <w:rFonts w:asciiTheme="minorHAnsi" w:hAnsiTheme="minorHAnsi" w:cs="Segoe UI"/>
                <w:color w:val="0D0D0D"/>
                <w:sz w:val="20"/>
                <w:szCs w:val="20"/>
              </w:rPr>
              <w:t>0</w:t>
            </w:r>
          </w:p>
        </w:tc>
        <w:tc>
          <w:tcPr>
            <w:tcW w:w="7395" w:type="dxa"/>
          </w:tcPr>
          <w:p w14:paraId="33728FB5" w14:textId="77777777" w:rsidR="008C2111" w:rsidRPr="00AC2A80" w:rsidRDefault="008C2111" w:rsidP="00FF092B">
            <w:pPr>
              <w:pStyle w:val="Tablebullets2"/>
            </w:pPr>
            <w:r w:rsidRPr="00AC2A80">
              <w:rPr>
                <w:rStyle w:val="normaltextrun"/>
                <w:rFonts w:asciiTheme="minorHAnsi" w:hAnsiTheme="minorHAnsi" w:cs="Segoe UI"/>
                <w:color w:val="0D0D0D"/>
                <w:szCs w:val="20"/>
              </w:rPr>
              <w:t>No rewardable material.</w:t>
            </w:r>
          </w:p>
        </w:tc>
      </w:tr>
      <w:tr w:rsidR="008C2111" w14:paraId="529C5847" w14:textId="77777777" w:rsidTr="00FF092B">
        <w:tc>
          <w:tcPr>
            <w:tcW w:w="895" w:type="dxa"/>
          </w:tcPr>
          <w:p w14:paraId="0FE26361" w14:textId="77777777" w:rsidR="008C2111" w:rsidRPr="00AB0EBC" w:rsidRDefault="008C2111" w:rsidP="008C2111">
            <w:pPr>
              <w:pStyle w:val="Tablebody3"/>
              <w:jc w:val="center"/>
            </w:pPr>
            <w:r>
              <w:rPr>
                <w:rStyle w:val="normaltextrun"/>
                <w:rFonts w:asciiTheme="minorHAnsi" w:hAnsiTheme="minorHAnsi" w:cs="Segoe UI"/>
                <w:color w:val="0D0D0D"/>
                <w:sz w:val="20"/>
                <w:szCs w:val="20"/>
              </w:rPr>
              <w:t>1</w:t>
            </w:r>
          </w:p>
        </w:tc>
        <w:tc>
          <w:tcPr>
            <w:tcW w:w="720" w:type="dxa"/>
          </w:tcPr>
          <w:p w14:paraId="7B0B3476" w14:textId="494C89B2" w:rsidR="008C2111" w:rsidRDefault="008C2111" w:rsidP="008C2111">
            <w:pPr>
              <w:pStyle w:val="Tablebody3"/>
              <w:jc w:val="center"/>
            </w:pPr>
            <w:r>
              <w:rPr>
                <w:rStyle w:val="normaltextrun"/>
                <w:rFonts w:asciiTheme="minorHAnsi" w:hAnsiTheme="minorHAnsi" w:cs="Segoe UI"/>
                <w:color w:val="0D0D0D"/>
                <w:sz w:val="20"/>
                <w:szCs w:val="20"/>
              </w:rPr>
              <w:t>1–4</w:t>
            </w:r>
          </w:p>
        </w:tc>
        <w:tc>
          <w:tcPr>
            <w:tcW w:w="7395" w:type="dxa"/>
          </w:tcPr>
          <w:p w14:paraId="01ABF6ED" w14:textId="77777777" w:rsidR="008C2111" w:rsidRDefault="008C2111" w:rsidP="008C2111">
            <w:pPr>
              <w:pStyle w:val="Tablebulletssmall"/>
              <w:rPr>
                <w:rStyle w:val="normaltextrun"/>
                <w:rFonts w:asciiTheme="minorHAnsi" w:hAnsiTheme="minorHAnsi" w:cs="Segoe UI"/>
                <w:color w:val="0D0D0D"/>
                <w:sz w:val="20"/>
                <w:szCs w:val="20"/>
              </w:rPr>
            </w:pPr>
            <w:r>
              <w:rPr>
                <w:rStyle w:val="normaltextrun"/>
                <w:rFonts w:asciiTheme="minorHAnsi" w:hAnsiTheme="minorHAnsi" w:cs="Segoe UI"/>
                <w:color w:val="0D0D0D"/>
                <w:sz w:val="20"/>
                <w:szCs w:val="20"/>
              </w:rPr>
              <w:t>Demonstrates a basic analysis of the situation by superficially breaking down the different aspects into component parts (AO3a).</w:t>
            </w:r>
          </w:p>
          <w:p w14:paraId="3D2C8132" w14:textId="77777777" w:rsidR="008C2111" w:rsidRDefault="008C2111" w:rsidP="008C2111">
            <w:pPr>
              <w:pStyle w:val="Tablebulletssmall"/>
              <w:rPr>
                <w:rStyle w:val="normaltextrun"/>
                <w:rFonts w:asciiTheme="minorHAnsi" w:hAnsiTheme="minorHAnsi" w:cs="Segoe UI"/>
                <w:color w:val="0D0D0D"/>
                <w:sz w:val="20"/>
                <w:szCs w:val="20"/>
              </w:rPr>
            </w:pPr>
            <w:r>
              <w:rPr>
                <w:rStyle w:val="normaltextrun"/>
                <w:rFonts w:asciiTheme="minorHAnsi" w:hAnsiTheme="minorHAnsi" w:cs="Segoe UI"/>
                <w:color w:val="0D0D0D"/>
                <w:sz w:val="20"/>
                <w:szCs w:val="20"/>
              </w:rPr>
              <w:t>Demonstrates basic application of knowledge and understanding that is partially relevant to the context of the question (AO2).</w:t>
            </w:r>
          </w:p>
          <w:p w14:paraId="2E176577" w14:textId="6F651D40" w:rsidR="008C2111" w:rsidRPr="00AC2A80" w:rsidRDefault="008C2111" w:rsidP="008C2111">
            <w:pPr>
              <w:pStyle w:val="Tablebullets2"/>
            </w:pPr>
            <w:r>
              <w:rPr>
                <w:rStyle w:val="normaltextrun"/>
                <w:rFonts w:asciiTheme="minorHAnsi" w:hAnsiTheme="minorHAnsi" w:cs="Segoe UI"/>
                <w:color w:val="0D0D0D"/>
                <w:szCs w:val="20"/>
              </w:rPr>
              <w:t>Demonstrates a basic evaluation which partially considers different factors/events and competing points, leading to a conclusion which is superficial or unsupported (AO3b).</w:t>
            </w:r>
          </w:p>
        </w:tc>
      </w:tr>
      <w:tr w:rsidR="008C2111" w14:paraId="235EEF67" w14:textId="77777777" w:rsidTr="00FF092B">
        <w:tc>
          <w:tcPr>
            <w:tcW w:w="895" w:type="dxa"/>
          </w:tcPr>
          <w:p w14:paraId="52F371A9" w14:textId="77777777" w:rsidR="008C2111" w:rsidRPr="00AB0EBC" w:rsidRDefault="008C2111" w:rsidP="008C2111">
            <w:pPr>
              <w:pStyle w:val="Tablebody3"/>
              <w:jc w:val="center"/>
            </w:pPr>
            <w:r>
              <w:rPr>
                <w:rStyle w:val="normaltextrun"/>
                <w:rFonts w:asciiTheme="minorHAnsi" w:hAnsiTheme="minorHAnsi" w:cs="Segoe UI"/>
                <w:color w:val="0D0D0D"/>
                <w:sz w:val="20"/>
                <w:szCs w:val="20"/>
              </w:rPr>
              <w:t>2</w:t>
            </w:r>
          </w:p>
        </w:tc>
        <w:tc>
          <w:tcPr>
            <w:tcW w:w="720" w:type="dxa"/>
          </w:tcPr>
          <w:p w14:paraId="605C4060" w14:textId="1BA7E505" w:rsidR="008C2111" w:rsidRPr="00E00DA9" w:rsidRDefault="008C2111" w:rsidP="008C2111">
            <w:pPr>
              <w:pStyle w:val="Tablebody3"/>
              <w:jc w:val="center"/>
              <w:rPr>
                <w:highlight w:val="yellow"/>
              </w:rPr>
            </w:pPr>
            <w:r>
              <w:rPr>
                <w:rStyle w:val="normaltextrun"/>
                <w:rFonts w:asciiTheme="minorHAnsi" w:hAnsiTheme="minorHAnsi" w:cs="Segoe UI"/>
                <w:color w:val="0D0D0D"/>
                <w:sz w:val="20"/>
                <w:szCs w:val="20"/>
              </w:rPr>
              <w:t>5–8</w:t>
            </w:r>
          </w:p>
        </w:tc>
        <w:tc>
          <w:tcPr>
            <w:tcW w:w="7395" w:type="dxa"/>
          </w:tcPr>
          <w:p w14:paraId="424179CB" w14:textId="77777777" w:rsidR="008C2111" w:rsidRDefault="008C2111" w:rsidP="008C2111">
            <w:pPr>
              <w:pStyle w:val="Tablebullets2"/>
              <w:rPr>
                <w:rStyle w:val="normaltextrun"/>
                <w:rFonts w:asciiTheme="minorHAnsi" w:hAnsiTheme="minorHAnsi" w:cs="Segoe UI"/>
                <w:color w:val="0D0D0D"/>
                <w:szCs w:val="20"/>
              </w:rPr>
            </w:pPr>
            <w:r>
              <w:rPr>
                <w:rStyle w:val="normaltextrun"/>
                <w:rFonts w:asciiTheme="minorHAnsi" w:hAnsiTheme="minorHAnsi" w:cs="Segoe UI"/>
                <w:color w:val="0D0D0D"/>
                <w:szCs w:val="20"/>
              </w:rPr>
              <w:t>Demonstrates a good analysis of the situation by breaking down the different aspects into component parts (AO3a).</w:t>
            </w:r>
          </w:p>
          <w:p w14:paraId="64EA2FF2" w14:textId="77777777" w:rsidR="008C2111" w:rsidRDefault="008C2111" w:rsidP="008C2111">
            <w:pPr>
              <w:pStyle w:val="Tablebullets2"/>
              <w:rPr>
                <w:rStyle w:val="normaltextrun"/>
                <w:rFonts w:asciiTheme="minorHAnsi" w:hAnsiTheme="minorHAnsi" w:cs="Segoe UI"/>
                <w:color w:val="0D0D0D"/>
                <w:szCs w:val="20"/>
              </w:rPr>
            </w:pPr>
            <w:r>
              <w:rPr>
                <w:rStyle w:val="normaltextrun"/>
                <w:rFonts w:asciiTheme="minorHAnsi" w:hAnsiTheme="minorHAnsi" w:cs="Segoe UI"/>
                <w:color w:val="0D0D0D"/>
                <w:szCs w:val="20"/>
              </w:rPr>
              <w:t>Demonstrates good application of knowledge and understanding that is relevant to the context of the question (AO2).</w:t>
            </w:r>
          </w:p>
          <w:p w14:paraId="068E7D05" w14:textId="073E3088" w:rsidR="008C2111" w:rsidRPr="00AC2A80" w:rsidRDefault="008C2111" w:rsidP="008C2111">
            <w:pPr>
              <w:pStyle w:val="Tablebullets2"/>
            </w:pPr>
            <w:r>
              <w:rPr>
                <w:rStyle w:val="normaltextrun"/>
                <w:rFonts w:asciiTheme="minorHAnsi" w:hAnsiTheme="minorHAnsi" w:cs="Segoe UI"/>
                <w:color w:val="0D0D0D"/>
                <w:szCs w:val="20"/>
              </w:rPr>
              <w:t>Demonstrates a good evaluation which considers different factors/events and competing points, leading to a conclusion which is partially supported (AO3b).</w:t>
            </w:r>
          </w:p>
        </w:tc>
      </w:tr>
      <w:tr w:rsidR="008C2111" w14:paraId="29CB9F96" w14:textId="77777777" w:rsidTr="00FF092B">
        <w:tc>
          <w:tcPr>
            <w:tcW w:w="895" w:type="dxa"/>
          </w:tcPr>
          <w:p w14:paraId="0C12F9F1" w14:textId="77777777" w:rsidR="008C2111" w:rsidRPr="00AB0EBC" w:rsidRDefault="008C2111" w:rsidP="008C2111">
            <w:pPr>
              <w:pStyle w:val="Tablebody3"/>
              <w:jc w:val="center"/>
            </w:pPr>
            <w:r>
              <w:rPr>
                <w:rStyle w:val="normaltextrun"/>
                <w:rFonts w:asciiTheme="minorHAnsi" w:hAnsiTheme="minorHAnsi" w:cs="Segoe UI"/>
                <w:color w:val="0D0D0D"/>
                <w:sz w:val="20"/>
                <w:szCs w:val="20"/>
              </w:rPr>
              <w:t>3</w:t>
            </w:r>
          </w:p>
        </w:tc>
        <w:tc>
          <w:tcPr>
            <w:tcW w:w="720" w:type="dxa"/>
          </w:tcPr>
          <w:p w14:paraId="4F0B5CE1" w14:textId="7726BDED" w:rsidR="008C2111" w:rsidRPr="00E00DA9" w:rsidRDefault="008C2111" w:rsidP="008C2111">
            <w:pPr>
              <w:pStyle w:val="Tablebody3"/>
              <w:jc w:val="center"/>
              <w:rPr>
                <w:highlight w:val="yellow"/>
              </w:rPr>
            </w:pPr>
            <w:r>
              <w:rPr>
                <w:rStyle w:val="normaltextrun"/>
                <w:rFonts w:asciiTheme="minorHAnsi" w:hAnsiTheme="minorHAnsi" w:cs="Segoe UI"/>
                <w:color w:val="0D0D0D"/>
                <w:sz w:val="20"/>
                <w:szCs w:val="20"/>
              </w:rPr>
              <w:t>9–12</w:t>
            </w:r>
          </w:p>
        </w:tc>
        <w:tc>
          <w:tcPr>
            <w:tcW w:w="7395" w:type="dxa"/>
          </w:tcPr>
          <w:p w14:paraId="41A906E9" w14:textId="77777777" w:rsidR="008C2111" w:rsidRPr="00B256DA" w:rsidRDefault="008C2111" w:rsidP="008C2111">
            <w:pPr>
              <w:pStyle w:val="Tablebullets2"/>
              <w:rPr>
                <w:rStyle w:val="normaltextrun"/>
                <w:rFonts w:asciiTheme="minorHAnsi" w:hAnsiTheme="minorHAnsi" w:cs="Segoe UI"/>
                <w:color w:val="0D0D0D"/>
                <w:szCs w:val="20"/>
              </w:rPr>
            </w:pPr>
            <w:r>
              <w:rPr>
                <w:rStyle w:val="normaltextrun"/>
                <w:rFonts w:asciiTheme="minorHAnsi" w:hAnsiTheme="minorHAnsi" w:cs="Segoe UI"/>
                <w:color w:val="0D0D0D"/>
                <w:szCs w:val="20"/>
              </w:rPr>
              <w:t>Demonstrates a thorough analysis of the situation by comprehensively breaking down the different aspects into their component parts (AO3a).</w:t>
            </w:r>
          </w:p>
          <w:p w14:paraId="0C7AFCE7" w14:textId="77777777" w:rsidR="008C2111" w:rsidRDefault="008C2111" w:rsidP="008C2111">
            <w:pPr>
              <w:pStyle w:val="Tablebullets2"/>
              <w:rPr>
                <w:rStyle w:val="normaltextrun"/>
                <w:rFonts w:asciiTheme="minorHAnsi" w:hAnsiTheme="minorHAnsi" w:cs="Segoe UI"/>
                <w:color w:val="0D0D0D"/>
                <w:szCs w:val="20"/>
              </w:rPr>
            </w:pPr>
            <w:r>
              <w:rPr>
                <w:rStyle w:val="normaltextrun"/>
                <w:rFonts w:asciiTheme="minorHAnsi" w:hAnsiTheme="minorHAnsi" w:cs="Segoe UI"/>
                <w:color w:val="0D0D0D"/>
                <w:szCs w:val="20"/>
              </w:rPr>
              <w:t>Demonstrates comprehensive application of knowledge and understanding that is consistently relevant to the context of the question (AO2).</w:t>
            </w:r>
          </w:p>
          <w:p w14:paraId="7C7EDC05" w14:textId="6544DEBE" w:rsidR="008C2111" w:rsidRPr="00AC2A80" w:rsidRDefault="008C2111" w:rsidP="008C2111">
            <w:pPr>
              <w:pStyle w:val="Tablebullets2"/>
            </w:pPr>
            <w:r>
              <w:rPr>
                <w:rStyle w:val="normaltextrun"/>
                <w:rFonts w:asciiTheme="minorHAnsi" w:hAnsiTheme="minorHAnsi" w:cs="Segoe UI"/>
                <w:color w:val="0D0D0D"/>
                <w:szCs w:val="20"/>
              </w:rPr>
              <w:t>Demonstrates a thorough evaluation which comprehensively considers different factors/events and competing points, leading to a conclusion which is well supported (AO3b).</w:t>
            </w:r>
          </w:p>
        </w:tc>
      </w:tr>
    </w:tbl>
    <w:p w14:paraId="59C898D3" w14:textId="6598DF71" w:rsidR="00030235" w:rsidRPr="001B5ED5" w:rsidRDefault="001B5ED5" w:rsidP="001B5ED5">
      <w:pPr>
        <w:pStyle w:val="Tablebody3"/>
      </w:pPr>
      <w:r w:rsidRPr="001B5ED5">
        <w:t>© Pearson Education Ltd, 2026</w:t>
      </w:r>
    </w:p>
    <w:sectPr w:rsidR="00030235" w:rsidRPr="001B5ED5" w:rsidSect="003C4623">
      <w:headerReference w:type="default" r:id="rId11"/>
      <w:footerReference w:type="default" r:id="rId12"/>
      <w:pgSz w:w="11900" w:h="16820"/>
      <w:pgMar w:top="1247" w:right="1440" w:bottom="2126"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2D6846" w14:textId="77777777" w:rsidR="000A6AE9" w:rsidRDefault="000A6AE9" w:rsidP="000C51BB">
      <w:pPr>
        <w:spacing w:after="0" w:line="240" w:lineRule="auto"/>
      </w:pPr>
      <w:r>
        <w:separator/>
      </w:r>
    </w:p>
  </w:endnote>
  <w:endnote w:type="continuationSeparator" w:id="0">
    <w:p w14:paraId="4682425B" w14:textId="77777777" w:rsidR="000A6AE9" w:rsidRDefault="000A6AE9" w:rsidP="000C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342157669"/>
      <w:docPartObj>
        <w:docPartGallery w:val="Page Numbers (Bottom of Page)"/>
        <w:docPartUnique/>
      </w:docPartObj>
    </w:sdtPr>
    <w:sdtEndPr>
      <w:rPr>
        <w:noProof/>
        <w:color w:val="808080" w:themeColor="background1" w:themeShade="80"/>
      </w:rPr>
    </w:sdtEndPr>
    <w:sdtContent>
      <w:p w14:paraId="1AA0C04C" w14:textId="77777777" w:rsidR="006A42C1" w:rsidRDefault="006A42C1" w:rsidP="00F112FA">
        <w:pPr>
          <w:pStyle w:val="Footer"/>
          <w:jc w:val="right"/>
          <w:rPr>
            <w:sz w:val="20"/>
            <w:szCs w:val="20"/>
          </w:rPr>
        </w:pPr>
      </w:p>
      <w:sdt>
        <w:sdtPr>
          <w:rPr>
            <w:sz w:val="20"/>
            <w:szCs w:val="20"/>
          </w:rPr>
          <w:id w:val="-635027481"/>
          <w:docPartObj>
            <w:docPartGallery w:val="Page Numbers (Bottom of Page)"/>
            <w:docPartUnique/>
          </w:docPartObj>
        </w:sdtPr>
        <w:sdtEndPr>
          <w:rPr>
            <w:noProof/>
            <w:color w:val="808080" w:themeColor="background1" w:themeShade="80"/>
          </w:rPr>
        </w:sdtEndPr>
        <w:sdtContent>
          <w:p w14:paraId="202D55B2" w14:textId="77777777" w:rsidR="00031572" w:rsidRDefault="00031572" w:rsidP="00031572">
            <w:pPr>
              <w:pStyle w:val="Footer"/>
              <w:jc w:val="right"/>
              <w:rPr>
                <w:sz w:val="20"/>
                <w:szCs w:val="20"/>
              </w:rPr>
            </w:pPr>
          </w:p>
          <w:sdt>
            <w:sdtPr>
              <w:rPr>
                <w:sz w:val="18"/>
                <w:szCs w:val="18"/>
              </w:rPr>
              <w:id w:val="-678031975"/>
              <w:docPartObj>
                <w:docPartGallery w:val="Page Numbers (Bottom of Page)"/>
                <w:docPartUnique/>
              </w:docPartObj>
            </w:sdtPr>
            <w:sdtEndPr>
              <w:rPr>
                <w:noProof/>
                <w:color w:val="808080" w:themeColor="background1" w:themeShade="80"/>
                <w:sz w:val="20"/>
                <w:szCs w:val="2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8"/>
                  <w:gridCol w:w="3772"/>
                </w:tblGrid>
                <w:tr w:rsidR="00031572" w14:paraId="78BEFF50" w14:textId="77777777">
                  <w:tc>
                    <w:tcPr>
                      <w:tcW w:w="5000" w:type="pct"/>
                      <w:gridSpan w:val="2"/>
                      <w:tcBorders>
                        <w:bottom w:val="nil"/>
                      </w:tcBorders>
                    </w:tcPr>
                    <w:p w14:paraId="063D4CFB" w14:textId="46254603" w:rsidR="00031572" w:rsidRPr="009A18EF" w:rsidRDefault="0046003A" w:rsidP="00031572">
                      <w:pPr>
                        <w:pStyle w:val="Header"/>
                        <w:spacing w:after="120"/>
                        <w:rPr>
                          <w:sz w:val="18"/>
                          <w:szCs w:val="18"/>
                        </w:rPr>
                      </w:pPr>
                      <w:r w:rsidRPr="009A18EF">
                        <w:rPr>
                          <w:kern w:val="0"/>
                          <w:sz w:val="18"/>
                          <w:szCs w:val="18"/>
                          <w14:ligatures w14:val="none"/>
                        </w:rPr>
                        <w:t>Sales, Marketing and Procurement</w:t>
                      </w:r>
                      <w:r w:rsidR="000638CB" w:rsidRPr="009A18EF">
                        <w:rPr>
                          <w:sz w:val="18"/>
                          <w:szCs w:val="18"/>
                        </w:rPr>
                        <w:t>:</w:t>
                      </w:r>
                      <w:r w:rsidR="00031572" w:rsidRPr="009A18EF">
                        <w:rPr>
                          <w:noProof/>
                          <w:sz w:val="18"/>
                          <w:szCs w:val="18"/>
                        </w:rPr>
                        <w:t xml:space="preserve"> </w:t>
                      </w:r>
                      <w:r w:rsidR="00C002EF" w:rsidRPr="00C002EF">
                        <w:rPr>
                          <w:sz w:val="18"/>
                          <w:szCs w:val="18"/>
                        </w:rPr>
                        <w:t>Using social media as part of omnichannel marketing</w:t>
                      </w:r>
                    </w:p>
                  </w:tc>
                </w:tr>
                <w:tr w:rsidR="00031572" w14:paraId="0B53C544" w14:textId="77777777" w:rsidTr="00A5080F">
                  <w:tc>
                    <w:tcPr>
                      <w:tcW w:w="2909" w:type="pct"/>
                      <w:tcBorders>
                        <w:top w:val="nil"/>
                        <w:bottom w:val="single" w:sz="12" w:space="0" w:color="F0DBE5"/>
                      </w:tcBorders>
                    </w:tcPr>
                    <w:p w14:paraId="5255A0DD" w14:textId="131BEFCF" w:rsidR="00031572" w:rsidRPr="009A18EF" w:rsidRDefault="00031572" w:rsidP="00031572">
                      <w:pPr>
                        <w:pStyle w:val="Header"/>
                        <w:spacing w:after="120"/>
                        <w:rPr>
                          <w:sz w:val="18"/>
                          <w:szCs w:val="18"/>
                        </w:rPr>
                      </w:pPr>
                      <w:r w:rsidRPr="009A18EF">
                        <w:rPr>
                          <w:noProof/>
                          <w:sz w:val="18"/>
                          <w:szCs w:val="18"/>
                        </w:rPr>
                        <w:t xml:space="preserve">Version 1, </w:t>
                      </w:r>
                      <w:r w:rsidR="00C63390">
                        <w:rPr>
                          <w:noProof/>
                          <w:sz w:val="18"/>
                          <w:szCs w:val="18"/>
                        </w:rPr>
                        <w:t>October</w:t>
                      </w:r>
                      <w:r w:rsidR="00C63390" w:rsidRPr="009A18EF">
                        <w:rPr>
                          <w:noProof/>
                          <w:sz w:val="18"/>
                          <w:szCs w:val="18"/>
                        </w:rPr>
                        <w:t xml:space="preserve"> </w:t>
                      </w:r>
                      <w:r w:rsidR="00663824" w:rsidRPr="009A18EF">
                        <w:rPr>
                          <w:noProof/>
                          <w:sz w:val="18"/>
                          <w:szCs w:val="18"/>
                        </w:rPr>
                        <w:t>2026</w:t>
                      </w:r>
                    </w:p>
                  </w:tc>
                  <w:tc>
                    <w:tcPr>
                      <w:tcW w:w="2091" w:type="pct"/>
                      <w:tcBorders>
                        <w:top w:val="nil"/>
                        <w:bottom w:val="single" w:sz="12" w:space="0" w:color="F0DBE5"/>
                      </w:tcBorders>
                      <w:vAlign w:val="bottom"/>
                    </w:tcPr>
                    <w:p w14:paraId="3A09216A" w14:textId="64245C23" w:rsidR="00031572" w:rsidRPr="009A18EF" w:rsidRDefault="00031572" w:rsidP="00031572">
                      <w:pPr>
                        <w:pStyle w:val="Header"/>
                        <w:spacing w:after="120"/>
                        <w:jc w:val="right"/>
                        <w:rPr>
                          <w:sz w:val="18"/>
                          <w:szCs w:val="18"/>
                        </w:rPr>
                      </w:pPr>
                      <w:r w:rsidRPr="00C002EF">
                        <w:rPr>
                          <w:sz w:val="18"/>
                          <w:szCs w:val="18"/>
                        </w:rPr>
                        <w:t xml:space="preserve">© Gatsby Technical Education Projects </w:t>
                      </w:r>
                      <w:r w:rsidR="006F4FF7" w:rsidRPr="00C002EF">
                        <w:rPr>
                          <w:sz w:val="18"/>
                          <w:szCs w:val="18"/>
                        </w:rPr>
                        <w:t>202</w:t>
                      </w:r>
                      <w:r w:rsidR="00F0504F" w:rsidRPr="00C002EF">
                        <w:rPr>
                          <w:sz w:val="18"/>
                          <w:szCs w:val="18"/>
                        </w:rPr>
                        <w:t>6</w:t>
                      </w:r>
                    </w:p>
                  </w:tc>
                </w:tr>
              </w:tbl>
              <w:p w14:paraId="27C36871" w14:textId="77777777" w:rsidR="00031572" w:rsidRDefault="00031572" w:rsidP="00031572">
                <w:pPr>
                  <w:pStyle w:val="Footer"/>
                  <w:jc w:val="right"/>
                  <w:rPr>
                    <w:sz w:val="20"/>
                    <w:szCs w:val="20"/>
                  </w:rPr>
                </w:pPr>
              </w:p>
              <w:p w14:paraId="37F140C6" w14:textId="6463F179" w:rsidR="006A42C1" w:rsidRPr="0099395B" w:rsidRDefault="00031572"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DE2DB8" w14:textId="77777777" w:rsidR="000A6AE9" w:rsidRDefault="000A6AE9" w:rsidP="000C51BB">
      <w:pPr>
        <w:spacing w:after="0" w:line="240" w:lineRule="auto"/>
      </w:pPr>
      <w:r>
        <w:separator/>
      </w:r>
    </w:p>
  </w:footnote>
  <w:footnote w:type="continuationSeparator" w:id="0">
    <w:p w14:paraId="59553598" w14:textId="77777777" w:rsidR="000A6AE9" w:rsidRDefault="000A6AE9" w:rsidP="000C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29"/>
      <w:gridCol w:w="6891"/>
    </w:tblGrid>
    <w:tr w:rsidR="006A42C1" w14:paraId="2035A0CD" w14:textId="77777777" w:rsidTr="58698540">
      <w:tc>
        <w:tcPr>
          <w:tcW w:w="1180" w:type="pct"/>
          <w:tcBorders>
            <w:bottom w:val="single" w:sz="12" w:space="0" w:color="F0DBE5"/>
          </w:tcBorders>
        </w:tcPr>
        <w:p w14:paraId="43ACD7DC" w14:textId="77777777" w:rsidR="006A42C1" w:rsidRDefault="006A42C1" w:rsidP="00225715">
          <w:pPr>
            <w:pStyle w:val="Header"/>
            <w:spacing w:after="120"/>
            <w:rPr>
              <w:sz w:val="20"/>
              <w:szCs w:val="20"/>
            </w:rPr>
          </w:pPr>
        </w:p>
      </w:tc>
      <w:tc>
        <w:tcPr>
          <w:tcW w:w="3820" w:type="pct"/>
          <w:tcBorders>
            <w:bottom w:val="single" w:sz="12" w:space="0" w:color="F0DBE5"/>
          </w:tcBorders>
        </w:tcPr>
        <w:p w14:paraId="140251C1" w14:textId="6C11FCC4" w:rsidR="009C7D35" w:rsidRPr="00E709AB" w:rsidRDefault="009C7D35" w:rsidP="009C7D35">
          <w:pPr>
            <w:pStyle w:val="Header"/>
            <w:spacing w:after="120"/>
            <w:jc w:val="right"/>
            <w:rPr>
              <w:sz w:val="20"/>
              <w:szCs w:val="20"/>
            </w:rPr>
          </w:pPr>
          <w:r w:rsidRPr="00E709AB">
            <w:rPr>
              <w:sz w:val="20"/>
              <w:szCs w:val="20"/>
            </w:rPr>
            <w:t xml:space="preserve">Lesson 1: </w:t>
          </w:r>
          <w:r w:rsidR="00CB43BC">
            <w:rPr>
              <w:sz w:val="20"/>
              <w:szCs w:val="20"/>
            </w:rPr>
            <w:t xml:space="preserve">From </w:t>
          </w:r>
          <w:r w:rsidR="00C002EF">
            <w:rPr>
              <w:sz w:val="20"/>
              <w:szCs w:val="20"/>
            </w:rPr>
            <w:t>b</w:t>
          </w:r>
          <w:r w:rsidR="00CB43BC">
            <w:rPr>
              <w:sz w:val="20"/>
              <w:szCs w:val="20"/>
            </w:rPr>
            <w:t xml:space="preserve">ricks to </w:t>
          </w:r>
          <w:r w:rsidR="00C002EF">
            <w:rPr>
              <w:sz w:val="20"/>
              <w:szCs w:val="20"/>
            </w:rPr>
            <w:t>c</w:t>
          </w:r>
          <w:r w:rsidR="00CB43BC">
            <w:rPr>
              <w:sz w:val="20"/>
              <w:szCs w:val="20"/>
            </w:rPr>
            <w:t xml:space="preserve">licks: </w:t>
          </w:r>
          <w:r w:rsidRPr="00E709AB">
            <w:rPr>
              <w:sz w:val="20"/>
              <w:szCs w:val="20"/>
            </w:rPr>
            <w:t>London Camera Exchange</w:t>
          </w:r>
        </w:p>
        <w:p w14:paraId="6FEE335E" w14:textId="091ACCD7" w:rsidR="006A42C1" w:rsidRDefault="58698540" w:rsidP="009C7D35">
          <w:pPr>
            <w:pStyle w:val="Header"/>
            <w:spacing w:after="120"/>
            <w:jc w:val="right"/>
            <w:rPr>
              <w:sz w:val="20"/>
              <w:szCs w:val="20"/>
            </w:rPr>
          </w:pPr>
          <w:r w:rsidRPr="58698540">
            <w:rPr>
              <w:sz w:val="20"/>
              <w:szCs w:val="20"/>
            </w:rPr>
            <w:t xml:space="preserve">Activity </w:t>
          </w:r>
          <w:r w:rsidR="001E7E24">
            <w:rPr>
              <w:sz w:val="20"/>
              <w:szCs w:val="20"/>
            </w:rPr>
            <w:t>4</w:t>
          </w:r>
          <w:r w:rsidRPr="58698540">
            <w:rPr>
              <w:sz w:val="20"/>
              <w:szCs w:val="20"/>
            </w:rPr>
            <w:t xml:space="preserve"> Worksheet</w:t>
          </w:r>
        </w:p>
      </w:tc>
    </w:tr>
  </w:tbl>
  <w:p w14:paraId="4466917E" w14:textId="77777777" w:rsidR="006A42C1" w:rsidRPr="00862C5D" w:rsidRDefault="006A42C1" w:rsidP="00862C5D">
    <w:pPr>
      <w:pStyle w:val="Header"/>
      <w:rPr>
        <w:sz w:val="20"/>
        <w:szCs w:val="20"/>
      </w:rPr>
    </w:pPr>
    <w:r>
      <w:rPr>
        <w:noProof/>
        <w:sz w:val="20"/>
        <w:szCs w:val="20"/>
      </w:rPr>
      <w:drawing>
        <wp:anchor distT="0" distB="0" distL="114300" distR="114300" simplePos="0" relativeHeight="251662336" behindDoc="0" locked="0" layoutInCell="1" allowOverlap="1" wp14:anchorId="2DE87161" wp14:editId="49527193">
          <wp:simplePos x="0" y="0"/>
          <wp:positionH relativeFrom="margin">
            <wp:align>left</wp:align>
          </wp:positionH>
          <wp:positionV relativeFrom="paragraph">
            <wp:posOffset>-601345</wp:posOffset>
          </wp:positionV>
          <wp:extent cx="1137557" cy="477540"/>
          <wp:effectExtent l="0" t="0" r="5715" b="0"/>
          <wp:wrapNone/>
          <wp:docPr id="1415731192" name="Picture 141573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04BF3"/>
    <w:multiLevelType w:val="hybridMultilevel"/>
    <w:tmpl w:val="EAB27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56B92"/>
    <w:multiLevelType w:val="hybridMultilevel"/>
    <w:tmpl w:val="0DCCC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24877"/>
    <w:multiLevelType w:val="hybridMultilevel"/>
    <w:tmpl w:val="7512D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C5541"/>
    <w:multiLevelType w:val="hybridMultilevel"/>
    <w:tmpl w:val="E428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B66B9C"/>
    <w:multiLevelType w:val="hybridMultilevel"/>
    <w:tmpl w:val="02B8C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A3155"/>
    <w:multiLevelType w:val="hybridMultilevel"/>
    <w:tmpl w:val="816A45F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0DAC34BD"/>
    <w:multiLevelType w:val="hybridMultilevel"/>
    <w:tmpl w:val="C56AF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BA54B2"/>
    <w:multiLevelType w:val="hybridMultilevel"/>
    <w:tmpl w:val="F2E0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8568F6"/>
    <w:multiLevelType w:val="hybridMultilevel"/>
    <w:tmpl w:val="E6480AC6"/>
    <w:lvl w:ilvl="0" w:tplc="C372975E">
      <w:start w:val="1"/>
      <w:numFmt w:val="bullet"/>
      <w:pStyle w:val="Tablebulletssmal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2E0956"/>
    <w:multiLevelType w:val="hybridMultilevel"/>
    <w:tmpl w:val="A08EF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30629F"/>
    <w:multiLevelType w:val="hybridMultilevel"/>
    <w:tmpl w:val="1302A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C54753"/>
    <w:multiLevelType w:val="hybridMultilevel"/>
    <w:tmpl w:val="10865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E57A0C"/>
    <w:multiLevelType w:val="hybridMultilevel"/>
    <w:tmpl w:val="60F40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F572A0"/>
    <w:multiLevelType w:val="hybridMultilevel"/>
    <w:tmpl w:val="8866432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17E72512"/>
    <w:multiLevelType w:val="hybridMultilevel"/>
    <w:tmpl w:val="DF22C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DE203B"/>
    <w:multiLevelType w:val="hybridMultilevel"/>
    <w:tmpl w:val="67AC9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4F0ED2"/>
    <w:multiLevelType w:val="hybridMultilevel"/>
    <w:tmpl w:val="1ACE9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3C3BB0"/>
    <w:multiLevelType w:val="hybridMultilevel"/>
    <w:tmpl w:val="1B887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D40364"/>
    <w:multiLevelType w:val="hybridMultilevel"/>
    <w:tmpl w:val="642EC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7C107C"/>
    <w:multiLevelType w:val="hybridMultilevel"/>
    <w:tmpl w:val="429A7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E8782F"/>
    <w:multiLevelType w:val="hybridMultilevel"/>
    <w:tmpl w:val="F4A2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0D04DA"/>
    <w:multiLevelType w:val="hybridMultilevel"/>
    <w:tmpl w:val="A210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B80393"/>
    <w:multiLevelType w:val="hybridMultilevel"/>
    <w:tmpl w:val="BCBAA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3D27B4E"/>
    <w:multiLevelType w:val="hybridMultilevel"/>
    <w:tmpl w:val="51522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712A14"/>
    <w:multiLevelType w:val="hybridMultilevel"/>
    <w:tmpl w:val="FA204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B7080D"/>
    <w:multiLevelType w:val="hybridMultilevel"/>
    <w:tmpl w:val="3434F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8DC3010"/>
    <w:multiLevelType w:val="hybridMultilevel"/>
    <w:tmpl w:val="0C9AC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9740259"/>
    <w:multiLevelType w:val="hybridMultilevel"/>
    <w:tmpl w:val="7EFE5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517198"/>
    <w:multiLevelType w:val="hybridMultilevel"/>
    <w:tmpl w:val="45AC6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E3F7510"/>
    <w:multiLevelType w:val="hybridMultilevel"/>
    <w:tmpl w:val="82FEB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9F4212"/>
    <w:multiLevelType w:val="hybridMultilevel"/>
    <w:tmpl w:val="CBAC0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07547EF"/>
    <w:multiLevelType w:val="hybridMultilevel"/>
    <w:tmpl w:val="B4128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2313CE6"/>
    <w:multiLevelType w:val="hybridMultilevel"/>
    <w:tmpl w:val="0B5E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26C2831"/>
    <w:multiLevelType w:val="hybridMultilevel"/>
    <w:tmpl w:val="35EE5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2C86848"/>
    <w:multiLevelType w:val="hybridMultilevel"/>
    <w:tmpl w:val="BBFE8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CE08EA"/>
    <w:multiLevelType w:val="hybridMultilevel"/>
    <w:tmpl w:val="55FCF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A54691E"/>
    <w:multiLevelType w:val="hybridMultilevel"/>
    <w:tmpl w:val="C3F2A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0D2C82"/>
    <w:multiLevelType w:val="hybridMultilevel"/>
    <w:tmpl w:val="6A744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E645010"/>
    <w:multiLevelType w:val="hybridMultilevel"/>
    <w:tmpl w:val="5434E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054A69"/>
    <w:multiLevelType w:val="hybridMultilevel"/>
    <w:tmpl w:val="C56C6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20D20E9"/>
    <w:multiLevelType w:val="hybridMultilevel"/>
    <w:tmpl w:val="82EE5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402408A"/>
    <w:multiLevelType w:val="hybridMultilevel"/>
    <w:tmpl w:val="3AC28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476171F"/>
    <w:multiLevelType w:val="hybridMultilevel"/>
    <w:tmpl w:val="5F78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67E06E2"/>
    <w:multiLevelType w:val="hybridMultilevel"/>
    <w:tmpl w:val="7960F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6FA3394"/>
    <w:multiLevelType w:val="hybridMultilevel"/>
    <w:tmpl w:val="E2FEB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A88797D"/>
    <w:multiLevelType w:val="hybridMultilevel"/>
    <w:tmpl w:val="7DF82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B4268BF"/>
    <w:multiLevelType w:val="hybridMultilevel"/>
    <w:tmpl w:val="49FA5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C342023"/>
    <w:multiLevelType w:val="hybridMultilevel"/>
    <w:tmpl w:val="CBC85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CFA60A2"/>
    <w:multiLevelType w:val="hybridMultilevel"/>
    <w:tmpl w:val="EA681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E792E38"/>
    <w:multiLevelType w:val="hybridMultilevel"/>
    <w:tmpl w:val="9AF88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F0D5A4A"/>
    <w:multiLevelType w:val="hybridMultilevel"/>
    <w:tmpl w:val="3206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03660E4"/>
    <w:multiLevelType w:val="hybridMultilevel"/>
    <w:tmpl w:val="B3FE8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0C964B3"/>
    <w:multiLevelType w:val="hybridMultilevel"/>
    <w:tmpl w:val="00FE7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33F4C69"/>
    <w:multiLevelType w:val="hybridMultilevel"/>
    <w:tmpl w:val="52723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3D67CFF"/>
    <w:multiLevelType w:val="hybridMultilevel"/>
    <w:tmpl w:val="2F12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6A9585A"/>
    <w:multiLevelType w:val="hybridMultilevel"/>
    <w:tmpl w:val="6494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7411D1A"/>
    <w:multiLevelType w:val="hybridMultilevel"/>
    <w:tmpl w:val="589CB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8836AA5"/>
    <w:multiLevelType w:val="hybridMultilevel"/>
    <w:tmpl w:val="F0D47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9763D00"/>
    <w:multiLevelType w:val="hybridMultilevel"/>
    <w:tmpl w:val="7388C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CC2571E"/>
    <w:multiLevelType w:val="hybridMultilevel"/>
    <w:tmpl w:val="B764E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FBC6EA4"/>
    <w:multiLevelType w:val="hybridMultilevel"/>
    <w:tmpl w:val="9F24C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FDE19A8"/>
    <w:multiLevelType w:val="hybridMultilevel"/>
    <w:tmpl w:val="CE262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10244B8"/>
    <w:multiLevelType w:val="hybridMultilevel"/>
    <w:tmpl w:val="FD5AF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2CC6878"/>
    <w:multiLevelType w:val="hybridMultilevel"/>
    <w:tmpl w:val="FF9A7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2D13594"/>
    <w:multiLevelType w:val="hybridMultilevel"/>
    <w:tmpl w:val="84FE9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4E611B1"/>
    <w:multiLevelType w:val="hybridMultilevel"/>
    <w:tmpl w:val="DD3AB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5040AE7"/>
    <w:multiLevelType w:val="multilevel"/>
    <w:tmpl w:val="17DCD354"/>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6C306D0"/>
    <w:multiLevelType w:val="hybridMultilevel"/>
    <w:tmpl w:val="2398C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A9D5FD7"/>
    <w:multiLevelType w:val="hybridMultilevel"/>
    <w:tmpl w:val="F2540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D6D4BE4"/>
    <w:multiLevelType w:val="hybridMultilevel"/>
    <w:tmpl w:val="62303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065223E"/>
    <w:multiLevelType w:val="hybridMultilevel"/>
    <w:tmpl w:val="CDFCD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1E5403E"/>
    <w:multiLevelType w:val="hybridMultilevel"/>
    <w:tmpl w:val="8ED29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36B3397"/>
    <w:multiLevelType w:val="hybridMultilevel"/>
    <w:tmpl w:val="B5DEB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581184B"/>
    <w:multiLevelType w:val="hybridMultilevel"/>
    <w:tmpl w:val="3C1C7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B665DDE"/>
    <w:multiLevelType w:val="hybridMultilevel"/>
    <w:tmpl w:val="C336A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C047F90"/>
    <w:multiLevelType w:val="hybridMultilevel"/>
    <w:tmpl w:val="AFD63DD6"/>
    <w:lvl w:ilvl="0" w:tplc="BA6C3090">
      <w:start w:val="1"/>
      <w:numFmt w:val="decimal"/>
      <w:pStyle w:val="Question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7D1A1EB9"/>
    <w:multiLevelType w:val="hybridMultilevel"/>
    <w:tmpl w:val="C972B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D2D6A80"/>
    <w:multiLevelType w:val="hybridMultilevel"/>
    <w:tmpl w:val="E996C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0899930">
    <w:abstractNumId w:val="8"/>
  </w:num>
  <w:num w:numId="2" w16cid:durableId="895051237">
    <w:abstractNumId w:val="75"/>
  </w:num>
  <w:num w:numId="3" w16cid:durableId="963540707">
    <w:abstractNumId w:val="25"/>
  </w:num>
  <w:num w:numId="4" w16cid:durableId="772438803">
    <w:abstractNumId w:val="58"/>
  </w:num>
  <w:num w:numId="5" w16cid:durableId="737824298">
    <w:abstractNumId w:val="72"/>
  </w:num>
  <w:num w:numId="6" w16cid:durableId="2119636349">
    <w:abstractNumId w:val="66"/>
  </w:num>
  <w:num w:numId="7" w16cid:durableId="1607228878">
    <w:abstractNumId w:val="75"/>
    <w:lvlOverride w:ilvl="0">
      <w:startOverride w:val="6"/>
    </w:lvlOverride>
  </w:num>
  <w:num w:numId="8" w16cid:durableId="1356423138">
    <w:abstractNumId w:val="24"/>
  </w:num>
  <w:num w:numId="9" w16cid:durableId="559512788">
    <w:abstractNumId w:val="30"/>
  </w:num>
  <w:num w:numId="10" w16cid:durableId="775635952">
    <w:abstractNumId w:val="2"/>
  </w:num>
  <w:num w:numId="11" w16cid:durableId="681202747">
    <w:abstractNumId w:val="11"/>
  </w:num>
  <w:num w:numId="12" w16cid:durableId="695422751">
    <w:abstractNumId w:val="29"/>
  </w:num>
  <w:num w:numId="13" w16cid:durableId="1039286034">
    <w:abstractNumId w:val="45"/>
  </w:num>
  <w:num w:numId="14" w16cid:durableId="267351843">
    <w:abstractNumId w:val="57"/>
  </w:num>
  <w:num w:numId="15" w16cid:durableId="46145584">
    <w:abstractNumId w:val="3"/>
  </w:num>
  <w:num w:numId="16" w16cid:durableId="1333265641">
    <w:abstractNumId w:val="18"/>
  </w:num>
  <w:num w:numId="17" w16cid:durableId="1499347818">
    <w:abstractNumId w:val="0"/>
  </w:num>
  <w:num w:numId="18" w16cid:durableId="1557010625">
    <w:abstractNumId w:val="55"/>
  </w:num>
  <w:num w:numId="19" w16cid:durableId="12389531">
    <w:abstractNumId w:val="37"/>
  </w:num>
  <w:num w:numId="20" w16cid:durableId="969440733">
    <w:abstractNumId w:val="63"/>
  </w:num>
  <w:num w:numId="21" w16cid:durableId="1977028929">
    <w:abstractNumId w:val="4"/>
  </w:num>
  <w:num w:numId="22" w16cid:durableId="906915133">
    <w:abstractNumId w:val="74"/>
  </w:num>
  <w:num w:numId="23" w16cid:durableId="1664551826">
    <w:abstractNumId w:val="14"/>
  </w:num>
  <w:num w:numId="24" w16cid:durableId="1923102146">
    <w:abstractNumId w:val="16"/>
  </w:num>
  <w:num w:numId="25" w16cid:durableId="1303081048">
    <w:abstractNumId w:val="22"/>
  </w:num>
  <w:num w:numId="26" w16cid:durableId="755782476">
    <w:abstractNumId w:val="39"/>
  </w:num>
  <w:num w:numId="27" w16cid:durableId="1350259322">
    <w:abstractNumId w:val="54"/>
  </w:num>
  <w:num w:numId="28" w16cid:durableId="362634148">
    <w:abstractNumId w:val="59"/>
  </w:num>
  <w:num w:numId="29" w16cid:durableId="37244183">
    <w:abstractNumId w:val="19"/>
  </w:num>
  <w:num w:numId="30" w16cid:durableId="1589004593">
    <w:abstractNumId w:val="28"/>
  </w:num>
  <w:num w:numId="31" w16cid:durableId="88163922">
    <w:abstractNumId w:val="73"/>
  </w:num>
  <w:num w:numId="32" w16cid:durableId="204296312">
    <w:abstractNumId w:val="52"/>
  </w:num>
  <w:num w:numId="33" w16cid:durableId="509027140">
    <w:abstractNumId w:val="15"/>
  </w:num>
  <w:num w:numId="34" w16cid:durableId="1947031936">
    <w:abstractNumId w:val="49"/>
  </w:num>
  <w:num w:numId="35" w16cid:durableId="1718165968">
    <w:abstractNumId w:val="53"/>
  </w:num>
  <w:num w:numId="36" w16cid:durableId="1923441057">
    <w:abstractNumId w:val="20"/>
  </w:num>
  <w:num w:numId="37" w16cid:durableId="1729107683">
    <w:abstractNumId w:val="27"/>
  </w:num>
  <w:num w:numId="38" w16cid:durableId="833881527">
    <w:abstractNumId w:val="60"/>
  </w:num>
  <w:num w:numId="39" w16cid:durableId="438646386">
    <w:abstractNumId w:val="67"/>
  </w:num>
  <w:num w:numId="40" w16cid:durableId="1164928210">
    <w:abstractNumId w:val="13"/>
  </w:num>
  <w:num w:numId="41" w16cid:durableId="29496741">
    <w:abstractNumId w:val="7"/>
  </w:num>
  <w:num w:numId="42" w16cid:durableId="19671052">
    <w:abstractNumId w:val="6"/>
  </w:num>
  <w:num w:numId="43" w16cid:durableId="285278438">
    <w:abstractNumId w:val="21"/>
  </w:num>
  <w:num w:numId="44" w16cid:durableId="1185942087">
    <w:abstractNumId w:val="65"/>
  </w:num>
  <w:num w:numId="45" w16cid:durableId="1132405320">
    <w:abstractNumId w:val="47"/>
  </w:num>
  <w:num w:numId="46" w16cid:durableId="62609659">
    <w:abstractNumId w:val="70"/>
  </w:num>
  <w:num w:numId="47" w16cid:durableId="1106998415">
    <w:abstractNumId w:val="56"/>
  </w:num>
  <w:num w:numId="48" w16cid:durableId="918099848">
    <w:abstractNumId w:val="71"/>
  </w:num>
  <w:num w:numId="49" w16cid:durableId="1374887951">
    <w:abstractNumId w:val="23"/>
  </w:num>
  <w:num w:numId="50" w16cid:durableId="159665730">
    <w:abstractNumId w:val="76"/>
  </w:num>
  <w:num w:numId="51" w16cid:durableId="1779326832">
    <w:abstractNumId w:val="5"/>
  </w:num>
  <w:num w:numId="52" w16cid:durableId="1808039472">
    <w:abstractNumId w:val="50"/>
  </w:num>
  <w:num w:numId="53" w16cid:durableId="268464885">
    <w:abstractNumId w:val="69"/>
  </w:num>
  <w:num w:numId="54" w16cid:durableId="1633631267">
    <w:abstractNumId w:val="38"/>
  </w:num>
  <w:num w:numId="55" w16cid:durableId="994646141">
    <w:abstractNumId w:val="35"/>
  </w:num>
  <w:num w:numId="56" w16cid:durableId="1128476782">
    <w:abstractNumId w:val="32"/>
  </w:num>
  <w:num w:numId="57" w16cid:durableId="1080521640">
    <w:abstractNumId w:val="51"/>
  </w:num>
  <w:num w:numId="58" w16cid:durableId="1726367025">
    <w:abstractNumId w:val="17"/>
  </w:num>
  <w:num w:numId="59" w16cid:durableId="2010670906">
    <w:abstractNumId w:val="75"/>
  </w:num>
  <w:num w:numId="60" w16cid:durableId="1213032079">
    <w:abstractNumId w:val="75"/>
  </w:num>
  <w:num w:numId="61" w16cid:durableId="272707914">
    <w:abstractNumId w:val="12"/>
  </w:num>
  <w:num w:numId="62" w16cid:durableId="1199392419">
    <w:abstractNumId w:val="10"/>
  </w:num>
  <w:num w:numId="63" w16cid:durableId="2002612861">
    <w:abstractNumId w:val="64"/>
  </w:num>
  <w:num w:numId="64" w16cid:durableId="523176537">
    <w:abstractNumId w:val="34"/>
  </w:num>
  <w:num w:numId="65" w16cid:durableId="1154252405">
    <w:abstractNumId w:val="26"/>
  </w:num>
  <w:num w:numId="66" w16cid:durableId="2023824893">
    <w:abstractNumId w:val="33"/>
  </w:num>
  <w:num w:numId="67" w16cid:durableId="722172967">
    <w:abstractNumId w:val="44"/>
  </w:num>
  <w:num w:numId="68" w16cid:durableId="985210189">
    <w:abstractNumId w:val="36"/>
  </w:num>
  <w:num w:numId="69" w16cid:durableId="1168062305">
    <w:abstractNumId w:val="42"/>
  </w:num>
  <w:num w:numId="70" w16cid:durableId="429817332">
    <w:abstractNumId w:val="48"/>
  </w:num>
  <w:num w:numId="71" w16cid:durableId="860433946">
    <w:abstractNumId w:val="46"/>
  </w:num>
  <w:num w:numId="72" w16cid:durableId="1837762292">
    <w:abstractNumId w:val="68"/>
  </w:num>
  <w:num w:numId="73" w16cid:durableId="965543760">
    <w:abstractNumId w:val="40"/>
  </w:num>
  <w:num w:numId="74" w16cid:durableId="1380738300">
    <w:abstractNumId w:val="62"/>
  </w:num>
  <w:num w:numId="75" w16cid:durableId="1338578144">
    <w:abstractNumId w:val="1"/>
  </w:num>
  <w:num w:numId="76" w16cid:durableId="1762793306">
    <w:abstractNumId w:val="9"/>
  </w:num>
  <w:num w:numId="77" w16cid:durableId="66654176">
    <w:abstractNumId w:val="31"/>
  </w:num>
  <w:num w:numId="78" w16cid:durableId="1045176711">
    <w:abstractNumId w:val="61"/>
  </w:num>
  <w:num w:numId="79" w16cid:durableId="1418289386">
    <w:abstractNumId w:val="43"/>
  </w:num>
  <w:num w:numId="80" w16cid:durableId="999576020">
    <w:abstractNumId w:val="77"/>
  </w:num>
  <w:num w:numId="81" w16cid:durableId="1811052460">
    <w:abstractNumId w:val="41"/>
  </w:num>
  <w:numIdMacAtCleanup w:val="8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removePersonalInformation/>
  <w:removeDateAndTime/>
  <w:proofState w:spelling="clean" w:grammar="clean"/>
  <w:defaultTabStop w:val="720"/>
  <w:defaultTableStyle w:val="TableGridLigh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BB"/>
    <w:rsid w:val="000004FF"/>
    <w:rsid w:val="00001F2E"/>
    <w:rsid w:val="0000754D"/>
    <w:rsid w:val="000105AB"/>
    <w:rsid w:val="00017080"/>
    <w:rsid w:val="00020C2C"/>
    <w:rsid w:val="000221E7"/>
    <w:rsid w:val="00025BEB"/>
    <w:rsid w:val="00030235"/>
    <w:rsid w:val="00031572"/>
    <w:rsid w:val="00033631"/>
    <w:rsid w:val="000361B9"/>
    <w:rsid w:val="00041B75"/>
    <w:rsid w:val="00041F60"/>
    <w:rsid w:val="0004395A"/>
    <w:rsid w:val="00043E21"/>
    <w:rsid w:val="000470E0"/>
    <w:rsid w:val="000638CB"/>
    <w:rsid w:val="00063B7F"/>
    <w:rsid w:val="00082AC5"/>
    <w:rsid w:val="00083A47"/>
    <w:rsid w:val="00084319"/>
    <w:rsid w:val="000903FA"/>
    <w:rsid w:val="000916F0"/>
    <w:rsid w:val="00091ED5"/>
    <w:rsid w:val="000A319C"/>
    <w:rsid w:val="000A6AE9"/>
    <w:rsid w:val="000C317E"/>
    <w:rsid w:val="000C51BB"/>
    <w:rsid w:val="000D113C"/>
    <w:rsid w:val="000D4A76"/>
    <w:rsid w:val="000E0591"/>
    <w:rsid w:val="000E7E4C"/>
    <w:rsid w:val="000F0146"/>
    <w:rsid w:val="000F1F69"/>
    <w:rsid w:val="000F432F"/>
    <w:rsid w:val="000F599C"/>
    <w:rsid w:val="001064C0"/>
    <w:rsid w:val="00111778"/>
    <w:rsid w:val="00125F04"/>
    <w:rsid w:val="001310E1"/>
    <w:rsid w:val="001409B0"/>
    <w:rsid w:val="00142E67"/>
    <w:rsid w:val="00150A88"/>
    <w:rsid w:val="00152941"/>
    <w:rsid w:val="00154800"/>
    <w:rsid w:val="0015537E"/>
    <w:rsid w:val="00156CC7"/>
    <w:rsid w:val="00162A7C"/>
    <w:rsid w:val="0016745C"/>
    <w:rsid w:val="0017626A"/>
    <w:rsid w:val="00176AD8"/>
    <w:rsid w:val="00180C45"/>
    <w:rsid w:val="00182FCB"/>
    <w:rsid w:val="00191447"/>
    <w:rsid w:val="001931EC"/>
    <w:rsid w:val="0019376B"/>
    <w:rsid w:val="00197DC2"/>
    <w:rsid w:val="001B115B"/>
    <w:rsid w:val="001B5ED5"/>
    <w:rsid w:val="001B607D"/>
    <w:rsid w:val="001C0C70"/>
    <w:rsid w:val="001C112B"/>
    <w:rsid w:val="001E0FCA"/>
    <w:rsid w:val="001E165A"/>
    <w:rsid w:val="001E1893"/>
    <w:rsid w:val="001E4EA2"/>
    <w:rsid w:val="001E7E24"/>
    <w:rsid w:val="001F4EEC"/>
    <w:rsid w:val="002001A6"/>
    <w:rsid w:val="00202C51"/>
    <w:rsid w:val="0021064F"/>
    <w:rsid w:val="002124A9"/>
    <w:rsid w:val="002142F1"/>
    <w:rsid w:val="00215097"/>
    <w:rsid w:val="00220EB9"/>
    <w:rsid w:val="002245CB"/>
    <w:rsid w:val="00225715"/>
    <w:rsid w:val="00267E8F"/>
    <w:rsid w:val="00273DF7"/>
    <w:rsid w:val="00280A8B"/>
    <w:rsid w:val="00291846"/>
    <w:rsid w:val="00292D13"/>
    <w:rsid w:val="00292E6A"/>
    <w:rsid w:val="002A2AEE"/>
    <w:rsid w:val="002A5A2E"/>
    <w:rsid w:val="002A70FC"/>
    <w:rsid w:val="002B591B"/>
    <w:rsid w:val="002C39DE"/>
    <w:rsid w:val="002C671E"/>
    <w:rsid w:val="002C7D5F"/>
    <w:rsid w:val="002D5C15"/>
    <w:rsid w:val="002E49DF"/>
    <w:rsid w:val="00300588"/>
    <w:rsid w:val="00302651"/>
    <w:rsid w:val="00310272"/>
    <w:rsid w:val="00321ABE"/>
    <w:rsid w:val="00324C75"/>
    <w:rsid w:val="0032576C"/>
    <w:rsid w:val="00330D91"/>
    <w:rsid w:val="00333165"/>
    <w:rsid w:val="0033558B"/>
    <w:rsid w:val="00336E1E"/>
    <w:rsid w:val="003409B9"/>
    <w:rsid w:val="00342E3B"/>
    <w:rsid w:val="00343A27"/>
    <w:rsid w:val="00345A04"/>
    <w:rsid w:val="00365A12"/>
    <w:rsid w:val="003726E9"/>
    <w:rsid w:val="00377A27"/>
    <w:rsid w:val="00381066"/>
    <w:rsid w:val="00382C10"/>
    <w:rsid w:val="00385D55"/>
    <w:rsid w:val="00391F66"/>
    <w:rsid w:val="00392B1B"/>
    <w:rsid w:val="00395824"/>
    <w:rsid w:val="003961F1"/>
    <w:rsid w:val="003A4BF3"/>
    <w:rsid w:val="003B1F98"/>
    <w:rsid w:val="003B319C"/>
    <w:rsid w:val="003B7868"/>
    <w:rsid w:val="003C4623"/>
    <w:rsid w:val="003D0081"/>
    <w:rsid w:val="003D0ABA"/>
    <w:rsid w:val="003D46AC"/>
    <w:rsid w:val="003D5519"/>
    <w:rsid w:val="003D7E0F"/>
    <w:rsid w:val="003E28A8"/>
    <w:rsid w:val="003F0FCC"/>
    <w:rsid w:val="003F2915"/>
    <w:rsid w:val="003F7062"/>
    <w:rsid w:val="003F7AD0"/>
    <w:rsid w:val="00401225"/>
    <w:rsid w:val="004028ED"/>
    <w:rsid w:val="00412751"/>
    <w:rsid w:val="00420D2D"/>
    <w:rsid w:val="00424219"/>
    <w:rsid w:val="00433D04"/>
    <w:rsid w:val="0043604E"/>
    <w:rsid w:val="004368C8"/>
    <w:rsid w:val="00444C95"/>
    <w:rsid w:val="00445C22"/>
    <w:rsid w:val="00453845"/>
    <w:rsid w:val="00457867"/>
    <w:rsid w:val="0046003A"/>
    <w:rsid w:val="004635D4"/>
    <w:rsid w:val="00464106"/>
    <w:rsid w:val="00470D41"/>
    <w:rsid w:val="004734B3"/>
    <w:rsid w:val="004734DF"/>
    <w:rsid w:val="0048092F"/>
    <w:rsid w:val="004815D1"/>
    <w:rsid w:val="0049783A"/>
    <w:rsid w:val="004A00C6"/>
    <w:rsid w:val="004A17B2"/>
    <w:rsid w:val="004A1B2D"/>
    <w:rsid w:val="004B55E9"/>
    <w:rsid w:val="004C0DBA"/>
    <w:rsid w:val="004E5AD4"/>
    <w:rsid w:val="004F4859"/>
    <w:rsid w:val="004F58B3"/>
    <w:rsid w:val="0050611B"/>
    <w:rsid w:val="00531D30"/>
    <w:rsid w:val="00533C87"/>
    <w:rsid w:val="00535190"/>
    <w:rsid w:val="005369B8"/>
    <w:rsid w:val="00546845"/>
    <w:rsid w:val="005515BD"/>
    <w:rsid w:val="00562FAC"/>
    <w:rsid w:val="00564F92"/>
    <w:rsid w:val="00567674"/>
    <w:rsid w:val="00571471"/>
    <w:rsid w:val="005716EA"/>
    <w:rsid w:val="0058040D"/>
    <w:rsid w:val="00583682"/>
    <w:rsid w:val="005844AC"/>
    <w:rsid w:val="005873B4"/>
    <w:rsid w:val="00592D9D"/>
    <w:rsid w:val="0060191E"/>
    <w:rsid w:val="00602914"/>
    <w:rsid w:val="00605658"/>
    <w:rsid w:val="0060627F"/>
    <w:rsid w:val="006075BD"/>
    <w:rsid w:val="006219EE"/>
    <w:rsid w:val="0062538B"/>
    <w:rsid w:val="00632B61"/>
    <w:rsid w:val="00634C07"/>
    <w:rsid w:val="00636060"/>
    <w:rsid w:val="00650D96"/>
    <w:rsid w:val="00651BB0"/>
    <w:rsid w:val="00656A36"/>
    <w:rsid w:val="00656E19"/>
    <w:rsid w:val="006576D8"/>
    <w:rsid w:val="00663824"/>
    <w:rsid w:val="00667655"/>
    <w:rsid w:val="00670A30"/>
    <w:rsid w:val="006875E7"/>
    <w:rsid w:val="0069404B"/>
    <w:rsid w:val="006A1755"/>
    <w:rsid w:val="006A1B48"/>
    <w:rsid w:val="006A42C1"/>
    <w:rsid w:val="006B02F6"/>
    <w:rsid w:val="006B1EBD"/>
    <w:rsid w:val="006B5E43"/>
    <w:rsid w:val="006C693C"/>
    <w:rsid w:val="006C6F01"/>
    <w:rsid w:val="006D0E51"/>
    <w:rsid w:val="006D17D9"/>
    <w:rsid w:val="006D29B2"/>
    <w:rsid w:val="006F2C73"/>
    <w:rsid w:val="006F4FF7"/>
    <w:rsid w:val="006F7D2E"/>
    <w:rsid w:val="00705706"/>
    <w:rsid w:val="00706B6D"/>
    <w:rsid w:val="00717889"/>
    <w:rsid w:val="00721C71"/>
    <w:rsid w:val="00730B54"/>
    <w:rsid w:val="00731506"/>
    <w:rsid w:val="00731E26"/>
    <w:rsid w:val="00746988"/>
    <w:rsid w:val="0075118E"/>
    <w:rsid w:val="0075387A"/>
    <w:rsid w:val="00756757"/>
    <w:rsid w:val="007568FC"/>
    <w:rsid w:val="00765491"/>
    <w:rsid w:val="00770D34"/>
    <w:rsid w:val="00772CEC"/>
    <w:rsid w:val="00773A05"/>
    <w:rsid w:val="00777A1C"/>
    <w:rsid w:val="007823A5"/>
    <w:rsid w:val="00785AF2"/>
    <w:rsid w:val="007A545E"/>
    <w:rsid w:val="007B2756"/>
    <w:rsid w:val="007B4ADC"/>
    <w:rsid w:val="007B5294"/>
    <w:rsid w:val="007C1DE9"/>
    <w:rsid w:val="007C2707"/>
    <w:rsid w:val="007F2F3B"/>
    <w:rsid w:val="007F3A55"/>
    <w:rsid w:val="007F58EC"/>
    <w:rsid w:val="00804F2D"/>
    <w:rsid w:val="00805FE0"/>
    <w:rsid w:val="0080643B"/>
    <w:rsid w:val="0081418F"/>
    <w:rsid w:val="00817089"/>
    <w:rsid w:val="00821321"/>
    <w:rsid w:val="00823F6F"/>
    <w:rsid w:val="00823F75"/>
    <w:rsid w:val="0084017D"/>
    <w:rsid w:val="00841D6C"/>
    <w:rsid w:val="00845C79"/>
    <w:rsid w:val="00850DEE"/>
    <w:rsid w:val="00851338"/>
    <w:rsid w:val="00851939"/>
    <w:rsid w:val="0085374C"/>
    <w:rsid w:val="00860648"/>
    <w:rsid w:val="00860DAE"/>
    <w:rsid w:val="00862C5D"/>
    <w:rsid w:val="008711F6"/>
    <w:rsid w:val="00885B67"/>
    <w:rsid w:val="0089028D"/>
    <w:rsid w:val="00890E4E"/>
    <w:rsid w:val="00891891"/>
    <w:rsid w:val="008A434B"/>
    <w:rsid w:val="008C2111"/>
    <w:rsid w:val="008C262B"/>
    <w:rsid w:val="008D34C1"/>
    <w:rsid w:val="008E26CE"/>
    <w:rsid w:val="008E3A3F"/>
    <w:rsid w:val="008E7C66"/>
    <w:rsid w:val="008F68F0"/>
    <w:rsid w:val="0090092F"/>
    <w:rsid w:val="00901212"/>
    <w:rsid w:val="0090227C"/>
    <w:rsid w:val="00910144"/>
    <w:rsid w:val="0091489C"/>
    <w:rsid w:val="00924A83"/>
    <w:rsid w:val="0093338A"/>
    <w:rsid w:val="0094470F"/>
    <w:rsid w:val="00946C16"/>
    <w:rsid w:val="00946E57"/>
    <w:rsid w:val="009607D7"/>
    <w:rsid w:val="00963338"/>
    <w:rsid w:val="00966416"/>
    <w:rsid w:val="00966807"/>
    <w:rsid w:val="00971CF5"/>
    <w:rsid w:val="0098259F"/>
    <w:rsid w:val="00982F6B"/>
    <w:rsid w:val="00983AA5"/>
    <w:rsid w:val="0099395B"/>
    <w:rsid w:val="00995372"/>
    <w:rsid w:val="009A18EF"/>
    <w:rsid w:val="009B4244"/>
    <w:rsid w:val="009C0265"/>
    <w:rsid w:val="009C1CBE"/>
    <w:rsid w:val="009C39D1"/>
    <w:rsid w:val="009C6020"/>
    <w:rsid w:val="009C7D35"/>
    <w:rsid w:val="009D4BCD"/>
    <w:rsid w:val="009D5B15"/>
    <w:rsid w:val="009E134F"/>
    <w:rsid w:val="009E7BD9"/>
    <w:rsid w:val="00A02178"/>
    <w:rsid w:val="00A02EF9"/>
    <w:rsid w:val="00A04719"/>
    <w:rsid w:val="00A07599"/>
    <w:rsid w:val="00A07B75"/>
    <w:rsid w:val="00A12DF9"/>
    <w:rsid w:val="00A132CB"/>
    <w:rsid w:val="00A21507"/>
    <w:rsid w:val="00A2545A"/>
    <w:rsid w:val="00A25D20"/>
    <w:rsid w:val="00A30B17"/>
    <w:rsid w:val="00A327F7"/>
    <w:rsid w:val="00A33C9B"/>
    <w:rsid w:val="00A425D2"/>
    <w:rsid w:val="00A448EA"/>
    <w:rsid w:val="00A5080F"/>
    <w:rsid w:val="00A6097E"/>
    <w:rsid w:val="00A67796"/>
    <w:rsid w:val="00A702DD"/>
    <w:rsid w:val="00A70A47"/>
    <w:rsid w:val="00A80E3F"/>
    <w:rsid w:val="00A860D8"/>
    <w:rsid w:val="00A96A7E"/>
    <w:rsid w:val="00A971A9"/>
    <w:rsid w:val="00AB0A06"/>
    <w:rsid w:val="00AB0EBC"/>
    <w:rsid w:val="00AB671C"/>
    <w:rsid w:val="00AC2A80"/>
    <w:rsid w:val="00AC6107"/>
    <w:rsid w:val="00AD03A7"/>
    <w:rsid w:val="00AD0735"/>
    <w:rsid w:val="00AD58D2"/>
    <w:rsid w:val="00AF0330"/>
    <w:rsid w:val="00AF1350"/>
    <w:rsid w:val="00AF5C4C"/>
    <w:rsid w:val="00AF5C7F"/>
    <w:rsid w:val="00AF6075"/>
    <w:rsid w:val="00B0744A"/>
    <w:rsid w:val="00B1520B"/>
    <w:rsid w:val="00B256DA"/>
    <w:rsid w:val="00B3048F"/>
    <w:rsid w:val="00B307F1"/>
    <w:rsid w:val="00B43BA8"/>
    <w:rsid w:val="00B446EF"/>
    <w:rsid w:val="00B44D3C"/>
    <w:rsid w:val="00B52720"/>
    <w:rsid w:val="00B52D8F"/>
    <w:rsid w:val="00B533C8"/>
    <w:rsid w:val="00B54737"/>
    <w:rsid w:val="00B5542F"/>
    <w:rsid w:val="00B601A7"/>
    <w:rsid w:val="00B73B4A"/>
    <w:rsid w:val="00B77FEF"/>
    <w:rsid w:val="00B92199"/>
    <w:rsid w:val="00B9686A"/>
    <w:rsid w:val="00BA1CC2"/>
    <w:rsid w:val="00BA25A8"/>
    <w:rsid w:val="00BB3FFF"/>
    <w:rsid w:val="00BD0DA4"/>
    <w:rsid w:val="00BD407D"/>
    <w:rsid w:val="00BD42DD"/>
    <w:rsid w:val="00BE42F5"/>
    <w:rsid w:val="00BE6F8E"/>
    <w:rsid w:val="00BF097A"/>
    <w:rsid w:val="00BF1D20"/>
    <w:rsid w:val="00BF2A29"/>
    <w:rsid w:val="00BF5F27"/>
    <w:rsid w:val="00C002EF"/>
    <w:rsid w:val="00C15AAC"/>
    <w:rsid w:val="00C234B0"/>
    <w:rsid w:val="00C24B31"/>
    <w:rsid w:val="00C32CC4"/>
    <w:rsid w:val="00C348E4"/>
    <w:rsid w:val="00C35143"/>
    <w:rsid w:val="00C35CF9"/>
    <w:rsid w:val="00C42BF7"/>
    <w:rsid w:val="00C50ECD"/>
    <w:rsid w:val="00C63390"/>
    <w:rsid w:val="00C7680F"/>
    <w:rsid w:val="00C8032E"/>
    <w:rsid w:val="00C807DD"/>
    <w:rsid w:val="00C913A6"/>
    <w:rsid w:val="00C923E8"/>
    <w:rsid w:val="00CA055A"/>
    <w:rsid w:val="00CA5524"/>
    <w:rsid w:val="00CB43BC"/>
    <w:rsid w:val="00CB47D7"/>
    <w:rsid w:val="00CC2BDB"/>
    <w:rsid w:val="00CC368F"/>
    <w:rsid w:val="00CD6D81"/>
    <w:rsid w:val="00D0120C"/>
    <w:rsid w:val="00D03919"/>
    <w:rsid w:val="00D04958"/>
    <w:rsid w:val="00D1077C"/>
    <w:rsid w:val="00D10B38"/>
    <w:rsid w:val="00D133FB"/>
    <w:rsid w:val="00D13F68"/>
    <w:rsid w:val="00D14F9D"/>
    <w:rsid w:val="00D25D1B"/>
    <w:rsid w:val="00D327C6"/>
    <w:rsid w:val="00D3675C"/>
    <w:rsid w:val="00D420DC"/>
    <w:rsid w:val="00D45734"/>
    <w:rsid w:val="00D46AC7"/>
    <w:rsid w:val="00D51C92"/>
    <w:rsid w:val="00D54308"/>
    <w:rsid w:val="00D623F7"/>
    <w:rsid w:val="00D63D10"/>
    <w:rsid w:val="00D72866"/>
    <w:rsid w:val="00D82D9E"/>
    <w:rsid w:val="00D946C0"/>
    <w:rsid w:val="00DA20ED"/>
    <w:rsid w:val="00DA638B"/>
    <w:rsid w:val="00DB592E"/>
    <w:rsid w:val="00DC5CF5"/>
    <w:rsid w:val="00DC7083"/>
    <w:rsid w:val="00DE2141"/>
    <w:rsid w:val="00DE5AE9"/>
    <w:rsid w:val="00DF068D"/>
    <w:rsid w:val="00DF38A5"/>
    <w:rsid w:val="00E009A2"/>
    <w:rsid w:val="00E040B8"/>
    <w:rsid w:val="00E10803"/>
    <w:rsid w:val="00E15A31"/>
    <w:rsid w:val="00E24F7E"/>
    <w:rsid w:val="00E27612"/>
    <w:rsid w:val="00E354CC"/>
    <w:rsid w:val="00E40924"/>
    <w:rsid w:val="00E50260"/>
    <w:rsid w:val="00E57BCB"/>
    <w:rsid w:val="00E6256E"/>
    <w:rsid w:val="00E63AE2"/>
    <w:rsid w:val="00E663EB"/>
    <w:rsid w:val="00E73894"/>
    <w:rsid w:val="00E74B7B"/>
    <w:rsid w:val="00E85A43"/>
    <w:rsid w:val="00E85D11"/>
    <w:rsid w:val="00E91875"/>
    <w:rsid w:val="00E9255E"/>
    <w:rsid w:val="00E94632"/>
    <w:rsid w:val="00E96586"/>
    <w:rsid w:val="00E9768C"/>
    <w:rsid w:val="00EA2F01"/>
    <w:rsid w:val="00EA3B22"/>
    <w:rsid w:val="00EB39C3"/>
    <w:rsid w:val="00ED321C"/>
    <w:rsid w:val="00ED531C"/>
    <w:rsid w:val="00EE2FE9"/>
    <w:rsid w:val="00EE61A9"/>
    <w:rsid w:val="00EE6E45"/>
    <w:rsid w:val="00EF5615"/>
    <w:rsid w:val="00F0200F"/>
    <w:rsid w:val="00F03966"/>
    <w:rsid w:val="00F03F33"/>
    <w:rsid w:val="00F0504F"/>
    <w:rsid w:val="00F07FBE"/>
    <w:rsid w:val="00F112FA"/>
    <w:rsid w:val="00F2599D"/>
    <w:rsid w:val="00F32E88"/>
    <w:rsid w:val="00F37485"/>
    <w:rsid w:val="00F3773B"/>
    <w:rsid w:val="00F417D1"/>
    <w:rsid w:val="00F54A32"/>
    <w:rsid w:val="00F55792"/>
    <w:rsid w:val="00F62B03"/>
    <w:rsid w:val="00F70613"/>
    <w:rsid w:val="00F816A2"/>
    <w:rsid w:val="00F9317E"/>
    <w:rsid w:val="00FA5BA7"/>
    <w:rsid w:val="00FC7501"/>
    <w:rsid w:val="00FC7FB4"/>
    <w:rsid w:val="00FD1E3D"/>
    <w:rsid w:val="00FD380B"/>
    <w:rsid w:val="00FD53F9"/>
    <w:rsid w:val="00FD58E1"/>
    <w:rsid w:val="00FE055A"/>
    <w:rsid w:val="00FE2053"/>
    <w:rsid w:val="00FE3F8E"/>
    <w:rsid w:val="00FE583A"/>
    <w:rsid w:val="00FF48E1"/>
    <w:rsid w:val="00FF6355"/>
    <w:rsid w:val="0307D31E"/>
    <w:rsid w:val="0796EE5D"/>
    <w:rsid w:val="0D5C494E"/>
    <w:rsid w:val="15292C81"/>
    <w:rsid w:val="1EC3FC9F"/>
    <w:rsid w:val="23DB52B7"/>
    <w:rsid w:val="2BA5BE73"/>
    <w:rsid w:val="2C0853D7"/>
    <w:rsid w:val="2CB2B5F1"/>
    <w:rsid w:val="2D865D09"/>
    <w:rsid w:val="364054E2"/>
    <w:rsid w:val="38239402"/>
    <w:rsid w:val="3C48EA1E"/>
    <w:rsid w:val="4D4CB78B"/>
    <w:rsid w:val="57824C34"/>
    <w:rsid w:val="58698540"/>
    <w:rsid w:val="634FEEA5"/>
    <w:rsid w:val="635BB350"/>
    <w:rsid w:val="6AB4A498"/>
    <w:rsid w:val="6BF327C3"/>
    <w:rsid w:val="7000AD64"/>
    <w:rsid w:val="72535CAE"/>
    <w:rsid w:val="73B54CAB"/>
    <w:rsid w:val="775CD0C4"/>
    <w:rsid w:val="7AB57B3C"/>
    <w:rsid w:val="7F35A2B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E9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2FA"/>
    <w:rPr>
      <w:rFonts w:ascii="Arial" w:hAnsi="Arial"/>
      <w:color w:val="0D0D0D" w:themeColor="text1" w:themeTint="F2"/>
    </w:rPr>
  </w:style>
  <w:style w:type="paragraph" w:styleId="Heading1">
    <w:name w:val="heading 1"/>
    <w:basedOn w:val="Normal"/>
    <w:next w:val="Normal"/>
    <w:link w:val="Heading1Char"/>
    <w:uiPriority w:val="9"/>
    <w:qFormat/>
    <w:rsid w:val="00B52D8F"/>
    <w:pPr>
      <w:keepNext/>
      <w:keepLines/>
      <w:spacing w:before="240" w:after="200"/>
      <w:outlineLvl w:val="0"/>
    </w:pPr>
    <w:rPr>
      <w:rFonts w:eastAsiaTheme="majorEastAsia" w:cstheme="majorBidi"/>
      <w:color w:val="86395F"/>
      <w:sz w:val="32"/>
      <w:szCs w:val="32"/>
    </w:rPr>
  </w:style>
  <w:style w:type="paragraph" w:styleId="Heading2">
    <w:name w:val="heading 2"/>
    <w:basedOn w:val="Normal"/>
    <w:next w:val="Normal"/>
    <w:link w:val="Heading2Char"/>
    <w:uiPriority w:val="9"/>
    <w:unhideWhenUsed/>
    <w:qFormat/>
    <w:rsid w:val="00B52D8F"/>
    <w:pPr>
      <w:keepNext/>
      <w:keepLines/>
      <w:spacing w:before="40" w:after="120"/>
      <w:outlineLvl w:val="1"/>
    </w:pPr>
    <w:rPr>
      <w:rFonts w:eastAsiaTheme="majorEastAsia" w:cstheme="majorBidi"/>
      <w:color w:val="86395F"/>
      <w:sz w:val="28"/>
      <w:szCs w:val="28"/>
    </w:rPr>
  </w:style>
  <w:style w:type="paragraph" w:styleId="Heading3">
    <w:name w:val="heading 3"/>
    <w:basedOn w:val="Normal"/>
    <w:next w:val="Normal"/>
    <w:link w:val="Heading3Char"/>
    <w:uiPriority w:val="9"/>
    <w:unhideWhenUsed/>
    <w:rsid w:val="00B52D8F"/>
    <w:pPr>
      <w:keepNext/>
      <w:keepLines/>
      <w:spacing w:before="40" w:after="0"/>
      <w:outlineLvl w:val="2"/>
    </w:pPr>
    <w:rPr>
      <w:rFonts w:asciiTheme="majorHAnsi" w:eastAsiaTheme="majorEastAsia" w:hAnsiTheme="majorHAnsi" w:cstheme="majorBidi"/>
      <w:color w:val="86395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52D8F"/>
    <w:rPr>
      <w:rFonts w:ascii="Arial" w:eastAsiaTheme="majorEastAsia" w:hAnsi="Arial" w:cstheme="majorBidi"/>
      <w:color w:val="86395F"/>
      <w:sz w:val="32"/>
      <w:szCs w:val="32"/>
    </w:rPr>
  </w:style>
  <w:style w:type="character" w:customStyle="1" w:styleId="Heading2Char">
    <w:name w:val="Heading 2 Char"/>
    <w:basedOn w:val="DefaultParagraphFont"/>
    <w:link w:val="Heading2"/>
    <w:uiPriority w:val="9"/>
    <w:rsid w:val="00B52D8F"/>
    <w:rPr>
      <w:rFonts w:ascii="Arial" w:eastAsiaTheme="majorEastAsia" w:hAnsi="Arial" w:cstheme="majorBidi"/>
      <w:color w:val="86395F"/>
      <w:sz w:val="28"/>
      <w:szCs w:val="28"/>
    </w:rPr>
  </w:style>
  <w:style w:type="paragraph" w:styleId="Title">
    <w:name w:val="Title"/>
    <w:basedOn w:val="Normal"/>
    <w:next w:val="Normal"/>
    <w:link w:val="TitleChar"/>
    <w:uiPriority w:val="10"/>
    <w:qFormat/>
    <w:rsid w:val="00B52D8F"/>
    <w:pPr>
      <w:pBdr>
        <w:top w:val="single" w:sz="4" w:space="6" w:color="FFFFFF" w:themeColor="background1"/>
        <w:left w:val="single" w:sz="4" w:space="10" w:color="FFFFFF" w:themeColor="background1"/>
        <w:bottom w:val="single" w:sz="4" w:space="8" w:color="FFFFFF" w:themeColor="background1"/>
        <w:right w:val="single" w:sz="4" w:space="10" w:color="FFFFFF" w:themeColor="background1"/>
      </w:pBdr>
      <w:shd w:val="clear" w:color="auto" w:fill="F0DBE5"/>
      <w:spacing w:before="600" w:after="600" w:line="240" w:lineRule="auto"/>
      <w:contextualSpacing/>
      <w:jc w:val="center"/>
    </w:pPr>
    <w:rPr>
      <w:rFonts w:eastAsiaTheme="majorEastAsia" w:cstheme="majorBidi"/>
      <w:b/>
      <w:bCs/>
      <w:spacing w:val="-10"/>
      <w:kern w:val="28"/>
      <w:sz w:val="72"/>
      <w:szCs w:val="72"/>
    </w:rPr>
  </w:style>
  <w:style w:type="character" w:customStyle="1" w:styleId="TitleChar">
    <w:name w:val="Title Char"/>
    <w:basedOn w:val="DefaultParagraphFont"/>
    <w:link w:val="Title"/>
    <w:uiPriority w:val="10"/>
    <w:rsid w:val="00B52D8F"/>
    <w:rPr>
      <w:rFonts w:ascii="Arial" w:eastAsiaTheme="majorEastAsia" w:hAnsi="Arial" w:cstheme="majorBidi"/>
      <w:b/>
      <w:bCs/>
      <w:color w:val="0D0D0D" w:themeColor="text1" w:themeTint="F2"/>
      <w:spacing w:val="-10"/>
      <w:kern w:val="28"/>
      <w:sz w:val="72"/>
      <w:szCs w:val="72"/>
      <w:shd w:val="clear" w:color="auto" w:fill="F0DBE5"/>
    </w:rPr>
  </w:style>
  <w:style w:type="paragraph" w:styleId="Subtitle">
    <w:name w:val="Subtitle"/>
    <w:basedOn w:val="Normal"/>
    <w:next w:val="Normal"/>
    <w:link w:val="SubtitleChar"/>
    <w:uiPriority w:val="11"/>
    <w:qFormat/>
    <w:rsid w:val="00B52D8F"/>
    <w:pPr>
      <w:numPr>
        <w:ilvl w:val="1"/>
      </w:numPr>
      <w:spacing w:after="120"/>
      <w:jc w:val="center"/>
    </w:pPr>
    <w:rPr>
      <w:rFonts w:eastAsiaTheme="minorEastAsia"/>
      <w:color w:val="86395F"/>
      <w:spacing w:val="15"/>
      <w:sz w:val="36"/>
      <w:szCs w:val="28"/>
    </w:rPr>
  </w:style>
  <w:style w:type="character" w:customStyle="1" w:styleId="SubtitleChar">
    <w:name w:val="Subtitle Char"/>
    <w:basedOn w:val="DefaultParagraphFont"/>
    <w:link w:val="Subtitle"/>
    <w:uiPriority w:val="11"/>
    <w:rsid w:val="00B52D8F"/>
    <w:rPr>
      <w:rFonts w:ascii="Arial" w:eastAsiaTheme="minorEastAsia" w:hAnsi="Arial"/>
      <w:color w:val="86395F"/>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B52D8F"/>
    <w:pPr>
      <w:pBdr>
        <w:top w:val="single" w:sz="12" w:space="8" w:color="86395F"/>
        <w:bottom w:val="single" w:sz="12" w:space="8" w:color="86395F"/>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B52D8F"/>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qFormat/>
    <w:rsid w:val="00D72866"/>
    <w:pPr>
      <w:ind w:left="720"/>
      <w:contextualSpacing/>
    </w:pPr>
  </w:style>
  <w:style w:type="paragraph" w:customStyle="1" w:styleId="Chapter">
    <w:name w:val="Chapter"/>
    <w:basedOn w:val="Heading1"/>
    <w:qFormat/>
    <w:rsid w:val="00995372"/>
    <w:pPr>
      <w:shd w:val="clear" w:color="auto" w:fill="F0DBE5"/>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1"/>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kern w:val="0"/>
      <w:lang w:val="en-US"/>
      <w14:ligatures w14:val="none"/>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cs="Arial"/>
      <w:noProof/>
      <w:color w:val="auto"/>
      <w:kern w:val="0"/>
      <w:lang w:val="en-US"/>
      <w14:ligatures w14:val="none"/>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kern w:val="0"/>
      <w:lang w:val="en-US"/>
      <w14:ligatures w14:val="none"/>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kern w:val="0"/>
      <w:lang w:val="en-US"/>
      <w14:ligatures w14:val="none"/>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B52D8F"/>
    <w:rPr>
      <w:rFonts w:ascii="Arial Narrow" w:hAnsi="Arial Narrow"/>
      <w:caps/>
      <w:color w:val="86395F"/>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paragraph" w:customStyle="1" w:styleId="Write-onlines">
    <w:name w:val="Write-on lines"/>
    <w:basedOn w:val="Normal"/>
    <w:qFormat/>
    <w:rsid w:val="00634C07"/>
    <w:pPr>
      <w:pBdr>
        <w:between w:val="single" w:sz="6" w:space="1" w:color="auto"/>
      </w:pBdr>
      <w:spacing w:line="240" w:lineRule="auto"/>
    </w:pPr>
  </w:style>
  <w:style w:type="paragraph" w:customStyle="1" w:styleId="Marks">
    <w:name w:val="Marks"/>
    <w:basedOn w:val="Normal"/>
    <w:qFormat/>
    <w:rsid w:val="003C4623"/>
    <w:pPr>
      <w:jc w:val="right"/>
    </w:pPr>
    <w:rPr>
      <w:b/>
      <w:bCs/>
      <w:i/>
      <w:iCs/>
    </w:rPr>
  </w:style>
  <w:style w:type="paragraph" w:customStyle="1" w:styleId="Questions">
    <w:name w:val="Questions"/>
    <w:basedOn w:val="ListParagraph"/>
    <w:qFormat/>
    <w:rsid w:val="00DF38A5"/>
    <w:pPr>
      <w:numPr>
        <w:numId w:val="2"/>
      </w:numPr>
      <w:ind w:left="360"/>
      <w:contextualSpacing w:val="0"/>
    </w:pPr>
  </w:style>
  <w:style w:type="character" w:customStyle="1" w:styleId="Heading3Char">
    <w:name w:val="Heading 3 Char"/>
    <w:basedOn w:val="DefaultParagraphFont"/>
    <w:link w:val="Heading3"/>
    <w:uiPriority w:val="9"/>
    <w:rsid w:val="00B52D8F"/>
    <w:rPr>
      <w:rFonts w:asciiTheme="majorHAnsi" w:eastAsiaTheme="majorEastAsia" w:hAnsiTheme="majorHAnsi" w:cstheme="majorBidi"/>
      <w:color w:val="86395F"/>
      <w:sz w:val="24"/>
      <w:szCs w:val="24"/>
    </w:rPr>
  </w:style>
  <w:style w:type="paragraph" w:styleId="Revision">
    <w:name w:val="Revision"/>
    <w:hidden/>
    <w:uiPriority w:val="99"/>
    <w:semiHidden/>
    <w:rsid w:val="00B0744A"/>
    <w:pPr>
      <w:spacing w:after="0" w:line="240" w:lineRule="auto"/>
    </w:pPr>
    <w:rPr>
      <w:rFonts w:ascii="Arial" w:hAnsi="Arial"/>
      <w:color w:val="0D0D0D" w:themeColor="text1" w:themeTint="F2"/>
    </w:rPr>
  </w:style>
  <w:style w:type="character" w:styleId="CommentReference">
    <w:name w:val="annotation reference"/>
    <w:basedOn w:val="DefaultParagraphFont"/>
    <w:uiPriority w:val="99"/>
    <w:semiHidden/>
    <w:unhideWhenUsed/>
    <w:rsid w:val="00564F92"/>
    <w:rPr>
      <w:sz w:val="16"/>
      <w:szCs w:val="16"/>
    </w:rPr>
  </w:style>
  <w:style w:type="paragraph" w:styleId="CommentText">
    <w:name w:val="annotation text"/>
    <w:basedOn w:val="Normal"/>
    <w:link w:val="CommentTextChar"/>
    <w:uiPriority w:val="99"/>
    <w:unhideWhenUsed/>
    <w:rsid w:val="00564F92"/>
    <w:pPr>
      <w:spacing w:line="240" w:lineRule="auto"/>
    </w:pPr>
    <w:rPr>
      <w:sz w:val="20"/>
      <w:szCs w:val="20"/>
    </w:rPr>
  </w:style>
  <w:style w:type="character" w:customStyle="1" w:styleId="CommentTextChar">
    <w:name w:val="Comment Text Char"/>
    <w:basedOn w:val="DefaultParagraphFont"/>
    <w:link w:val="CommentText"/>
    <w:uiPriority w:val="99"/>
    <w:rsid w:val="00564F92"/>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564F92"/>
    <w:rPr>
      <w:b/>
      <w:bCs/>
    </w:rPr>
  </w:style>
  <w:style w:type="character" w:customStyle="1" w:styleId="CommentSubjectChar">
    <w:name w:val="Comment Subject Char"/>
    <w:basedOn w:val="CommentTextChar"/>
    <w:link w:val="CommentSubject"/>
    <w:uiPriority w:val="99"/>
    <w:semiHidden/>
    <w:rsid w:val="00564F92"/>
    <w:rPr>
      <w:rFonts w:ascii="Arial" w:hAnsi="Arial"/>
      <w:b/>
      <w:bCs/>
      <w:color w:val="0D0D0D" w:themeColor="text1" w:themeTint="F2"/>
      <w:sz w:val="20"/>
      <w:szCs w:val="20"/>
    </w:rPr>
  </w:style>
  <w:style w:type="paragraph" w:styleId="NormalWeb">
    <w:name w:val="Normal (Web)"/>
    <w:basedOn w:val="Normal"/>
    <w:uiPriority w:val="99"/>
    <w:semiHidden/>
    <w:unhideWhenUsed/>
    <w:rsid w:val="00A70A47"/>
    <w:rPr>
      <w:rFonts w:ascii="Times New Roman" w:hAnsi="Times New Roman" w:cs="Times New Roman"/>
      <w:sz w:val="24"/>
      <w:szCs w:val="24"/>
    </w:rPr>
  </w:style>
  <w:style w:type="paragraph" w:customStyle="1" w:styleId="paragraph">
    <w:name w:val="paragraph"/>
    <w:basedOn w:val="Normal"/>
    <w:rsid w:val="00D51C92"/>
    <w:pPr>
      <w:spacing w:before="100" w:beforeAutospacing="1" w:after="100" w:afterAutospacing="1" w:line="240" w:lineRule="auto"/>
    </w:pPr>
    <w:rPr>
      <w:rFonts w:ascii="Times New Roman" w:eastAsia="Times New Roman" w:hAnsi="Times New Roman" w:cs="Times New Roman"/>
      <w:color w:val="auto"/>
      <w:kern w:val="0"/>
      <w:sz w:val="24"/>
      <w:szCs w:val="24"/>
      <w:lang w:eastAsia="en-GB"/>
      <w14:ligatures w14:val="none"/>
    </w:rPr>
  </w:style>
  <w:style w:type="character" w:customStyle="1" w:styleId="normaltextrun">
    <w:name w:val="normaltextrun"/>
    <w:basedOn w:val="DefaultParagraphFont"/>
    <w:rsid w:val="00D51C92"/>
  </w:style>
  <w:style w:type="character" w:customStyle="1" w:styleId="eop">
    <w:name w:val="eop"/>
    <w:basedOn w:val="DefaultParagraphFont"/>
    <w:rsid w:val="00D51C92"/>
  </w:style>
  <w:style w:type="character" w:customStyle="1" w:styleId="apple-converted-space">
    <w:name w:val="apple-converted-space"/>
    <w:basedOn w:val="DefaultParagraphFont"/>
    <w:rsid w:val="00D51C92"/>
  </w:style>
  <w:style w:type="character" w:customStyle="1" w:styleId="wacimagecontainer">
    <w:name w:val="wacimagecontainer"/>
    <w:basedOn w:val="DefaultParagraphFont"/>
    <w:rsid w:val="00D51C92"/>
  </w:style>
  <w:style w:type="character" w:styleId="FollowedHyperlink">
    <w:name w:val="FollowedHyperlink"/>
    <w:basedOn w:val="DefaultParagraphFont"/>
    <w:uiPriority w:val="99"/>
    <w:semiHidden/>
    <w:unhideWhenUsed/>
    <w:rsid w:val="00AC2A80"/>
    <w:rPr>
      <w:color w:val="954F72" w:themeColor="followedHyperlink"/>
      <w:u w:val="single"/>
    </w:rPr>
  </w:style>
  <w:style w:type="character" w:styleId="PlaceholderText">
    <w:name w:val="Placeholder Text"/>
    <w:basedOn w:val="DefaultParagraphFont"/>
    <w:uiPriority w:val="99"/>
    <w:semiHidden/>
    <w:rsid w:val="004242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229546">
      <w:bodyDiv w:val="1"/>
      <w:marLeft w:val="0"/>
      <w:marRight w:val="0"/>
      <w:marTop w:val="0"/>
      <w:marBottom w:val="0"/>
      <w:divBdr>
        <w:top w:val="none" w:sz="0" w:space="0" w:color="auto"/>
        <w:left w:val="none" w:sz="0" w:space="0" w:color="auto"/>
        <w:bottom w:val="none" w:sz="0" w:space="0" w:color="auto"/>
        <w:right w:val="none" w:sz="0" w:space="0" w:color="auto"/>
      </w:divBdr>
      <w:divsChild>
        <w:div w:id="115099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0814577">
      <w:bodyDiv w:val="1"/>
      <w:marLeft w:val="0"/>
      <w:marRight w:val="0"/>
      <w:marTop w:val="0"/>
      <w:marBottom w:val="0"/>
      <w:divBdr>
        <w:top w:val="none" w:sz="0" w:space="0" w:color="auto"/>
        <w:left w:val="none" w:sz="0" w:space="0" w:color="auto"/>
        <w:bottom w:val="none" w:sz="0" w:space="0" w:color="auto"/>
        <w:right w:val="none" w:sz="0" w:space="0" w:color="auto"/>
      </w:divBdr>
      <w:divsChild>
        <w:div w:id="2014869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6396594">
      <w:bodyDiv w:val="1"/>
      <w:marLeft w:val="0"/>
      <w:marRight w:val="0"/>
      <w:marTop w:val="0"/>
      <w:marBottom w:val="0"/>
      <w:divBdr>
        <w:top w:val="none" w:sz="0" w:space="0" w:color="auto"/>
        <w:left w:val="none" w:sz="0" w:space="0" w:color="auto"/>
        <w:bottom w:val="none" w:sz="0" w:space="0" w:color="auto"/>
        <w:right w:val="none" w:sz="0" w:space="0" w:color="auto"/>
      </w:divBdr>
      <w:divsChild>
        <w:div w:id="1171216811">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824321411">
      <w:bodyDiv w:val="1"/>
      <w:marLeft w:val="0"/>
      <w:marRight w:val="0"/>
      <w:marTop w:val="0"/>
      <w:marBottom w:val="0"/>
      <w:divBdr>
        <w:top w:val="none" w:sz="0" w:space="0" w:color="auto"/>
        <w:left w:val="none" w:sz="0" w:space="0" w:color="auto"/>
        <w:bottom w:val="none" w:sz="0" w:space="0" w:color="auto"/>
        <w:right w:val="none" w:sz="0" w:space="0" w:color="auto"/>
      </w:divBdr>
      <w:divsChild>
        <w:div w:id="14373606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5616254">
      <w:bodyDiv w:val="1"/>
      <w:marLeft w:val="0"/>
      <w:marRight w:val="0"/>
      <w:marTop w:val="0"/>
      <w:marBottom w:val="0"/>
      <w:divBdr>
        <w:top w:val="none" w:sz="0" w:space="0" w:color="auto"/>
        <w:left w:val="none" w:sz="0" w:space="0" w:color="auto"/>
        <w:bottom w:val="none" w:sz="0" w:space="0" w:color="auto"/>
        <w:right w:val="none" w:sz="0" w:space="0" w:color="auto"/>
      </w:divBdr>
      <w:divsChild>
        <w:div w:id="458842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8768746">
      <w:bodyDiv w:val="1"/>
      <w:marLeft w:val="0"/>
      <w:marRight w:val="0"/>
      <w:marTop w:val="0"/>
      <w:marBottom w:val="0"/>
      <w:divBdr>
        <w:top w:val="none" w:sz="0" w:space="0" w:color="auto"/>
        <w:left w:val="none" w:sz="0" w:space="0" w:color="auto"/>
        <w:bottom w:val="none" w:sz="0" w:space="0" w:color="auto"/>
        <w:right w:val="none" w:sz="0" w:space="0" w:color="auto"/>
      </w:divBdr>
      <w:divsChild>
        <w:div w:id="338001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6896734">
      <w:bodyDiv w:val="1"/>
      <w:marLeft w:val="0"/>
      <w:marRight w:val="0"/>
      <w:marTop w:val="0"/>
      <w:marBottom w:val="0"/>
      <w:divBdr>
        <w:top w:val="none" w:sz="0" w:space="0" w:color="auto"/>
        <w:left w:val="none" w:sz="0" w:space="0" w:color="auto"/>
        <w:bottom w:val="none" w:sz="0" w:space="0" w:color="auto"/>
        <w:right w:val="none" w:sz="0" w:space="0" w:color="auto"/>
      </w:divBdr>
    </w:div>
    <w:div w:id="1267271286">
      <w:bodyDiv w:val="1"/>
      <w:marLeft w:val="0"/>
      <w:marRight w:val="0"/>
      <w:marTop w:val="0"/>
      <w:marBottom w:val="0"/>
      <w:divBdr>
        <w:top w:val="none" w:sz="0" w:space="0" w:color="auto"/>
        <w:left w:val="none" w:sz="0" w:space="0" w:color="auto"/>
        <w:bottom w:val="none" w:sz="0" w:space="0" w:color="auto"/>
        <w:right w:val="none" w:sz="0" w:space="0" w:color="auto"/>
      </w:divBdr>
      <w:divsChild>
        <w:div w:id="564490964">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308047026">
      <w:bodyDiv w:val="1"/>
      <w:marLeft w:val="0"/>
      <w:marRight w:val="0"/>
      <w:marTop w:val="0"/>
      <w:marBottom w:val="0"/>
      <w:divBdr>
        <w:top w:val="none" w:sz="0" w:space="0" w:color="auto"/>
        <w:left w:val="none" w:sz="0" w:space="0" w:color="auto"/>
        <w:bottom w:val="none" w:sz="0" w:space="0" w:color="auto"/>
        <w:right w:val="none" w:sz="0" w:space="0" w:color="auto"/>
      </w:divBdr>
    </w:div>
    <w:div w:id="1557013138">
      <w:bodyDiv w:val="1"/>
      <w:marLeft w:val="0"/>
      <w:marRight w:val="0"/>
      <w:marTop w:val="0"/>
      <w:marBottom w:val="0"/>
      <w:divBdr>
        <w:top w:val="none" w:sz="0" w:space="0" w:color="auto"/>
        <w:left w:val="none" w:sz="0" w:space="0" w:color="auto"/>
        <w:bottom w:val="none" w:sz="0" w:space="0" w:color="auto"/>
        <w:right w:val="none" w:sz="0" w:space="0" w:color="auto"/>
      </w:divBdr>
    </w:div>
    <w:div w:id="1565799647">
      <w:bodyDiv w:val="1"/>
      <w:marLeft w:val="0"/>
      <w:marRight w:val="0"/>
      <w:marTop w:val="0"/>
      <w:marBottom w:val="0"/>
      <w:divBdr>
        <w:top w:val="none" w:sz="0" w:space="0" w:color="auto"/>
        <w:left w:val="none" w:sz="0" w:space="0" w:color="auto"/>
        <w:bottom w:val="none" w:sz="0" w:space="0" w:color="auto"/>
        <w:right w:val="none" w:sz="0" w:space="0" w:color="auto"/>
      </w:divBdr>
      <w:divsChild>
        <w:div w:id="195041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1021666">
      <w:bodyDiv w:val="1"/>
      <w:marLeft w:val="0"/>
      <w:marRight w:val="0"/>
      <w:marTop w:val="0"/>
      <w:marBottom w:val="0"/>
      <w:divBdr>
        <w:top w:val="none" w:sz="0" w:space="0" w:color="auto"/>
        <w:left w:val="none" w:sz="0" w:space="0" w:color="auto"/>
        <w:bottom w:val="none" w:sz="0" w:space="0" w:color="auto"/>
        <w:right w:val="none" w:sz="0" w:space="0" w:color="auto"/>
      </w:divBdr>
      <w:divsChild>
        <w:div w:id="1557400179">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647011679">
      <w:bodyDiv w:val="1"/>
      <w:marLeft w:val="0"/>
      <w:marRight w:val="0"/>
      <w:marTop w:val="0"/>
      <w:marBottom w:val="0"/>
      <w:divBdr>
        <w:top w:val="none" w:sz="0" w:space="0" w:color="auto"/>
        <w:left w:val="none" w:sz="0" w:space="0" w:color="auto"/>
        <w:bottom w:val="none" w:sz="0" w:space="0" w:color="auto"/>
        <w:right w:val="none" w:sz="0" w:space="0" w:color="auto"/>
      </w:divBdr>
      <w:divsChild>
        <w:div w:id="632977564">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705595671">
      <w:bodyDiv w:val="1"/>
      <w:marLeft w:val="0"/>
      <w:marRight w:val="0"/>
      <w:marTop w:val="0"/>
      <w:marBottom w:val="0"/>
      <w:divBdr>
        <w:top w:val="none" w:sz="0" w:space="0" w:color="auto"/>
        <w:left w:val="none" w:sz="0" w:space="0" w:color="auto"/>
        <w:bottom w:val="none" w:sz="0" w:space="0" w:color="auto"/>
        <w:right w:val="none" w:sz="0" w:space="0" w:color="auto"/>
      </w:divBdr>
      <w:divsChild>
        <w:div w:id="14133548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3112221">
      <w:bodyDiv w:val="1"/>
      <w:marLeft w:val="0"/>
      <w:marRight w:val="0"/>
      <w:marTop w:val="0"/>
      <w:marBottom w:val="0"/>
      <w:divBdr>
        <w:top w:val="none" w:sz="0" w:space="0" w:color="auto"/>
        <w:left w:val="none" w:sz="0" w:space="0" w:color="auto"/>
        <w:bottom w:val="none" w:sz="0" w:space="0" w:color="auto"/>
        <w:right w:val="none" w:sz="0" w:space="0" w:color="auto"/>
      </w:divBdr>
      <w:divsChild>
        <w:div w:id="1713187939">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848980440">
      <w:bodyDiv w:val="1"/>
      <w:marLeft w:val="0"/>
      <w:marRight w:val="0"/>
      <w:marTop w:val="0"/>
      <w:marBottom w:val="0"/>
      <w:divBdr>
        <w:top w:val="none" w:sz="0" w:space="0" w:color="auto"/>
        <w:left w:val="none" w:sz="0" w:space="0" w:color="auto"/>
        <w:bottom w:val="none" w:sz="0" w:space="0" w:color="auto"/>
        <w:right w:val="none" w:sz="0" w:space="0" w:color="auto"/>
      </w:divBdr>
      <w:divsChild>
        <w:div w:id="243538895">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924412567">
      <w:bodyDiv w:val="1"/>
      <w:marLeft w:val="0"/>
      <w:marRight w:val="0"/>
      <w:marTop w:val="0"/>
      <w:marBottom w:val="0"/>
      <w:divBdr>
        <w:top w:val="none" w:sz="0" w:space="0" w:color="auto"/>
        <w:left w:val="none" w:sz="0" w:space="0" w:color="auto"/>
        <w:bottom w:val="none" w:sz="0" w:space="0" w:color="auto"/>
        <w:right w:val="none" w:sz="0" w:space="0" w:color="auto"/>
      </w:divBdr>
      <w:divsChild>
        <w:div w:id="999775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900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722d2b-0c3d-402e-ac1f-b369ae8f2e4c" xsi:nil="true"/>
    <lcf76f155ced4ddcb4097134ff3c332f xmlns="0a932bcf-489a-45c8-be82-b728b35eaba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AC6911050A2A42B87D3265732E493C" ma:contentTypeVersion="11" ma:contentTypeDescription="Create a new document." ma:contentTypeScope="" ma:versionID="471fb7f710f307f32eaecbfb8e3795a8">
  <xsd:schema xmlns:xsd="http://www.w3.org/2001/XMLSchema" xmlns:xs="http://www.w3.org/2001/XMLSchema" xmlns:p="http://schemas.microsoft.com/office/2006/metadata/properties" xmlns:ns2="0a932bcf-489a-45c8-be82-b728b35eabad" xmlns:ns3="d6722d2b-0c3d-402e-ac1f-b369ae8f2e4c" targetNamespace="http://schemas.microsoft.com/office/2006/metadata/properties" ma:root="true" ma:fieldsID="b83a19ecbf6cb2da6448952bca01fdaa" ns2:_="" ns3:_="">
    <xsd:import namespace="0a932bcf-489a-45c8-be82-b728b35eabad"/>
    <xsd:import namespace="d6722d2b-0c3d-402e-ac1f-b369ae8f2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32bcf-489a-45c8-be82-b728b35ea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1898db-68ac-4db5-a3be-0c52eaa400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722d2b-0c3d-402e-ac1f-b369ae8f2e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a46a1f-a8f9-4ce2-b5ea-ff2b37beeb18}" ma:internalName="TaxCatchAll" ma:showField="CatchAllData" ma:web="d6722d2b-0c3d-402e-ac1f-b369ae8f2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8054F7-3B74-4780-9FB7-2DBFE90FD3BE}">
  <ds:schemaRefs>
    <ds:schemaRef ds:uri="http://schemas.microsoft.com/office/2006/metadata/properties"/>
    <ds:schemaRef ds:uri="http://schemas.microsoft.com/office/infopath/2007/PartnerControls"/>
    <ds:schemaRef ds:uri="d6722d2b-0c3d-402e-ac1f-b369ae8f2e4c"/>
    <ds:schemaRef ds:uri="0a932bcf-489a-45c8-be82-b728b35eabad"/>
  </ds:schemaRefs>
</ds:datastoreItem>
</file>

<file path=customXml/itemProps2.xml><?xml version="1.0" encoding="utf-8"?>
<ds:datastoreItem xmlns:ds="http://schemas.openxmlformats.org/officeDocument/2006/customXml" ds:itemID="{2925249C-36BB-4642-9E61-A0CDB2801CCD}">
  <ds:schemaRefs>
    <ds:schemaRef ds:uri="http://schemas.openxmlformats.org/officeDocument/2006/bibliography"/>
  </ds:schemaRefs>
</ds:datastoreItem>
</file>

<file path=customXml/itemProps3.xml><?xml version="1.0" encoding="utf-8"?>
<ds:datastoreItem xmlns:ds="http://schemas.openxmlformats.org/officeDocument/2006/customXml" ds:itemID="{035968EE-EB1E-4B3A-B46F-F02199649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32bcf-489a-45c8-be82-b728b35eabad"/>
    <ds:schemaRef ds:uri="d6722d2b-0c3d-402e-ac1f-b369ae8f2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AFB3F0-F3EF-40EA-B9E3-3B24DCA866DF}">
  <ds:schemaRefs>
    <ds:schemaRef ds:uri="http://schemas.microsoft.com/sharepoint/v3/contenttype/forms"/>
  </ds:schemaRefs>
</ds:datastoreItem>
</file>

<file path=docMetadata/LabelInfo.xml><?xml version="1.0" encoding="utf-8"?>
<clbl:labelList xmlns:clbl="http://schemas.microsoft.com/office/2020/mipLabelMetadata">
  <clbl:label id="{83243b03-5786-418d-b608-7c568fa994c6}" enabled="0" method="" siteId="{83243b03-5786-418d-b608-7c568fa994c6}"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3025</Words>
  <Characters>17306</Characters>
  <Application>Microsoft Office Word</Application>
  <DocSecurity>0</DocSecurity>
  <Lines>360</Lines>
  <Paragraphs>218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cp:lastPrinted>2025-10-28T10:44:00Z</cp:lastPrinted>
  <dcterms:created xsi:type="dcterms:W3CDTF">2026-09-23T08:49:00Z</dcterms:created>
  <dcterms:modified xsi:type="dcterms:W3CDTF">2026-09-30T11:58:00Z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0x010100FDAC6911050A2A42B87D3265732E493C</vt:lpwstr>
  </property>
  <property fmtid="{D5CDD505-2E9C-101B-9397-08002B2CF9AE}" pid="3" name="MediaServiceImageTags">
    <vt:lpwstr/>
  </property>
</Properties>
</file>