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39D0E" w14:textId="13E5E06F" w:rsidR="00992541" w:rsidRDefault="00905435" w:rsidP="00992541">
      <w:pPr>
        <w:pStyle w:val="Chapter"/>
      </w:pPr>
      <w:r w:rsidRPr="00992541">
        <w:t>Glossary</w:t>
      </w:r>
      <w:r w:rsidR="00097819" w:rsidRPr="00992541">
        <w:t xml:space="preserve"> </w:t>
      </w:r>
    </w:p>
    <w:p w14:paraId="78EA8154" w14:textId="7018B6EC" w:rsidR="00962E10" w:rsidRDefault="00905435">
      <w:r>
        <w:t xml:space="preserve">It’s important to </w:t>
      </w:r>
      <w:r w:rsidR="009F13A5">
        <w:t>have a good grasp of technical terminology when working in the creative economy. Correct terminology will make communication easier</w:t>
      </w:r>
      <w:r>
        <w:t xml:space="preserve">. Use this glossary to help you learn and remember key terms and their definitions. Complete any missing definitions and add any </w:t>
      </w:r>
      <w:r w:rsidR="009F13A5">
        <w:t>additional</w:t>
      </w:r>
      <w:r>
        <w:t xml:space="preserve"> terms that you come across during your course or placement.</w:t>
      </w:r>
    </w:p>
    <w:tbl>
      <w:tblPr>
        <w:tblW w:w="906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top w:w="113" w:type="dxa"/>
          <w:bottom w:w="113" w:type="dxa"/>
        </w:tblCellMar>
        <w:tblLook w:val="0400" w:firstRow="0" w:lastRow="0" w:firstColumn="0" w:lastColumn="0" w:noHBand="0" w:noVBand="1"/>
      </w:tblPr>
      <w:tblGrid>
        <w:gridCol w:w="2340"/>
        <w:gridCol w:w="6727"/>
      </w:tblGrid>
      <w:tr w:rsidR="00962E10" w14:paraId="0C3447C1" w14:textId="77777777" w:rsidTr="2EDAE1D6">
        <w:tc>
          <w:tcPr>
            <w:tcW w:w="2340" w:type="dxa"/>
          </w:tcPr>
          <w:p w14:paraId="57707C42" w14:textId="77777777" w:rsidR="00962E10" w:rsidRDefault="00905435">
            <w:pPr>
              <w:rPr>
                <w:b/>
                <w:bCs/>
              </w:rPr>
            </w:pPr>
            <w:r>
              <w:rPr>
                <w:b/>
                <w:bCs/>
              </w:rPr>
              <w:t>Term</w:t>
            </w:r>
          </w:p>
        </w:tc>
        <w:tc>
          <w:tcPr>
            <w:tcW w:w="6727" w:type="dxa"/>
          </w:tcPr>
          <w:p w14:paraId="115BDCDA" w14:textId="77777777" w:rsidR="00962E10" w:rsidRDefault="00905435">
            <w:pPr>
              <w:rPr>
                <w:b/>
                <w:bCs/>
              </w:rPr>
            </w:pPr>
            <w:r>
              <w:rPr>
                <w:b/>
                <w:bCs/>
              </w:rPr>
              <w:t>Definition</w:t>
            </w:r>
          </w:p>
        </w:tc>
      </w:tr>
      <w:tr w:rsidR="00AE1595" w14:paraId="3F08A98A" w14:textId="77777777" w:rsidTr="2EDAE1D6">
        <w:tc>
          <w:tcPr>
            <w:tcW w:w="2340" w:type="dxa"/>
          </w:tcPr>
          <w:p w14:paraId="0598CF92" w14:textId="49704E56" w:rsidR="00AE1595" w:rsidRDefault="00AE1595">
            <w:r>
              <w:t>Bespoke</w:t>
            </w:r>
          </w:p>
        </w:tc>
        <w:tc>
          <w:tcPr>
            <w:tcW w:w="6727" w:type="dxa"/>
          </w:tcPr>
          <w:p w14:paraId="525FC4AB" w14:textId="2ADC85E5" w:rsidR="00AE1595" w:rsidRDefault="00AE1595">
            <w:r>
              <w:t>Specially made for a particular person, organisation or purpose.</w:t>
            </w:r>
          </w:p>
        </w:tc>
      </w:tr>
      <w:tr w:rsidR="00256FF1" w14:paraId="2C85E32C" w14:textId="77777777" w:rsidTr="2EDAE1D6">
        <w:tc>
          <w:tcPr>
            <w:tcW w:w="2340" w:type="dxa"/>
          </w:tcPr>
          <w:p w14:paraId="2E7B7512" w14:textId="39975E53" w:rsidR="00256FF1" w:rsidRDefault="00256FF1">
            <w:r>
              <w:t>Business activity</w:t>
            </w:r>
          </w:p>
        </w:tc>
        <w:tc>
          <w:tcPr>
            <w:tcW w:w="6727" w:type="dxa"/>
          </w:tcPr>
          <w:p w14:paraId="51470489" w14:textId="1729F5D1" w:rsidR="00256FF1" w:rsidRDefault="00633559">
            <w:r>
              <w:t>Everything a business does to operate, grow and finance itself.</w:t>
            </w:r>
          </w:p>
        </w:tc>
      </w:tr>
      <w:tr w:rsidR="00D5243B" w14:paraId="1110382E" w14:textId="77777777" w:rsidTr="2EDAE1D6">
        <w:tc>
          <w:tcPr>
            <w:tcW w:w="2340" w:type="dxa"/>
          </w:tcPr>
          <w:p w14:paraId="058D2F31" w14:textId="5708023E" w:rsidR="00D5243B" w:rsidRDefault="00D5243B">
            <w:r>
              <w:t>Characteristic</w:t>
            </w:r>
          </w:p>
        </w:tc>
        <w:tc>
          <w:tcPr>
            <w:tcW w:w="6727" w:type="dxa"/>
          </w:tcPr>
          <w:p w14:paraId="14580DA5" w14:textId="062E98F9" w:rsidR="00D5243B" w:rsidRDefault="00D5243B">
            <w:r>
              <w:t>The key features that define what an organisation is and how it functions. The characteristics</w:t>
            </w:r>
            <w:r w:rsidR="009F13A5">
              <w:t xml:space="preserve"> of an organisation</w:t>
            </w:r>
            <w:r w:rsidRPr="00D5243B">
              <w:t xml:space="preserve"> influence how</w:t>
            </w:r>
            <w:r w:rsidR="009F13A5">
              <w:t xml:space="preserve"> it</w:t>
            </w:r>
            <w:r w:rsidRPr="00D5243B">
              <w:t xml:space="preserve"> operates, grows and accesses support</w:t>
            </w:r>
            <w:r>
              <w:t>.</w:t>
            </w:r>
          </w:p>
        </w:tc>
      </w:tr>
      <w:tr w:rsidR="00FF4B05" w14:paraId="25A46263" w14:textId="77777777" w:rsidTr="2EDAE1D6">
        <w:tc>
          <w:tcPr>
            <w:tcW w:w="2340" w:type="dxa"/>
          </w:tcPr>
          <w:p w14:paraId="2C25A0C8" w14:textId="77777777" w:rsidR="00FF4B05" w:rsidRDefault="00FF4B05">
            <w:r>
              <w:t>Charity</w:t>
            </w:r>
          </w:p>
        </w:tc>
        <w:tc>
          <w:tcPr>
            <w:tcW w:w="6727" w:type="dxa"/>
          </w:tcPr>
          <w:p w14:paraId="3A95F352" w14:textId="4168ABC3" w:rsidR="00FF4B05" w:rsidRDefault="00FF4B05">
            <w:r>
              <w:t xml:space="preserve">An organisation that </w:t>
            </w:r>
            <w:r w:rsidRPr="00FE5A61">
              <w:t>focus</w:t>
            </w:r>
            <w:r>
              <w:t>es</w:t>
            </w:r>
            <w:r w:rsidRPr="00FE5A61">
              <w:t xml:space="preserve"> on public benefit and</w:t>
            </w:r>
            <w:r w:rsidR="009F13A5">
              <w:t>, in the case of craft and design,</w:t>
            </w:r>
            <w:r w:rsidRPr="00FE5A61">
              <w:t xml:space="preserve"> may support arts education, heritage crafts and public access to creative activities. </w:t>
            </w:r>
            <w:r>
              <w:t>C</w:t>
            </w:r>
            <w:r w:rsidRPr="00FE5A61">
              <w:t>harities can generate income but must use it to support charitable aims</w:t>
            </w:r>
            <w:r>
              <w:t xml:space="preserve">. </w:t>
            </w:r>
          </w:p>
        </w:tc>
      </w:tr>
      <w:tr w:rsidR="00E74FEE" w14:paraId="729FCDE3" w14:textId="77777777" w:rsidTr="2EDAE1D6">
        <w:tc>
          <w:tcPr>
            <w:tcW w:w="2340" w:type="dxa"/>
          </w:tcPr>
          <w:p w14:paraId="25A286B7" w14:textId="52F135A0" w:rsidR="00E74FEE" w:rsidRDefault="00E74FEE">
            <w:r>
              <w:t>Charity tax relief</w:t>
            </w:r>
          </w:p>
        </w:tc>
        <w:tc>
          <w:tcPr>
            <w:tcW w:w="6727" w:type="dxa"/>
          </w:tcPr>
          <w:p w14:paraId="6716D96B" w14:textId="5EBB1654" w:rsidR="00E74FEE" w:rsidRDefault="00E74FEE">
            <w:r>
              <w:t>Donations by individuals to charity are tax free.</w:t>
            </w:r>
          </w:p>
        </w:tc>
      </w:tr>
      <w:tr w:rsidR="00256FF1" w14:paraId="305FE854" w14:textId="77777777" w:rsidTr="2EDAE1D6">
        <w:tc>
          <w:tcPr>
            <w:tcW w:w="2340" w:type="dxa"/>
          </w:tcPr>
          <w:p w14:paraId="6C3CF55C" w14:textId="05E10375" w:rsidR="00256FF1" w:rsidRDefault="00256FF1" w:rsidP="00256FF1">
            <w:r>
              <w:t>Commissioned income</w:t>
            </w:r>
          </w:p>
        </w:tc>
        <w:tc>
          <w:tcPr>
            <w:tcW w:w="6727" w:type="dxa"/>
          </w:tcPr>
          <w:p w14:paraId="799DA8C1" w14:textId="244E4D4A" w:rsidR="00256FF1" w:rsidRDefault="00256FF1" w:rsidP="00256FF1">
            <w:r>
              <w:t>Income generated from a</w:t>
            </w:r>
            <w:r w:rsidRPr="006D05ED">
              <w:t xml:space="preserve"> bespoke product, content or service created at the request of a client</w:t>
            </w:r>
            <w:r>
              <w:t>.</w:t>
            </w:r>
          </w:p>
        </w:tc>
      </w:tr>
      <w:tr w:rsidR="00364F4E" w14:paraId="2D8DF83E" w14:textId="77777777" w:rsidTr="2EDAE1D6">
        <w:tc>
          <w:tcPr>
            <w:tcW w:w="2340" w:type="dxa"/>
          </w:tcPr>
          <w:p w14:paraId="69C77084" w14:textId="4B3187E3" w:rsidR="00364F4E" w:rsidRDefault="00364F4E" w:rsidP="00256FF1">
            <w:r>
              <w:t>Commissioning</w:t>
            </w:r>
          </w:p>
        </w:tc>
        <w:tc>
          <w:tcPr>
            <w:tcW w:w="6727" w:type="dxa"/>
          </w:tcPr>
          <w:p w14:paraId="23346EDE" w14:textId="71D6ADCE" w:rsidR="00364F4E" w:rsidRDefault="00364F4E" w:rsidP="00256FF1">
            <w:r>
              <w:t>Formally engaging a maker or designer to create a specific piece of work for a client, organisation or public body.</w:t>
            </w:r>
          </w:p>
        </w:tc>
      </w:tr>
      <w:tr w:rsidR="00364F4E" w14:paraId="52C203EB" w14:textId="77777777" w:rsidTr="2EDAE1D6">
        <w:tc>
          <w:tcPr>
            <w:tcW w:w="2340" w:type="dxa"/>
          </w:tcPr>
          <w:p w14:paraId="055F261F" w14:textId="223384C9" w:rsidR="00364F4E" w:rsidRDefault="00364F4E" w:rsidP="00256FF1">
            <w:r>
              <w:t>Concept</w:t>
            </w:r>
          </w:p>
        </w:tc>
        <w:tc>
          <w:tcPr>
            <w:tcW w:w="6727" w:type="dxa"/>
          </w:tcPr>
          <w:p w14:paraId="2E461C8C" w14:textId="2AB9F337" w:rsidR="00364F4E" w:rsidRDefault="00364F4E" w:rsidP="00256FF1">
            <w:r>
              <w:t xml:space="preserve">The core idea that gives a project meaning, direction and coherence. </w:t>
            </w:r>
            <w:r w:rsidRPr="00364F4E">
              <w:t>It explains why the maker is doing what they’re doing and what the work is trying to express or achieve</w:t>
            </w:r>
            <w:r>
              <w:t>.</w:t>
            </w:r>
          </w:p>
        </w:tc>
      </w:tr>
      <w:tr w:rsidR="00CC17FC" w14:paraId="24B14639" w14:textId="77777777" w:rsidTr="2EDAE1D6">
        <w:tc>
          <w:tcPr>
            <w:tcW w:w="2340" w:type="dxa"/>
          </w:tcPr>
          <w:p w14:paraId="6F4A9B35" w14:textId="431F49A7" w:rsidR="00CC17FC" w:rsidRDefault="00CC17FC" w:rsidP="00256FF1">
            <w:r>
              <w:t>Corporate social responsibility (CSR)</w:t>
            </w:r>
          </w:p>
        </w:tc>
        <w:tc>
          <w:tcPr>
            <w:tcW w:w="6727" w:type="dxa"/>
          </w:tcPr>
          <w:p w14:paraId="1C3126FC" w14:textId="7DE0DC49" w:rsidR="00CC17FC" w:rsidRDefault="00CC17FC" w:rsidP="00256FF1">
            <w:r>
              <w:rPr>
                <w:lang w:val="en-US"/>
              </w:rPr>
              <w:t>T</w:t>
            </w:r>
            <w:r w:rsidRPr="248C4069">
              <w:rPr>
                <w:lang w:val="en-US"/>
              </w:rPr>
              <w:t xml:space="preserve">he </w:t>
            </w:r>
            <w:r>
              <w:rPr>
                <w:lang w:val="en-US"/>
              </w:rPr>
              <w:t xml:space="preserve">actions of a </w:t>
            </w:r>
            <w:r w:rsidRPr="248C4069">
              <w:rPr>
                <w:lang w:val="en-US"/>
              </w:rPr>
              <w:t>business</w:t>
            </w:r>
            <w:r>
              <w:rPr>
                <w:lang w:val="en-US"/>
              </w:rPr>
              <w:t xml:space="preserve"> that </w:t>
            </w:r>
            <w:r w:rsidRPr="248C4069">
              <w:rPr>
                <w:lang w:val="en-US"/>
              </w:rPr>
              <w:t>benefit society, communities and the environment</w:t>
            </w:r>
            <w:r>
              <w:rPr>
                <w:lang w:val="en-US"/>
              </w:rPr>
              <w:t>.</w:t>
            </w:r>
          </w:p>
        </w:tc>
      </w:tr>
      <w:tr w:rsidR="00256FF1" w14:paraId="0999A272" w14:textId="77777777" w:rsidTr="2EDAE1D6">
        <w:tc>
          <w:tcPr>
            <w:tcW w:w="2340" w:type="dxa"/>
          </w:tcPr>
          <w:p w14:paraId="2E5F4263" w14:textId="77777777" w:rsidR="00256FF1" w:rsidRDefault="00256FF1" w:rsidP="00256FF1">
            <w:r>
              <w:t>Corporation</w:t>
            </w:r>
          </w:p>
        </w:tc>
        <w:tc>
          <w:tcPr>
            <w:tcW w:w="6727" w:type="dxa"/>
          </w:tcPr>
          <w:p w14:paraId="1782A250" w14:textId="77777777" w:rsidR="00256FF1" w:rsidRDefault="00256FF1" w:rsidP="00256FF1">
            <w:r>
              <w:t>A large organisation that operates as a separate legal entity. Typically, it is owned by shareholders.</w:t>
            </w:r>
          </w:p>
        </w:tc>
      </w:tr>
      <w:tr w:rsidR="00256FF1" w14:paraId="3E3EB0FA" w14:textId="77777777" w:rsidTr="2EDAE1D6">
        <w:tc>
          <w:tcPr>
            <w:tcW w:w="2340" w:type="dxa"/>
          </w:tcPr>
          <w:p w14:paraId="65F9988C" w14:textId="77777777" w:rsidR="00256FF1" w:rsidRDefault="00256FF1" w:rsidP="00256FF1">
            <w:r>
              <w:lastRenderedPageBreak/>
              <w:t>Creative body</w:t>
            </w:r>
          </w:p>
        </w:tc>
        <w:tc>
          <w:tcPr>
            <w:tcW w:w="6727" w:type="dxa"/>
          </w:tcPr>
          <w:p w14:paraId="335E2859" w14:textId="0E3B87D2" w:rsidR="00256FF1" w:rsidRDefault="00256FF1" w:rsidP="00256FF1">
            <w:r>
              <w:t xml:space="preserve">An organisation that supports the development, promotion and sustainability of creative industries </w:t>
            </w:r>
            <w:r w:rsidR="009F13A5">
              <w:t xml:space="preserve">not only </w:t>
            </w:r>
            <w:r>
              <w:t xml:space="preserve">through networking, </w:t>
            </w:r>
            <w:r w:rsidR="009F13A5">
              <w:t>but also by</w:t>
            </w:r>
            <w:r>
              <w:t xml:space="preserve"> promoting and raising the profile of its members.</w:t>
            </w:r>
          </w:p>
        </w:tc>
      </w:tr>
      <w:tr w:rsidR="00107257" w14:paraId="0FC81DC6" w14:textId="77777777" w:rsidTr="2EDAE1D6">
        <w:tc>
          <w:tcPr>
            <w:tcW w:w="2340" w:type="dxa"/>
          </w:tcPr>
          <w:p w14:paraId="4CC9D47A" w14:textId="74FF1CEB" w:rsidR="00107257" w:rsidRDefault="00107257" w:rsidP="00256FF1">
            <w:r>
              <w:t>Creative control</w:t>
            </w:r>
          </w:p>
        </w:tc>
        <w:tc>
          <w:tcPr>
            <w:tcW w:w="6727" w:type="dxa"/>
          </w:tcPr>
          <w:p w14:paraId="75E93CA3" w14:textId="1DAFA7B0" w:rsidR="00107257" w:rsidRDefault="006E60B8" w:rsidP="00256FF1">
            <w:r w:rsidRPr="006E60B8">
              <w:t>The amount of freedom a creator/business has over its products, designs and ideas</w:t>
            </w:r>
            <w:r>
              <w:t>.</w:t>
            </w:r>
          </w:p>
        </w:tc>
      </w:tr>
      <w:tr w:rsidR="00256FF1" w14:paraId="2CEF20FF" w14:textId="77777777" w:rsidTr="2EDAE1D6">
        <w:tc>
          <w:tcPr>
            <w:tcW w:w="2340" w:type="dxa"/>
          </w:tcPr>
          <w:p w14:paraId="06184E13" w14:textId="77777777" w:rsidR="00256FF1" w:rsidRDefault="00256FF1" w:rsidP="00256FF1">
            <w:r>
              <w:t>Creative economy</w:t>
            </w:r>
          </w:p>
        </w:tc>
        <w:tc>
          <w:tcPr>
            <w:tcW w:w="6727" w:type="dxa"/>
          </w:tcPr>
          <w:p w14:paraId="6D77EDEA" w14:textId="77777777" w:rsidR="00256FF1" w:rsidRDefault="00256FF1" w:rsidP="00256FF1">
            <w:r>
              <w:t xml:space="preserve">The </w:t>
            </w:r>
            <w:r w:rsidRPr="003401E2">
              <w:t>industries that generate economic value through creativity, skills, talent, innovation and intellectual property</w:t>
            </w:r>
            <w:r>
              <w:t>.</w:t>
            </w:r>
          </w:p>
        </w:tc>
      </w:tr>
      <w:tr w:rsidR="00256FF1" w14:paraId="7EEF367E" w14:textId="77777777" w:rsidTr="2EDAE1D6">
        <w:tc>
          <w:tcPr>
            <w:tcW w:w="2340" w:type="dxa"/>
          </w:tcPr>
          <w:p w14:paraId="4A2C81AA" w14:textId="480EA1DE" w:rsidR="00256FF1" w:rsidRDefault="00256FF1" w:rsidP="00256FF1">
            <w:r>
              <w:t>Creative industries</w:t>
            </w:r>
          </w:p>
        </w:tc>
        <w:tc>
          <w:tcPr>
            <w:tcW w:w="6727" w:type="dxa"/>
          </w:tcPr>
          <w:p w14:paraId="28772C67" w14:textId="7151900E" w:rsidR="00256FF1" w:rsidRDefault="00256FF1" w:rsidP="00256FF1">
            <w:r>
              <w:t xml:space="preserve">Sectors that focus on the production and distribution of cultural, artistic and innovative content. </w:t>
            </w:r>
          </w:p>
        </w:tc>
      </w:tr>
      <w:tr w:rsidR="00CC5604" w14:paraId="409C1FE1" w14:textId="77777777" w:rsidTr="2EDAE1D6">
        <w:tc>
          <w:tcPr>
            <w:tcW w:w="2340" w:type="dxa"/>
          </w:tcPr>
          <w:p w14:paraId="3001445C" w14:textId="7265580A" w:rsidR="00CC5604" w:rsidRDefault="00CC5604" w:rsidP="00256FF1">
            <w:r>
              <w:t>Creative practitioner</w:t>
            </w:r>
          </w:p>
        </w:tc>
        <w:tc>
          <w:tcPr>
            <w:tcW w:w="6727" w:type="dxa"/>
          </w:tcPr>
          <w:p w14:paraId="3BA83F96" w14:textId="5A9034D2" w:rsidR="00CC5604" w:rsidRDefault="00633559" w:rsidP="00256FF1">
            <w:r>
              <w:t xml:space="preserve">Someone who uses creative or artistic skills professionally, not only to produce art, but also </w:t>
            </w:r>
            <w:r w:rsidR="009F13A5">
              <w:t xml:space="preserve">to </w:t>
            </w:r>
            <w:r>
              <w:t>teach, collaborate, facilitate or work with communities.</w:t>
            </w:r>
          </w:p>
        </w:tc>
      </w:tr>
      <w:tr w:rsidR="00CC5604" w14:paraId="4D98A0F6" w14:textId="77777777" w:rsidTr="2EDAE1D6">
        <w:tc>
          <w:tcPr>
            <w:tcW w:w="2340" w:type="dxa"/>
          </w:tcPr>
          <w:p w14:paraId="65FB3CA2" w14:textId="6F7D2273" w:rsidR="00CC5604" w:rsidRDefault="00CC5604" w:rsidP="00256FF1">
            <w:r>
              <w:t>Creative sector</w:t>
            </w:r>
          </w:p>
        </w:tc>
        <w:tc>
          <w:tcPr>
            <w:tcW w:w="6727" w:type="dxa"/>
          </w:tcPr>
          <w:p w14:paraId="7251F7B4" w14:textId="63863188" w:rsidR="00CC5604" w:rsidRDefault="00633559" w:rsidP="00256FF1">
            <w:r>
              <w:t>The part of the economy made up of industries that rely on creativity, skill, talent and the creation or use of intellectual property.</w:t>
            </w:r>
          </w:p>
        </w:tc>
      </w:tr>
      <w:tr w:rsidR="00256FF1" w14:paraId="0827CCBA" w14:textId="77777777" w:rsidTr="2EDAE1D6">
        <w:tc>
          <w:tcPr>
            <w:tcW w:w="2340" w:type="dxa"/>
          </w:tcPr>
          <w:p w14:paraId="73F7F444" w14:textId="3EFA5CE7" w:rsidR="00256FF1" w:rsidRDefault="00256FF1" w:rsidP="00256FF1">
            <w:r>
              <w:t>Design activity</w:t>
            </w:r>
          </w:p>
        </w:tc>
        <w:tc>
          <w:tcPr>
            <w:tcW w:w="6727" w:type="dxa"/>
          </w:tcPr>
          <w:p w14:paraId="0A62B78A" w14:textId="5B00B338" w:rsidR="00256FF1" w:rsidRDefault="00633559" w:rsidP="00256FF1">
            <w:r>
              <w:t xml:space="preserve">What designers do to create visual, material, spatial or </w:t>
            </w:r>
            <w:r w:rsidR="00052A52">
              <w:t>experiential products and services.</w:t>
            </w:r>
            <w:r>
              <w:t xml:space="preserve"> </w:t>
            </w:r>
          </w:p>
        </w:tc>
      </w:tr>
      <w:tr w:rsidR="00107257" w14:paraId="01D11514" w14:textId="77777777" w:rsidTr="00DF1A2C">
        <w:trPr>
          <w:trHeight w:val="719"/>
        </w:trPr>
        <w:tc>
          <w:tcPr>
            <w:tcW w:w="2340" w:type="dxa"/>
          </w:tcPr>
          <w:p w14:paraId="7D764FD8" w14:textId="4DBF59BA" w:rsidR="00107257" w:rsidRDefault="00107257" w:rsidP="00256FF1">
            <w:r>
              <w:t>Financial stability</w:t>
            </w:r>
          </w:p>
        </w:tc>
        <w:tc>
          <w:tcPr>
            <w:tcW w:w="6727" w:type="dxa"/>
          </w:tcPr>
          <w:p w14:paraId="3EE211C9" w14:textId="4D77B3C2" w:rsidR="00107257" w:rsidRDefault="006E60B8" w:rsidP="00256FF1">
            <w:r>
              <w:t xml:space="preserve">This means </w:t>
            </w:r>
            <w:r w:rsidRPr="006E60B8">
              <w:t>having predictable, reliable income that helps a business survive and grow</w:t>
            </w:r>
            <w:r>
              <w:t>.</w:t>
            </w:r>
          </w:p>
        </w:tc>
      </w:tr>
      <w:tr w:rsidR="00256FF1" w14:paraId="6FFAF1F0" w14:textId="77777777" w:rsidTr="00DF1A2C">
        <w:trPr>
          <w:trHeight w:val="300"/>
        </w:trPr>
        <w:tc>
          <w:tcPr>
            <w:tcW w:w="2340" w:type="dxa"/>
          </w:tcPr>
          <w:p w14:paraId="1477778C" w14:textId="7CB9F0C9" w:rsidR="00256FF1" w:rsidRDefault="00256FF1" w:rsidP="00052A52">
            <w:r>
              <w:t xml:space="preserve">Intellectual </w:t>
            </w:r>
            <w:r w:rsidR="00797892">
              <w:t>p</w:t>
            </w:r>
            <w:r>
              <w:t xml:space="preserve">roperty </w:t>
            </w:r>
            <w:r w:rsidR="00797892">
              <w:t>r</w:t>
            </w:r>
            <w:r>
              <w:t>ights</w:t>
            </w:r>
            <w:r w:rsidR="00797892">
              <w:t xml:space="preserve"> (IPR)</w:t>
            </w:r>
          </w:p>
        </w:tc>
        <w:tc>
          <w:tcPr>
            <w:tcW w:w="6727" w:type="dxa"/>
          </w:tcPr>
          <w:p w14:paraId="45502929" w14:textId="483F2E56" w:rsidR="00256FF1" w:rsidRPr="00DF1A2C" w:rsidRDefault="00256FF1" w:rsidP="00DF1A2C">
            <w:pPr>
              <w:spacing w:after="210" w:line="240" w:lineRule="auto"/>
              <w:rPr>
                <w:color w:val="000000" w:themeColor="text1"/>
              </w:rPr>
            </w:pPr>
            <w:r w:rsidRPr="2EDAE1D6">
              <w:rPr>
                <w:color w:val="000000" w:themeColor="text1"/>
              </w:rPr>
              <w:t xml:space="preserve">These </w:t>
            </w:r>
            <w:r w:rsidRPr="00DF1A2C">
              <w:rPr>
                <w:color w:val="000000" w:themeColor="text1"/>
              </w:rPr>
              <w:t>are the legal rights that protect a person</w:t>
            </w:r>
            <w:r w:rsidR="009F13A5">
              <w:rPr>
                <w:color w:val="000000" w:themeColor="text1"/>
              </w:rPr>
              <w:t>’</w:t>
            </w:r>
            <w:r w:rsidRPr="00DF1A2C">
              <w:rPr>
                <w:color w:val="000000" w:themeColor="text1"/>
              </w:rPr>
              <w:t>s or business</w:t>
            </w:r>
            <w:r w:rsidR="009F13A5">
              <w:rPr>
                <w:color w:val="000000" w:themeColor="text1"/>
              </w:rPr>
              <w:t>’</w:t>
            </w:r>
            <w:r w:rsidRPr="00DF1A2C">
              <w:rPr>
                <w:color w:val="000000" w:themeColor="text1"/>
              </w:rPr>
              <w:t>s original creations, such as designs, artwork, inventions, logos or music, preventing others from copying, using or profiting from them without permission</w:t>
            </w:r>
            <w:r w:rsidRPr="2EDAE1D6">
              <w:rPr>
                <w:color w:val="000000" w:themeColor="text1"/>
              </w:rPr>
              <w:t>.</w:t>
            </w:r>
          </w:p>
        </w:tc>
      </w:tr>
      <w:tr w:rsidR="00256FF1" w14:paraId="4CAAB5DD" w14:textId="77777777" w:rsidTr="2EDAE1D6">
        <w:tc>
          <w:tcPr>
            <w:tcW w:w="2340" w:type="dxa"/>
          </w:tcPr>
          <w:p w14:paraId="6CD19B32" w14:textId="77777777" w:rsidR="00256FF1" w:rsidRDefault="00256FF1" w:rsidP="00256FF1">
            <w:r>
              <w:t>Limited company</w:t>
            </w:r>
          </w:p>
        </w:tc>
        <w:tc>
          <w:tcPr>
            <w:tcW w:w="6727" w:type="dxa"/>
          </w:tcPr>
          <w:p w14:paraId="403BAEB9" w14:textId="77777777" w:rsidR="00256FF1" w:rsidRDefault="00256FF1" w:rsidP="00256FF1">
            <w:r>
              <w:t>An organisation that operates as a separate legal entity and with limited liability. This means that the owners are not liable for any financial losses it may suffer.</w:t>
            </w:r>
          </w:p>
        </w:tc>
      </w:tr>
      <w:tr w:rsidR="00CC17FC" w14:paraId="3485A5EE" w14:textId="77777777" w:rsidTr="2EDAE1D6">
        <w:tc>
          <w:tcPr>
            <w:tcW w:w="2340" w:type="dxa"/>
          </w:tcPr>
          <w:p w14:paraId="1DF23E0C" w14:textId="4CD7FFB4" w:rsidR="00CC17FC" w:rsidRDefault="00CC17FC" w:rsidP="00256FF1">
            <w:r>
              <w:t>Limited liability</w:t>
            </w:r>
          </w:p>
        </w:tc>
        <w:tc>
          <w:tcPr>
            <w:tcW w:w="6727" w:type="dxa"/>
          </w:tcPr>
          <w:p w14:paraId="71430E39" w14:textId="199602B2" w:rsidR="00CC17FC" w:rsidRDefault="00CC17FC" w:rsidP="00256FF1">
            <w:r>
              <w:t>I</w:t>
            </w:r>
            <w:r w:rsidRPr="0DEAAF35">
              <w:t>f the company gets into debt, the owners or shareholders are usually only at risk of losing the money they invested in the business, not their personal possessions or savings</w:t>
            </w:r>
            <w:r>
              <w:t>.</w:t>
            </w:r>
          </w:p>
        </w:tc>
      </w:tr>
      <w:tr w:rsidR="00E55D18" w14:paraId="7CD5ABDB" w14:textId="77777777" w:rsidTr="2EDAE1D6">
        <w:tc>
          <w:tcPr>
            <w:tcW w:w="2340" w:type="dxa"/>
          </w:tcPr>
          <w:p w14:paraId="43B9805A" w14:textId="313C8240" w:rsidR="00E55D18" w:rsidRDefault="00E55D18" w:rsidP="00256FF1">
            <w:r>
              <w:lastRenderedPageBreak/>
              <w:t>Medium-</w:t>
            </w:r>
            <w:r w:rsidR="009F13A5">
              <w:t xml:space="preserve">sized </w:t>
            </w:r>
            <w:r>
              <w:t>enterprise</w:t>
            </w:r>
          </w:p>
        </w:tc>
        <w:tc>
          <w:tcPr>
            <w:tcW w:w="6727" w:type="dxa"/>
          </w:tcPr>
          <w:p w14:paraId="3E7DD809" w14:textId="318169B6" w:rsidR="00E55D18" w:rsidRDefault="00E55D18" w:rsidP="00256FF1">
            <w:r>
              <w:t xml:space="preserve">An organisation with between </w:t>
            </w:r>
            <w:r>
              <w:rPr>
                <w:rStyle w:val="None"/>
              </w:rPr>
              <w:t>50 and 249 employees.</w:t>
            </w:r>
          </w:p>
        </w:tc>
      </w:tr>
      <w:tr w:rsidR="00E55D18" w14:paraId="373E6408" w14:textId="77777777" w:rsidTr="2EDAE1D6">
        <w:tc>
          <w:tcPr>
            <w:tcW w:w="2340" w:type="dxa"/>
          </w:tcPr>
          <w:p w14:paraId="33452DF4" w14:textId="23D2678B" w:rsidR="00E55D18" w:rsidRDefault="00E55D18" w:rsidP="00256FF1">
            <w:r>
              <w:t>Micro-</w:t>
            </w:r>
            <w:r w:rsidR="009F13A5">
              <w:t xml:space="preserve">sized </w:t>
            </w:r>
            <w:r>
              <w:t>enterprise</w:t>
            </w:r>
          </w:p>
        </w:tc>
        <w:tc>
          <w:tcPr>
            <w:tcW w:w="6727" w:type="dxa"/>
          </w:tcPr>
          <w:p w14:paraId="0000BC24" w14:textId="64BE5C84" w:rsidR="00E55D18" w:rsidRDefault="00E55D18" w:rsidP="00256FF1">
            <w:r>
              <w:rPr>
                <w:rStyle w:val="None"/>
              </w:rPr>
              <w:t>An organisation with between 1 and 9 employees.</w:t>
            </w:r>
          </w:p>
        </w:tc>
      </w:tr>
      <w:tr w:rsidR="00AC541B" w14:paraId="2E425276" w14:textId="77777777" w:rsidTr="2EDAE1D6">
        <w:tc>
          <w:tcPr>
            <w:tcW w:w="2340" w:type="dxa"/>
          </w:tcPr>
          <w:p w14:paraId="7AA8AC60" w14:textId="79FBB4DB" w:rsidR="00AC541B" w:rsidRDefault="00AC541B" w:rsidP="00256FF1">
            <w:r>
              <w:t>Monetisation model</w:t>
            </w:r>
          </w:p>
        </w:tc>
        <w:tc>
          <w:tcPr>
            <w:tcW w:w="6727" w:type="dxa"/>
          </w:tcPr>
          <w:p w14:paraId="33E9DFFA" w14:textId="47577885" w:rsidR="00AC541B" w:rsidRDefault="00052A52" w:rsidP="00256FF1">
            <w:pPr>
              <w:rPr>
                <w:rStyle w:val="None"/>
              </w:rPr>
            </w:pPr>
            <w:r>
              <w:t>T</w:t>
            </w:r>
            <w:r w:rsidRPr="00052A52">
              <w:t>he structured method a business uses to earn money from its product</w:t>
            </w:r>
            <w:r>
              <w:rPr>
                <w:rStyle w:val="None"/>
              </w:rPr>
              <w:t>, such as subscriptions, self-generated or commissioned.</w:t>
            </w:r>
          </w:p>
        </w:tc>
      </w:tr>
      <w:tr w:rsidR="00AC541B" w14:paraId="5F397DE2" w14:textId="77777777" w:rsidTr="2EDAE1D6">
        <w:tc>
          <w:tcPr>
            <w:tcW w:w="2340" w:type="dxa"/>
          </w:tcPr>
          <w:p w14:paraId="0F7A746D" w14:textId="791771E2" w:rsidR="00AC541B" w:rsidRDefault="00AC541B" w:rsidP="00256FF1">
            <w:r>
              <w:t>Monetise</w:t>
            </w:r>
          </w:p>
        </w:tc>
        <w:tc>
          <w:tcPr>
            <w:tcW w:w="6727" w:type="dxa"/>
          </w:tcPr>
          <w:p w14:paraId="67D1305E" w14:textId="6EC95D3A" w:rsidR="00AC541B" w:rsidRDefault="00797892" w:rsidP="00256FF1">
            <w:pPr>
              <w:rPr>
                <w:rStyle w:val="None"/>
              </w:rPr>
            </w:pPr>
            <w:r>
              <w:rPr>
                <w:rStyle w:val="None"/>
              </w:rPr>
              <w:t xml:space="preserve">To </w:t>
            </w:r>
            <w:r>
              <w:rPr>
                <w:lang w:val="en-US"/>
              </w:rPr>
              <w:t>turn</w:t>
            </w:r>
            <w:r w:rsidRPr="0DEAAF35">
              <w:rPr>
                <w:lang w:val="en-US"/>
              </w:rPr>
              <w:t xml:space="preserve"> a product, service, skill, idea or creative work into income</w:t>
            </w:r>
            <w:r>
              <w:rPr>
                <w:lang w:val="en-US"/>
              </w:rPr>
              <w:t>.</w:t>
            </w:r>
          </w:p>
        </w:tc>
      </w:tr>
      <w:tr w:rsidR="00256FF1" w14:paraId="16316ECA" w14:textId="77777777" w:rsidTr="2EDAE1D6">
        <w:tc>
          <w:tcPr>
            <w:tcW w:w="2340" w:type="dxa"/>
          </w:tcPr>
          <w:p w14:paraId="1745268A" w14:textId="71738052" w:rsidR="00256FF1" w:rsidRDefault="00256FF1" w:rsidP="00256FF1">
            <w:r>
              <w:t>Non-creative industries</w:t>
            </w:r>
          </w:p>
        </w:tc>
        <w:tc>
          <w:tcPr>
            <w:tcW w:w="6727" w:type="dxa"/>
          </w:tcPr>
          <w:p w14:paraId="52E42A23" w14:textId="055F14AC" w:rsidR="00256FF1" w:rsidRDefault="00256FF1" w:rsidP="00256FF1">
            <w:r>
              <w:t>Sectors that p</w:t>
            </w:r>
            <w:r w:rsidRPr="00C5662F">
              <w:t>rovide the services and support needed to turn ideas into products and bring them to market</w:t>
            </w:r>
            <w:r>
              <w:t>.</w:t>
            </w:r>
          </w:p>
        </w:tc>
      </w:tr>
      <w:tr w:rsidR="00256FF1" w14:paraId="3B2854ED" w14:textId="77777777" w:rsidTr="2EDAE1D6">
        <w:tc>
          <w:tcPr>
            <w:tcW w:w="2340" w:type="dxa"/>
          </w:tcPr>
          <w:p w14:paraId="4C0FC423" w14:textId="49693542" w:rsidR="00256FF1" w:rsidRDefault="00256FF1" w:rsidP="00256FF1">
            <w:r>
              <w:t>Not-for-profit organisation</w:t>
            </w:r>
            <w:r w:rsidR="005D4A66">
              <w:t xml:space="preserve"> (NPO)</w:t>
            </w:r>
          </w:p>
        </w:tc>
        <w:tc>
          <w:tcPr>
            <w:tcW w:w="6727" w:type="dxa"/>
          </w:tcPr>
          <w:p w14:paraId="13E45F4A" w14:textId="77777777" w:rsidR="00256FF1" w:rsidRDefault="00256FF1" w:rsidP="00256FF1">
            <w:r>
              <w:t xml:space="preserve">An </w:t>
            </w:r>
            <w:r w:rsidRPr="00FE5A61">
              <w:t xml:space="preserve">organisation </w:t>
            </w:r>
            <w:r>
              <w:t xml:space="preserve">that </w:t>
            </w:r>
            <w:r w:rsidRPr="00FE5A61">
              <w:t>pursue</w:t>
            </w:r>
            <w:r>
              <w:t>s</w:t>
            </w:r>
            <w:r w:rsidRPr="00FE5A61">
              <w:t xml:space="preserve"> social, cultural, community or educational goals and reinvest</w:t>
            </w:r>
            <w:r>
              <w:t>s</w:t>
            </w:r>
            <w:r w:rsidRPr="00FE5A61">
              <w:t xml:space="preserve"> surplus income rather than distributing profits</w:t>
            </w:r>
            <w:r>
              <w:t xml:space="preserve"> to owners/shareholders.</w:t>
            </w:r>
          </w:p>
        </w:tc>
      </w:tr>
      <w:tr w:rsidR="00E74FEE" w14:paraId="3E998014" w14:textId="77777777" w:rsidTr="2EDAE1D6">
        <w:tc>
          <w:tcPr>
            <w:tcW w:w="2340" w:type="dxa"/>
          </w:tcPr>
          <w:p w14:paraId="3AF655AB" w14:textId="201D443A" w:rsidR="00E74FEE" w:rsidRDefault="00E74FEE" w:rsidP="00256FF1">
            <w:r>
              <w:t>Operational drivers</w:t>
            </w:r>
          </w:p>
        </w:tc>
        <w:tc>
          <w:tcPr>
            <w:tcW w:w="6727" w:type="dxa"/>
          </w:tcPr>
          <w:p w14:paraId="174148FB" w14:textId="7264A5FF" w:rsidR="00E74FEE" w:rsidRDefault="00E74FEE" w:rsidP="00256FF1">
            <w:r>
              <w:t>K</w:t>
            </w:r>
            <w:r w:rsidRPr="00E74FEE">
              <w:t>ey business variables that influence day-to-day and medium-term operational activities</w:t>
            </w:r>
            <w:r>
              <w:t>.</w:t>
            </w:r>
          </w:p>
        </w:tc>
      </w:tr>
      <w:tr w:rsidR="00256FF1" w14:paraId="2A922B80" w14:textId="77777777" w:rsidTr="2EDAE1D6">
        <w:trPr>
          <w:trHeight w:val="300"/>
        </w:trPr>
        <w:tc>
          <w:tcPr>
            <w:tcW w:w="2340" w:type="dxa"/>
          </w:tcPr>
          <w:p w14:paraId="21DFECE6" w14:textId="17D8919D" w:rsidR="00256FF1" w:rsidRDefault="00256FF1" w:rsidP="00256FF1">
            <w:r>
              <w:t>Post-production</w:t>
            </w:r>
            <w:r w:rsidR="00364F4E">
              <w:t xml:space="preserve"> activity</w:t>
            </w:r>
          </w:p>
        </w:tc>
        <w:tc>
          <w:tcPr>
            <w:tcW w:w="6727" w:type="dxa"/>
          </w:tcPr>
          <w:p w14:paraId="643346D6" w14:textId="19B5C0DA" w:rsidR="00256FF1" w:rsidRDefault="00256FF1" w:rsidP="00DF1A2C">
            <w:pPr>
              <w:spacing w:line="240" w:lineRule="auto"/>
              <w:rPr>
                <w:color w:val="000000" w:themeColor="text1"/>
              </w:rPr>
            </w:pPr>
            <w:r w:rsidRPr="2EDAE1D6">
              <w:rPr>
                <w:color w:val="000000" w:themeColor="text1"/>
              </w:rPr>
              <w:t>The final stage of the production process where a product is prepared for its intended audience. This includes making corrections or improvements, carrying out quality assurance checks, packaging and labelling the product, and preparing it for delivery.</w:t>
            </w:r>
          </w:p>
        </w:tc>
      </w:tr>
      <w:tr w:rsidR="00256FF1" w14:paraId="4C90D0D7" w14:textId="77777777" w:rsidTr="2EDAE1D6">
        <w:trPr>
          <w:trHeight w:val="300"/>
        </w:trPr>
        <w:tc>
          <w:tcPr>
            <w:tcW w:w="2340" w:type="dxa"/>
          </w:tcPr>
          <w:p w14:paraId="352B3E18" w14:textId="2DB60C25" w:rsidR="00256FF1" w:rsidRDefault="00256FF1" w:rsidP="00256FF1">
            <w:r>
              <w:t>Pre-production</w:t>
            </w:r>
            <w:r w:rsidR="00364F4E">
              <w:t xml:space="preserve"> activity</w:t>
            </w:r>
          </w:p>
        </w:tc>
        <w:tc>
          <w:tcPr>
            <w:tcW w:w="6727" w:type="dxa"/>
          </w:tcPr>
          <w:p w14:paraId="56F9E9F2" w14:textId="0634D009" w:rsidR="00256FF1" w:rsidRPr="2EDAE1D6" w:rsidRDefault="00052A52" w:rsidP="00256FF1">
            <w:pPr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The planning and preparation stage. </w:t>
            </w:r>
          </w:p>
        </w:tc>
      </w:tr>
      <w:tr w:rsidR="00256FF1" w14:paraId="7E1FBC63" w14:textId="77777777" w:rsidTr="2EDAE1D6">
        <w:trPr>
          <w:trHeight w:val="300"/>
        </w:trPr>
        <w:tc>
          <w:tcPr>
            <w:tcW w:w="2340" w:type="dxa"/>
          </w:tcPr>
          <w:p w14:paraId="4121BC7F" w14:textId="04E168D2" w:rsidR="00256FF1" w:rsidRDefault="00256FF1" w:rsidP="00256FF1">
            <w:r>
              <w:t>Production activity</w:t>
            </w:r>
          </w:p>
        </w:tc>
        <w:tc>
          <w:tcPr>
            <w:tcW w:w="6727" w:type="dxa"/>
          </w:tcPr>
          <w:p w14:paraId="46491E64" w14:textId="72FD7014" w:rsidR="00256FF1" w:rsidRPr="2EDAE1D6" w:rsidRDefault="00052A52" w:rsidP="00256FF1">
            <w:pPr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The process of converting resources into something consumers want and are willing to pay for.</w:t>
            </w:r>
          </w:p>
        </w:tc>
      </w:tr>
      <w:tr w:rsidR="00256FF1" w14:paraId="5A5642E0" w14:textId="77777777" w:rsidTr="2EDAE1D6">
        <w:tc>
          <w:tcPr>
            <w:tcW w:w="2340" w:type="dxa"/>
          </w:tcPr>
          <w:p w14:paraId="154EE709" w14:textId="77777777" w:rsidR="00256FF1" w:rsidRDefault="00256FF1" w:rsidP="00256FF1">
            <w:r>
              <w:t>Profit</w:t>
            </w:r>
          </w:p>
        </w:tc>
        <w:tc>
          <w:tcPr>
            <w:tcW w:w="6727" w:type="dxa"/>
          </w:tcPr>
          <w:p w14:paraId="0F01FD12" w14:textId="77777777" w:rsidR="00256FF1" w:rsidRDefault="00256FF1" w:rsidP="00256FF1">
            <w:r>
              <w:t>Money that is left over after all costs have been subtracted from revenue.</w:t>
            </w:r>
          </w:p>
        </w:tc>
      </w:tr>
      <w:tr w:rsidR="00256FF1" w14:paraId="642CB040" w14:textId="77777777" w:rsidTr="00DF1A2C">
        <w:trPr>
          <w:trHeight w:val="1433"/>
        </w:trPr>
        <w:tc>
          <w:tcPr>
            <w:tcW w:w="2340" w:type="dxa"/>
          </w:tcPr>
          <w:p w14:paraId="63968545" w14:textId="250FAB66" w:rsidR="00256FF1" w:rsidRDefault="00256FF1" w:rsidP="00256FF1">
            <w:r>
              <w:t xml:space="preserve">Quality </w:t>
            </w:r>
            <w:r w:rsidR="00052A52">
              <w:t>a</w:t>
            </w:r>
            <w:r>
              <w:t>ssurance</w:t>
            </w:r>
            <w:r w:rsidR="005D4A66">
              <w:t xml:space="preserve"> (QA)</w:t>
            </w:r>
          </w:p>
        </w:tc>
        <w:tc>
          <w:tcPr>
            <w:tcW w:w="6727" w:type="dxa"/>
          </w:tcPr>
          <w:p w14:paraId="55AB505A" w14:textId="133AAD6F" w:rsidR="00256FF1" w:rsidRPr="00DF1A2C" w:rsidRDefault="00256FF1" w:rsidP="00DF1A2C">
            <w:pPr>
              <w:rPr>
                <w:color w:val="000000" w:themeColor="text1"/>
              </w:rPr>
            </w:pPr>
            <w:r w:rsidRPr="00DF1A2C">
              <w:rPr>
                <w:color w:val="000000" w:themeColor="text1"/>
              </w:rPr>
              <w:t xml:space="preserve">The process of checking and reviewing a product to ensure it meets the required </w:t>
            </w:r>
            <w:r w:rsidRPr="2EDAE1D6">
              <w:rPr>
                <w:color w:val="000000" w:themeColor="text1"/>
              </w:rPr>
              <w:t xml:space="preserve">specification </w:t>
            </w:r>
            <w:r w:rsidRPr="00DF1A2C">
              <w:rPr>
                <w:color w:val="000000" w:themeColor="text1"/>
              </w:rPr>
              <w:t xml:space="preserve">standards. This includes evaluating the suitability of raw materials, design decisions, </w:t>
            </w:r>
            <w:r w:rsidRPr="2EDAE1D6">
              <w:rPr>
                <w:color w:val="000000" w:themeColor="text1"/>
              </w:rPr>
              <w:t xml:space="preserve">techniques, and </w:t>
            </w:r>
            <w:r w:rsidRPr="00DF1A2C">
              <w:rPr>
                <w:color w:val="000000" w:themeColor="text1"/>
              </w:rPr>
              <w:t>processes</w:t>
            </w:r>
            <w:r w:rsidRPr="2EDAE1D6">
              <w:rPr>
                <w:color w:val="000000" w:themeColor="text1"/>
              </w:rPr>
              <w:t xml:space="preserve"> </w:t>
            </w:r>
            <w:r w:rsidRPr="00DF1A2C">
              <w:rPr>
                <w:color w:val="000000" w:themeColor="text1"/>
              </w:rPr>
              <w:t xml:space="preserve">to ensure the </w:t>
            </w:r>
            <w:r w:rsidRPr="2EDAE1D6">
              <w:rPr>
                <w:color w:val="000000" w:themeColor="text1"/>
              </w:rPr>
              <w:t xml:space="preserve">desired </w:t>
            </w:r>
            <w:r w:rsidRPr="00DF1A2C">
              <w:rPr>
                <w:color w:val="000000" w:themeColor="text1"/>
              </w:rPr>
              <w:t>outcome</w:t>
            </w:r>
            <w:r w:rsidRPr="2EDAE1D6">
              <w:rPr>
                <w:color w:val="000000" w:themeColor="text1"/>
              </w:rPr>
              <w:t xml:space="preserve"> is</w:t>
            </w:r>
            <w:r w:rsidRPr="00DF1A2C">
              <w:rPr>
                <w:color w:val="000000" w:themeColor="text1"/>
              </w:rPr>
              <w:t xml:space="preserve"> achieve</w:t>
            </w:r>
            <w:r w:rsidRPr="2EDAE1D6">
              <w:rPr>
                <w:color w:val="000000" w:themeColor="text1"/>
              </w:rPr>
              <w:t>d</w:t>
            </w:r>
            <w:r w:rsidRPr="00DF1A2C">
              <w:rPr>
                <w:color w:val="000000" w:themeColor="text1"/>
              </w:rPr>
              <w:t>.</w:t>
            </w:r>
            <w:r w:rsidRPr="2EDAE1D6">
              <w:rPr>
                <w:color w:val="000000" w:themeColor="text1"/>
              </w:rPr>
              <w:t xml:space="preserve"> </w:t>
            </w:r>
          </w:p>
        </w:tc>
      </w:tr>
      <w:tr w:rsidR="00256FF1" w14:paraId="419925D5" w14:textId="77777777" w:rsidTr="2EDAE1D6">
        <w:tc>
          <w:tcPr>
            <w:tcW w:w="2340" w:type="dxa"/>
          </w:tcPr>
          <w:p w14:paraId="3A507314" w14:textId="77777777" w:rsidR="00256FF1" w:rsidRDefault="00256FF1" w:rsidP="00256FF1">
            <w:r>
              <w:lastRenderedPageBreak/>
              <w:t>Revenue</w:t>
            </w:r>
          </w:p>
        </w:tc>
        <w:tc>
          <w:tcPr>
            <w:tcW w:w="6727" w:type="dxa"/>
          </w:tcPr>
          <w:p w14:paraId="3B5B88BA" w14:textId="77777777" w:rsidR="00256FF1" w:rsidRDefault="00256FF1" w:rsidP="00256FF1">
            <w:r w:rsidRPr="00FE5A61">
              <w:t>Income generated from the sale of products or services</w:t>
            </w:r>
            <w:r>
              <w:t>.</w:t>
            </w:r>
          </w:p>
        </w:tc>
      </w:tr>
      <w:tr w:rsidR="00107257" w14:paraId="1F1EF252" w14:textId="77777777" w:rsidTr="2EDAE1D6">
        <w:tc>
          <w:tcPr>
            <w:tcW w:w="2340" w:type="dxa"/>
          </w:tcPr>
          <w:p w14:paraId="366E20C3" w14:textId="42CEC952" w:rsidR="00107257" w:rsidRDefault="00107257" w:rsidP="00256FF1">
            <w:r>
              <w:t>Risk</w:t>
            </w:r>
          </w:p>
        </w:tc>
        <w:tc>
          <w:tcPr>
            <w:tcW w:w="6727" w:type="dxa"/>
          </w:tcPr>
          <w:p w14:paraId="39EB9E26" w14:textId="1C8C8C9E" w:rsidR="00107257" w:rsidRPr="00FE5A61" w:rsidRDefault="002B1536" w:rsidP="00256FF1">
            <w:r>
              <w:t>T</w:t>
            </w:r>
            <w:r w:rsidRPr="002B1536">
              <w:t>he possibility that a business may lose money or fail to achieve its objectives</w:t>
            </w:r>
            <w:r>
              <w:t>.</w:t>
            </w:r>
          </w:p>
        </w:tc>
      </w:tr>
      <w:tr w:rsidR="00256FF1" w14:paraId="7866669C" w14:textId="77777777" w:rsidTr="2EDAE1D6">
        <w:tc>
          <w:tcPr>
            <w:tcW w:w="2340" w:type="dxa"/>
          </w:tcPr>
          <w:p w14:paraId="2B4D2330" w14:textId="77777777" w:rsidR="00256FF1" w:rsidRDefault="00256FF1" w:rsidP="00256FF1">
            <w:r>
              <w:t>Sector skills body</w:t>
            </w:r>
          </w:p>
        </w:tc>
        <w:tc>
          <w:tcPr>
            <w:tcW w:w="6727" w:type="dxa"/>
          </w:tcPr>
          <w:p w14:paraId="494BB4DD" w14:textId="77777777" w:rsidR="00256FF1" w:rsidRDefault="00256FF1" w:rsidP="00256FF1">
            <w:r>
              <w:t>An organisation that supports industries through establishing occupational standards, providing training and supporting workforce development.</w:t>
            </w:r>
          </w:p>
        </w:tc>
      </w:tr>
      <w:tr w:rsidR="00256FF1" w14:paraId="3B01E5F0" w14:textId="77777777" w:rsidTr="2EDAE1D6">
        <w:tc>
          <w:tcPr>
            <w:tcW w:w="2340" w:type="dxa"/>
          </w:tcPr>
          <w:p w14:paraId="0EE3244A" w14:textId="68019269" w:rsidR="00256FF1" w:rsidRDefault="00256FF1" w:rsidP="00256FF1">
            <w:r>
              <w:t>Self-generated income</w:t>
            </w:r>
          </w:p>
        </w:tc>
        <w:tc>
          <w:tcPr>
            <w:tcW w:w="6727" w:type="dxa"/>
          </w:tcPr>
          <w:p w14:paraId="3AF3EE18" w14:textId="37506A0F" w:rsidR="00256FF1" w:rsidRDefault="00256FF1" w:rsidP="00256FF1">
            <w:r w:rsidRPr="006D05ED">
              <w:t>Income solely generated from the actions of an individual or business</w:t>
            </w:r>
            <w:r>
              <w:t>.</w:t>
            </w:r>
          </w:p>
        </w:tc>
      </w:tr>
      <w:tr w:rsidR="00E74FEE" w14:paraId="2655DE39" w14:textId="77777777" w:rsidTr="2EDAE1D6">
        <w:tc>
          <w:tcPr>
            <w:tcW w:w="2340" w:type="dxa"/>
          </w:tcPr>
          <w:p w14:paraId="544413D2" w14:textId="1DCF225D" w:rsidR="00E74FEE" w:rsidRDefault="00E74FEE" w:rsidP="00256FF1">
            <w:r>
              <w:t>Shareholder</w:t>
            </w:r>
          </w:p>
        </w:tc>
        <w:tc>
          <w:tcPr>
            <w:tcW w:w="6727" w:type="dxa"/>
          </w:tcPr>
          <w:p w14:paraId="52B935E8" w14:textId="608153C3" w:rsidR="00E74FEE" w:rsidRPr="006D05ED" w:rsidRDefault="00E74FEE" w:rsidP="00256FF1">
            <w:r>
              <w:t>A person who owns shares in a company.</w:t>
            </w:r>
          </w:p>
        </w:tc>
      </w:tr>
      <w:tr w:rsidR="00256FF1" w14:paraId="358A4DD7" w14:textId="77777777" w:rsidTr="2EDAE1D6">
        <w:tc>
          <w:tcPr>
            <w:tcW w:w="2340" w:type="dxa"/>
          </w:tcPr>
          <w:p w14:paraId="5F28E173" w14:textId="20BEB4F8" w:rsidR="00256FF1" w:rsidRDefault="00256FF1" w:rsidP="00256FF1">
            <w:r>
              <w:t>Small-</w:t>
            </w:r>
            <w:r w:rsidR="009F13A5">
              <w:t xml:space="preserve">sized </w:t>
            </w:r>
            <w:r>
              <w:t>enterpris</w:t>
            </w:r>
            <w:r w:rsidR="00E55D18">
              <w:t>e</w:t>
            </w:r>
          </w:p>
        </w:tc>
        <w:tc>
          <w:tcPr>
            <w:tcW w:w="6727" w:type="dxa"/>
          </w:tcPr>
          <w:p w14:paraId="3E5DF4EF" w14:textId="6F1B4415" w:rsidR="00256FF1" w:rsidRPr="006D05ED" w:rsidRDefault="00E55D18" w:rsidP="00256FF1">
            <w:r>
              <w:rPr>
                <w:rStyle w:val="None"/>
              </w:rPr>
              <w:t>An organisation with between</w:t>
            </w:r>
            <w:r w:rsidR="00256FF1">
              <w:rPr>
                <w:rStyle w:val="None"/>
              </w:rPr>
              <w:t xml:space="preserve"> 10</w:t>
            </w:r>
            <w:r>
              <w:rPr>
                <w:rStyle w:val="None"/>
              </w:rPr>
              <w:t xml:space="preserve"> and </w:t>
            </w:r>
            <w:r w:rsidR="00256FF1">
              <w:rPr>
                <w:rStyle w:val="None"/>
              </w:rPr>
              <w:t xml:space="preserve">49 employees. </w:t>
            </w:r>
          </w:p>
        </w:tc>
      </w:tr>
      <w:tr w:rsidR="00256FF1" w14:paraId="7077701D" w14:textId="77777777" w:rsidTr="2EDAE1D6">
        <w:tc>
          <w:tcPr>
            <w:tcW w:w="2340" w:type="dxa"/>
          </w:tcPr>
          <w:p w14:paraId="3F708D9C" w14:textId="34FF5E24" w:rsidR="00256FF1" w:rsidRDefault="00256FF1" w:rsidP="00256FF1">
            <w:r>
              <w:t>Subscription income</w:t>
            </w:r>
          </w:p>
        </w:tc>
        <w:tc>
          <w:tcPr>
            <w:tcW w:w="6727" w:type="dxa"/>
          </w:tcPr>
          <w:p w14:paraId="5BF566D9" w14:textId="6DF95D97" w:rsidR="00256FF1" w:rsidRDefault="00256FF1" w:rsidP="00256FF1">
            <w:r w:rsidRPr="006D05ED">
              <w:t>Income generated through recurring payments from users who agree to receive products or services at regular intervals</w:t>
            </w:r>
            <w:r>
              <w:t>.</w:t>
            </w:r>
          </w:p>
        </w:tc>
      </w:tr>
      <w:tr w:rsidR="00256FF1" w14:paraId="22113FB4" w14:textId="77777777" w:rsidTr="2EDAE1D6">
        <w:tc>
          <w:tcPr>
            <w:tcW w:w="2340" w:type="dxa"/>
          </w:tcPr>
          <w:p w14:paraId="4CBF49AB" w14:textId="017ABB5F" w:rsidR="00256FF1" w:rsidRDefault="00256FF1" w:rsidP="00256FF1">
            <w:r>
              <w:t>Technical activity</w:t>
            </w:r>
          </w:p>
        </w:tc>
        <w:tc>
          <w:tcPr>
            <w:tcW w:w="6727" w:type="dxa"/>
          </w:tcPr>
          <w:p w14:paraId="617A0B52" w14:textId="3DC24931" w:rsidR="00256FF1" w:rsidRPr="006D05ED" w:rsidRDefault="00674718" w:rsidP="00256FF1">
            <w:r>
              <w:t>W</w:t>
            </w:r>
            <w:r w:rsidRPr="00674718">
              <w:t>ork that involves specialised practical knowledge, methods, tools and procedures</w:t>
            </w:r>
            <w:r>
              <w:t>.</w:t>
            </w:r>
          </w:p>
        </w:tc>
      </w:tr>
      <w:tr w:rsidR="00C96121" w14:paraId="2169A4C0" w14:textId="77777777" w:rsidTr="2EDAE1D6">
        <w:tc>
          <w:tcPr>
            <w:tcW w:w="2340" w:type="dxa"/>
          </w:tcPr>
          <w:p w14:paraId="44AC77A7" w14:textId="10F4C5C1" w:rsidR="00C96121" w:rsidRDefault="00C96121" w:rsidP="00256FF1">
            <w:r>
              <w:t>Turnover</w:t>
            </w:r>
          </w:p>
        </w:tc>
        <w:tc>
          <w:tcPr>
            <w:tcW w:w="6727" w:type="dxa"/>
          </w:tcPr>
          <w:p w14:paraId="277728EC" w14:textId="0E7550F3" w:rsidR="00C96121" w:rsidRPr="006D05ED" w:rsidRDefault="00A66909" w:rsidP="00256FF1">
            <w:r>
              <w:t>T</w:t>
            </w:r>
            <w:r w:rsidRPr="000D66FB">
              <w:t>he total value of sales made by a business within a given period, before any costs are deducted</w:t>
            </w:r>
            <w:r>
              <w:t>.</w:t>
            </w:r>
          </w:p>
        </w:tc>
      </w:tr>
    </w:tbl>
    <w:p w14:paraId="1198CA64" w14:textId="77777777" w:rsidR="00962E10" w:rsidRPr="00851354" w:rsidRDefault="00962E10"/>
    <w:sectPr w:rsidR="00962E10" w:rsidRPr="00851354" w:rsidSect="00BE3BEB">
      <w:headerReference w:type="default" r:id="rId10"/>
      <w:footerReference w:type="default" r:id="rId11"/>
      <w:pgSz w:w="11906" w:h="16838"/>
      <w:pgMar w:top="1440" w:right="1440" w:bottom="1440" w:left="1247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77EAD" w14:textId="77777777" w:rsidR="00D035D1" w:rsidRDefault="00D035D1">
      <w:pPr>
        <w:spacing w:after="0" w:line="240" w:lineRule="auto"/>
      </w:pPr>
      <w:r>
        <w:separator/>
      </w:r>
    </w:p>
  </w:endnote>
  <w:endnote w:type="continuationSeparator" w:id="0">
    <w:p w14:paraId="33CC0E97" w14:textId="77777777" w:rsidR="00D035D1" w:rsidRDefault="00D03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4B2F55E-8E64-497F-88B4-53E4B39B33F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C267C05-37E3-43E3-8A5D-102DE8AF478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8F63" w14:textId="77777777" w:rsidR="00962E10" w:rsidRDefault="00962E1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tbl>
    <w:tblPr>
      <w:tblStyle w:val="a1"/>
      <w:tblW w:w="9214" w:type="dxa"/>
      <w:tblInd w:w="0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677"/>
      <w:gridCol w:w="4537"/>
    </w:tblGrid>
    <w:tr w:rsidR="00962E10" w:rsidRPr="00A6131A" w14:paraId="172DE918" w14:textId="77777777" w:rsidTr="009E2EAC">
      <w:tc>
        <w:tcPr>
          <w:tcW w:w="9214" w:type="dxa"/>
          <w:gridSpan w:val="2"/>
          <w:tcBorders>
            <w:bottom w:val="nil"/>
          </w:tcBorders>
        </w:tcPr>
        <w:p w14:paraId="2192C8CB" w14:textId="7D71C15D" w:rsidR="00962E10" w:rsidRPr="00A6131A" w:rsidRDefault="00454F9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>
            <w:rPr>
              <w:sz w:val="20"/>
              <w:szCs w:val="20"/>
            </w:rPr>
            <w:t xml:space="preserve">Craft </w:t>
          </w:r>
          <w:r w:rsidR="009E2EAC" w:rsidRPr="009E2EAC">
            <w:rPr>
              <w:sz w:val="20"/>
              <w:szCs w:val="20"/>
            </w:rPr>
            <w:t>and Design</w:t>
          </w:r>
          <w:r w:rsidR="00905435" w:rsidRPr="00A6131A">
            <w:rPr>
              <w:sz w:val="20"/>
              <w:szCs w:val="20"/>
            </w:rPr>
            <w:t xml:space="preserve">: </w:t>
          </w:r>
          <w:r w:rsidR="00AE1595" w:rsidRPr="00115350">
            <w:rPr>
              <w:noProof/>
              <w:sz w:val="20"/>
              <w:szCs w:val="20"/>
            </w:rPr>
            <w:t>Creative economy – industries, organisations and monetisation models</w:t>
          </w:r>
        </w:p>
      </w:tc>
    </w:tr>
    <w:tr w:rsidR="00962E10" w14:paraId="406F435D" w14:textId="77777777" w:rsidTr="009E2EAC">
      <w:tc>
        <w:tcPr>
          <w:tcW w:w="4677" w:type="dxa"/>
          <w:tcBorders>
            <w:top w:val="nil"/>
            <w:bottom w:val="single" w:sz="12" w:space="0" w:color="CFEFE9"/>
          </w:tcBorders>
        </w:tcPr>
        <w:p w14:paraId="5753ECEC" w14:textId="45E241CA" w:rsidR="00962E10" w:rsidRPr="00A6131A" w:rsidRDefault="0090543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 w:rsidRPr="00A6131A">
            <w:rPr>
              <w:sz w:val="20"/>
              <w:szCs w:val="20"/>
            </w:rPr>
            <w:t xml:space="preserve">Version 1, </w:t>
          </w:r>
          <w:r w:rsidR="00F425DA">
            <w:rPr>
              <w:sz w:val="20"/>
              <w:szCs w:val="20"/>
            </w:rPr>
            <w:t>Novem</w:t>
          </w:r>
          <w:r w:rsidR="00D656F8">
            <w:rPr>
              <w:sz w:val="20"/>
              <w:szCs w:val="20"/>
            </w:rPr>
            <w:t>ber 2026</w:t>
          </w:r>
        </w:p>
      </w:tc>
      <w:tc>
        <w:tcPr>
          <w:tcW w:w="4537" w:type="dxa"/>
          <w:tcBorders>
            <w:top w:val="nil"/>
            <w:bottom w:val="single" w:sz="12" w:space="0" w:color="CFEFE9"/>
          </w:tcBorders>
          <w:vAlign w:val="bottom"/>
        </w:tcPr>
        <w:p w14:paraId="49B50435" w14:textId="77777777" w:rsidR="00962E10" w:rsidRDefault="0090543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 w:rsidRPr="00A6131A">
            <w:rPr>
              <w:sz w:val="18"/>
              <w:szCs w:val="18"/>
            </w:rPr>
            <w:t>© Gatsby Technical Education Projects 2026</w:t>
          </w:r>
        </w:p>
      </w:tc>
    </w:tr>
  </w:tbl>
  <w:p w14:paraId="07782606" w14:textId="77777777" w:rsidR="00962E10" w:rsidRDefault="00962E1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2757627D" w14:textId="77777777" w:rsidR="00962E10" w:rsidRDefault="0090543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 w:rsidR="00EE6BAF">
      <w:rPr>
        <w:noProof/>
        <w:color w:val="808080"/>
        <w:sz w:val="20"/>
        <w:szCs w:val="20"/>
      </w:rPr>
      <w:t>1</w:t>
    </w:r>
    <w:r>
      <w:rPr>
        <w:color w:val="8080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4D4C0" w14:textId="77777777" w:rsidR="00D035D1" w:rsidRDefault="00D035D1">
      <w:pPr>
        <w:spacing w:after="0" w:line="240" w:lineRule="auto"/>
      </w:pPr>
      <w:r>
        <w:separator/>
      </w:r>
    </w:p>
  </w:footnote>
  <w:footnote w:type="continuationSeparator" w:id="0">
    <w:p w14:paraId="4F0C03B5" w14:textId="77777777" w:rsidR="00D035D1" w:rsidRDefault="00D035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1A758" w14:textId="77777777" w:rsidR="00962E10" w:rsidRDefault="00962E10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"/>
        <w:szCs w:val="2"/>
      </w:rPr>
    </w:pPr>
  </w:p>
  <w:tbl>
    <w:tblPr>
      <w:tblStyle w:val="a0"/>
      <w:tblW w:w="9214" w:type="dxa"/>
      <w:tblInd w:w="0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014"/>
      <w:gridCol w:w="7200"/>
    </w:tblGrid>
    <w:tr w:rsidR="00962E10" w14:paraId="1139B524" w14:textId="77777777" w:rsidTr="009E2EAC">
      <w:tc>
        <w:tcPr>
          <w:tcW w:w="2014" w:type="dxa"/>
          <w:tcBorders>
            <w:bottom w:val="single" w:sz="12" w:space="0" w:color="CFEFE9"/>
          </w:tcBorders>
        </w:tcPr>
        <w:p w14:paraId="250DAC7E" w14:textId="77777777" w:rsidR="00962E10" w:rsidRDefault="00962E1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</w:p>
      </w:tc>
      <w:tc>
        <w:tcPr>
          <w:tcW w:w="7200" w:type="dxa"/>
          <w:tcBorders>
            <w:bottom w:val="single" w:sz="12" w:space="0" w:color="CFEFE9"/>
          </w:tcBorders>
        </w:tcPr>
        <w:p w14:paraId="189F293B" w14:textId="08AD1536" w:rsidR="00962E10" w:rsidRDefault="0090543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 w:rsidRPr="00A6131A">
            <w:rPr>
              <w:sz w:val="20"/>
              <w:szCs w:val="20"/>
            </w:rPr>
            <w:t>Glossary</w:t>
          </w:r>
        </w:p>
        <w:p w14:paraId="2CFD6C8A" w14:textId="77777777" w:rsidR="00962E10" w:rsidRDefault="00962E1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</w:p>
      </w:tc>
    </w:tr>
  </w:tbl>
  <w:p w14:paraId="6DE6D2BC" w14:textId="77777777" w:rsidR="00962E10" w:rsidRDefault="0090543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FC3E3E4" wp14:editId="290A7A65">
          <wp:simplePos x="0" y="0"/>
          <wp:positionH relativeFrom="column">
            <wp:posOffset>1</wp:posOffset>
          </wp:positionH>
          <wp:positionV relativeFrom="paragraph">
            <wp:posOffset>-601344</wp:posOffset>
          </wp:positionV>
          <wp:extent cx="1137557" cy="47754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37557" cy="477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E10"/>
    <w:rsid w:val="00052A52"/>
    <w:rsid w:val="00081BD2"/>
    <w:rsid w:val="00097819"/>
    <w:rsid w:val="000B37B6"/>
    <w:rsid w:val="00107257"/>
    <w:rsid w:val="001636B1"/>
    <w:rsid w:val="001C5130"/>
    <w:rsid w:val="001E35B3"/>
    <w:rsid w:val="00223DAB"/>
    <w:rsid w:val="0023359D"/>
    <w:rsid w:val="00256FF1"/>
    <w:rsid w:val="002B1536"/>
    <w:rsid w:val="002B6CF0"/>
    <w:rsid w:val="002C3EEA"/>
    <w:rsid w:val="002E03A2"/>
    <w:rsid w:val="00301B3C"/>
    <w:rsid w:val="00364F4E"/>
    <w:rsid w:val="003916DA"/>
    <w:rsid w:val="00396026"/>
    <w:rsid w:val="003B6C5B"/>
    <w:rsid w:val="00454F94"/>
    <w:rsid w:val="00483E76"/>
    <w:rsid w:val="004B3A35"/>
    <w:rsid w:val="004C567C"/>
    <w:rsid w:val="00560226"/>
    <w:rsid w:val="005826D9"/>
    <w:rsid w:val="005A0FF6"/>
    <w:rsid w:val="005C679B"/>
    <w:rsid w:val="005D4A66"/>
    <w:rsid w:val="005E4DF5"/>
    <w:rsid w:val="005E66E4"/>
    <w:rsid w:val="006170EB"/>
    <w:rsid w:val="00633559"/>
    <w:rsid w:val="00674718"/>
    <w:rsid w:val="006D05ED"/>
    <w:rsid w:val="006E3A91"/>
    <w:rsid w:val="006E60B8"/>
    <w:rsid w:val="00724F22"/>
    <w:rsid w:val="007538EB"/>
    <w:rsid w:val="00753BF5"/>
    <w:rsid w:val="00766065"/>
    <w:rsid w:val="00790232"/>
    <w:rsid w:val="00797892"/>
    <w:rsid w:val="007B3A6E"/>
    <w:rsid w:val="007E7C99"/>
    <w:rsid w:val="00851354"/>
    <w:rsid w:val="00875418"/>
    <w:rsid w:val="00886C91"/>
    <w:rsid w:val="00905435"/>
    <w:rsid w:val="009533E7"/>
    <w:rsid w:val="00962E10"/>
    <w:rsid w:val="009875C1"/>
    <w:rsid w:val="00992541"/>
    <w:rsid w:val="009A0B52"/>
    <w:rsid w:val="009B1C74"/>
    <w:rsid w:val="009B79BB"/>
    <w:rsid w:val="009C610C"/>
    <w:rsid w:val="009E2EAC"/>
    <w:rsid w:val="009F13A5"/>
    <w:rsid w:val="00A46594"/>
    <w:rsid w:val="00A6131A"/>
    <w:rsid w:val="00A66909"/>
    <w:rsid w:val="00A95A33"/>
    <w:rsid w:val="00AB695D"/>
    <w:rsid w:val="00AB7745"/>
    <w:rsid w:val="00AC541B"/>
    <w:rsid w:val="00AE0F97"/>
    <w:rsid w:val="00AE1595"/>
    <w:rsid w:val="00AE3ECC"/>
    <w:rsid w:val="00AF19BF"/>
    <w:rsid w:val="00AF7817"/>
    <w:rsid w:val="00B20A2C"/>
    <w:rsid w:val="00B506DD"/>
    <w:rsid w:val="00B51CDD"/>
    <w:rsid w:val="00B552C2"/>
    <w:rsid w:val="00BE3BEB"/>
    <w:rsid w:val="00C11F9F"/>
    <w:rsid w:val="00C12276"/>
    <w:rsid w:val="00C244FC"/>
    <w:rsid w:val="00C50CA6"/>
    <w:rsid w:val="00C72EE3"/>
    <w:rsid w:val="00C74062"/>
    <w:rsid w:val="00C77507"/>
    <w:rsid w:val="00C77BDC"/>
    <w:rsid w:val="00C96121"/>
    <w:rsid w:val="00CB0546"/>
    <w:rsid w:val="00CC17FC"/>
    <w:rsid w:val="00CC303F"/>
    <w:rsid w:val="00CC5604"/>
    <w:rsid w:val="00CC7B4F"/>
    <w:rsid w:val="00CF01CD"/>
    <w:rsid w:val="00D035D1"/>
    <w:rsid w:val="00D10CB9"/>
    <w:rsid w:val="00D25170"/>
    <w:rsid w:val="00D5243B"/>
    <w:rsid w:val="00D656F8"/>
    <w:rsid w:val="00D70555"/>
    <w:rsid w:val="00D74E0A"/>
    <w:rsid w:val="00DF1A2C"/>
    <w:rsid w:val="00E01909"/>
    <w:rsid w:val="00E30DC6"/>
    <w:rsid w:val="00E41034"/>
    <w:rsid w:val="00E53E51"/>
    <w:rsid w:val="00E55D18"/>
    <w:rsid w:val="00E70F0F"/>
    <w:rsid w:val="00E74FEE"/>
    <w:rsid w:val="00E91F74"/>
    <w:rsid w:val="00EE6BAF"/>
    <w:rsid w:val="00F14548"/>
    <w:rsid w:val="00F425DA"/>
    <w:rsid w:val="00F51F07"/>
    <w:rsid w:val="00F71028"/>
    <w:rsid w:val="00F800C4"/>
    <w:rsid w:val="00FB1724"/>
    <w:rsid w:val="00FF4B05"/>
    <w:rsid w:val="025CE33C"/>
    <w:rsid w:val="04009426"/>
    <w:rsid w:val="063508ED"/>
    <w:rsid w:val="0944E61D"/>
    <w:rsid w:val="097AF3CF"/>
    <w:rsid w:val="0D516A5B"/>
    <w:rsid w:val="11734D6E"/>
    <w:rsid w:val="135A07F7"/>
    <w:rsid w:val="15589449"/>
    <w:rsid w:val="1719EEF3"/>
    <w:rsid w:val="190303A1"/>
    <w:rsid w:val="19D96ACC"/>
    <w:rsid w:val="1C1D8332"/>
    <w:rsid w:val="23B6C668"/>
    <w:rsid w:val="23D17448"/>
    <w:rsid w:val="26D9995A"/>
    <w:rsid w:val="2EDAE1D6"/>
    <w:rsid w:val="31F4C495"/>
    <w:rsid w:val="37E35FE0"/>
    <w:rsid w:val="3C44FBDF"/>
    <w:rsid w:val="3D2CE5C2"/>
    <w:rsid w:val="443D24AE"/>
    <w:rsid w:val="47622736"/>
    <w:rsid w:val="50D94100"/>
    <w:rsid w:val="59A84E5C"/>
    <w:rsid w:val="60B7ECE7"/>
    <w:rsid w:val="6826F20C"/>
    <w:rsid w:val="696C2788"/>
    <w:rsid w:val="701E17B0"/>
    <w:rsid w:val="703D7D7B"/>
    <w:rsid w:val="70ED4E58"/>
    <w:rsid w:val="711FB91A"/>
    <w:rsid w:val="71C27216"/>
    <w:rsid w:val="720C304A"/>
    <w:rsid w:val="77F31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44DCFF"/>
  <w15:docId w15:val="{4C7C30B3-340F-4FD6-A311-46218919C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200"/>
      <w:outlineLvl w:val="0"/>
    </w:pPr>
    <w:rPr>
      <w:color w:val="534C29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120"/>
      <w:outlineLvl w:val="1"/>
    </w:pPr>
    <w:rPr>
      <w:color w:val="534C29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rFonts w:ascii="Calibri" w:eastAsia="Calibri" w:hAnsi="Calibri" w:cs="Calibri"/>
      <w:color w:val="534C29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single" w:sz="4" w:space="6" w:color="FFFFFF"/>
        <w:left w:val="single" w:sz="4" w:space="10" w:color="FFFFFF"/>
        <w:bottom w:val="single" w:sz="4" w:space="8" w:color="FFFFFF"/>
        <w:right w:val="single" w:sz="4" w:space="10" w:color="FFFFFF"/>
      </w:pBdr>
      <w:shd w:val="clear" w:color="auto" w:fill="FFF5C4"/>
      <w:spacing w:before="600" w:after="600" w:line="240" w:lineRule="auto"/>
      <w:jc w:val="center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spacing w:after="120"/>
      <w:jc w:val="center"/>
    </w:pPr>
    <w:rPr>
      <w:color w:val="534C29"/>
      <w:sz w:val="36"/>
      <w:szCs w:val="36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902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0232"/>
  </w:style>
  <w:style w:type="paragraph" w:styleId="Footer">
    <w:name w:val="footer"/>
    <w:basedOn w:val="Normal"/>
    <w:link w:val="FooterChar"/>
    <w:uiPriority w:val="99"/>
    <w:unhideWhenUsed/>
    <w:rsid w:val="007902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0232"/>
  </w:style>
  <w:style w:type="character" w:styleId="CommentReference">
    <w:name w:val="annotation reference"/>
    <w:basedOn w:val="DefaultParagraphFont"/>
    <w:uiPriority w:val="99"/>
    <w:semiHidden/>
    <w:unhideWhenUsed/>
    <w:rsid w:val="00E019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19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19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19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1909"/>
    <w:rPr>
      <w:b/>
      <w:bCs/>
      <w:sz w:val="20"/>
      <w:szCs w:val="20"/>
    </w:rPr>
  </w:style>
  <w:style w:type="character" w:customStyle="1" w:styleId="None">
    <w:name w:val="None"/>
    <w:rsid w:val="00766065"/>
  </w:style>
  <w:style w:type="paragraph" w:customStyle="1" w:styleId="Chapter">
    <w:name w:val="Chapter"/>
    <w:rsid w:val="00992541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hd w:val="clear" w:color="auto" w:fill="CFEFE9"/>
      <w:spacing w:before="240" w:after="200"/>
      <w:outlineLvl w:val="2"/>
    </w:pPr>
    <w:rPr>
      <w:b/>
      <w:bCs/>
      <w:color w:val="167765"/>
      <w:kern w:val="2"/>
      <w:sz w:val="40"/>
      <w:szCs w:val="40"/>
      <w:u w:color="167765"/>
      <w:bdr w:val="nil"/>
      <w:lang w:val="en-US"/>
    </w:rPr>
  </w:style>
  <w:style w:type="paragraph" w:styleId="Revision">
    <w:name w:val="Revision"/>
    <w:hidden/>
    <w:uiPriority w:val="99"/>
    <w:semiHidden/>
    <w:rsid w:val="00454F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AC6911050A2A42B87D3265732E493C" ma:contentTypeVersion="11" ma:contentTypeDescription="Create a new document." ma:contentTypeScope="" ma:versionID="471fb7f710f307f32eaecbfb8e3795a8">
  <xsd:schema xmlns:xsd="http://www.w3.org/2001/XMLSchema" xmlns:xs="http://www.w3.org/2001/XMLSchema" xmlns:p="http://schemas.microsoft.com/office/2006/metadata/properties" xmlns:ns2="0a932bcf-489a-45c8-be82-b728b35eabad" xmlns:ns3="d6722d2b-0c3d-402e-ac1f-b369ae8f2e4c" targetNamespace="http://schemas.microsoft.com/office/2006/metadata/properties" ma:root="true" ma:fieldsID="b83a19ecbf6cb2da6448952bca01fdaa" ns2:_="" ns3:_="">
    <xsd:import namespace="0a932bcf-489a-45c8-be82-b728b35eabad"/>
    <xsd:import namespace="d6722d2b-0c3d-402e-ac1f-b369ae8f2e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32bcf-489a-45c8-be82-b728b35eab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c1898db-68ac-4db5-a3be-0c52eaa400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22d2b-0c3d-402e-ac1f-b369ae8f2e4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2a46a1f-a8f9-4ce2-b5ea-ff2b37beeb18}" ma:internalName="TaxCatchAll" ma:showField="CatchAllData" ma:web="d6722d2b-0c3d-402e-ac1f-b369ae8f2e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722d2b-0c3d-402e-ac1f-b369ae8f2e4c" xsi:nil="true"/>
    <lcf76f155ced4ddcb4097134ff3c332f xmlns="0a932bcf-489a-45c8-be82-b728b35eabad">
      <Terms xmlns="http://schemas.microsoft.com/office/infopath/2007/PartnerControls"/>
    </lcf76f155ced4ddcb4097134ff3c332f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3W/79hWLSs8+DZXfSE/odQxsqQ==">CgMxLjAyDWguZ2g0bHBiOTlqMDMyDmgucG5iYmIwand6dDJmOAByITFNR3VTWkFmNTF3ckNOSXg2R09FZXdvNmdUdDA4NHc0Tg==</go:docsCustomData>
</go:gDocsCustomXmlDataStorage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1FB19B-4D43-4AAF-BA47-C66FE77868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932bcf-489a-45c8-be82-b728b35eabad"/>
    <ds:schemaRef ds:uri="d6722d2b-0c3d-402e-ac1f-b369ae8f2e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556F47-75A4-4956-B2BE-9ED537FAF38E}">
  <ds:schemaRefs>
    <ds:schemaRef ds:uri="http://schemas.microsoft.com/office/2006/metadata/properties"/>
    <ds:schemaRef ds:uri="http://schemas.microsoft.com/office/infopath/2007/PartnerControls"/>
    <ds:schemaRef ds:uri="d6722d2b-0c3d-402e-ac1f-b369ae8f2e4c"/>
    <ds:schemaRef ds:uri="0a932bcf-489a-45c8-be82-b728b35eaba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20B0E0F3-AF16-4D7C-BF53-50E3452944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892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 Walters</dc:creator>
  <cp:lastModifiedBy>Carolyn Anderson</cp:lastModifiedBy>
  <cp:revision>22</cp:revision>
  <dcterms:created xsi:type="dcterms:W3CDTF">2026-08-10T15:53:00Z</dcterms:created>
  <dcterms:modified xsi:type="dcterms:W3CDTF">2026-10-27T07:34:00Z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0x010100FDAC6911050A2A42B87D3265732E493C</vt:lpwstr>
  </property>
  <property fmtid="{D5CDD505-2E9C-101B-9397-08002B2CF9AE}" pid="3" name="MediaServiceImageTags">
    <vt:lpwstr/>
  </property>
</Properties>
</file>