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69341A" w14:textId="5524023B" w:rsidR="000C51BB" w:rsidRPr="00FA73CC" w:rsidRDefault="000C51BB" w:rsidP="004F4859">
      <w:pPr>
        <w:pStyle w:val="Subtitle"/>
      </w:pPr>
      <w:r w:rsidRPr="00FA73CC">
        <w:t>Supporting Technical Education Teaching:</w:t>
      </w:r>
    </w:p>
    <w:p w14:paraId="1875402C" w14:textId="1FC3C93D" w:rsidR="000C51BB" w:rsidRPr="00FA73CC" w:rsidRDefault="000C51BB" w:rsidP="004F4859">
      <w:pPr>
        <w:pStyle w:val="Subtitle"/>
        <w:rPr>
          <w:b/>
          <w:bCs/>
        </w:rPr>
      </w:pPr>
      <w:r w:rsidRPr="00FA73CC">
        <w:rPr>
          <w:b/>
          <w:bCs/>
        </w:rPr>
        <w:t>Curriculum Resources</w:t>
      </w:r>
    </w:p>
    <w:p w14:paraId="1A713681" w14:textId="29B2CD51" w:rsidR="000C51BB" w:rsidRPr="000361B9" w:rsidRDefault="00495D1B" w:rsidP="000361B9">
      <w:pPr>
        <w:pStyle w:val="Title"/>
      </w:pPr>
      <w:r>
        <w:t>Teaching Guide</w:t>
      </w:r>
    </w:p>
    <w:p w14:paraId="567A5288" w14:textId="75873DEF" w:rsidR="000C51BB" w:rsidRDefault="000C51BB" w:rsidP="000C51BB"/>
    <w:p w14:paraId="53AA022D" w14:textId="7983C3D0" w:rsidR="00A73B62" w:rsidRPr="00B71CF6" w:rsidRDefault="0047605F" w:rsidP="00B71CF6">
      <w:pPr>
        <w:jc w:val="center"/>
        <w:rPr>
          <w:sz w:val="48"/>
          <w:szCs w:val="48"/>
        </w:rPr>
      </w:pPr>
      <w:r w:rsidRPr="002F6C20">
        <w:rPr>
          <w:sz w:val="48"/>
          <w:szCs w:val="48"/>
        </w:rPr>
        <w:t xml:space="preserve">Topic: </w:t>
      </w:r>
      <w:r w:rsidR="00B71CF6" w:rsidRPr="00B71CF6">
        <w:rPr>
          <w:sz w:val="48"/>
          <w:szCs w:val="48"/>
        </w:rPr>
        <w:t>Creative economy – industries, organisations and monetisation models​</w:t>
      </w:r>
    </w:p>
    <w:p w14:paraId="15157A3A" w14:textId="77777777" w:rsidR="00850CB5" w:rsidRPr="00850CB5" w:rsidRDefault="00850CB5" w:rsidP="00850CB5"/>
    <w:p w14:paraId="106B4AFB" w14:textId="77777777" w:rsidR="00850CB5" w:rsidRPr="00850CB5" w:rsidRDefault="00850CB5" w:rsidP="00850CB5"/>
    <w:p w14:paraId="42E49DCF" w14:textId="77777777" w:rsidR="00850CB5" w:rsidRPr="00850CB5" w:rsidRDefault="00850CB5" w:rsidP="00850CB5"/>
    <w:p w14:paraId="6ED989C8" w14:textId="77777777" w:rsidR="00850CB5" w:rsidRPr="00850CB5" w:rsidRDefault="00850CB5" w:rsidP="00850CB5"/>
    <w:p w14:paraId="351B2C34" w14:textId="77777777" w:rsidR="00850CB5" w:rsidRPr="00850CB5" w:rsidRDefault="00850CB5" w:rsidP="00850CB5"/>
    <w:p w14:paraId="1A612AAF" w14:textId="0EC0340A" w:rsidR="00850CB5" w:rsidRPr="00850CB5" w:rsidRDefault="00850CB5" w:rsidP="00850CB5">
      <w:pPr>
        <w:tabs>
          <w:tab w:val="left" w:pos="7376"/>
        </w:tabs>
        <w:sectPr w:rsidR="00850CB5" w:rsidRPr="00850CB5" w:rsidSect="004F4859">
          <w:headerReference w:type="default" r:id="rId11"/>
          <w:footerReference w:type="even" r:id="rId12"/>
          <w:footerReference w:type="default" r:id="rId13"/>
          <w:pgSz w:w="11906" w:h="16838"/>
          <w:pgMar w:top="2855" w:right="1440" w:bottom="1440" w:left="1440" w:header="567" w:footer="708" w:gutter="0"/>
          <w:cols w:space="708"/>
          <w:docGrid w:linePitch="360"/>
        </w:sectPr>
      </w:pPr>
      <w:r>
        <w:tab/>
      </w:r>
    </w:p>
    <w:p w14:paraId="1394D9E1" w14:textId="77777777" w:rsidR="00CC76C6" w:rsidRPr="00FA73CC" w:rsidRDefault="00CC76C6" w:rsidP="00BD0BF8">
      <w:pPr>
        <w:rPr>
          <w:color w:val="167765"/>
        </w:rPr>
      </w:pPr>
      <w:r w:rsidRPr="00FA73CC">
        <w:rPr>
          <w:color w:val="167765"/>
          <w:sz w:val="32"/>
          <w:szCs w:val="32"/>
        </w:rPr>
        <w:lastRenderedPageBreak/>
        <w:t>Version information</w:t>
      </w:r>
    </w:p>
    <w:tbl>
      <w:tblPr>
        <w:tblStyle w:val="TableGridLight"/>
        <w:tblW w:w="0" w:type="auto"/>
        <w:tblLook w:val="04A0" w:firstRow="1" w:lastRow="0" w:firstColumn="1" w:lastColumn="0" w:noHBand="0" w:noVBand="1"/>
      </w:tblPr>
      <w:tblGrid>
        <w:gridCol w:w="1413"/>
        <w:gridCol w:w="5670"/>
        <w:gridCol w:w="1933"/>
      </w:tblGrid>
      <w:tr w:rsidR="00CC76C6" w14:paraId="0D1BDACB" w14:textId="77777777" w:rsidTr="00E81967">
        <w:tc>
          <w:tcPr>
            <w:tcW w:w="1413" w:type="dxa"/>
          </w:tcPr>
          <w:p w14:paraId="6C38A73E" w14:textId="77777777" w:rsidR="00CC76C6" w:rsidRDefault="00CC76C6" w:rsidP="008C23C3">
            <w:pPr>
              <w:pStyle w:val="Tablehead2"/>
            </w:pPr>
            <w:r>
              <w:t>Version</w:t>
            </w:r>
          </w:p>
        </w:tc>
        <w:tc>
          <w:tcPr>
            <w:tcW w:w="5670" w:type="dxa"/>
          </w:tcPr>
          <w:p w14:paraId="5474DDD3" w14:textId="77777777" w:rsidR="00CC76C6" w:rsidRDefault="00CC76C6" w:rsidP="008C23C3">
            <w:pPr>
              <w:pStyle w:val="Tablehead2"/>
            </w:pPr>
            <w:r>
              <w:t>Description of change</w:t>
            </w:r>
          </w:p>
        </w:tc>
        <w:tc>
          <w:tcPr>
            <w:tcW w:w="1933" w:type="dxa"/>
          </w:tcPr>
          <w:p w14:paraId="226EBB80" w14:textId="77777777" w:rsidR="00CC76C6" w:rsidRDefault="00CC76C6" w:rsidP="008C23C3">
            <w:pPr>
              <w:pStyle w:val="Tablehead2"/>
            </w:pPr>
            <w:r>
              <w:t>Date of issue</w:t>
            </w:r>
          </w:p>
        </w:tc>
      </w:tr>
      <w:tr w:rsidR="00CC76C6" w14:paraId="75ACC199" w14:textId="77777777" w:rsidTr="00E81967">
        <w:tc>
          <w:tcPr>
            <w:tcW w:w="1413" w:type="dxa"/>
          </w:tcPr>
          <w:p w14:paraId="00A5678E" w14:textId="77777777" w:rsidR="00CC76C6" w:rsidRDefault="00CC76C6" w:rsidP="008C23C3">
            <w:pPr>
              <w:pStyle w:val="Tablebody3"/>
            </w:pPr>
            <w:r>
              <w:t>Version 1</w:t>
            </w:r>
          </w:p>
        </w:tc>
        <w:tc>
          <w:tcPr>
            <w:tcW w:w="5670" w:type="dxa"/>
          </w:tcPr>
          <w:p w14:paraId="648262D6" w14:textId="13DD576B" w:rsidR="00CC76C6" w:rsidRPr="00CC76C6" w:rsidRDefault="00CC76C6" w:rsidP="008C23C3">
            <w:pPr>
              <w:pStyle w:val="Tablebody3"/>
            </w:pPr>
            <w:r w:rsidRPr="00CC76C6">
              <w:t>Original version</w:t>
            </w:r>
          </w:p>
        </w:tc>
        <w:tc>
          <w:tcPr>
            <w:tcW w:w="1933" w:type="dxa"/>
          </w:tcPr>
          <w:p w14:paraId="7916AB0B" w14:textId="506D4850" w:rsidR="00CC76C6" w:rsidRDefault="00CC1B57" w:rsidP="008C23C3">
            <w:pPr>
              <w:pStyle w:val="Tablebody3"/>
            </w:pPr>
            <w:r>
              <w:t>November</w:t>
            </w:r>
            <w:r w:rsidR="00CC76C6">
              <w:t xml:space="preserve"> 202</w:t>
            </w:r>
            <w:r w:rsidR="00EF08F4">
              <w:t>6</w:t>
            </w:r>
          </w:p>
        </w:tc>
      </w:tr>
      <w:tr w:rsidR="00CC76C6" w14:paraId="71060A96" w14:textId="77777777" w:rsidTr="00E81967">
        <w:tc>
          <w:tcPr>
            <w:tcW w:w="1413" w:type="dxa"/>
          </w:tcPr>
          <w:p w14:paraId="7F8C0D7A" w14:textId="77777777" w:rsidR="00CC76C6" w:rsidRDefault="00CC76C6" w:rsidP="00E81967">
            <w:pPr>
              <w:pStyle w:val="Tablebody1"/>
            </w:pPr>
          </w:p>
        </w:tc>
        <w:tc>
          <w:tcPr>
            <w:tcW w:w="5670" w:type="dxa"/>
          </w:tcPr>
          <w:p w14:paraId="3AEE0E1C" w14:textId="77777777" w:rsidR="00CC76C6" w:rsidRDefault="00CC76C6" w:rsidP="00E81967">
            <w:pPr>
              <w:pStyle w:val="Tablebody1"/>
            </w:pPr>
          </w:p>
        </w:tc>
        <w:tc>
          <w:tcPr>
            <w:tcW w:w="1933" w:type="dxa"/>
          </w:tcPr>
          <w:p w14:paraId="59A02DB3" w14:textId="77777777" w:rsidR="00CC76C6" w:rsidRDefault="00CC76C6" w:rsidP="00E81967">
            <w:pPr>
              <w:pStyle w:val="Tablebody1"/>
            </w:pPr>
          </w:p>
        </w:tc>
      </w:tr>
    </w:tbl>
    <w:p w14:paraId="62570E23" w14:textId="77777777" w:rsidR="00CC76C6" w:rsidRDefault="00CC76C6">
      <w:pPr>
        <w:rPr>
          <w:b/>
          <w:bCs/>
        </w:rPr>
      </w:pPr>
    </w:p>
    <w:p w14:paraId="26AE6B87" w14:textId="25F27AA0" w:rsidR="00CC76C6" w:rsidRDefault="00CC76C6">
      <w:r>
        <w:rPr>
          <w:b/>
          <w:bCs/>
        </w:rPr>
        <w:br w:type="page"/>
      </w:r>
    </w:p>
    <w:tbl>
      <w:tblPr>
        <w:tblStyle w:val="TableGridLight"/>
        <w:tblW w:w="0" w:type="auto"/>
        <w:tblLook w:val="04A0" w:firstRow="1" w:lastRow="0" w:firstColumn="1" w:lastColumn="0" w:noHBand="0" w:noVBand="1"/>
      </w:tblPr>
      <w:tblGrid>
        <w:gridCol w:w="2830"/>
        <w:gridCol w:w="6186"/>
      </w:tblGrid>
      <w:tr w:rsidR="0047605F" w14:paraId="5A8E77F9" w14:textId="77777777" w:rsidTr="00FA73CC">
        <w:tc>
          <w:tcPr>
            <w:tcW w:w="2830" w:type="dxa"/>
            <w:shd w:val="clear" w:color="auto" w:fill="CFEFE9"/>
          </w:tcPr>
          <w:p w14:paraId="5B6AE8BB" w14:textId="16A3D851" w:rsidR="0047605F" w:rsidRPr="00AB0EBC" w:rsidRDefault="0047605F" w:rsidP="007E0D5A">
            <w:pPr>
              <w:pStyle w:val="Tablehead1"/>
            </w:pPr>
            <w:r>
              <w:lastRenderedPageBreak/>
              <w:t>R</w:t>
            </w:r>
            <w:r w:rsidRPr="00AB0EBC">
              <w:t>oute</w:t>
            </w:r>
          </w:p>
        </w:tc>
        <w:tc>
          <w:tcPr>
            <w:tcW w:w="6186" w:type="dxa"/>
            <w:shd w:val="clear" w:color="auto" w:fill="CFEFE9"/>
          </w:tcPr>
          <w:p w14:paraId="2F6F43F2" w14:textId="220BC22F" w:rsidR="0047605F" w:rsidRDefault="00F5474B" w:rsidP="007E0D5A">
            <w:pPr>
              <w:pStyle w:val="Tablehead1"/>
            </w:pPr>
            <w:r>
              <w:t>Creative and Design</w:t>
            </w:r>
          </w:p>
        </w:tc>
      </w:tr>
      <w:tr w:rsidR="0047605F" w14:paraId="3B10C417" w14:textId="77777777" w:rsidTr="005F5B46">
        <w:tc>
          <w:tcPr>
            <w:tcW w:w="2830" w:type="dxa"/>
          </w:tcPr>
          <w:p w14:paraId="269D7C3A" w14:textId="40205128" w:rsidR="0047605F" w:rsidRPr="00AB0EBC" w:rsidRDefault="007511AD" w:rsidP="005F5B46">
            <w:pPr>
              <w:pStyle w:val="Tablehead1"/>
            </w:pPr>
            <w:r>
              <w:t>Qualification</w:t>
            </w:r>
          </w:p>
        </w:tc>
        <w:tc>
          <w:tcPr>
            <w:tcW w:w="6186" w:type="dxa"/>
          </w:tcPr>
          <w:p w14:paraId="02B37EB6" w14:textId="5DCC619B" w:rsidR="0047605F" w:rsidRDefault="00EF08F4" w:rsidP="005F5B46">
            <w:pPr>
              <w:pStyle w:val="Tablebody1"/>
            </w:pPr>
            <w:r w:rsidRPr="00EF08F4">
              <w:t>T-Level Technical Qualification in Craft and Design</w:t>
            </w:r>
            <w:r w:rsidR="00CC1B57">
              <w:t xml:space="preserve"> (Version 1.2 – April 2026)</w:t>
            </w:r>
            <w:r w:rsidRPr="00EF08F4">
              <w:t xml:space="preserve"> </w:t>
            </w:r>
            <w:hyperlink r:id="rId14" w:history="1">
              <w:r w:rsidRPr="00213767">
                <w:rPr>
                  <w:rStyle w:val="Hyperlink"/>
                </w:rPr>
                <w:t>https://qualifications.pearson.com/en/qualifications/t-levels/craft-and-design.html</w:t>
              </w:r>
            </w:hyperlink>
            <w:r>
              <w:t xml:space="preserve"> </w:t>
            </w:r>
          </w:p>
        </w:tc>
      </w:tr>
      <w:tr w:rsidR="0047605F" w14:paraId="66CCFE08" w14:textId="77777777" w:rsidTr="005F5B46">
        <w:tc>
          <w:tcPr>
            <w:tcW w:w="2830" w:type="dxa"/>
          </w:tcPr>
          <w:p w14:paraId="0D3F7423" w14:textId="77777777" w:rsidR="0047605F" w:rsidRPr="00AB0EBC" w:rsidRDefault="0047605F" w:rsidP="005F5B46">
            <w:pPr>
              <w:pStyle w:val="Tablehead1"/>
            </w:pPr>
            <w:r w:rsidRPr="00AB0EBC">
              <w:t>Topic</w:t>
            </w:r>
          </w:p>
        </w:tc>
        <w:tc>
          <w:tcPr>
            <w:tcW w:w="6186" w:type="dxa"/>
          </w:tcPr>
          <w:p w14:paraId="56571BA9" w14:textId="2DF2B9D9" w:rsidR="0047605F" w:rsidRDefault="00EF08F4" w:rsidP="005F5B46">
            <w:pPr>
              <w:pStyle w:val="Tablebody1"/>
            </w:pPr>
            <w:r>
              <w:t>Business knowledge</w:t>
            </w:r>
          </w:p>
        </w:tc>
      </w:tr>
      <w:tr w:rsidR="0047605F" w14:paraId="01D88DA4" w14:textId="77777777" w:rsidTr="005F5B46">
        <w:tc>
          <w:tcPr>
            <w:tcW w:w="2830" w:type="dxa"/>
          </w:tcPr>
          <w:p w14:paraId="613A585D" w14:textId="77777777" w:rsidR="0047605F" w:rsidRPr="00AB0EBC" w:rsidRDefault="0047605F" w:rsidP="005F5B46">
            <w:pPr>
              <w:pStyle w:val="Tablehead1"/>
            </w:pPr>
            <w:r w:rsidRPr="00AB0EBC">
              <w:t>Specification coverage</w:t>
            </w:r>
          </w:p>
        </w:tc>
        <w:tc>
          <w:tcPr>
            <w:tcW w:w="6186" w:type="dxa"/>
          </w:tcPr>
          <w:p w14:paraId="6388B6A6" w14:textId="77777777" w:rsidR="00EF08F4" w:rsidRPr="00EF08F4" w:rsidRDefault="00EF08F4" w:rsidP="00EF08F4">
            <w:pPr>
              <w:pStyle w:val="Tablebody1"/>
            </w:pPr>
            <w:r w:rsidRPr="00EF08F4">
              <w:t>Content area 1: The creative economy</w:t>
            </w:r>
          </w:p>
          <w:p w14:paraId="0ED3EBB4" w14:textId="77777777" w:rsidR="00EF08F4" w:rsidRPr="00EF08F4" w:rsidRDefault="00EF08F4" w:rsidP="00EF08F4">
            <w:pPr>
              <w:pStyle w:val="Tablebody1"/>
            </w:pPr>
            <w:r w:rsidRPr="00EF08F4">
              <w:rPr>
                <w:b/>
                <w:bCs/>
              </w:rPr>
              <w:t>CK1.1:</w:t>
            </w:r>
            <w:r w:rsidRPr="00EF08F4">
              <w:t xml:space="preserve"> The different creative and non-creative industries that form part of the creative economy</w:t>
            </w:r>
          </w:p>
          <w:p w14:paraId="7306135B" w14:textId="77777777" w:rsidR="00EF08F4" w:rsidRPr="00EF08F4" w:rsidRDefault="00EF08F4" w:rsidP="00EF08F4">
            <w:pPr>
              <w:pStyle w:val="Tablebody1"/>
            </w:pPr>
            <w:r w:rsidRPr="00EF08F4">
              <w:rPr>
                <w:b/>
                <w:bCs/>
              </w:rPr>
              <w:t>CK1.2:</w:t>
            </w:r>
            <w:r w:rsidRPr="00EF08F4">
              <w:t xml:space="preserve"> The characteristics of different types of organisations that operate within the creative economy</w:t>
            </w:r>
          </w:p>
          <w:p w14:paraId="165CD15D" w14:textId="4B218863" w:rsidR="0047605F" w:rsidRDefault="00EF08F4" w:rsidP="00EF08F4">
            <w:pPr>
              <w:pStyle w:val="Tablebody1"/>
            </w:pPr>
            <w:r w:rsidRPr="00EF08F4">
              <w:rPr>
                <w:b/>
                <w:bCs/>
              </w:rPr>
              <w:t>CK1.4:</w:t>
            </w:r>
            <w:r w:rsidRPr="00EF08F4">
              <w:t xml:space="preserve"> The models for monetising creative products and the approaches these take</w:t>
            </w:r>
          </w:p>
        </w:tc>
      </w:tr>
    </w:tbl>
    <w:p w14:paraId="6DB888F4" w14:textId="77777777" w:rsidR="0047605F" w:rsidRDefault="0047605F" w:rsidP="00A73B62"/>
    <w:p w14:paraId="14858123" w14:textId="5FE2E1E4" w:rsidR="008E3A98" w:rsidRDefault="008E3A98" w:rsidP="008E3A98">
      <w:r>
        <w:t>This resource is part of a series of materials to support technical education teaching. The approach to developing the materials draws from research led by Professor Kevin Orr that sets out a model for understanding of technical education pedagogy.</w:t>
      </w:r>
    </w:p>
    <w:p w14:paraId="07CACE82" w14:textId="77777777" w:rsidR="008E3A98" w:rsidRDefault="008E3A98" w:rsidP="008E3A98">
      <w:r>
        <w:t>The curriculum development begins with the knowledge that students are working to learn and apply. Teachers draw from their subject and industry expertise, and their knowledge of their students, to make decisions about the core concepts the curriculum will focus on, how they will sequence these concepts, and the activities that are selected to support students’ learning. The decisions behind the resources suggested in this topic are the result of choices made by the curriculum development team, which will be reviewed and improved by teachers’ decision-making and ongoing reflection in their own circumstances.</w:t>
      </w:r>
    </w:p>
    <w:p w14:paraId="0487DD96" w14:textId="4535BC39" w:rsidR="00BD0BF8" w:rsidRPr="00BD0BF8" w:rsidRDefault="008E3A98" w:rsidP="00EF08F4">
      <w:pPr>
        <w:rPr>
          <w:i/>
          <w:iCs/>
        </w:rPr>
      </w:pPr>
      <w:r>
        <w:t>The materials also seek to support teachers in bringing classroom and industry closer together, by providing assets that draw from authentic industry materials, and using opportunities to capture workplace practice that can be shared with students.</w:t>
      </w:r>
    </w:p>
    <w:p w14:paraId="1E16FEDD" w14:textId="7640F482" w:rsidR="008E3A98" w:rsidRDefault="00BD0BF8" w:rsidP="008E3A98">
      <w:r>
        <w:rPr>
          <w:noProof/>
        </w:rPr>
        <mc:AlternateContent>
          <mc:Choice Requires="wps">
            <w:drawing>
              <wp:inline distT="0" distB="0" distL="0" distR="0" wp14:anchorId="34F114CA" wp14:editId="71D69535">
                <wp:extent cx="5731510" cy="2106371"/>
                <wp:effectExtent l="0" t="0" r="0" b="1270"/>
                <wp:docPr id="1478963131" name="Rectangle 1"/>
                <wp:cNvGraphicFramePr/>
                <a:graphic xmlns:a="http://schemas.openxmlformats.org/drawingml/2006/main">
                  <a:graphicData uri="http://schemas.microsoft.com/office/word/2010/wordprocessingShape">
                    <wps:wsp>
                      <wps:cNvSpPr/>
                      <wps:spPr>
                        <a:xfrm>
                          <a:off x="0" y="0"/>
                          <a:ext cx="5731510" cy="2106371"/>
                        </a:xfrm>
                        <a:prstGeom prst="rect">
                          <a:avLst/>
                        </a:prstGeom>
                        <a:solidFill>
                          <a:srgbClr val="CFEFE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A360E1" w14:textId="1BB7F751" w:rsidR="00BD0BF8" w:rsidRPr="00F5474B" w:rsidRDefault="00BD0BF8" w:rsidP="00BD0BF8">
                            <w:pPr>
                              <w:rPr>
                                <w:color w:val="167765"/>
                                <w:sz w:val="28"/>
                                <w:szCs w:val="28"/>
                              </w:rPr>
                            </w:pPr>
                            <w:r w:rsidRPr="00F5474B">
                              <w:rPr>
                                <w:color w:val="167765"/>
                                <w:sz w:val="28"/>
                                <w:szCs w:val="28"/>
                              </w:rPr>
                              <w:t xml:space="preserve">HEALTH AND SAFETY </w:t>
                            </w:r>
                          </w:p>
                          <w:p w14:paraId="70A7F3CD" w14:textId="1CAA44E2" w:rsidR="00BD0BF8" w:rsidRPr="000918FA" w:rsidRDefault="00BD0BF8" w:rsidP="00BD0BF8">
                            <w:pPr>
                              <w:rPr>
                                <w:sz w:val="20"/>
                                <w:szCs w:val="20"/>
                              </w:rPr>
                            </w:pPr>
                            <w:r w:rsidRPr="00BD0BF8">
                              <w:rPr>
                                <w:sz w:val="20"/>
                                <w:szCs w:val="20"/>
                              </w:rPr>
                              <w:t>It is assumed that activities outlined in this Teaching Guide will be undertaken in suitable facilities or work areas</w:t>
                            </w:r>
                            <w:r w:rsidR="007612D8">
                              <w:rPr>
                                <w:sz w:val="20"/>
                                <w:szCs w:val="20"/>
                              </w:rPr>
                              <w:t>,</w:t>
                            </w:r>
                            <w:r w:rsidRPr="00BD0BF8">
                              <w:rPr>
                                <w:sz w:val="20"/>
                                <w:szCs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spAutoFit/>
                      </wps:bodyPr>
                    </wps:wsp>
                  </a:graphicData>
                </a:graphic>
              </wp:inline>
            </w:drawing>
          </mc:Choice>
          <mc:Fallback>
            <w:pict>
              <v:rect w14:anchorId="34F114CA" id="Rectangle 1" o:spid="_x0000_s1026" style="width:451.3pt;height:16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" fillcolor="#cfefe9" stroked="f" strokeweight="1pt">
                <v:textbox style="mso-fit-shape-to-text:t" inset=",2mm,,1mm">
                  <w:txbxContent>
                    <w:p w14:paraId="23A360E1" w14:textId="1BB7F751" w:rsidR="00BD0BF8" w:rsidRPr="00F5474B" w:rsidRDefault="00BD0BF8" w:rsidP="00BD0BF8">
                      <w:pPr>
                        <w:rPr>
                          <w:color w:val="167765"/>
                          <w:sz w:val="28"/>
                          <w:szCs w:val="28"/>
                        </w:rPr>
                      </w:pPr>
                      <w:r w:rsidRPr="00F5474B">
                        <w:rPr>
                          <w:color w:val="167765"/>
                          <w:sz w:val="28"/>
                          <w:szCs w:val="28"/>
                        </w:rPr>
                        <w:t xml:space="preserve">HEALTH AND SAFETY </w:t>
                      </w:r>
                    </w:p>
                    <w:p w14:paraId="70A7F3CD" w14:textId="1CAA44E2" w:rsidR="00BD0BF8" w:rsidRPr="000918FA" w:rsidRDefault="00BD0BF8" w:rsidP="00BD0BF8">
                      <w:pPr>
                        <w:rPr>
                          <w:sz w:val="20"/>
                          <w:szCs w:val="20"/>
                        </w:rPr>
                      </w:pPr>
                      <w:r w:rsidRPr="00BD0BF8">
                        <w:rPr>
                          <w:sz w:val="20"/>
                          <w:szCs w:val="20"/>
                        </w:rPr>
                        <w:t>It is assumed that activities outlined in this Teaching Guide will be undertaken in suitable facilities or work areas</w:t>
                      </w:r>
                      <w:r w:rsidR="007612D8">
                        <w:rPr>
                          <w:sz w:val="20"/>
                          <w:szCs w:val="20"/>
                        </w:rPr>
                        <w:t>,</w:t>
                      </w:r>
                      <w:r w:rsidRPr="00BD0BF8">
                        <w:rPr>
                          <w:sz w:val="20"/>
                          <w:szCs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v:textbox>
                <w10:anchorlock/>
              </v:rect>
            </w:pict>
          </mc:Fallback>
        </mc:AlternateContent>
      </w:r>
    </w:p>
    <w:p w14:paraId="0DC1B67D" w14:textId="42ACFC84" w:rsidR="00A73B62" w:rsidRDefault="00A73B62" w:rsidP="00A73B62">
      <w:r>
        <w:rPr>
          <w:noProof/>
        </w:rPr>
        <w:lastRenderedPageBreak/>
        <mc:AlternateContent>
          <mc:Choice Requires="wps">
            <w:drawing>
              <wp:inline distT="0" distB="0" distL="0" distR="0" wp14:anchorId="4E76EB00" wp14:editId="1CA1EA3C">
                <wp:extent cx="5742000" cy="2049780"/>
                <wp:effectExtent l="0" t="0" r="0" b="635"/>
                <wp:docPr id="184288566" name="Rectangle 1"/>
                <wp:cNvGraphicFramePr/>
                <a:graphic xmlns:a="http://schemas.openxmlformats.org/drawingml/2006/main">
                  <a:graphicData uri="http://schemas.microsoft.com/office/word/2010/wordprocessingShape">
                    <wps:wsp>
                      <wps:cNvSpPr/>
                      <wps:spPr>
                        <a:xfrm>
                          <a:off x="0" y="0"/>
                          <a:ext cx="5742000" cy="2049780"/>
                        </a:xfrm>
                        <a:prstGeom prst="rect">
                          <a:avLst/>
                        </a:prstGeom>
                        <a:solidFill>
                          <a:srgbClr val="CFEFE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0A418F" w14:textId="34C5F320" w:rsidR="00A73B62" w:rsidRPr="00F5474B" w:rsidRDefault="00A73B62" w:rsidP="00A73B62">
                            <w:pPr>
                              <w:rPr>
                                <w:color w:val="167765"/>
                                <w:sz w:val="28"/>
                                <w:szCs w:val="28"/>
                              </w:rPr>
                            </w:pPr>
                            <w:r w:rsidRPr="00F5474B">
                              <w:rPr>
                                <w:color w:val="167765"/>
                                <w:sz w:val="28"/>
                                <w:szCs w:val="28"/>
                              </w:rPr>
                              <w:t>Acknowledg</w:t>
                            </w:r>
                            <w:r w:rsidR="009E7A11" w:rsidRPr="00F5474B">
                              <w:rPr>
                                <w:color w:val="167765"/>
                                <w:sz w:val="28"/>
                                <w:szCs w:val="28"/>
                              </w:rPr>
                              <w:t>e</w:t>
                            </w:r>
                            <w:r w:rsidRPr="00F5474B">
                              <w:rPr>
                                <w:color w:val="167765"/>
                                <w:sz w:val="28"/>
                                <w:szCs w:val="28"/>
                              </w:rPr>
                              <w:t xml:space="preserve">ments </w:t>
                            </w:r>
                          </w:p>
                          <w:p w14:paraId="04AB18D7" w14:textId="4B214AAC" w:rsidR="000918FA" w:rsidRPr="00EF08F4" w:rsidRDefault="00EF08F4" w:rsidP="00EF08F4">
                            <w:pPr>
                              <w:rPr>
                                <w:sz w:val="20"/>
                                <w:szCs w:val="20"/>
                              </w:rPr>
                            </w:pPr>
                            <w:r w:rsidRPr="00EF08F4">
                              <w:rPr>
                                <w:sz w:val="20"/>
                                <w:szCs w:val="20"/>
                              </w:rPr>
                              <w:t xml:space="preserve">We are grateful to the following individuals and organisations for their input: Surena Primus </w:t>
                            </w:r>
                            <w:r w:rsidR="007612D8">
                              <w:rPr>
                                <w:sz w:val="20"/>
                                <w:szCs w:val="20"/>
                              </w:rPr>
                              <w:br/>
                            </w:r>
                            <w:r w:rsidRPr="00EF08F4">
                              <w:rPr>
                                <w:sz w:val="20"/>
                                <w:szCs w:val="20"/>
                              </w:rPr>
                              <w:t xml:space="preserve">(co-author); Jennie Ayres (co-author); Dan Adler (curriculum advisor); </w:t>
                            </w:r>
                            <w:r w:rsidR="00C57CEA">
                              <w:rPr>
                                <w:sz w:val="20"/>
                                <w:szCs w:val="20"/>
                              </w:rPr>
                              <w:t xml:space="preserve">Derek Jones (curriculum advisor); </w:t>
                            </w:r>
                            <w:r w:rsidRPr="00EF08F4">
                              <w:rPr>
                                <w:sz w:val="20"/>
                                <w:szCs w:val="20"/>
                              </w:rPr>
                              <w:t>Tess Osman, Heritage Crafts (industry advisor); Pearson.</w:t>
                            </w:r>
                          </w:p>
                          <w:p w14:paraId="6FF06292" w14:textId="5ECE6C22" w:rsidR="00A73B62" w:rsidRDefault="000918FA" w:rsidP="000918FA">
                            <w:pPr>
                              <w:rPr>
                                <w:i/>
                                <w:iCs/>
                                <w:sz w:val="20"/>
                                <w:szCs w:val="20"/>
                              </w:rPr>
                            </w:pPr>
                            <w:r w:rsidRPr="000918FA">
                              <w:rPr>
                                <w:sz w:val="20"/>
                                <w:szCs w:val="20"/>
                              </w:rPr>
                              <w:t>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Please contact us at</w:t>
                            </w:r>
                            <w:r w:rsidR="00EF08F4">
                              <w:rPr>
                                <w:sz w:val="20"/>
                                <w:szCs w:val="20"/>
                              </w:rPr>
                              <w:t>:</w:t>
                            </w:r>
                            <w:r w:rsidRPr="000918FA">
                              <w:rPr>
                                <w:sz w:val="20"/>
                                <w:szCs w:val="20"/>
                              </w:rPr>
                              <w:t xml:space="preserve"> </w:t>
                            </w:r>
                            <w:hyperlink r:id="rId15" w:history="1">
                              <w:r w:rsidR="00EF08F4" w:rsidRPr="00213767">
                                <w:rPr>
                                  <w:rStyle w:val="Hyperlink"/>
                                  <w:sz w:val="20"/>
                                  <w:szCs w:val="20"/>
                                </w:rPr>
                                <w:t>TEN@gatsby.org.uk</w:t>
                              </w:r>
                            </w:hyperlink>
                            <w:r w:rsidR="00EF08F4">
                              <w:rPr>
                                <w:sz w:val="20"/>
                                <w:szCs w:val="20"/>
                              </w:rPr>
                              <w:t xml:space="preserve"> </w:t>
                            </w:r>
                          </w:p>
                          <w:p w14:paraId="4700EF53" w14:textId="3A3C9B45" w:rsidR="00CC76C6" w:rsidRPr="000918FA" w:rsidRDefault="00FC1AAA" w:rsidP="000918FA">
                            <w:pPr>
                              <w:rPr>
                                <w:sz w:val="20"/>
                                <w:szCs w:val="20"/>
                              </w:rPr>
                            </w:pPr>
                            <w:r>
                              <w:rPr>
                                <w:sz w:val="20"/>
                                <w:szCs w:val="20"/>
                              </w:rPr>
                              <w:t>‘</w:t>
                            </w:r>
                            <w:r w:rsidRPr="00FC1AAA">
                              <w:rPr>
                                <w:sz w:val="20"/>
                                <w:szCs w:val="20"/>
                              </w:rPr>
                              <w:t>T-LEVELS’ and ‘T Level’ are registered trademarks of the Department for Education.</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spAutoFit/>
                      </wps:bodyPr>
                    </wps:wsp>
                  </a:graphicData>
                </a:graphic>
              </wp:inline>
            </w:drawing>
          </mc:Choice>
          <mc:Fallback>
            <w:pict>
              <v:rect w14:anchorId="4E76EB00" id="_x0000_s1027" style="width:452.15pt;height:16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" fillcolor="#cfefe9" stroked="f" strokeweight="1pt">
                <v:textbox style="mso-fit-shape-to-text:t" inset=",2mm,,1mm">
                  <w:txbxContent>
                    <w:p w14:paraId="330A418F" w14:textId="34C5F320" w:rsidR="00A73B62" w:rsidRPr="00F5474B" w:rsidRDefault="00A73B62" w:rsidP="00A73B62">
                      <w:pPr>
                        <w:rPr>
                          <w:color w:val="167765"/>
                          <w:sz w:val="28"/>
                          <w:szCs w:val="28"/>
                        </w:rPr>
                      </w:pPr>
                      <w:r w:rsidRPr="00F5474B">
                        <w:rPr>
                          <w:color w:val="167765"/>
                          <w:sz w:val="28"/>
                          <w:szCs w:val="28"/>
                        </w:rPr>
                        <w:t>Acknowledg</w:t>
                      </w:r>
                      <w:r w:rsidR="009E7A11" w:rsidRPr="00F5474B">
                        <w:rPr>
                          <w:color w:val="167765"/>
                          <w:sz w:val="28"/>
                          <w:szCs w:val="28"/>
                        </w:rPr>
                        <w:t>e</w:t>
                      </w:r>
                      <w:r w:rsidRPr="00F5474B">
                        <w:rPr>
                          <w:color w:val="167765"/>
                          <w:sz w:val="28"/>
                          <w:szCs w:val="28"/>
                        </w:rPr>
                        <w:t xml:space="preserve">ments </w:t>
                      </w:r>
                    </w:p>
                    <w:p w14:paraId="04AB18D7" w14:textId="4B214AAC" w:rsidR="000918FA" w:rsidRPr="00EF08F4" w:rsidRDefault="00EF08F4" w:rsidP="00EF08F4">
                      <w:pPr>
                        <w:rPr>
                          <w:sz w:val="20"/>
                          <w:szCs w:val="20"/>
                        </w:rPr>
                      </w:pPr>
                      <w:r w:rsidRPr="00EF08F4">
                        <w:rPr>
                          <w:sz w:val="20"/>
                          <w:szCs w:val="20"/>
                        </w:rPr>
                        <w:t xml:space="preserve">We are grateful to the following individuals and organisations for their input: Surena Primus </w:t>
                      </w:r>
                      <w:r w:rsidR="007612D8">
                        <w:rPr>
                          <w:sz w:val="20"/>
                          <w:szCs w:val="20"/>
                        </w:rPr>
                        <w:br/>
                      </w:r>
                      <w:r w:rsidRPr="00EF08F4">
                        <w:rPr>
                          <w:sz w:val="20"/>
                          <w:szCs w:val="20"/>
                        </w:rPr>
                        <w:t xml:space="preserve">(co-author); Jennie Ayres (co-author); Dan Adler (curriculum advisor); </w:t>
                      </w:r>
                      <w:r w:rsidR="00C57CEA">
                        <w:rPr>
                          <w:sz w:val="20"/>
                          <w:szCs w:val="20"/>
                        </w:rPr>
                        <w:t xml:space="preserve">Derek Jones (curriculum advisor); </w:t>
                      </w:r>
                      <w:r w:rsidRPr="00EF08F4">
                        <w:rPr>
                          <w:sz w:val="20"/>
                          <w:szCs w:val="20"/>
                        </w:rPr>
                        <w:t>Tess Osman, Heritage Crafts (industry advisor); Pearson.</w:t>
                      </w:r>
                    </w:p>
                    <w:p w14:paraId="6FF06292" w14:textId="5ECE6C22" w:rsidR="00A73B62" w:rsidRDefault="000918FA" w:rsidP="000918FA">
                      <w:pPr>
                        <w:rPr>
                          <w:i/>
                          <w:iCs/>
                          <w:sz w:val="20"/>
                          <w:szCs w:val="20"/>
                        </w:rPr>
                      </w:pPr>
                      <w:r w:rsidRPr="000918FA">
                        <w:rPr>
                          <w:sz w:val="20"/>
                          <w:szCs w:val="20"/>
                        </w:rPr>
                        <w:t>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Please contact us at</w:t>
                      </w:r>
                      <w:r w:rsidR="00EF08F4">
                        <w:rPr>
                          <w:sz w:val="20"/>
                          <w:szCs w:val="20"/>
                        </w:rPr>
                        <w:t>:</w:t>
                      </w:r>
                      <w:r w:rsidRPr="000918FA">
                        <w:rPr>
                          <w:sz w:val="20"/>
                          <w:szCs w:val="20"/>
                        </w:rPr>
                        <w:t xml:space="preserve"> </w:t>
                      </w:r>
                      <w:hyperlink r:id="rId20" w:history="1">
                        <w:r w:rsidR="00EF08F4" w:rsidRPr="00213767">
                          <w:rPr>
                            <w:rStyle w:val="Hyperlink"/>
                            <w:sz w:val="20"/>
                            <w:szCs w:val="20"/>
                          </w:rPr>
                          <w:t>TEN@gatsby.org.uk</w:t>
                        </w:r>
                      </w:hyperlink>
                      <w:r w:rsidR="00EF08F4">
                        <w:rPr>
                          <w:sz w:val="20"/>
                          <w:szCs w:val="20"/>
                        </w:rPr>
                        <w:t xml:space="preserve"> </w:t>
                      </w:r>
                    </w:p>
                    <w:p w14:paraId="4700EF53" w14:textId="3A3C9B45" w:rsidR="00CC76C6" w:rsidRPr="000918FA" w:rsidRDefault="00FC1AAA" w:rsidP="000918FA">
                      <w:pPr>
                        <w:rPr>
                          <w:sz w:val="20"/>
                          <w:szCs w:val="20"/>
                        </w:rPr>
                      </w:pPr>
                      <w:r>
                        <w:rPr>
                          <w:sz w:val="20"/>
                          <w:szCs w:val="20"/>
                        </w:rPr>
                        <w:t>‘</w:t>
                      </w:r>
                      <w:r w:rsidRPr="00FC1AAA">
                        <w:rPr>
                          <w:sz w:val="20"/>
                          <w:szCs w:val="20"/>
                        </w:rPr>
                        <w:t>T-LEVELS’ and ‘T Level’ are registered trademarks of the Department for Education.</w:t>
                      </w:r>
                    </w:p>
                  </w:txbxContent>
                </v:textbox>
                <w10:anchorlock/>
              </v:rect>
            </w:pict>
          </mc:Fallback>
        </mc:AlternateContent>
      </w:r>
    </w:p>
    <w:p w14:paraId="0D87B361" w14:textId="77777777" w:rsidR="009E7A11" w:rsidRDefault="009E7A11" w:rsidP="009E7A11">
      <w:bookmarkStart w:id="0" w:name="_Toc137031730"/>
      <w:bookmarkStart w:id="1" w:name="_Toc137031854"/>
      <w:bookmarkStart w:id="2" w:name="_Toc138426713"/>
      <w:bookmarkStart w:id="3" w:name="_Toc138426737"/>
      <w:bookmarkStart w:id="4" w:name="_Toc138426769"/>
      <w:bookmarkStart w:id="5" w:name="_Toc138426801"/>
      <w:bookmarkStart w:id="6" w:name="_Toc138426833"/>
      <w:bookmarkStart w:id="7" w:name="_Toc138426932"/>
      <w:bookmarkStart w:id="8" w:name="_Toc138427381"/>
      <w:r>
        <w:t xml:space="preserve">Materials for other topics are available at: </w:t>
      </w:r>
      <w:hyperlink r:id="rId21" w:history="1">
        <w:r w:rsidRPr="00D70206">
          <w:rPr>
            <w:rStyle w:val="Hyperlink"/>
          </w:rPr>
          <w:t>www.technicaleducationnetworks.org.uk</w:t>
        </w:r>
      </w:hyperlink>
    </w:p>
    <w:p w14:paraId="3564A977" w14:textId="77777777" w:rsidR="00CC76C6" w:rsidRDefault="00CC76C6">
      <w:pPr>
        <w:rPr>
          <w:b/>
          <w:bCs/>
          <w:color w:val="534C29"/>
          <w:sz w:val="40"/>
          <w:szCs w:val="40"/>
        </w:rPr>
        <w:sectPr w:rsidR="00CC76C6" w:rsidSect="001453D7">
          <w:headerReference w:type="even" r:id="rId22"/>
          <w:headerReference w:type="default" r:id="rId23"/>
          <w:footerReference w:type="default" r:id="rId24"/>
          <w:pgSz w:w="11906" w:h="16838"/>
          <w:pgMar w:top="1440" w:right="1440" w:bottom="2269" w:left="1440" w:header="708" w:footer="708" w:gutter="0"/>
          <w:cols w:space="708"/>
          <w:docGrid w:linePitch="360"/>
        </w:sectPr>
      </w:pPr>
    </w:p>
    <w:p w14:paraId="2840593F" w14:textId="77777777" w:rsidR="00700123" w:rsidRDefault="00CC76C6" w:rsidP="0047605F">
      <w:pPr>
        <w:rPr>
          <w:noProof/>
        </w:rPr>
      </w:pPr>
      <w:r w:rsidRPr="00F5474B">
        <w:rPr>
          <w:b/>
          <w:bCs/>
          <w:color w:val="167765"/>
          <w:sz w:val="40"/>
          <w:szCs w:val="40"/>
        </w:rPr>
        <w:lastRenderedPageBreak/>
        <w:t>C</w:t>
      </w:r>
      <w:r w:rsidR="000470E0" w:rsidRPr="00F5474B">
        <w:rPr>
          <w:b/>
          <w:bCs/>
          <w:color w:val="167765"/>
          <w:sz w:val="40"/>
          <w:szCs w:val="40"/>
        </w:rPr>
        <w:t>ontents</w:t>
      </w:r>
      <w:bookmarkEnd w:id="0"/>
      <w:bookmarkEnd w:id="1"/>
      <w:bookmarkEnd w:id="2"/>
      <w:bookmarkEnd w:id="3"/>
      <w:bookmarkEnd w:id="4"/>
      <w:bookmarkEnd w:id="5"/>
      <w:bookmarkEnd w:id="6"/>
      <w:bookmarkEnd w:id="7"/>
      <w:bookmarkEnd w:id="8"/>
      <w:r w:rsidR="008327D5">
        <w:rPr>
          <w:b/>
          <w:bCs/>
          <w:noProof/>
          <w:color w:val="534C29"/>
          <w:sz w:val="40"/>
          <w:szCs w:val="40"/>
          <w:lang w:val="en-US"/>
        </w:rPr>
        <w:fldChar w:fldCharType="begin"/>
      </w:r>
      <w:r w:rsidR="008327D5" w:rsidRPr="00A73B62">
        <w:rPr>
          <w:b/>
          <w:bCs/>
          <w:noProof/>
          <w:sz w:val="40"/>
          <w:szCs w:val="40"/>
          <w:lang w:val="en-US"/>
        </w:rPr>
        <w:instrText xml:space="preserve"> TOC \h \z \u \t "Heading 1,2,Heading 2,3,Heading 3,4,Chapter,1" </w:instrText>
      </w:r>
      <w:r w:rsidR="008327D5">
        <w:rPr>
          <w:b/>
          <w:bCs/>
          <w:noProof/>
          <w:color w:val="534C29"/>
          <w:sz w:val="40"/>
          <w:szCs w:val="40"/>
          <w:lang w:val="en-US"/>
        </w:rPr>
        <w:fldChar w:fldCharType="separate"/>
      </w:r>
    </w:p>
    <w:p w14:paraId="47AC9397" w14:textId="5A59A543" w:rsidR="00700123" w:rsidRDefault="00700123">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4099328" w:history="1">
        <w:r w:rsidRPr="0002479D">
          <w:rPr>
            <w:rStyle w:val="Hyperlink"/>
            <w:noProof/>
          </w:rPr>
          <w:t>Introduction</w:t>
        </w:r>
        <w:r>
          <w:rPr>
            <w:noProof/>
            <w:webHidden/>
          </w:rPr>
          <w:tab/>
        </w:r>
        <w:r>
          <w:rPr>
            <w:noProof/>
            <w:webHidden/>
          </w:rPr>
          <w:fldChar w:fldCharType="begin"/>
        </w:r>
        <w:r>
          <w:rPr>
            <w:noProof/>
            <w:webHidden/>
          </w:rPr>
          <w:instrText xml:space="preserve"> PAGEREF _Toc244099328 \h </w:instrText>
        </w:r>
        <w:r>
          <w:rPr>
            <w:noProof/>
            <w:webHidden/>
          </w:rPr>
        </w:r>
        <w:r>
          <w:rPr>
            <w:noProof/>
            <w:webHidden/>
          </w:rPr>
          <w:fldChar w:fldCharType="separate"/>
        </w:r>
        <w:r>
          <w:rPr>
            <w:noProof/>
            <w:webHidden/>
          </w:rPr>
          <w:t>6</w:t>
        </w:r>
        <w:r>
          <w:rPr>
            <w:noProof/>
            <w:webHidden/>
          </w:rPr>
          <w:fldChar w:fldCharType="end"/>
        </w:r>
      </w:hyperlink>
    </w:p>
    <w:p w14:paraId="42A6E032" w14:textId="13D1A77B" w:rsidR="00700123" w:rsidRDefault="00700123">
      <w:pPr>
        <w:pStyle w:val="TOC2"/>
        <w:rPr>
          <w:rFonts w:asciiTheme="minorHAnsi" w:hAnsiTheme="minorHAnsi" w:cstheme="minorBidi"/>
          <w:kern w:val="2"/>
          <w:sz w:val="24"/>
          <w:szCs w:val="24"/>
          <w:lang w:val="en-GB" w:eastAsia="en-GB"/>
          <w14:ligatures w14:val="standardContextual"/>
        </w:rPr>
      </w:pPr>
      <w:hyperlink w:anchor="_Toc244099329" w:history="1">
        <w:r w:rsidRPr="0002479D">
          <w:rPr>
            <w:rStyle w:val="Hyperlink"/>
          </w:rPr>
          <w:t>Topic purpose</w:t>
        </w:r>
        <w:r>
          <w:rPr>
            <w:webHidden/>
          </w:rPr>
          <w:tab/>
        </w:r>
        <w:r>
          <w:rPr>
            <w:webHidden/>
          </w:rPr>
          <w:fldChar w:fldCharType="begin"/>
        </w:r>
        <w:r>
          <w:rPr>
            <w:webHidden/>
          </w:rPr>
          <w:instrText xml:space="preserve"> PAGEREF _Toc244099329 \h </w:instrText>
        </w:r>
        <w:r>
          <w:rPr>
            <w:webHidden/>
          </w:rPr>
        </w:r>
        <w:r>
          <w:rPr>
            <w:webHidden/>
          </w:rPr>
          <w:fldChar w:fldCharType="separate"/>
        </w:r>
        <w:r>
          <w:rPr>
            <w:webHidden/>
          </w:rPr>
          <w:t>6</w:t>
        </w:r>
        <w:r>
          <w:rPr>
            <w:webHidden/>
          </w:rPr>
          <w:fldChar w:fldCharType="end"/>
        </w:r>
      </w:hyperlink>
    </w:p>
    <w:p w14:paraId="16F3BDED" w14:textId="040ADE71" w:rsidR="00700123" w:rsidRDefault="00700123">
      <w:pPr>
        <w:pStyle w:val="TOC2"/>
        <w:rPr>
          <w:rFonts w:asciiTheme="minorHAnsi" w:hAnsiTheme="minorHAnsi" w:cstheme="minorBidi"/>
          <w:kern w:val="2"/>
          <w:sz w:val="24"/>
          <w:szCs w:val="24"/>
          <w:lang w:val="en-GB" w:eastAsia="en-GB"/>
          <w14:ligatures w14:val="standardContextual"/>
        </w:rPr>
      </w:pPr>
      <w:hyperlink w:anchor="_Toc244099330" w:history="1">
        <w:r w:rsidRPr="0002479D">
          <w:rPr>
            <w:rStyle w:val="Hyperlink"/>
          </w:rPr>
          <w:t>Industry importance</w:t>
        </w:r>
        <w:r>
          <w:rPr>
            <w:webHidden/>
          </w:rPr>
          <w:tab/>
        </w:r>
        <w:r>
          <w:rPr>
            <w:webHidden/>
          </w:rPr>
          <w:fldChar w:fldCharType="begin"/>
        </w:r>
        <w:r>
          <w:rPr>
            <w:webHidden/>
          </w:rPr>
          <w:instrText xml:space="preserve"> PAGEREF _Toc244099330 \h </w:instrText>
        </w:r>
        <w:r>
          <w:rPr>
            <w:webHidden/>
          </w:rPr>
        </w:r>
        <w:r>
          <w:rPr>
            <w:webHidden/>
          </w:rPr>
          <w:fldChar w:fldCharType="separate"/>
        </w:r>
        <w:r>
          <w:rPr>
            <w:webHidden/>
          </w:rPr>
          <w:t>7</w:t>
        </w:r>
        <w:r>
          <w:rPr>
            <w:webHidden/>
          </w:rPr>
          <w:fldChar w:fldCharType="end"/>
        </w:r>
      </w:hyperlink>
    </w:p>
    <w:p w14:paraId="1FC9E5D2" w14:textId="31591DF4" w:rsidR="00700123" w:rsidRDefault="00700123">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4099331" w:history="1">
        <w:r w:rsidRPr="0002479D">
          <w:rPr>
            <w:rStyle w:val="Hyperlink"/>
            <w:noProof/>
          </w:rPr>
          <w:t>Industry links</w:t>
        </w:r>
        <w:r>
          <w:rPr>
            <w:noProof/>
            <w:webHidden/>
          </w:rPr>
          <w:tab/>
        </w:r>
        <w:r>
          <w:rPr>
            <w:noProof/>
            <w:webHidden/>
          </w:rPr>
          <w:fldChar w:fldCharType="begin"/>
        </w:r>
        <w:r>
          <w:rPr>
            <w:noProof/>
            <w:webHidden/>
          </w:rPr>
          <w:instrText xml:space="preserve"> PAGEREF _Toc244099331 \h </w:instrText>
        </w:r>
        <w:r>
          <w:rPr>
            <w:noProof/>
            <w:webHidden/>
          </w:rPr>
        </w:r>
        <w:r>
          <w:rPr>
            <w:noProof/>
            <w:webHidden/>
          </w:rPr>
          <w:fldChar w:fldCharType="separate"/>
        </w:r>
        <w:r>
          <w:rPr>
            <w:noProof/>
            <w:webHidden/>
          </w:rPr>
          <w:t>8</w:t>
        </w:r>
        <w:r>
          <w:rPr>
            <w:noProof/>
            <w:webHidden/>
          </w:rPr>
          <w:fldChar w:fldCharType="end"/>
        </w:r>
      </w:hyperlink>
    </w:p>
    <w:p w14:paraId="1F827006" w14:textId="7EA841EC" w:rsidR="00700123" w:rsidRDefault="00700123">
      <w:pPr>
        <w:pStyle w:val="TOC2"/>
        <w:rPr>
          <w:rFonts w:asciiTheme="minorHAnsi" w:hAnsiTheme="minorHAnsi" w:cstheme="minorBidi"/>
          <w:kern w:val="2"/>
          <w:sz w:val="24"/>
          <w:szCs w:val="24"/>
          <w:lang w:val="en-GB" w:eastAsia="en-GB"/>
          <w14:ligatures w14:val="standardContextual"/>
        </w:rPr>
      </w:pPr>
      <w:hyperlink w:anchor="_Toc244099332" w:history="1">
        <w:r w:rsidRPr="0002479D">
          <w:rPr>
            <w:rStyle w:val="Hyperlink"/>
          </w:rPr>
          <w:t>Prior learning</w:t>
        </w:r>
        <w:r>
          <w:rPr>
            <w:webHidden/>
          </w:rPr>
          <w:tab/>
        </w:r>
        <w:r>
          <w:rPr>
            <w:webHidden/>
          </w:rPr>
          <w:fldChar w:fldCharType="begin"/>
        </w:r>
        <w:r>
          <w:rPr>
            <w:webHidden/>
          </w:rPr>
          <w:instrText xml:space="preserve"> PAGEREF _Toc244099332 \h </w:instrText>
        </w:r>
        <w:r>
          <w:rPr>
            <w:webHidden/>
          </w:rPr>
        </w:r>
        <w:r>
          <w:rPr>
            <w:webHidden/>
          </w:rPr>
          <w:fldChar w:fldCharType="separate"/>
        </w:r>
        <w:r>
          <w:rPr>
            <w:webHidden/>
          </w:rPr>
          <w:t>9</w:t>
        </w:r>
        <w:r>
          <w:rPr>
            <w:webHidden/>
          </w:rPr>
          <w:fldChar w:fldCharType="end"/>
        </w:r>
      </w:hyperlink>
    </w:p>
    <w:p w14:paraId="6A105BA3" w14:textId="4FA63D98" w:rsidR="00700123" w:rsidRDefault="00700123">
      <w:pPr>
        <w:pStyle w:val="TOC2"/>
        <w:rPr>
          <w:rFonts w:asciiTheme="minorHAnsi" w:hAnsiTheme="minorHAnsi" w:cstheme="minorBidi"/>
          <w:kern w:val="2"/>
          <w:sz w:val="24"/>
          <w:szCs w:val="24"/>
          <w:lang w:val="en-GB" w:eastAsia="en-GB"/>
          <w14:ligatures w14:val="standardContextual"/>
        </w:rPr>
      </w:pPr>
      <w:hyperlink w:anchor="_Toc244099333" w:history="1">
        <w:r w:rsidRPr="0002479D">
          <w:rPr>
            <w:rStyle w:val="Hyperlink"/>
          </w:rPr>
          <w:t>Accessibility</w:t>
        </w:r>
        <w:r>
          <w:rPr>
            <w:webHidden/>
          </w:rPr>
          <w:tab/>
        </w:r>
        <w:r>
          <w:rPr>
            <w:webHidden/>
          </w:rPr>
          <w:fldChar w:fldCharType="begin"/>
        </w:r>
        <w:r>
          <w:rPr>
            <w:webHidden/>
          </w:rPr>
          <w:instrText xml:space="preserve"> PAGEREF _Toc244099333 \h </w:instrText>
        </w:r>
        <w:r>
          <w:rPr>
            <w:webHidden/>
          </w:rPr>
        </w:r>
        <w:r>
          <w:rPr>
            <w:webHidden/>
          </w:rPr>
          <w:fldChar w:fldCharType="separate"/>
        </w:r>
        <w:r>
          <w:rPr>
            <w:webHidden/>
          </w:rPr>
          <w:t>9</w:t>
        </w:r>
        <w:r>
          <w:rPr>
            <w:webHidden/>
          </w:rPr>
          <w:fldChar w:fldCharType="end"/>
        </w:r>
      </w:hyperlink>
    </w:p>
    <w:p w14:paraId="109864AB" w14:textId="083915D7" w:rsidR="00700123" w:rsidRDefault="00700123">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4099334" w:history="1">
        <w:r w:rsidRPr="0002479D">
          <w:rPr>
            <w:rStyle w:val="Hyperlink"/>
            <w:noProof/>
          </w:rPr>
          <w:t>Learning outcomes and specification coverage</w:t>
        </w:r>
        <w:r>
          <w:rPr>
            <w:noProof/>
            <w:webHidden/>
          </w:rPr>
          <w:tab/>
        </w:r>
        <w:r>
          <w:rPr>
            <w:noProof/>
            <w:webHidden/>
          </w:rPr>
          <w:fldChar w:fldCharType="begin"/>
        </w:r>
        <w:r>
          <w:rPr>
            <w:noProof/>
            <w:webHidden/>
          </w:rPr>
          <w:instrText xml:space="preserve"> PAGEREF _Toc244099334 \h </w:instrText>
        </w:r>
        <w:r>
          <w:rPr>
            <w:noProof/>
            <w:webHidden/>
          </w:rPr>
        </w:r>
        <w:r>
          <w:rPr>
            <w:noProof/>
            <w:webHidden/>
          </w:rPr>
          <w:fldChar w:fldCharType="separate"/>
        </w:r>
        <w:r>
          <w:rPr>
            <w:noProof/>
            <w:webHidden/>
          </w:rPr>
          <w:t>10</w:t>
        </w:r>
        <w:r>
          <w:rPr>
            <w:noProof/>
            <w:webHidden/>
          </w:rPr>
          <w:fldChar w:fldCharType="end"/>
        </w:r>
      </w:hyperlink>
    </w:p>
    <w:p w14:paraId="415AAF8A" w14:textId="6B1051A2" w:rsidR="00700123" w:rsidRDefault="00700123">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4099335" w:history="1">
        <w:r w:rsidRPr="0002479D">
          <w:rPr>
            <w:rStyle w:val="Hyperlink"/>
            <w:noProof/>
          </w:rPr>
          <w:t>Lesson guidance</w:t>
        </w:r>
        <w:r>
          <w:rPr>
            <w:noProof/>
            <w:webHidden/>
          </w:rPr>
          <w:tab/>
        </w:r>
        <w:r>
          <w:rPr>
            <w:noProof/>
            <w:webHidden/>
          </w:rPr>
          <w:fldChar w:fldCharType="begin"/>
        </w:r>
        <w:r>
          <w:rPr>
            <w:noProof/>
            <w:webHidden/>
          </w:rPr>
          <w:instrText xml:space="preserve"> PAGEREF _Toc244099335 \h </w:instrText>
        </w:r>
        <w:r>
          <w:rPr>
            <w:noProof/>
            <w:webHidden/>
          </w:rPr>
        </w:r>
        <w:r>
          <w:rPr>
            <w:noProof/>
            <w:webHidden/>
          </w:rPr>
          <w:fldChar w:fldCharType="separate"/>
        </w:r>
        <w:r>
          <w:rPr>
            <w:noProof/>
            <w:webHidden/>
          </w:rPr>
          <w:t>12</w:t>
        </w:r>
        <w:r>
          <w:rPr>
            <w:noProof/>
            <w:webHidden/>
          </w:rPr>
          <w:fldChar w:fldCharType="end"/>
        </w:r>
      </w:hyperlink>
    </w:p>
    <w:p w14:paraId="4F0D1C8B" w14:textId="08398BDC" w:rsidR="00700123" w:rsidRDefault="00700123">
      <w:pPr>
        <w:pStyle w:val="TOC2"/>
        <w:rPr>
          <w:rFonts w:asciiTheme="minorHAnsi" w:hAnsiTheme="minorHAnsi" w:cstheme="minorBidi"/>
          <w:kern w:val="2"/>
          <w:sz w:val="24"/>
          <w:szCs w:val="24"/>
          <w:lang w:val="en-GB" w:eastAsia="en-GB"/>
          <w14:ligatures w14:val="standardContextual"/>
        </w:rPr>
      </w:pPr>
      <w:hyperlink w:anchor="_Toc244099336" w:history="1">
        <w:r w:rsidRPr="0002479D">
          <w:rPr>
            <w:rStyle w:val="Hyperlink"/>
          </w:rPr>
          <w:t>Lesson 1: Industries in the creative economy</w:t>
        </w:r>
        <w:r>
          <w:rPr>
            <w:webHidden/>
          </w:rPr>
          <w:tab/>
        </w:r>
        <w:r>
          <w:rPr>
            <w:webHidden/>
          </w:rPr>
          <w:fldChar w:fldCharType="begin"/>
        </w:r>
        <w:r>
          <w:rPr>
            <w:webHidden/>
          </w:rPr>
          <w:instrText xml:space="preserve"> PAGEREF _Toc244099336 \h </w:instrText>
        </w:r>
        <w:r>
          <w:rPr>
            <w:webHidden/>
          </w:rPr>
        </w:r>
        <w:r>
          <w:rPr>
            <w:webHidden/>
          </w:rPr>
          <w:fldChar w:fldCharType="separate"/>
        </w:r>
        <w:r>
          <w:rPr>
            <w:webHidden/>
          </w:rPr>
          <w:t>12</w:t>
        </w:r>
        <w:r>
          <w:rPr>
            <w:webHidden/>
          </w:rPr>
          <w:fldChar w:fldCharType="end"/>
        </w:r>
      </w:hyperlink>
    </w:p>
    <w:p w14:paraId="450CF16A" w14:textId="68CE121F" w:rsidR="00700123" w:rsidRDefault="00700123">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4099337" w:history="1">
        <w:r w:rsidRPr="0002479D">
          <w:rPr>
            <w:rStyle w:val="Hyperlink"/>
            <w:noProof/>
          </w:rPr>
          <w:t>Preparation</w:t>
        </w:r>
        <w:r>
          <w:rPr>
            <w:noProof/>
            <w:webHidden/>
          </w:rPr>
          <w:tab/>
        </w:r>
        <w:r>
          <w:rPr>
            <w:noProof/>
            <w:webHidden/>
          </w:rPr>
          <w:fldChar w:fldCharType="begin"/>
        </w:r>
        <w:r>
          <w:rPr>
            <w:noProof/>
            <w:webHidden/>
          </w:rPr>
          <w:instrText xml:space="preserve"> PAGEREF _Toc244099337 \h </w:instrText>
        </w:r>
        <w:r>
          <w:rPr>
            <w:noProof/>
            <w:webHidden/>
          </w:rPr>
        </w:r>
        <w:r>
          <w:rPr>
            <w:noProof/>
            <w:webHidden/>
          </w:rPr>
          <w:fldChar w:fldCharType="separate"/>
        </w:r>
        <w:r>
          <w:rPr>
            <w:noProof/>
            <w:webHidden/>
          </w:rPr>
          <w:t>12</w:t>
        </w:r>
        <w:r>
          <w:rPr>
            <w:noProof/>
            <w:webHidden/>
          </w:rPr>
          <w:fldChar w:fldCharType="end"/>
        </w:r>
      </w:hyperlink>
    </w:p>
    <w:p w14:paraId="1C963F16" w14:textId="65647038" w:rsidR="00700123" w:rsidRDefault="00700123">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4099338" w:history="1">
        <w:r w:rsidRPr="0002479D">
          <w:rPr>
            <w:rStyle w:val="Hyperlink"/>
            <w:noProof/>
          </w:rPr>
          <w:t>Activity guide</w:t>
        </w:r>
        <w:r>
          <w:rPr>
            <w:noProof/>
            <w:webHidden/>
          </w:rPr>
          <w:tab/>
        </w:r>
        <w:r>
          <w:rPr>
            <w:noProof/>
            <w:webHidden/>
          </w:rPr>
          <w:fldChar w:fldCharType="begin"/>
        </w:r>
        <w:r>
          <w:rPr>
            <w:noProof/>
            <w:webHidden/>
          </w:rPr>
          <w:instrText xml:space="preserve"> PAGEREF _Toc244099338 \h </w:instrText>
        </w:r>
        <w:r>
          <w:rPr>
            <w:noProof/>
            <w:webHidden/>
          </w:rPr>
        </w:r>
        <w:r>
          <w:rPr>
            <w:noProof/>
            <w:webHidden/>
          </w:rPr>
          <w:fldChar w:fldCharType="separate"/>
        </w:r>
        <w:r>
          <w:rPr>
            <w:noProof/>
            <w:webHidden/>
          </w:rPr>
          <w:t>13</w:t>
        </w:r>
        <w:r>
          <w:rPr>
            <w:noProof/>
            <w:webHidden/>
          </w:rPr>
          <w:fldChar w:fldCharType="end"/>
        </w:r>
      </w:hyperlink>
    </w:p>
    <w:p w14:paraId="4AFEDEB9" w14:textId="6C268BC3" w:rsidR="00700123" w:rsidRDefault="00700123">
      <w:pPr>
        <w:pStyle w:val="TOC2"/>
        <w:rPr>
          <w:rFonts w:asciiTheme="minorHAnsi" w:hAnsiTheme="minorHAnsi" w:cstheme="minorBidi"/>
          <w:kern w:val="2"/>
          <w:sz w:val="24"/>
          <w:szCs w:val="24"/>
          <w:lang w:val="en-GB" w:eastAsia="en-GB"/>
          <w14:ligatures w14:val="standardContextual"/>
        </w:rPr>
      </w:pPr>
      <w:hyperlink w:anchor="_Toc244099339" w:history="1">
        <w:r w:rsidRPr="0002479D">
          <w:rPr>
            <w:rStyle w:val="Hyperlink"/>
          </w:rPr>
          <w:t>Lesson 2: Characteristics of organisations within the creative economy</w:t>
        </w:r>
        <w:r>
          <w:rPr>
            <w:webHidden/>
          </w:rPr>
          <w:tab/>
        </w:r>
        <w:r>
          <w:rPr>
            <w:webHidden/>
          </w:rPr>
          <w:fldChar w:fldCharType="begin"/>
        </w:r>
        <w:r>
          <w:rPr>
            <w:webHidden/>
          </w:rPr>
          <w:instrText xml:space="preserve"> PAGEREF _Toc244099339 \h </w:instrText>
        </w:r>
        <w:r>
          <w:rPr>
            <w:webHidden/>
          </w:rPr>
        </w:r>
        <w:r>
          <w:rPr>
            <w:webHidden/>
          </w:rPr>
          <w:fldChar w:fldCharType="separate"/>
        </w:r>
        <w:r>
          <w:rPr>
            <w:webHidden/>
          </w:rPr>
          <w:t>18</w:t>
        </w:r>
        <w:r>
          <w:rPr>
            <w:webHidden/>
          </w:rPr>
          <w:fldChar w:fldCharType="end"/>
        </w:r>
      </w:hyperlink>
    </w:p>
    <w:p w14:paraId="2EB32DBC" w14:textId="4D11858B" w:rsidR="00700123" w:rsidRDefault="00700123">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4099340" w:history="1">
        <w:r w:rsidRPr="0002479D">
          <w:rPr>
            <w:rStyle w:val="Hyperlink"/>
            <w:noProof/>
          </w:rPr>
          <w:t>Preparation</w:t>
        </w:r>
        <w:r>
          <w:rPr>
            <w:noProof/>
            <w:webHidden/>
          </w:rPr>
          <w:tab/>
        </w:r>
        <w:r>
          <w:rPr>
            <w:noProof/>
            <w:webHidden/>
          </w:rPr>
          <w:fldChar w:fldCharType="begin"/>
        </w:r>
        <w:r>
          <w:rPr>
            <w:noProof/>
            <w:webHidden/>
          </w:rPr>
          <w:instrText xml:space="preserve"> PAGEREF _Toc244099340 \h </w:instrText>
        </w:r>
        <w:r>
          <w:rPr>
            <w:noProof/>
            <w:webHidden/>
          </w:rPr>
        </w:r>
        <w:r>
          <w:rPr>
            <w:noProof/>
            <w:webHidden/>
          </w:rPr>
          <w:fldChar w:fldCharType="separate"/>
        </w:r>
        <w:r>
          <w:rPr>
            <w:noProof/>
            <w:webHidden/>
          </w:rPr>
          <w:t>18</w:t>
        </w:r>
        <w:r>
          <w:rPr>
            <w:noProof/>
            <w:webHidden/>
          </w:rPr>
          <w:fldChar w:fldCharType="end"/>
        </w:r>
      </w:hyperlink>
    </w:p>
    <w:p w14:paraId="2AEE4690" w14:textId="224A815B" w:rsidR="00700123" w:rsidRDefault="00700123">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4099341" w:history="1">
        <w:r w:rsidRPr="0002479D">
          <w:rPr>
            <w:rStyle w:val="Hyperlink"/>
            <w:noProof/>
          </w:rPr>
          <w:t>Activity guide</w:t>
        </w:r>
        <w:r>
          <w:rPr>
            <w:noProof/>
            <w:webHidden/>
          </w:rPr>
          <w:tab/>
        </w:r>
        <w:r>
          <w:rPr>
            <w:noProof/>
            <w:webHidden/>
          </w:rPr>
          <w:fldChar w:fldCharType="begin"/>
        </w:r>
        <w:r>
          <w:rPr>
            <w:noProof/>
            <w:webHidden/>
          </w:rPr>
          <w:instrText xml:space="preserve"> PAGEREF _Toc244099341 \h </w:instrText>
        </w:r>
        <w:r>
          <w:rPr>
            <w:noProof/>
            <w:webHidden/>
          </w:rPr>
        </w:r>
        <w:r>
          <w:rPr>
            <w:noProof/>
            <w:webHidden/>
          </w:rPr>
          <w:fldChar w:fldCharType="separate"/>
        </w:r>
        <w:r>
          <w:rPr>
            <w:noProof/>
            <w:webHidden/>
          </w:rPr>
          <w:t>19</w:t>
        </w:r>
        <w:r>
          <w:rPr>
            <w:noProof/>
            <w:webHidden/>
          </w:rPr>
          <w:fldChar w:fldCharType="end"/>
        </w:r>
      </w:hyperlink>
    </w:p>
    <w:p w14:paraId="1215BDCF" w14:textId="0DF8897B" w:rsidR="00700123" w:rsidRDefault="00700123">
      <w:pPr>
        <w:pStyle w:val="TOC2"/>
        <w:rPr>
          <w:rFonts w:asciiTheme="minorHAnsi" w:hAnsiTheme="minorHAnsi" w:cstheme="minorBidi"/>
          <w:kern w:val="2"/>
          <w:sz w:val="24"/>
          <w:szCs w:val="24"/>
          <w:lang w:val="en-GB" w:eastAsia="en-GB"/>
          <w14:ligatures w14:val="standardContextual"/>
        </w:rPr>
      </w:pPr>
      <w:hyperlink w:anchor="_Toc244099342" w:history="1">
        <w:r w:rsidRPr="0002479D">
          <w:rPr>
            <w:rStyle w:val="Hyperlink"/>
          </w:rPr>
          <w:t>Lesson 3: How creative products and services make money</w:t>
        </w:r>
        <w:r>
          <w:rPr>
            <w:webHidden/>
          </w:rPr>
          <w:tab/>
        </w:r>
        <w:r>
          <w:rPr>
            <w:webHidden/>
          </w:rPr>
          <w:fldChar w:fldCharType="begin"/>
        </w:r>
        <w:r>
          <w:rPr>
            <w:webHidden/>
          </w:rPr>
          <w:instrText xml:space="preserve"> PAGEREF _Toc244099342 \h </w:instrText>
        </w:r>
        <w:r>
          <w:rPr>
            <w:webHidden/>
          </w:rPr>
        </w:r>
        <w:r>
          <w:rPr>
            <w:webHidden/>
          </w:rPr>
          <w:fldChar w:fldCharType="separate"/>
        </w:r>
        <w:r>
          <w:rPr>
            <w:webHidden/>
          </w:rPr>
          <w:t>25</w:t>
        </w:r>
        <w:r>
          <w:rPr>
            <w:webHidden/>
          </w:rPr>
          <w:fldChar w:fldCharType="end"/>
        </w:r>
      </w:hyperlink>
    </w:p>
    <w:p w14:paraId="671F6A37" w14:textId="42A26B74" w:rsidR="00700123" w:rsidRDefault="00700123">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4099343" w:history="1">
        <w:r w:rsidRPr="0002479D">
          <w:rPr>
            <w:rStyle w:val="Hyperlink"/>
            <w:noProof/>
          </w:rPr>
          <w:t>Preparation</w:t>
        </w:r>
        <w:r>
          <w:rPr>
            <w:noProof/>
            <w:webHidden/>
          </w:rPr>
          <w:tab/>
        </w:r>
        <w:r>
          <w:rPr>
            <w:noProof/>
            <w:webHidden/>
          </w:rPr>
          <w:fldChar w:fldCharType="begin"/>
        </w:r>
        <w:r>
          <w:rPr>
            <w:noProof/>
            <w:webHidden/>
          </w:rPr>
          <w:instrText xml:space="preserve"> PAGEREF _Toc244099343 \h </w:instrText>
        </w:r>
        <w:r>
          <w:rPr>
            <w:noProof/>
            <w:webHidden/>
          </w:rPr>
        </w:r>
        <w:r>
          <w:rPr>
            <w:noProof/>
            <w:webHidden/>
          </w:rPr>
          <w:fldChar w:fldCharType="separate"/>
        </w:r>
        <w:r>
          <w:rPr>
            <w:noProof/>
            <w:webHidden/>
          </w:rPr>
          <w:t>25</w:t>
        </w:r>
        <w:r>
          <w:rPr>
            <w:noProof/>
            <w:webHidden/>
          </w:rPr>
          <w:fldChar w:fldCharType="end"/>
        </w:r>
      </w:hyperlink>
    </w:p>
    <w:p w14:paraId="3B3AACC7" w14:textId="7F445A12" w:rsidR="00700123" w:rsidRDefault="00700123">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4099344" w:history="1">
        <w:r w:rsidRPr="0002479D">
          <w:rPr>
            <w:rStyle w:val="Hyperlink"/>
            <w:noProof/>
          </w:rPr>
          <w:t>Activity guide</w:t>
        </w:r>
        <w:r>
          <w:rPr>
            <w:noProof/>
            <w:webHidden/>
          </w:rPr>
          <w:tab/>
        </w:r>
        <w:r>
          <w:rPr>
            <w:noProof/>
            <w:webHidden/>
          </w:rPr>
          <w:fldChar w:fldCharType="begin"/>
        </w:r>
        <w:r>
          <w:rPr>
            <w:noProof/>
            <w:webHidden/>
          </w:rPr>
          <w:instrText xml:space="preserve"> PAGEREF _Toc244099344 \h </w:instrText>
        </w:r>
        <w:r>
          <w:rPr>
            <w:noProof/>
            <w:webHidden/>
          </w:rPr>
        </w:r>
        <w:r>
          <w:rPr>
            <w:noProof/>
            <w:webHidden/>
          </w:rPr>
          <w:fldChar w:fldCharType="separate"/>
        </w:r>
        <w:r>
          <w:rPr>
            <w:noProof/>
            <w:webHidden/>
          </w:rPr>
          <w:t>26</w:t>
        </w:r>
        <w:r>
          <w:rPr>
            <w:noProof/>
            <w:webHidden/>
          </w:rPr>
          <w:fldChar w:fldCharType="end"/>
        </w:r>
      </w:hyperlink>
    </w:p>
    <w:p w14:paraId="55031E3E" w14:textId="4D09A2E8" w:rsidR="00700123" w:rsidRDefault="00700123">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4099345" w:history="1">
        <w:r w:rsidRPr="0002479D">
          <w:rPr>
            <w:rStyle w:val="Hyperlink"/>
            <w:noProof/>
          </w:rPr>
          <w:t>Weblinks and resources</w:t>
        </w:r>
        <w:r>
          <w:rPr>
            <w:noProof/>
            <w:webHidden/>
          </w:rPr>
          <w:tab/>
        </w:r>
        <w:r>
          <w:rPr>
            <w:noProof/>
            <w:webHidden/>
          </w:rPr>
          <w:fldChar w:fldCharType="begin"/>
        </w:r>
        <w:r>
          <w:rPr>
            <w:noProof/>
            <w:webHidden/>
          </w:rPr>
          <w:instrText xml:space="preserve"> PAGEREF _Toc244099345 \h </w:instrText>
        </w:r>
        <w:r>
          <w:rPr>
            <w:noProof/>
            <w:webHidden/>
          </w:rPr>
        </w:r>
        <w:r>
          <w:rPr>
            <w:noProof/>
            <w:webHidden/>
          </w:rPr>
          <w:fldChar w:fldCharType="separate"/>
        </w:r>
        <w:r>
          <w:rPr>
            <w:noProof/>
            <w:webHidden/>
          </w:rPr>
          <w:t>33</w:t>
        </w:r>
        <w:r>
          <w:rPr>
            <w:noProof/>
            <w:webHidden/>
          </w:rPr>
          <w:fldChar w:fldCharType="end"/>
        </w:r>
      </w:hyperlink>
    </w:p>
    <w:p w14:paraId="73AC0317" w14:textId="077CE696" w:rsidR="00700123" w:rsidRDefault="00700123">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4099346" w:history="1">
        <w:r w:rsidRPr="0002479D">
          <w:rPr>
            <w:rStyle w:val="Hyperlink"/>
            <w:noProof/>
          </w:rPr>
          <w:t>Terms of use and disclaimer of liability</w:t>
        </w:r>
        <w:r>
          <w:rPr>
            <w:noProof/>
            <w:webHidden/>
          </w:rPr>
          <w:tab/>
        </w:r>
        <w:r>
          <w:rPr>
            <w:noProof/>
            <w:webHidden/>
          </w:rPr>
          <w:fldChar w:fldCharType="begin"/>
        </w:r>
        <w:r>
          <w:rPr>
            <w:noProof/>
            <w:webHidden/>
          </w:rPr>
          <w:instrText xml:space="preserve"> PAGEREF _Toc244099346 \h </w:instrText>
        </w:r>
        <w:r>
          <w:rPr>
            <w:noProof/>
            <w:webHidden/>
          </w:rPr>
        </w:r>
        <w:r>
          <w:rPr>
            <w:noProof/>
            <w:webHidden/>
          </w:rPr>
          <w:fldChar w:fldCharType="separate"/>
        </w:r>
        <w:r>
          <w:rPr>
            <w:noProof/>
            <w:webHidden/>
          </w:rPr>
          <w:t>35</w:t>
        </w:r>
        <w:r>
          <w:rPr>
            <w:noProof/>
            <w:webHidden/>
          </w:rPr>
          <w:fldChar w:fldCharType="end"/>
        </w:r>
      </w:hyperlink>
    </w:p>
    <w:p w14:paraId="2419EE8C" w14:textId="12A2E865" w:rsidR="00F93A26" w:rsidRPr="00C44C27" w:rsidRDefault="008327D5" w:rsidP="00F93A26">
      <w:pPr>
        <w:rPr>
          <w:rFonts w:eastAsiaTheme="majorEastAsia" w:cstheme="majorBidi"/>
          <w:b/>
          <w:bCs/>
          <w:color w:val="466318"/>
          <w:sz w:val="40"/>
          <w:szCs w:val="40"/>
        </w:rPr>
        <w:sectPr w:rsidR="00F93A26" w:rsidRPr="00C44C27" w:rsidSect="00040849">
          <w:headerReference w:type="even" r:id="rId25"/>
          <w:headerReference w:type="default" r:id="rId26"/>
          <w:pgSz w:w="11906" w:h="16838"/>
          <w:pgMar w:top="1440" w:right="1440" w:bottom="2268" w:left="1440" w:header="709" w:footer="709" w:gutter="0"/>
          <w:cols w:space="708"/>
          <w:docGrid w:linePitch="360"/>
        </w:sectPr>
      </w:pPr>
      <w:r>
        <w:rPr>
          <w:rFonts w:eastAsiaTheme="majorEastAsia" w:cstheme="majorBidi"/>
          <w:b/>
          <w:bCs/>
          <w:noProof/>
          <w:color w:val="466318"/>
          <w:kern w:val="0"/>
          <w:sz w:val="40"/>
          <w:szCs w:val="40"/>
          <w:lang w:val="en-US"/>
          <w14:ligatures w14:val="none"/>
        </w:rPr>
        <w:fldChar w:fldCharType="end"/>
      </w:r>
    </w:p>
    <w:p w14:paraId="35F9E421" w14:textId="260F0BB4" w:rsidR="000470E0" w:rsidRPr="00D72866" w:rsidRDefault="000470E0" w:rsidP="00D72866">
      <w:pPr>
        <w:pStyle w:val="Chapter"/>
      </w:pPr>
      <w:bookmarkStart w:id="9" w:name="_Toc137031731"/>
      <w:bookmarkStart w:id="10" w:name="_Toc138426714"/>
      <w:bookmarkStart w:id="11" w:name="_Toc138426738"/>
      <w:bookmarkStart w:id="12" w:name="_Toc138426770"/>
      <w:bookmarkStart w:id="13" w:name="_Toc138426802"/>
      <w:bookmarkStart w:id="14" w:name="_Toc138426834"/>
      <w:bookmarkStart w:id="15" w:name="_Toc244099328"/>
      <w:r w:rsidRPr="00D72866">
        <w:lastRenderedPageBreak/>
        <w:t>Introduction</w:t>
      </w:r>
      <w:bookmarkEnd w:id="9"/>
      <w:bookmarkEnd w:id="10"/>
      <w:bookmarkEnd w:id="11"/>
      <w:bookmarkEnd w:id="12"/>
      <w:bookmarkEnd w:id="13"/>
      <w:bookmarkEnd w:id="14"/>
      <w:bookmarkEnd w:id="15"/>
    </w:p>
    <w:p w14:paraId="6FDD44F4" w14:textId="1AE56F10" w:rsidR="003B5522" w:rsidRPr="003B5522" w:rsidRDefault="005F36EB" w:rsidP="003B5522">
      <w:pPr>
        <w:spacing w:line="276" w:lineRule="auto"/>
        <w:rPr>
          <w:rFonts w:eastAsia="Times New Roman" w:cs="Times New Roman"/>
          <w14:ligatures w14:val="none"/>
        </w:rPr>
      </w:pPr>
      <w:r w:rsidRPr="005F36EB">
        <w:rPr>
          <w:rFonts w:eastAsia="Times New Roman" w:cs="Times New Roman"/>
          <w14:ligatures w14:val="none"/>
        </w:rPr>
        <w:t xml:space="preserve">This document for teachers outlines both the topic area covered, and </w:t>
      </w:r>
      <w:r w:rsidR="007612D8">
        <w:rPr>
          <w:rFonts w:eastAsia="Times New Roman" w:cs="Times New Roman"/>
          <w14:ligatures w14:val="none"/>
        </w:rPr>
        <w:t xml:space="preserve">an </w:t>
      </w:r>
      <w:r w:rsidRPr="005F36EB">
        <w:rPr>
          <w:rFonts w:eastAsia="Times New Roman" w:cs="Times New Roman"/>
          <w14:ligatures w14:val="none"/>
        </w:rPr>
        <w:t xml:space="preserve">approach to using the suite of resources and assets for each </w:t>
      </w:r>
      <w:r w:rsidR="007C14E9">
        <w:rPr>
          <w:rFonts w:eastAsia="Times New Roman" w:cs="Times New Roman"/>
          <w14:ligatures w14:val="none"/>
        </w:rPr>
        <w:t>lesson/resource</w:t>
      </w:r>
      <w:r w:rsidRPr="005F36EB">
        <w:rPr>
          <w:rFonts w:eastAsia="Times New Roman" w:cs="Times New Roman"/>
          <w14:ligatures w14:val="none"/>
        </w:rPr>
        <w:t xml:space="preserve">. Unless otherwise stated, definitions of key terms have been developed by the authoring team and reviewed in the context of the activities. Teachers may choose to revise definitions as necessary and should review the content in advance of delivery to check it is appropriate for </w:t>
      </w:r>
      <w:r w:rsidR="00EF08F4">
        <w:rPr>
          <w:rFonts w:eastAsia="Times New Roman" w:cs="Times New Roman"/>
          <w14:ligatures w14:val="none"/>
        </w:rPr>
        <w:t>students</w:t>
      </w:r>
      <w:r w:rsidRPr="005F36EB">
        <w:rPr>
          <w:rFonts w:eastAsia="Times New Roman" w:cs="Times New Roman"/>
          <w14:ligatures w14:val="none"/>
        </w:rPr>
        <w:t>.</w:t>
      </w:r>
    </w:p>
    <w:p w14:paraId="16FB33B6" w14:textId="3C424E0E" w:rsidR="00263F74" w:rsidRDefault="00263F74" w:rsidP="00263F74">
      <w:pPr>
        <w:pStyle w:val="Heading1"/>
      </w:pPr>
      <w:bookmarkStart w:id="16" w:name="_Toc244099329"/>
      <w:r>
        <w:t>Topic purpose</w:t>
      </w:r>
      <w:bookmarkEnd w:id="16"/>
    </w:p>
    <w:p w14:paraId="36229CDB" w14:textId="700E250F" w:rsidR="00EF08F4" w:rsidRPr="00EF08F4" w:rsidRDefault="00EF08F4" w:rsidP="00EF08F4">
      <w:r w:rsidRPr="00EF08F4">
        <w:t>This topic focuses on three subsections of Content area 1</w:t>
      </w:r>
      <w:r w:rsidR="007612D8">
        <w:t>, t</w:t>
      </w:r>
      <w:r w:rsidRPr="00EF08F4">
        <w:t>he creative economy:</w:t>
      </w:r>
    </w:p>
    <w:p w14:paraId="68E8603D" w14:textId="77777777" w:rsidR="00EF08F4" w:rsidRPr="00EF08F4" w:rsidRDefault="00EF08F4" w:rsidP="00EF08F4">
      <w:pPr>
        <w:pStyle w:val="ListParagraph"/>
        <w:numPr>
          <w:ilvl w:val="0"/>
          <w:numId w:val="4"/>
        </w:numPr>
      </w:pPr>
      <w:r w:rsidRPr="00EF08F4">
        <w:t>CK1.1: The different creative and non-creative industries that form part of the creative economy</w:t>
      </w:r>
    </w:p>
    <w:p w14:paraId="35C0E678" w14:textId="77777777" w:rsidR="00EF08F4" w:rsidRPr="00EF08F4" w:rsidRDefault="00EF08F4" w:rsidP="00EF08F4">
      <w:pPr>
        <w:pStyle w:val="ListParagraph"/>
        <w:numPr>
          <w:ilvl w:val="0"/>
          <w:numId w:val="4"/>
        </w:numPr>
      </w:pPr>
      <w:r w:rsidRPr="00EF08F4">
        <w:t>CK1.2: The characteristics of different types of organisations that operate within the creative economy</w:t>
      </w:r>
    </w:p>
    <w:p w14:paraId="4456490F" w14:textId="77777777" w:rsidR="00EF08F4" w:rsidRPr="00EF08F4" w:rsidRDefault="00EF08F4" w:rsidP="00EF08F4">
      <w:pPr>
        <w:pStyle w:val="ListParagraph"/>
        <w:numPr>
          <w:ilvl w:val="0"/>
          <w:numId w:val="4"/>
        </w:numPr>
      </w:pPr>
      <w:r w:rsidRPr="00EF08F4">
        <w:t>CK 1.4: The models for monetising creative products and the approaches these take</w:t>
      </w:r>
    </w:p>
    <w:p w14:paraId="3D3D9885" w14:textId="77777777" w:rsidR="00EF08F4" w:rsidRPr="00EF08F4" w:rsidRDefault="00EF08F4" w:rsidP="00EF08F4">
      <w:r w:rsidRPr="00EF08F4">
        <w:t>The topic introduces students to the creative economy and the business knowledge needed to understand how creative careers and enterprises operate in a professional context. Students will explore the relationship between creative industries and the non-creative sectors that support them. This helps develop an understanding of how successful creative businesses rely on collaboration, communication and specialist expertise, while broadening awareness of the wide range of career opportunities available within and alongside the creative sector.</w:t>
      </w:r>
    </w:p>
    <w:p w14:paraId="7F10F882" w14:textId="77777777" w:rsidR="00EF08F4" w:rsidRPr="00EF08F4" w:rsidRDefault="00EF08F4" w:rsidP="00EF08F4">
      <w:r w:rsidRPr="00EF08F4">
        <w:t>A key focus is how creative products and services generate income. Students will investigate different business models and learn how creative businesses earn revenue, manage costs, maintain profitability and balance creative ambitions with commercial realities. This knowledge will support informed decisions about employment, self-employment and entrepreneurship.</w:t>
      </w:r>
    </w:p>
    <w:p w14:paraId="491A9D65" w14:textId="58A62FB1" w:rsidR="00EF08F4" w:rsidRPr="00EF08F4" w:rsidRDefault="00EF08F4" w:rsidP="00EF08F4">
      <w:r w:rsidRPr="00EF08F4">
        <w:t>The topic also explores the activities of small and medium-sized enterprises (SMEs), which make up most businesses in the UK</w:t>
      </w:r>
      <w:r w:rsidR="007612D8">
        <w:t>’</w:t>
      </w:r>
      <w:r w:rsidRPr="00EF08F4">
        <w:t>s creative industries. Understanding the importance of SMEs provides valuable insight into the environments where many craft and design professionals are likely to work.</w:t>
      </w:r>
    </w:p>
    <w:p w14:paraId="1D15036F" w14:textId="6C1DCA69" w:rsidR="00EF08F4" w:rsidRDefault="00EF08F4" w:rsidP="00EF08F4">
      <w:r w:rsidRPr="00EF08F4">
        <w:t>There are three lessons and each lesson is assumed to be 1.5 hours in length. Teachers may want to adapt the suggested sequencing of concepts and activities as appropriate for their students and circumstances. The lessons are broken down to provide teacher</w:t>
      </w:r>
      <w:r w:rsidR="007612D8">
        <w:t>s with</w:t>
      </w:r>
      <w:r w:rsidRPr="00EF08F4">
        <w:t xml:space="preserve"> flexibility </w:t>
      </w:r>
      <w:r w:rsidR="007612D8">
        <w:t>in terms of</w:t>
      </w:r>
      <w:r w:rsidRPr="00EF08F4">
        <w:t xml:space="preserve"> the depth covered in the activities; lessons can also be split over multiple shorter lessons, if required.</w:t>
      </w:r>
    </w:p>
    <w:p w14:paraId="20504383" w14:textId="77777777" w:rsidR="002474A6" w:rsidRDefault="002474A6" w:rsidP="002474A6">
      <w:r w:rsidRPr="00777BF8">
        <w:t>The consolidation activity will be completed after each lesson</w:t>
      </w:r>
      <w:r>
        <w:t>, in students’ own time,</w:t>
      </w:r>
      <w:r w:rsidRPr="00777BF8">
        <w:t xml:space="preserve"> and </w:t>
      </w:r>
      <w:r>
        <w:t xml:space="preserve">can be </w:t>
      </w:r>
      <w:r w:rsidRPr="00777BF8">
        <w:t xml:space="preserve">used to check students’ understanding of the lesson content through application and reflection. Teachers can review responses to identify misconceptions, knowledge gaps and areas requiring further support. </w:t>
      </w:r>
    </w:p>
    <w:p w14:paraId="42E85B36" w14:textId="4B58107A" w:rsidR="002474A6" w:rsidRPr="00EF08F4" w:rsidRDefault="002474A6" w:rsidP="00EF08F4">
      <w:r>
        <w:lastRenderedPageBreak/>
        <w:t>The</w:t>
      </w:r>
      <w:r w:rsidRPr="00777BF8">
        <w:t xml:space="preserve"> Answer </w:t>
      </w:r>
      <w:r>
        <w:t>booklet</w:t>
      </w:r>
      <w:r w:rsidRPr="00777BF8">
        <w:t xml:space="preserve"> support</w:t>
      </w:r>
      <w:r>
        <w:t>s</w:t>
      </w:r>
      <w:r w:rsidRPr="00777BF8">
        <w:t xml:space="preserve"> self-assessment, peer assessment and teacher feedback by providing model answers and explanations.</w:t>
      </w:r>
      <w:r>
        <w:t xml:space="preserve"> Teachers can use it</w:t>
      </w:r>
      <w:r w:rsidRPr="00777BF8">
        <w:t xml:space="preserve"> to address misconceptions, </w:t>
      </w:r>
      <w:r>
        <w:t xml:space="preserve">to </w:t>
      </w:r>
      <w:r w:rsidRPr="00777BF8">
        <w:t xml:space="preserve">model improvements and </w:t>
      </w:r>
      <w:r>
        <w:t xml:space="preserve">to </w:t>
      </w:r>
      <w:r w:rsidRPr="00777BF8">
        <w:t>reinforce exam techniques</w:t>
      </w:r>
      <w:r>
        <w:t>.</w:t>
      </w:r>
    </w:p>
    <w:p w14:paraId="333A5D1C" w14:textId="41658846" w:rsidR="00A251BA" w:rsidRDefault="00EF08F4" w:rsidP="00A251BA">
      <w:r w:rsidRPr="00EF08F4">
        <w:t xml:space="preserve">Resources have been developed around fictional case studies to enable the content to be engaging and </w:t>
      </w:r>
      <w:r w:rsidR="007612D8">
        <w:t xml:space="preserve">to </w:t>
      </w:r>
      <w:r w:rsidRPr="00EF08F4">
        <w:t>help students connect theory and practice. Students will develop critical thinking skills and gain a deeper understanding of the opportunities, challenges and responsibilities involved in building a sustainable career in the creative economy.</w:t>
      </w:r>
      <w:r w:rsidR="00A251BA">
        <w:t xml:space="preserve"> </w:t>
      </w:r>
    </w:p>
    <w:p w14:paraId="6E9CA1F4" w14:textId="7D02EE0C" w:rsidR="00A251BA" w:rsidRDefault="00A251BA" w:rsidP="00A251BA">
      <w:r>
        <w:t>Students’ learning can be applied across</w:t>
      </w:r>
      <w:r w:rsidRPr="00A251BA">
        <w:t xml:space="preserve"> a range of </w:t>
      </w:r>
      <w:r>
        <w:t>c</w:t>
      </w:r>
      <w:r w:rsidRPr="00A251BA">
        <w:t xml:space="preserve">raft </w:t>
      </w:r>
      <w:r>
        <w:t>and d</w:t>
      </w:r>
      <w:r w:rsidRPr="00A251BA">
        <w:t>esign disciplines, including jewellery, ceramics, textiles</w:t>
      </w:r>
      <w:r>
        <w:t xml:space="preserve">, </w:t>
      </w:r>
      <w:r w:rsidRPr="00A251BA">
        <w:t>fashion</w:t>
      </w:r>
      <w:r>
        <w:t xml:space="preserve">, </w:t>
      </w:r>
      <w:r w:rsidRPr="00A251BA">
        <w:t>furniture</w:t>
      </w:r>
      <w:r>
        <w:t xml:space="preserve"> and</w:t>
      </w:r>
      <w:r w:rsidRPr="00A251BA">
        <w:t xml:space="preserve"> upholstery. By drawing connections between these different specialisms, the resources support </w:t>
      </w:r>
      <w:r>
        <w:t>students</w:t>
      </w:r>
      <w:r w:rsidRPr="00A251BA">
        <w:t xml:space="preserve"> in recognising the transferability of key concepts and skills, building confidence in applying their understanding to a variety of creative contexts, and promoting broader thinking, problem-solving and industry awareness</w:t>
      </w:r>
      <w:r w:rsidR="000A3A12">
        <w:t>.</w:t>
      </w:r>
    </w:p>
    <w:p w14:paraId="4FE51CFD" w14:textId="2EF84210" w:rsidR="007E384A" w:rsidRDefault="00D05A83" w:rsidP="00D05A83">
      <w:r>
        <w:t xml:space="preserve">There are also opportunities to </w:t>
      </w:r>
      <w:r w:rsidR="000A3A12">
        <w:t>improve</w:t>
      </w:r>
      <w:r>
        <w:t xml:space="preserve"> several essential skills that are developed during the course, including general competencies for English and </w:t>
      </w:r>
      <w:r w:rsidR="007A3873">
        <w:t>digital</w:t>
      </w:r>
      <w:r>
        <w:t xml:space="preserve">. </w:t>
      </w:r>
    </w:p>
    <w:p w14:paraId="224CF29F" w14:textId="77777777" w:rsidR="00A62818" w:rsidRDefault="007E384A" w:rsidP="00A62818">
      <w:r w:rsidRPr="00441772">
        <w:t xml:space="preserve">The content in the lessons can be reinforced throughout the course to support students’ learning. For example, </w:t>
      </w:r>
      <w:r w:rsidR="00A62818" w:rsidRPr="00A62818">
        <w:t>students involved in producing a commission could discuss balancing client requirements with creative control and record their reflections in their industry placement logbook:</w:t>
      </w:r>
      <w:r w:rsidR="00A62818">
        <w:t xml:space="preserve"> </w:t>
      </w:r>
      <w:hyperlink r:id="rId27">
        <w:r w:rsidRPr="00441772">
          <w:rPr>
            <w:color w:val="0563C1"/>
            <w:u w:val="single"/>
          </w:rPr>
          <w:t>support.tlevels.gov.uk/hc/en-gb/articles/360015345420-Industry-placement-logbook-for-students</w:t>
        </w:r>
      </w:hyperlink>
    </w:p>
    <w:p w14:paraId="5AEB24CF" w14:textId="72DD8AE6" w:rsidR="003B5522" w:rsidRDefault="00A62818" w:rsidP="00A62818">
      <w:r w:rsidRPr="00A62818">
        <w:t>Students may also encounter artificial intelligence (AI) during industry placements. Any use of AI in teaching and learning should follow institutional policies and clearly distinguish between learning support and Awarding Organisation requirements for assessed work. Providers must follow Pearson</w:t>
      </w:r>
      <w:r w:rsidR="000A3A12">
        <w:t>’</w:t>
      </w:r>
      <w:r w:rsidRPr="00A62818">
        <w:t>s AI position statement and Joint Council for Qualifications (JCQ) guidance on AI use in assessments.</w:t>
      </w:r>
      <w:r w:rsidR="007E384A">
        <w:t xml:space="preserve"> </w:t>
      </w:r>
    </w:p>
    <w:p w14:paraId="4555F0F7" w14:textId="6B761612" w:rsidR="000470E0" w:rsidRDefault="003B5522" w:rsidP="000470E0">
      <w:pPr>
        <w:pStyle w:val="Heading1"/>
      </w:pPr>
      <w:bookmarkStart w:id="17" w:name="_Toc244099330"/>
      <w:r>
        <w:t>Industry importance</w:t>
      </w:r>
      <w:bookmarkEnd w:id="17"/>
    </w:p>
    <w:p w14:paraId="3AAF3AD7" w14:textId="31DE6FBE" w:rsidR="00A62818" w:rsidRPr="00A62818" w:rsidRDefault="00A62818" w:rsidP="00A62818">
      <w:r w:rsidRPr="00A62818">
        <w:t>The creative sector is one of the UK</w:t>
      </w:r>
      <w:r w:rsidR="000A3A12">
        <w:t>’</w:t>
      </w:r>
      <w:r w:rsidRPr="00A62818">
        <w:t>s most significant and dynamic economic contributors, providing employment opportunities and generating value through creativity, skills, innovation and intellectual property. However, successful creative practitioners require more than artistic and technical ability to succeed in today</w:t>
      </w:r>
      <w:r w:rsidR="000A3A12">
        <w:t>’</w:t>
      </w:r>
      <w:r w:rsidRPr="00A62818">
        <w:t>s creative industries. Understanding how sector- and non-sector-specific businesses operate helps designers and makers turn creative ideas into viable products, services and careers.</w:t>
      </w:r>
      <w:r w:rsidR="00A251BA">
        <w:t xml:space="preserve"> C</w:t>
      </w:r>
      <w:r w:rsidR="00A251BA" w:rsidRPr="00A251BA">
        <w:t xml:space="preserve">ommercial awareness, professional practice and adaptability </w:t>
      </w:r>
      <w:r w:rsidR="00A251BA">
        <w:t>are necessary</w:t>
      </w:r>
      <w:r w:rsidR="00A251BA" w:rsidRPr="00A251BA">
        <w:t xml:space="preserve"> to build sustainable careers within the creative economy. </w:t>
      </w:r>
      <w:r w:rsidR="00777BF8">
        <w:t>They</w:t>
      </w:r>
      <w:r w:rsidRPr="00A62818">
        <w:t xml:space="preserve"> also support effective communication with clients, suppliers and industry partners.</w:t>
      </w:r>
    </w:p>
    <w:p w14:paraId="008867C5" w14:textId="6F71303B" w:rsidR="000470E0" w:rsidRDefault="00A62818" w:rsidP="00A62818">
      <w:r w:rsidRPr="00A62818">
        <w:t>As many creative professionals work within SMEs, freelance roles or self-employment, commercial awareness is essential for maintaining profitability and responding to industry challenges. Combining creativity with business understanding helps practitioners build sustainable and successful careers within the creative economy.</w:t>
      </w:r>
    </w:p>
    <w:p w14:paraId="3801CD57" w14:textId="7F7A4BC5" w:rsidR="000470E0" w:rsidRPr="0048092F" w:rsidRDefault="000470E0" w:rsidP="0048092F">
      <w:pPr>
        <w:pStyle w:val="Quote"/>
      </w:pPr>
      <w:r w:rsidRPr="0048092F">
        <w:t>“</w:t>
      </w:r>
      <w:r w:rsidR="00A62818" w:rsidRPr="00A62818">
        <w:t>The love of making is what draws most people into craft and design, but it</w:t>
      </w:r>
      <w:r w:rsidR="005240F4">
        <w:t xml:space="preserve"> i</w:t>
      </w:r>
      <w:r w:rsidR="00A62818" w:rsidRPr="00A62818">
        <w:t>s business understanding that helps turn that passion into a career. Today</w:t>
      </w:r>
      <w:r w:rsidR="000A3A12">
        <w:t>’</w:t>
      </w:r>
      <w:r w:rsidR="00A62818" w:rsidRPr="00A62818">
        <w:t xml:space="preserve">s creative </w:t>
      </w:r>
      <w:r w:rsidR="00A62818" w:rsidRPr="00A62818">
        <w:lastRenderedPageBreak/>
        <w:t>practitioners wear many hats; they are makers, designers, communicators, project managers and often business owners too. Those who combine creativity with commercial awareness, understanding their customers, accurately valuing their work and promoting it effectively, are best placed to build resilient, successful and fulfilling careers in the creative industries.</w:t>
      </w:r>
      <w:r w:rsidRPr="0048092F">
        <w:t>”</w:t>
      </w:r>
    </w:p>
    <w:p w14:paraId="423B9DD8" w14:textId="28408DC6" w:rsidR="00770D34" w:rsidRPr="0048092F" w:rsidRDefault="00A62818" w:rsidP="0048092F">
      <w:pPr>
        <w:pStyle w:val="Quote"/>
        <w:rPr>
          <w:b/>
          <w:bCs/>
        </w:rPr>
      </w:pPr>
      <w:r w:rsidRPr="00A62818">
        <w:rPr>
          <w:b/>
          <w:bCs/>
        </w:rPr>
        <w:t>Tess Osman, Heritage Crafts</w:t>
      </w:r>
    </w:p>
    <w:p w14:paraId="34EB52F9" w14:textId="67FD39B8" w:rsidR="00D72866" w:rsidRDefault="003B5522" w:rsidP="002179ED">
      <w:pPr>
        <w:pStyle w:val="Heading2"/>
      </w:pPr>
      <w:bookmarkStart w:id="18" w:name="_Toc244099331"/>
      <w:r>
        <w:t>Industry links</w:t>
      </w:r>
      <w:bookmarkEnd w:id="18"/>
    </w:p>
    <w:p w14:paraId="3268E0E8" w14:textId="726BB1C7" w:rsidR="004A467D" w:rsidRPr="004A467D" w:rsidRDefault="004A467D" w:rsidP="00AE2604">
      <w:pPr>
        <w:pStyle w:val="Heading4"/>
      </w:pPr>
      <w:r>
        <w:t>Funding, scholarships and bursaries</w:t>
      </w:r>
    </w:p>
    <w:p w14:paraId="22EFC8E2" w14:textId="5BA757CD" w:rsidR="00691FC4" w:rsidRPr="00691FC4" w:rsidRDefault="00691FC4" w:rsidP="00691FC4">
      <w:pPr>
        <w:pStyle w:val="ListParagraph"/>
        <w:numPr>
          <w:ilvl w:val="0"/>
          <w:numId w:val="4"/>
        </w:numPr>
      </w:pPr>
      <w:r w:rsidRPr="00691FC4">
        <w:t xml:space="preserve">The Queen Elizabeth Scholarship Trust offers scholarships of up to £18,000 for training and education aimed at talented craftspeople: </w:t>
      </w:r>
      <w:hyperlink r:id="rId28" w:history="1">
        <w:r w:rsidRPr="00213767">
          <w:rPr>
            <w:rStyle w:val="Hyperlink"/>
          </w:rPr>
          <w:t>www.qest.org.uk/qestgrants/</w:t>
        </w:r>
      </w:hyperlink>
      <w:r>
        <w:t xml:space="preserve"> </w:t>
      </w:r>
    </w:p>
    <w:p w14:paraId="2EB24B66" w14:textId="7F7BE431" w:rsidR="004A467D" w:rsidRPr="00691FC4" w:rsidRDefault="004A467D" w:rsidP="004A467D">
      <w:pPr>
        <w:pStyle w:val="ListParagraph"/>
        <w:numPr>
          <w:ilvl w:val="0"/>
          <w:numId w:val="4"/>
        </w:numPr>
      </w:pPr>
      <w:r w:rsidRPr="00691FC4">
        <w:t xml:space="preserve">Heritage Crafts, a UK charity promoting traditional craft skills, provides training bursaries </w:t>
      </w:r>
      <w:r w:rsidR="000A3A12">
        <w:t xml:space="preserve">on a biannual basis. These bursaries are </w:t>
      </w:r>
      <w:r w:rsidRPr="00691FC4">
        <w:t xml:space="preserve">for any age </w:t>
      </w:r>
      <w:r w:rsidR="000A3A12">
        <w:t>and</w:t>
      </w:r>
      <w:r w:rsidRPr="00691FC4">
        <w:t xml:space="preserve"> highlight crafts skills and trades at risk of being lost within the UK (‘Red List of Endangered Crafts’): </w:t>
      </w:r>
      <w:hyperlink r:id="rId29" w:history="1">
        <w:r w:rsidRPr="00213767">
          <w:rPr>
            <w:rStyle w:val="Hyperlink"/>
          </w:rPr>
          <w:t>https://heritagecrafts.org.uk/</w:t>
        </w:r>
      </w:hyperlink>
      <w:r>
        <w:t xml:space="preserve"> </w:t>
      </w:r>
    </w:p>
    <w:p w14:paraId="66DF9FD7" w14:textId="65C2CC1F" w:rsidR="004A467D" w:rsidRPr="00691FC4" w:rsidRDefault="004A467D" w:rsidP="004A467D">
      <w:pPr>
        <w:pStyle w:val="ListParagraph"/>
        <w:numPr>
          <w:ilvl w:val="0"/>
          <w:numId w:val="4"/>
        </w:numPr>
      </w:pPr>
      <w:r w:rsidRPr="00691FC4">
        <w:t xml:space="preserve">The Goldsmiths’ Foundation is a charitable organisation that supports skills, education and training in goldsmithing, silversmithing, jewellery-making and the wider creative industries: </w:t>
      </w:r>
      <w:hyperlink r:id="rId30" w:history="1">
        <w:r w:rsidRPr="00213767">
          <w:rPr>
            <w:rStyle w:val="Hyperlink"/>
          </w:rPr>
          <w:t>www.thegoldsmiths.co.uk</w:t>
        </w:r>
      </w:hyperlink>
      <w:r w:rsidR="00106D28">
        <w:t xml:space="preserve"> (navigate to the Foundation page)</w:t>
      </w:r>
    </w:p>
    <w:p w14:paraId="15D98313" w14:textId="76A6E50B" w:rsidR="004A467D" w:rsidRDefault="004A467D" w:rsidP="004A467D">
      <w:pPr>
        <w:pStyle w:val="ListParagraph"/>
        <w:numPr>
          <w:ilvl w:val="0"/>
          <w:numId w:val="4"/>
        </w:numPr>
      </w:pPr>
      <w:r w:rsidRPr="00691FC4">
        <w:t xml:space="preserve">Homo Faber offers different opportunities </w:t>
      </w:r>
      <w:r w:rsidR="000A3A12">
        <w:t xml:space="preserve">for craft students and graduates </w:t>
      </w:r>
      <w:r w:rsidRPr="00691FC4">
        <w:t xml:space="preserve">to develop skills: </w:t>
      </w:r>
      <w:hyperlink r:id="rId31" w:history="1">
        <w:r w:rsidRPr="00213767">
          <w:rPr>
            <w:rStyle w:val="Hyperlink"/>
          </w:rPr>
          <w:t>www.homofaber.com/en/nextgen</w:t>
        </w:r>
      </w:hyperlink>
      <w:r>
        <w:t xml:space="preserve"> </w:t>
      </w:r>
    </w:p>
    <w:p w14:paraId="4674888E" w14:textId="1BEF54D9" w:rsidR="004A467D" w:rsidRPr="00691FC4" w:rsidRDefault="004A467D" w:rsidP="00AE2604">
      <w:pPr>
        <w:pStyle w:val="Heading4"/>
      </w:pPr>
      <w:r>
        <w:t>Business support, enterprise and professional development</w:t>
      </w:r>
    </w:p>
    <w:p w14:paraId="63FA5A9E" w14:textId="1CC1C65E" w:rsidR="00691FC4" w:rsidRPr="00691FC4" w:rsidRDefault="00691FC4" w:rsidP="00691FC4">
      <w:pPr>
        <w:pStyle w:val="ListParagraph"/>
        <w:numPr>
          <w:ilvl w:val="0"/>
          <w:numId w:val="4"/>
        </w:numPr>
      </w:pPr>
      <w:r w:rsidRPr="00691FC4">
        <w:t>The King’s Trust</w:t>
      </w:r>
      <w:r w:rsidR="000A3A12">
        <w:t xml:space="preserve"> helps and</w:t>
      </w:r>
      <w:r w:rsidRPr="00691FC4">
        <w:t xml:space="preserve"> supports young people aged 18 to 30 </w:t>
      </w:r>
      <w:r w:rsidR="000A3A12">
        <w:t xml:space="preserve">keen </w:t>
      </w:r>
      <w:r w:rsidRPr="00691FC4">
        <w:t xml:space="preserve">to turn ideas into fruition through the Enterprise programme: </w:t>
      </w:r>
      <w:hyperlink r:id="rId32" w:history="1">
        <w:r w:rsidRPr="00213767">
          <w:rPr>
            <w:rStyle w:val="Hyperlink"/>
          </w:rPr>
          <w:t>www.kingstrust.org.uk/how-we-can-help/support-starting-business</w:t>
        </w:r>
      </w:hyperlink>
      <w:r>
        <w:t xml:space="preserve"> </w:t>
      </w:r>
    </w:p>
    <w:p w14:paraId="16735B68" w14:textId="5E341D3E" w:rsidR="00691FC4" w:rsidRDefault="00691FC4" w:rsidP="00691FC4">
      <w:pPr>
        <w:pStyle w:val="ListParagraph"/>
        <w:numPr>
          <w:ilvl w:val="0"/>
          <w:numId w:val="4"/>
        </w:numPr>
      </w:pPr>
      <w:r w:rsidRPr="00691FC4">
        <w:t xml:space="preserve">The Federation of Small Businesses provides business advice and support to small enterprises, particularly </w:t>
      </w:r>
      <w:r w:rsidR="000A3A12">
        <w:t>when it comes to</w:t>
      </w:r>
      <w:r w:rsidRPr="00691FC4">
        <w:t xml:space="preserve"> navigating non-creative industries and their activities: </w:t>
      </w:r>
      <w:hyperlink r:id="rId33" w:history="1">
        <w:r w:rsidRPr="00213767">
          <w:rPr>
            <w:rStyle w:val="Hyperlink"/>
          </w:rPr>
          <w:t>www.fsb.org.uk</w:t>
        </w:r>
      </w:hyperlink>
      <w:r w:rsidR="00106D28">
        <w:t xml:space="preserve"> (navigate to Resources/Articles)</w:t>
      </w:r>
    </w:p>
    <w:p w14:paraId="5972E55D" w14:textId="1F2BE4EC" w:rsidR="002B1AEE" w:rsidRPr="00691FC4" w:rsidRDefault="002B1AEE" w:rsidP="002B1AEE">
      <w:pPr>
        <w:pStyle w:val="ListParagraph"/>
        <w:numPr>
          <w:ilvl w:val="0"/>
          <w:numId w:val="4"/>
        </w:numPr>
      </w:pPr>
      <w:r w:rsidRPr="00691FC4">
        <w:t xml:space="preserve">The Federation of Small Businesses </w:t>
      </w:r>
      <w:r w:rsidR="00106D28">
        <w:t xml:space="preserve">also </w:t>
      </w:r>
      <w:r w:rsidRPr="00691FC4">
        <w:t xml:space="preserve">offers basic finance management for non-finance people in business: </w:t>
      </w:r>
      <w:hyperlink r:id="rId34" w:history="1">
        <w:r w:rsidRPr="00213767">
          <w:rPr>
            <w:rStyle w:val="Hyperlink"/>
          </w:rPr>
          <w:t>www.fsb.org.uk</w:t>
        </w:r>
      </w:hyperlink>
      <w:r w:rsidR="00106D28">
        <w:t xml:space="preserve"> (navigate to Resources/On-demand webinars/Managing your financials)</w:t>
      </w:r>
    </w:p>
    <w:p w14:paraId="66119FD4" w14:textId="77777777" w:rsidR="004A467D" w:rsidRPr="00691FC4" w:rsidRDefault="004A467D" w:rsidP="004A467D">
      <w:pPr>
        <w:pStyle w:val="ListParagraph"/>
        <w:numPr>
          <w:ilvl w:val="0"/>
          <w:numId w:val="4"/>
        </w:numPr>
      </w:pPr>
      <w:r w:rsidRPr="00691FC4">
        <w:t xml:space="preserve">The Design Trust provides practical advice and case studies for creative start-ups or established businesses needing help with areas such as pricing, copyright, marketing or running workshops: </w:t>
      </w:r>
      <w:hyperlink r:id="rId35" w:history="1">
        <w:r w:rsidRPr="00213767">
          <w:rPr>
            <w:rStyle w:val="Hyperlink"/>
          </w:rPr>
          <w:t>www.thedesigntrust.co.uk/</w:t>
        </w:r>
      </w:hyperlink>
      <w:r>
        <w:t xml:space="preserve"> </w:t>
      </w:r>
    </w:p>
    <w:p w14:paraId="153408EB" w14:textId="77777777" w:rsidR="004A467D" w:rsidRPr="00691FC4" w:rsidRDefault="004A467D" w:rsidP="004A467D">
      <w:pPr>
        <w:pStyle w:val="ListParagraph"/>
        <w:numPr>
          <w:ilvl w:val="0"/>
          <w:numId w:val="4"/>
        </w:numPr>
      </w:pPr>
      <w:r w:rsidRPr="00691FC4">
        <w:t xml:space="preserve">Cockpit, a social enterprise, offers affordable studio space and in-house business support to talented makers: </w:t>
      </w:r>
      <w:hyperlink r:id="rId36" w:history="1">
        <w:r w:rsidRPr="00213767">
          <w:rPr>
            <w:rStyle w:val="Hyperlink"/>
          </w:rPr>
          <w:t>https://cockpitstudios.org/</w:t>
        </w:r>
      </w:hyperlink>
      <w:r>
        <w:t xml:space="preserve"> </w:t>
      </w:r>
    </w:p>
    <w:p w14:paraId="20971580" w14:textId="77777777" w:rsidR="004A467D" w:rsidRPr="00691FC4" w:rsidRDefault="004A467D" w:rsidP="004A467D">
      <w:pPr>
        <w:pStyle w:val="ListParagraph"/>
        <w:numPr>
          <w:ilvl w:val="0"/>
          <w:numId w:val="4"/>
        </w:numPr>
      </w:pPr>
      <w:r w:rsidRPr="00691FC4">
        <w:t xml:space="preserve">Anti Copying in Design (ACID) raises awareness and provides support for safeguarding designs: </w:t>
      </w:r>
      <w:hyperlink r:id="rId37" w:history="1">
        <w:r w:rsidRPr="00213767">
          <w:rPr>
            <w:rStyle w:val="Hyperlink"/>
          </w:rPr>
          <w:t>www.acid.uk.com</w:t>
        </w:r>
      </w:hyperlink>
      <w:r>
        <w:t xml:space="preserve"> </w:t>
      </w:r>
    </w:p>
    <w:p w14:paraId="265282A5" w14:textId="77777777" w:rsidR="004A467D" w:rsidRDefault="004A467D" w:rsidP="004A467D">
      <w:pPr>
        <w:pStyle w:val="ListParagraph"/>
        <w:numPr>
          <w:ilvl w:val="0"/>
          <w:numId w:val="4"/>
        </w:numPr>
      </w:pPr>
      <w:r w:rsidRPr="00691FC4">
        <w:t xml:space="preserve">The UK Government Intellectual Property Office (IPO) </w:t>
      </w:r>
      <w:proofErr w:type="gramStart"/>
      <w:r w:rsidRPr="00691FC4">
        <w:t>provides an introduction to</w:t>
      </w:r>
      <w:proofErr w:type="gramEnd"/>
      <w:r w:rsidRPr="00691FC4">
        <w:t xml:space="preserve"> intellectual property: </w:t>
      </w:r>
      <w:hyperlink r:id="rId38" w:history="1">
        <w:r w:rsidRPr="00213767">
          <w:rPr>
            <w:rStyle w:val="Hyperlink"/>
          </w:rPr>
          <w:t>www.gov.uk/intellectual-property-an-overview</w:t>
        </w:r>
      </w:hyperlink>
      <w:r>
        <w:t xml:space="preserve"> </w:t>
      </w:r>
    </w:p>
    <w:p w14:paraId="367C296C" w14:textId="48A7B778" w:rsidR="004A467D" w:rsidRPr="00691FC4" w:rsidRDefault="004A467D" w:rsidP="00AE2604">
      <w:pPr>
        <w:pStyle w:val="Heading4"/>
      </w:pPr>
      <w:r>
        <w:t>Creative industry networks, advocacy and sector development</w:t>
      </w:r>
    </w:p>
    <w:p w14:paraId="62866FDC" w14:textId="27D40D14" w:rsidR="00691FC4" w:rsidRPr="00691FC4" w:rsidRDefault="00691FC4" w:rsidP="00691FC4">
      <w:pPr>
        <w:pStyle w:val="ListParagraph"/>
        <w:numPr>
          <w:ilvl w:val="0"/>
          <w:numId w:val="4"/>
        </w:numPr>
      </w:pPr>
      <w:r w:rsidRPr="00691FC4">
        <w:t xml:space="preserve">The British Council creates capacity-building opportunities for creative practitioners, with a focus on advocacy work, while supporting UK and global business collaborations: </w:t>
      </w:r>
      <w:hyperlink r:id="rId39" w:history="1">
        <w:r w:rsidRPr="00213767">
          <w:rPr>
            <w:rStyle w:val="Hyperlink"/>
          </w:rPr>
          <w:t>https://arts.britishcouncil.org/what-we-do/creative-economy</w:t>
        </w:r>
      </w:hyperlink>
      <w:r>
        <w:t xml:space="preserve"> </w:t>
      </w:r>
    </w:p>
    <w:p w14:paraId="1CBAEB5B" w14:textId="22FA0210" w:rsidR="004A467D" w:rsidRPr="00691FC4" w:rsidRDefault="004A467D" w:rsidP="004A467D">
      <w:pPr>
        <w:pStyle w:val="ListParagraph"/>
        <w:numPr>
          <w:ilvl w:val="0"/>
          <w:numId w:val="4"/>
        </w:numPr>
      </w:pPr>
      <w:r w:rsidRPr="00691FC4">
        <w:lastRenderedPageBreak/>
        <w:t xml:space="preserve">Creative UK is an independent network for UK creative industries: </w:t>
      </w:r>
      <w:hyperlink r:id="rId40" w:history="1">
        <w:r w:rsidRPr="00213767">
          <w:rPr>
            <w:rStyle w:val="Hyperlink"/>
          </w:rPr>
          <w:t>www.wearecreative.uk</w:t>
        </w:r>
      </w:hyperlink>
      <w:r w:rsidR="000E71CC" w:rsidRPr="00691FC4">
        <w:t xml:space="preserve"> </w:t>
      </w:r>
    </w:p>
    <w:p w14:paraId="0956B4FA" w14:textId="77777777" w:rsidR="004A467D" w:rsidRDefault="004A467D" w:rsidP="004A467D">
      <w:pPr>
        <w:pStyle w:val="ListParagraph"/>
        <w:numPr>
          <w:ilvl w:val="0"/>
          <w:numId w:val="4"/>
        </w:numPr>
      </w:pPr>
      <w:r w:rsidRPr="00691FC4">
        <w:t xml:space="preserve">The Department for Culture, Media and Sport (DCMS) offers creative careers research: </w:t>
      </w:r>
      <w:hyperlink r:id="rId41" w:history="1">
        <w:r w:rsidRPr="00213767">
          <w:rPr>
            <w:rStyle w:val="Hyperlink"/>
          </w:rPr>
          <w:t>www.gov.uk/government/publications/dcms-creative-careers-research</w:t>
        </w:r>
      </w:hyperlink>
      <w:r>
        <w:t xml:space="preserve"> </w:t>
      </w:r>
    </w:p>
    <w:p w14:paraId="50CFA1DD" w14:textId="5AB30F95" w:rsidR="004A467D" w:rsidRPr="00AE2604" w:rsidRDefault="004A467D" w:rsidP="00AE2604">
      <w:pPr>
        <w:pStyle w:val="Heading4"/>
      </w:pPr>
      <w:r w:rsidRPr="00AE2604">
        <w:t>Craft, design and making organisations</w:t>
      </w:r>
    </w:p>
    <w:p w14:paraId="25C6B181" w14:textId="77777777" w:rsidR="004A467D" w:rsidRPr="00691FC4" w:rsidRDefault="004A467D" w:rsidP="004A467D">
      <w:pPr>
        <w:pStyle w:val="ListParagraph"/>
        <w:numPr>
          <w:ilvl w:val="0"/>
          <w:numId w:val="4"/>
        </w:numPr>
      </w:pPr>
      <w:r w:rsidRPr="00691FC4">
        <w:t xml:space="preserve">The Society of Designer Craftsmen promotes and supports the work of creative practitioners, particularly in the craft industries, through a membership scheme: </w:t>
      </w:r>
      <w:hyperlink r:id="rId42" w:history="1">
        <w:r w:rsidRPr="00213767">
          <w:rPr>
            <w:rStyle w:val="Hyperlink"/>
          </w:rPr>
          <w:t>https://societyofdesignercraftsmen.org.uk</w:t>
        </w:r>
      </w:hyperlink>
      <w:r>
        <w:t xml:space="preserve"> </w:t>
      </w:r>
    </w:p>
    <w:p w14:paraId="59A0E267" w14:textId="792346D9" w:rsidR="004A467D" w:rsidRPr="00691FC4" w:rsidRDefault="004A467D" w:rsidP="004A467D">
      <w:pPr>
        <w:pStyle w:val="ListParagraph"/>
        <w:numPr>
          <w:ilvl w:val="0"/>
          <w:numId w:val="4"/>
        </w:numPr>
      </w:pPr>
      <w:r w:rsidRPr="00691FC4">
        <w:t>The Crafts Council is the UK</w:t>
      </w:r>
      <w:r w:rsidR="000A3A12">
        <w:t>’</w:t>
      </w:r>
      <w:r w:rsidRPr="00691FC4">
        <w:t xml:space="preserve">s national development agency for contemporary craft: </w:t>
      </w:r>
      <w:hyperlink r:id="rId43" w:history="1">
        <w:r w:rsidRPr="00213767">
          <w:rPr>
            <w:rStyle w:val="Hyperlink"/>
          </w:rPr>
          <w:t>www.craftscouncil.org.uk/about/our-work</w:t>
        </w:r>
      </w:hyperlink>
      <w:r>
        <w:t xml:space="preserve"> </w:t>
      </w:r>
    </w:p>
    <w:p w14:paraId="103E3FB1" w14:textId="77777777" w:rsidR="004A467D" w:rsidRPr="00691FC4" w:rsidRDefault="004A467D" w:rsidP="004A467D">
      <w:pPr>
        <w:pStyle w:val="ListParagraph"/>
        <w:numPr>
          <w:ilvl w:val="0"/>
          <w:numId w:val="4"/>
        </w:numPr>
      </w:pPr>
      <w:r w:rsidRPr="00691FC4">
        <w:t xml:space="preserve">The Craft Festival showcases craft within the UK: </w:t>
      </w:r>
      <w:hyperlink r:id="rId44" w:history="1">
        <w:r w:rsidRPr="00213767">
          <w:rPr>
            <w:rStyle w:val="Hyperlink"/>
          </w:rPr>
          <w:t>https://craftfestival.co.uk</w:t>
        </w:r>
      </w:hyperlink>
      <w:r>
        <w:t xml:space="preserve"> </w:t>
      </w:r>
    </w:p>
    <w:p w14:paraId="5A7E24E9" w14:textId="51388F9D" w:rsidR="00691FC4" w:rsidRPr="00691FC4" w:rsidRDefault="00691FC4" w:rsidP="00691FC4">
      <w:pPr>
        <w:pStyle w:val="ListParagraph"/>
        <w:numPr>
          <w:ilvl w:val="0"/>
          <w:numId w:val="4"/>
        </w:numPr>
      </w:pPr>
      <w:r w:rsidRPr="00691FC4">
        <w:t xml:space="preserve">The UK Fashion and Textile Association is the industry’s leading trade association and sector skills body. As the largest network for fashion and textiles, they collaborate with designers, manufacturers, suppliers, retailers and educators: </w:t>
      </w:r>
      <w:hyperlink r:id="rId45" w:history="1">
        <w:r w:rsidRPr="00213767">
          <w:rPr>
            <w:rStyle w:val="Hyperlink"/>
          </w:rPr>
          <w:t>www.ukft.org/</w:t>
        </w:r>
      </w:hyperlink>
      <w:r>
        <w:t xml:space="preserve"> </w:t>
      </w:r>
    </w:p>
    <w:p w14:paraId="1D0D34C3" w14:textId="7EF8BA98" w:rsidR="00691FC4" w:rsidRDefault="00691FC4" w:rsidP="00691FC4">
      <w:pPr>
        <w:pStyle w:val="ListParagraph"/>
        <w:numPr>
          <w:ilvl w:val="0"/>
          <w:numId w:val="4"/>
        </w:numPr>
      </w:pPr>
      <w:r w:rsidRPr="00691FC4">
        <w:t xml:space="preserve">Make It British provides a directory promoting UK creative practitioners and manufacturers: </w:t>
      </w:r>
      <w:hyperlink r:id="rId46" w:history="1">
        <w:r w:rsidRPr="00213767">
          <w:rPr>
            <w:rStyle w:val="Hyperlink"/>
          </w:rPr>
          <w:t>https://makeitbritish.co.uk/best-of-british/made-in-uk-jewellery-brands/</w:t>
        </w:r>
      </w:hyperlink>
      <w:r>
        <w:t xml:space="preserve"> </w:t>
      </w:r>
    </w:p>
    <w:p w14:paraId="112E096F" w14:textId="0E3BBD6B" w:rsidR="002B1AEE" w:rsidRPr="00691FC4" w:rsidRDefault="002B1AEE" w:rsidP="00AE2604">
      <w:pPr>
        <w:pStyle w:val="Heading4"/>
      </w:pPr>
      <w:r>
        <w:t>Education, skills development and youth opportunities</w:t>
      </w:r>
    </w:p>
    <w:p w14:paraId="225186BD" w14:textId="77777777" w:rsidR="002B1AEE" w:rsidRPr="00691FC4" w:rsidRDefault="002B1AEE" w:rsidP="002B1AEE">
      <w:pPr>
        <w:pStyle w:val="ListParagraph"/>
        <w:numPr>
          <w:ilvl w:val="0"/>
          <w:numId w:val="4"/>
        </w:numPr>
      </w:pPr>
      <w:r w:rsidRPr="00691FC4">
        <w:t xml:space="preserve">The Creative Dimensions Trust provides free, high-quality workshops and work experience that develops essential hand skills, confidence and career pathways for talented young people: </w:t>
      </w:r>
      <w:hyperlink r:id="rId47" w:history="1">
        <w:r w:rsidRPr="00213767">
          <w:rPr>
            <w:rStyle w:val="Hyperlink"/>
          </w:rPr>
          <w:t>www.thecreativedimension.org/</w:t>
        </w:r>
      </w:hyperlink>
      <w:r>
        <w:t xml:space="preserve"> </w:t>
      </w:r>
    </w:p>
    <w:p w14:paraId="2037C284" w14:textId="77777777" w:rsidR="002B1AEE" w:rsidRDefault="002B1AEE" w:rsidP="002B1AEE">
      <w:pPr>
        <w:pStyle w:val="ListParagraph"/>
        <w:numPr>
          <w:ilvl w:val="0"/>
          <w:numId w:val="4"/>
        </w:numPr>
      </w:pPr>
      <w:r w:rsidRPr="00691FC4">
        <w:t xml:space="preserve">Inspiring the Future uses their ‘Making the Future’ programme to bring makers into schools: </w:t>
      </w:r>
      <w:hyperlink r:id="rId48" w:history="1">
        <w:r w:rsidRPr="00213767">
          <w:rPr>
            <w:rStyle w:val="Hyperlink"/>
          </w:rPr>
          <w:t>www.inspiringthefuture.org/campaigns/making-the-future</w:t>
        </w:r>
      </w:hyperlink>
      <w:r>
        <w:t xml:space="preserve"> </w:t>
      </w:r>
    </w:p>
    <w:p w14:paraId="25A8401A" w14:textId="0E6D193B" w:rsidR="002B1AEE" w:rsidRPr="00691FC4" w:rsidRDefault="002B1AEE" w:rsidP="00AE2604">
      <w:pPr>
        <w:pStyle w:val="Heading4"/>
      </w:pPr>
      <w:r>
        <w:t>Guilds, livery companies and sector databases</w:t>
      </w:r>
    </w:p>
    <w:p w14:paraId="5BE936CE" w14:textId="23B93017" w:rsidR="00691FC4" w:rsidRPr="00691FC4" w:rsidRDefault="002B1AEE" w:rsidP="002B1AEE">
      <w:pPr>
        <w:pStyle w:val="ListParagraph"/>
        <w:numPr>
          <w:ilvl w:val="0"/>
          <w:numId w:val="4"/>
        </w:numPr>
      </w:pPr>
      <w:r w:rsidRPr="00691FC4">
        <w:t xml:space="preserve">The Livery Committee provides a database of companies and guilds within specific creative sectors: </w:t>
      </w:r>
      <w:hyperlink r:id="rId49" w:history="1">
        <w:r w:rsidRPr="00213767">
          <w:rPr>
            <w:rStyle w:val="Hyperlink"/>
          </w:rPr>
          <w:t>https://liverycommittee.org/about/livery-companies-and-guilds/livery-companies-database/</w:t>
        </w:r>
      </w:hyperlink>
      <w:r>
        <w:t xml:space="preserve"> </w:t>
      </w:r>
      <w:r w:rsidR="00691FC4">
        <w:t xml:space="preserve"> </w:t>
      </w:r>
    </w:p>
    <w:p w14:paraId="7E7CC96C" w14:textId="27590880" w:rsidR="003B5522" w:rsidRDefault="003B5522" w:rsidP="003B5522">
      <w:pPr>
        <w:pStyle w:val="Heading1"/>
      </w:pPr>
      <w:bookmarkStart w:id="19" w:name="_Toc244099332"/>
      <w:r>
        <w:t>Prior learning</w:t>
      </w:r>
      <w:bookmarkEnd w:id="19"/>
    </w:p>
    <w:p w14:paraId="243F686B" w14:textId="1F4397FB" w:rsidR="003B5522" w:rsidRDefault="00691FC4" w:rsidP="003B5522">
      <w:r w:rsidRPr="00691FC4">
        <w:t>Students do not require any specific prior knowledge before studying this topic. However, teachers will want to explore the depth of prior knowledge before commencing the programme of study to adapt teaching to meet the needs of their students.</w:t>
      </w:r>
    </w:p>
    <w:p w14:paraId="34F86602" w14:textId="0A54A53A" w:rsidR="003B5522" w:rsidRDefault="003B5522" w:rsidP="003B5522">
      <w:pPr>
        <w:pStyle w:val="Heading1"/>
      </w:pPr>
      <w:bookmarkStart w:id="20" w:name="_Toc244099333"/>
      <w:r>
        <w:t>Accessibility</w:t>
      </w:r>
      <w:bookmarkEnd w:id="20"/>
    </w:p>
    <w:p w14:paraId="15D25A3C" w14:textId="27AD28B6" w:rsidR="00CC76C6" w:rsidRPr="00CC76C6" w:rsidRDefault="001A741A" w:rsidP="00691FC4">
      <w:r w:rsidRPr="001A741A">
        <w:t>The teaching materials have been designed to provide teachers with a flexible framework, including different approaches to activities, suggested consolidation activities to further embed knowledge, and adaptable study questions to assess learning. As with all resources, teachers will wish to consider the specific needs of their students when using the materials, including Special Educational Needs and Disabilities (SEND). Although content has been reviewed, accessibility in externally linked resources cannot be guaranteed</w:t>
      </w:r>
      <w:r w:rsidR="003B5522">
        <w:t>.</w:t>
      </w:r>
    </w:p>
    <w:p w14:paraId="68996798" w14:textId="77777777" w:rsidR="003B5522" w:rsidRDefault="003B5522" w:rsidP="00D72866"/>
    <w:p w14:paraId="62BC6ACB" w14:textId="05B87415" w:rsidR="003B5522" w:rsidRDefault="00BD0BF8" w:rsidP="00D72866">
      <w:pPr>
        <w:sectPr w:rsidR="003B5522" w:rsidSect="00495D1B">
          <w:headerReference w:type="even" r:id="rId50"/>
          <w:headerReference w:type="default" r:id="rId51"/>
          <w:footerReference w:type="default" r:id="rId52"/>
          <w:pgSz w:w="11906" w:h="16838"/>
          <w:pgMar w:top="1440" w:right="1440" w:bottom="2268" w:left="1440" w:header="709" w:footer="709" w:gutter="0"/>
          <w:cols w:space="708"/>
          <w:docGrid w:linePitch="360"/>
        </w:sectPr>
      </w:pPr>
      <w:r>
        <w:tab/>
      </w:r>
      <w:r>
        <w:tab/>
      </w:r>
    </w:p>
    <w:p w14:paraId="405A8934" w14:textId="45BB1733" w:rsidR="00D72866" w:rsidRDefault="00263F74" w:rsidP="00D72866">
      <w:pPr>
        <w:pStyle w:val="Chapter"/>
      </w:pPr>
      <w:bookmarkStart w:id="21" w:name="_Toc244099334"/>
      <w:r w:rsidRPr="00263F74">
        <w:lastRenderedPageBreak/>
        <w:t>Learning outcomes and specification coverage</w:t>
      </w:r>
      <w:bookmarkEnd w:id="21"/>
    </w:p>
    <w:tbl>
      <w:tblPr>
        <w:tblStyle w:val="TableGridLight"/>
        <w:tblW w:w="0" w:type="auto"/>
        <w:tblLook w:val="04A0" w:firstRow="1" w:lastRow="0" w:firstColumn="1" w:lastColumn="0" w:noHBand="0" w:noVBand="1"/>
      </w:tblPr>
      <w:tblGrid>
        <w:gridCol w:w="1884"/>
        <w:gridCol w:w="3398"/>
        <w:gridCol w:w="3438"/>
        <w:gridCol w:w="2621"/>
        <w:gridCol w:w="2607"/>
      </w:tblGrid>
      <w:tr w:rsidR="00263F74" w14:paraId="2059935A" w14:textId="77777777" w:rsidTr="005C7BCD">
        <w:tc>
          <w:tcPr>
            <w:tcW w:w="1884" w:type="dxa"/>
          </w:tcPr>
          <w:p w14:paraId="235AD307" w14:textId="3ECF8C43" w:rsidR="00263F74" w:rsidRPr="00891891" w:rsidRDefault="007C14E9" w:rsidP="00D95D21">
            <w:pPr>
              <w:pStyle w:val="Tablehead3"/>
            </w:pPr>
            <w:r>
              <w:t>Lesson</w:t>
            </w:r>
          </w:p>
        </w:tc>
        <w:tc>
          <w:tcPr>
            <w:tcW w:w="3398" w:type="dxa"/>
          </w:tcPr>
          <w:p w14:paraId="6E5E88A9" w14:textId="77777777" w:rsidR="00263F74" w:rsidRPr="00891891" w:rsidRDefault="00263F74" w:rsidP="00D95D21">
            <w:pPr>
              <w:pStyle w:val="Tablehead3"/>
            </w:pPr>
            <w:r w:rsidRPr="00891891">
              <w:t>Learning outcomes</w:t>
            </w:r>
          </w:p>
        </w:tc>
        <w:tc>
          <w:tcPr>
            <w:tcW w:w="3438" w:type="dxa"/>
          </w:tcPr>
          <w:p w14:paraId="3BADA26C" w14:textId="77777777" w:rsidR="00263F74" w:rsidRPr="00891891" w:rsidRDefault="00263F74" w:rsidP="00D95D21">
            <w:pPr>
              <w:pStyle w:val="Tablehead3"/>
            </w:pPr>
            <w:r w:rsidRPr="00891891">
              <w:t>Specification coverage</w:t>
            </w:r>
          </w:p>
        </w:tc>
        <w:tc>
          <w:tcPr>
            <w:tcW w:w="2621" w:type="dxa"/>
          </w:tcPr>
          <w:p w14:paraId="0F3CD9C9" w14:textId="77777777" w:rsidR="00263F74" w:rsidRPr="00891891" w:rsidRDefault="00263F74" w:rsidP="00D95D21">
            <w:pPr>
              <w:pStyle w:val="Tablehead3"/>
            </w:pPr>
            <w:r>
              <w:t>Skills and General competencies</w:t>
            </w:r>
          </w:p>
        </w:tc>
        <w:tc>
          <w:tcPr>
            <w:tcW w:w="2607" w:type="dxa"/>
          </w:tcPr>
          <w:p w14:paraId="2C7BB19D" w14:textId="21FB2C73" w:rsidR="00263F74" w:rsidRPr="00891891" w:rsidRDefault="00263F74" w:rsidP="00D95D21">
            <w:pPr>
              <w:pStyle w:val="Tablehead3"/>
            </w:pPr>
            <w:r>
              <w:t>Links to other specification</w:t>
            </w:r>
            <w:r w:rsidR="003C57A9">
              <w:t xml:space="preserve"> content</w:t>
            </w:r>
          </w:p>
        </w:tc>
      </w:tr>
      <w:tr w:rsidR="005C7BCD" w14:paraId="54894C71" w14:textId="77777777" w:rsidTr="005C7BCD">
        <w:tc>
          <w:tcPr>
            <w:tcW w:w="1884" w:type="dxa"/>
          </w:tcPr>
          <w:p w14:paraId="2776A9D4" w14:textId="7A09E137" w:rsidR="005C7BCD" w:rsidRPr="005C7BCD" w:rsidRDefault="005C7BCD" w:rsidP="005C7BCD">
            <w:pPr>
              <w:pStyle w:val="Tablehead3"/>
            </w:pPr>
            <w:r w:rsidRPr="005C7BCD">
              <w:t xml:space="preserve">1 – </w:t>
            </w:r>
            <w:r w:rsidR="00D91E0A">
              <w:t>I</w:t>
            </w:r>
            <w:r w:rsidRPr="005C7BCD">
              <w:t>ndustries in the creative economy</w:t>
            </w:r>
          </w:p>
        </w:tc>
        <w:tc>
          <w:tcPr>
            <w:tcW w:w="3398" w:type="dxa"/>
          </w:tcPr>
          <w:p w14:paraId="21F4BADB" w14:textId="77777777" w:rsidR="005C7BCD" w:rsidRDefault="005C7BCD" w:rsidP="005C7BCD">
            <w:pPr>
              <w:pStyle w:val="Tablebody3"/>
            </w:pPr>
            <w:r>
              <w:t>Students will be able to:</w:t>
            </w:r>
          </w:p>
          <w:p w14:paraId="27099A45" w14:textId="77777777" w:rsidR="005C7BCD" w:rsidRPr="005C7BCD" w:rsidRDefault="005C7BCD" w:rsidP="005C7BCD">
            <w:pPr>
              <w:pStyle w:val="Tablebullet3"/>
            </w:pPr>
            <w:r w:rsidRPr="005C7BCD">
              <w:t>define the creative economy</w:t>
            </w:r>
          </w:p>
          <w:p w14:paraId="367021DC" w14:textId="77777777" w:rsidR="005C7BCD" w:rsidRPr="005C7BCD" w:rsidRDefault="005C7BCD" w:rsidP="005C7BCD">
            <w:pPr>
              <w:pStyle w:val="Tablebullet3"/>
            </w:pPr>
            <w:r w:rsidRPr="005C7BCD">
              <w:t>distinguish between creative and non-creative industries</w:t>
            </w:r>
          </w:p>
          <w:p w14:paraId="06CFC8C5" w14:textId="77777777" w:rsidR="005C7BCD" w:rsidRPr="005C7BCD" w:rsidRDefault="005C7BCD" w:rsidP="005C7BCD">
            <w:pPr>
              <w:pStyle w:val="Tablebullet3"/>
            </w:pPr>
            <w:r w:rsidRPr="005C7BCD">
              <w:t>identify business, design, production and technical activities</w:t>
            </w:r>
          </w:p>
          <w:p w14:paraId="6C55EADB" w14:textId="77777777" w:rsidR="005C7BCD" w:rsidRPr="005C7BCD" w:rsidRDefault="005C7BCD" w:rsidP="005C7BCD">
            <w:pPr>
              <w:pStyle w:val="Tablebullet3"/>
            </w:pPr>
            <w:r w:rsidRPr="005C7BCD">
              <w:t>analyse activities within a creative business</w:t>
            </w:r>
          </w:p>
          <w:p w14:paraId="371FC3BA" w14:textId="77777777" w:rsidR="005C7BCD" w:rsidRPr="005C7BCD" w:rsidRDefault="005C7BCD" w:rsidP="005C7BCD">
            <w:pPr>
              <w:pStyle w:val="Tablebullet3"/>
            </w:pPr>
            <w:r w:rsidRPr="005C7BCD">
              <w:t>use evidence to justify business decisions</w:t>
            </w:r>
          </w:p>
          <w:p w14:paraId="0E5E0475" w14:textId="58A48D43" w:rsidR="005C7BCD" w:rsidRPr="00985432" w:rsidRDefault="005C7BCD" w:rsidP="005C7BCD">
            <w:pPr>
              <w:pStyle w:val="Tablebullet3"/>
            </w:pPr>
            <w:r w:rsidRPr="005C7BCD">
              <w:t>assess the benefits and relationships between the different industries and activities.</w:t>
            </w:r>
          </w:p>
        </w:tc>
        <w:tc>
          <w:tcPr>
            <w:tcW w:w="3438" w:type="dxa"/>
          </w:tcPr>
          <w:p w14:paraId="3C069B0A" w14:textId="77777777" w:rsidR="005C7BCD" w:rsidRPr="005C7BCD" w:rsidRDefault="005C7BCD" w:rsidP="005C7BCD">
            <w:pPr>
              <w:pStyle w:val="Tablebody3"/>
            </w:pPr>
            <w:r w:rsidRPr="005C7BCD">
              <w:t>CK1.1 The different creative and non-creative industries that form part of the creative economy</w:t>
            </w:r>
          </w:p>
          <w:p w14:paraId="6476B462" w14:textId="77777777" w:rsidR="005C7BCD" w:rsidRPr="005C7BCD" w:rsidRDefault="005C7BCD" w:rsidP="005C7BCD">
            <w:pPr>
              <w:pStyle w:val="Tablebody3"/>
            </w:pPr>
            <w:r w:rsidRPr="005C7BCD">
              <w:t>Students should be able to recall:</w:t>
            </w:r>
          </w:p>
          <w:p w14:paraId="38F30711" w14:textId="77777777" w:rsidR="005C7BCD" w:rsidRPr="005C7BCD" w:rsidRDefault="005C7BCD" w:rsidP="005C7BCD">
            <w:pPr>
              <w:pStyle w:val="Tablebullet3"/>
            </w:pPr>
            <w:r w:rsidRPr="005C7BCD">
              <w:t>the creative and non-creative industries that form part of the creative economy</w:t>
            </w:r>
          </w:p>
          <w:p w14:paraId="5E62ED7E" w14:textId="77777777" w:rsidR="005C7BCD" w:rsidRPr="005C7BCD" w:rsidRDefault="005C7BCD" w:rsidP="005C7BCD">
            <w:pPr>
              <w:pStyle w:val="Tablebullet3"/>
            </w:pPr>
            <w:r w:rsidRPr="005C7BCD">
              <w:t>the activities that take place in the creative industries.</w:t>
            </w:r>
          </w:p>
          <w:p w14:paraId="143DDE35" w14:textId="77777777" w:rsidR="005C7BCD" w:rsidRPr="005C7BCD" w:rsidRDefault="005C7BCD" w:rsidP="005C7BCD">
            <w:pPr>
              <w:pStyle w:val="Tablebody3"/>
            </w:pPr>
            <w:r w:rsidRPr="005C7BCD">
              <w:t>1.1.1 creative industries that form part of the creative economy.</w:t>
            </w:r>
          </w:p>
          <w:p w14:paraId="24824C28" w14:textId="77777777" w:rsidR="005C7BCD" w:rsidRPr="005C7BCD" w:rsidRDefault="005C7BCD" w:rsidP="005C7BCD">
            <w:pPr>
              <w:pStyle w:val="Tablebody3"/>
            </w:pPr>
            <w:r w:rsidRPr="005C7BCD">
              <w:t>1.1.2 non-creative industries that form part of the creative economy.</w:t>
            </w:r>
          </w:p>
          <w:p w14:paraId="47DDB932" w14:textId="35B05726" w:rsidR="005C7BCD" w:rsidRPr="00377A27" w:rsidRDefault="005C7BCD" w:rsidP="005C7BCD">
            <w:pPr>
              <w:pStyle w:val="Tablebody3"/>
            </w:pPr>
            <w:r w:rsidRPr="005C7BCD">
              <w:t>1.1.3 activities: business activities, design activities, production activities, technical activities.</w:t>
            </w:r>
          </w:p>
        </w:tc>
        <w:tc>
          <w:tcPr>
            <w:tcW w:w="2621" w:type="dxa"/>
          </w:tcPr>
          <w:p w14:paraId="76D52FC2" w14:textId="2E6DFCD2" w:rsidR="005C7BCD" w:rsidRPr="00985432" w:rsidRDefault="005C7BCD" w:rsidP="005C7BCD">
            <w:pPr>
              <w:pStyle w:val="Tablebody3"/>
              <w:rPr>
                <w:u w:val="single"/>
              </w:rPr>
            </w:pPr>
            <w:r w:rsidRPr="00985432">
              <w:rPr>
                <w:u w:val="single"/>
              </w:rPr>
              <w:t>Skills</w:t>
            </w:r>
          </w:p>
          <w:p w14:paraId="1577A91E" w14:textId="77777777" w:rsidR="005C7BCD" w:rsidRPr="005C7BCD" w:rsidRDefault="005C7BCD" w:rsidP="005C7BCD">
            <w:pPr>
              <w:pStyle w:val="Tablebody3"/>
            </w:pPr>
            <w:r w:rsidRPr="005C7BCD">
              <w:t>CS2: Generating ideas</w:t>
            </w:r>
          </w:p>
          <w:p w14:paraId="2A9F9248" w14:textId="77777777" w:rsidR="005C7BCD" w:rsidRPr="005C7BCD" w:rsidRDefault="005C7BCD" w:rsidP="005C7BCD">
            <w:pPr>
              <w:pStyle w:val="Tablebody3"/>
            </w:pPr>
            <w:r w:rsidRPr="005C7BCD">
              <w:t>CS4: Developing ideas</w:t>
            </w:r>
          </w:p>
          <w:p w14:paraId="46BB9857" w14:textId="77777777" w:rsidR="005C7BCD" w:rsidRPr="005C7BCD" w:rsidRDefault="005C7BCD" w:rsidP="005C7BCD">
            <w:pPr>
              <w:pStyle w:val="Tablebody3"/>
              <w:rPr>
                <w:u w:val="single"/>
              </w:rPr>
            </w:pPr>
            <w:r w:rsidRPr="005C7BCD">
              <w:rPr>
                <w:u w:val="single"/>
              </w:rPr>
              <w:t>General competencies</w:t>
            </w:r>
          </w:p>
          <w:p w14:paraId="25D026B0" w14:textId="77777777" w:rsidR="005C7BCD" w:rsidRPr="005C7BCD" w:rsidRDefault="005C7BCD" w:rsidP="005C7BCD">
            <w:pPr>
              <w:pStyle w:val="Tablebody3"/>
            </w:pPr>
            <w:r w:rsidRPr="005C7BCD">
              <w:t>English:</w:t>
            </w:r>
          </w:p>
          <w:p w14:paraId="3D68E2B0" w14:textId="77777777" w:rsidR="005C7BCD" w:rsidRPr="005C7BCD" w:rsidRDefault="005C7BCD" w:rsidP="005C7BCD">
            <w:pPr>
              <w:pStyle w:val="Tablebody3"/>
            </w:pPr>
            <w:r w:rsidRPr="005C7BCD">
              <w:t>E2: Present information and ideas</w:t>
            </w:r>
          </w:p>
          <w:p w14:paraId="7BCD4EFA" w14:textId="77777777" w:rsidR="005C7BCD" w:rsidRPr="005C7BCD" w:rsidRDefault="005C7BCD" w:rsidP="005C7BCD">
            <w:pPr>
              <w:pStyle w:val="Tablebody3"/>
            </w:pPr>
            <w:r w:rsidRPr="005C7BCD">
              <w:t>E4: Summarise information/ideas</w:t>
            </w:r>
          </w:p>
          <w:p w14:paraId="0E5BD33F" w14:textId="77777777" w:rsidR="005C7BCD" w:rsidRPr="005C7BCD" w:rsidRDefault="005C7BCD" w:rsidP="005C7BCD">
            <w:pPr>
              <w:pStyle w:val="Tablebody3"/>
            </w:pPr>
            <w:r w:rsidRPr="005C7BCD">
              <w:t>E5: Synthesise information</w:t>
            </w:r>
          </w:p>
          <w:p w14:paraId="73C3C644" w14:textId="77777777" w:rsidR="005C7BCD" w:rsidRPr="005C7BCD" w:rsidRDefault="005C7BCD" w:rsidP="005C7BCD">
            <w:pPr>
              <w:pStyle w:val="Tablebody3"/>
            </w:pPr>
            <w:r w:rsidRPr="005C7BCD">
              <w:t>E6: Take part in/leading discussions</w:t>
            </w:r>
          </w:p>
          <w:p w14:paraId="389A0940" w14:textId="77777777" w:rsidR="005C7BCD" w:rsidRPr="005C7BCD" w:rsidRDefault="005C7BCD" w:rsidP="005C7BCD">
            <w:pPr>
              <w:pStyle w:val="Tablebody3"/>
            </w:pPr>
            <w:r w:rsidRPr="005C7BCD">
              <w:t>Digital:</w:t>
            </w:r>
          </w:p>
          <w:p w14:paraId="201691F3" w14:textId="0861C17B" w:rsidR="005C7BCD" w:rsidRPr="00377A27" w:rsidRDefault="005C7BCD" w:rsidP="005C7BCD">
            <w:pPr>
              <w:pStyle w:val="Tablebody3"/>
            </w:pPr>
            <w:r w:rsidRPr="005C7BCD">
              <w:t>D3: Communicate and collaborate</w:t>
            </w:r>
          </w:p>
        </w:tc>
        <w:tc>
          <w:tcPr>
            <w:tcW w:w="2607" w:type="dxa"/>
          </w:tcPr>
          <w:p w14:paraId="1CE9E881" w14:textId="53724193" w:rsidR="005C7BCD" w:rsidRPr="00377A27" w:rsidRDefault="005C7BCD" w:rsidP="005C7BCD">
            <w:pPr>
              <w:pStyle w:val="Tablebody3"/>
            </w:pPr>
            <w:r w:rsidRPr="005C7BCD">
              <w:t>CK1.3 The creative supply chain</w:t>
            </w:r>
          </w:p>
        </w:tc>
      </w:tr>
      <w:tr w:rsidR="005C7BCD" w14:paraId="0F7E88B7" w14:textId="77777777" w:rsidTr="005C7BCD">
        <w:tc>
          <w:tcPr>
            <w:tcW w:w="1884" w:type="dxa"/>
          </w:tcPr>
          <w:p w14:paraId="32467201" w14:textId="7048547D" w:rsidR="005C7BCD" w:rsidRPr="005C7BCD" w:rsidRDefault="005C7BCD" w:rsidP="005C7BCD">
            <w:pPr>
              <w:pStyle w:val="Tablehead3"/>
            </w:pPr>
            <w:r w:rsidRPr="005C7BCD">
              <w:t xml:space="preserve">2 – </w:t>
            </w:r>
            <w:r w:rsidR="00D91E0A">
              <w:t>C</w:t>
            </w:r>
            <w:r w:rsidRPr="005C7BCD">
              <w:t>haracteristics of organisations within the creative economy</w:t>
            </w:r>
          </w:p>
        </w:tc>
        <w:tc>
          <w:tcPr>
            <w:tcW w:w="3398" w:type="dxa"/>
          </w:tcPr>
          <w:p w14:paraId="06933D34" w14:textId="77777777" w:rsidR="005C7BCD" w:rsidRDefault="005C7BCD" w:rsidP="005C7BCD">
            <w:pPr>
              <w:pStyle w:val="Tablebody3"/>
            </w:pPr>
            <w:r>
              <w:t>Students will be able to:</w:t>
            </w:r>
          </w:p>
          <w:p w14:paraId="25BB02D3" w14:textId="77777777" w:rsidR="005C7BCD" w:rsidRPr="005C7BCD" w:rsidRDefault="005C7BCD" w:rsidP="005C7BCD">
            <w:pPr>
              <w:pStyle w:val="Tablebullet3"/>
            </w:pPr>
            <w:r w:rsidRPr="005C7BCD">
              <w:t>identify characteristics of different creative economy organisations</w:t>
            </w:r>
          </w:p>
          <w:p w14:paraId="12681F17" w14:textId="77777777" w:rsidR="005C7BCD" w:rsidRPr="005C7BCD" w:rsidRDefault="005C7BCD" w:rsidP="005C7BCD">
            <w:pPr>
              <w:pStyle w:val="Tablebullet3"/>
            </w:pPr>
            <w:r w:rsidRPr="005C7BCD">
              <w:t>explain the differences between small- and medium-sized enterprises (SMEs), limited companies, charities, corporations and not-for-profits</w:t>
            </w:r>
          </w:p>
          <w:p w14:paraId="539059DE" w14:textId="3F7D5EF1" w:rsidR="005C7BCD" w:rsidRDefault="005C7BCD" w:rsidP="005C7BCD">
            <w:pPr>
              <w:pStyle w:val="Tablebullet3"/>
            </w:pPr>
            <w:r w:rsidRPr="005C7BCD">
              <w:lastRenderedPageBreak/>
              <w:t>apply characteristics of organisations to a real creative business.</w:t>
            </w:r>
          </w:p>
        </w:tc>
        <w:tc>
          <w:tcPr>
            <w:tcW w:w="3438" w:type="dxa"/>
          </w:tcPr>
          <w:p w14:paraId="5E88B5C0" w14:textId="77777777" w:rsidR="005C7BCD" w:rsidRPr="005C7BCD" w:rsidRDefault="005C7BCD" w:rsidP="005C7BCD">
            <w:pPr>
              <w:pStyle w:val="Tablebody3"/>
            </w:pPr>
            <w:r w:rsidRPr="005C7BCD">
              <w:lastRenderedPageBreak/>
              <w:t>CK1.2 The characteristics of different types of organisations that operate within the creative economy</w:t>
            </w:r>
          </w:p>
          <w:p w14:paraId="3DB173D9" w14:textId="77777777" w:rsidR="005C7BCD" w:rsidRPr="005C7BCD" w:rsidRDefault="005C7BCD" w:rsidP="005C7BCD">
            <w:pPr>
              <w:pStyle w:val="Tablebody3"/>
            </w:pPr>
            <w:r w:rsidRPr="005C7BCD">
              <w:t>Students should be able to recall the characteristics of:</w:t>
            </w:r>
          </w:p>
          <w:p w14:paraId="5BB6114A" w14:textId="77777777" w:rsidR="005C7BCD" w:rsidRPr="005C7BCD" w:rsidRDefault="005C7BCD" w:rsidP="005C7BCD">
            <w:pPr>
              <w:pStyle w:val="Tablebullet3"/>
            </w:pPr>
            <w:r w:rsidRPr="005C7BCD">
              <w:t>1.2.1 sector skills bodies</w:t>
            </w:r>
          </w:p>
          <w:p w14:paraId="72C22C54" w14:textId="77777777" w:rsidR="005C7BCD" w:rsidRPr="005C7BCD" w:rsidRDefault="005C7BCD" w:rsidP="005C7BCD">
            <w:pPr>
              <w:pStyle w:val="Tablebullet3"/>
            </w:pPr>
            <w:r w:rsidRPr="005C7BCD">
              <w:t>1.2.2 creative bodies</w:t>
            </w:r>
          </w:p>
          <w:p w14:paraId="1E2B9AAA" w14:textId="77777777" w:rsidR="005C7BCD" w:rsidRPr="005C7BCD" w:rsidRDefault="005C7BCD" w:rsidP="005C7BCD">
            <w:pPr>
              <w:pStyle w:val="Tablebullet3"/>
            </w:pPr>
            <w:r w:rsidRPr="005C7BCD">
              <w:t>1.2.3 corporations</w:t>
            </w:r>
          </w:p>
          <w:p w14:paraId="09D920E3" w14:textId="77777777" w:rsidR="005C7BCD" w:rsidRPr="005C7BCD" w:rsidRDefault="005C7BCD" w:rsidP="005C7BCD">
            <w:pPr>
              <w:pStyle w:val="Tablebullet3"/>
            </w:pPr>
            <w:r w:rsidRPr="005C7BCD">
              <w:lastRenderedPageBreak/>
              <w:t>1.2.4 limited companies</w:t>
            </w:r>
          </w:p>
          <w:p w14:paraId="69CF4F9F" w14:textId="77777777" w:rsidR="005C7BCD" w:rsidRPr="005C7BCD" w:rsidRDefault="005C7BCD" w:rsidP="005C7BCD">
            <w:pPr>
              <w:pStyle w:val="Tablebullet3"/>
            </w:pPr>
            <w:r w:rsidRPr="005C7BCD">
              <w:t>1.2.5 small- and medium-sized enterprises (SMEs)</w:t>
            </w:r>
          </w:p>
          <w:p w14:paraId="512E7894" w14:textId="77777777" w:rsidR="005C7BCD" w:rsidRPr="005C7BCD" w:rsidRDefault="005C7BCD" w:rsidP="005C7BCD">
            <w:pPr>
              <w:pStyle w:val="Tablebullet3"/>
            </w:pPr>
            <w:r w:rsidRPr="005C7BCD">
              <w:t>1.2.6 not-for-profits</w:t>
            </w:r>
          </w:p>
          <w:p w14:paraId="63D47AC1" w14:textId="7ED49C3B" w:rsidR="005C7BCD" w:rsidRDefault="005C7BCD" w:rsidP="005C7BCD">
            <w:pPr>
              <w:pStyle w:val="Tablebullet3"/>
            </w:pPr>
            <w:r w:rsidRPr="005C7BCD">
              <w:t>1.2.7 charities.</w:t>
            </w:r>
          </w:p>
        </w:tc>
        <w:tc>
          <w:tcPr>
            <w:tcW w:w="2621" w:type="dxa"/>
          </w:tcPr>
          <w:p w14:paraId="2E23CD30" w14:textId="77777777" w:rsidR="005C7BCD" w:rsidRPr="00985432" w:rsidRDefault="005C7BCD" w:rsidP="005C7BCD">
            <w:pPr>
              <w:pStyle w:val="Tablebody3"/>
              <w:rPr>
                <w:u w:val="single"/>
              </w:rPr>
            </w:pPr>
            <w:r w:rsidRPr="00985432">
              <w:rPr>
                <w:u w:val="single"/>
              </w:rPr>
              <w:lastRenderedPageBreak/>
              <w:t>Skills</w:t>
            </w:r>
          </w:p>
          <w:p w14:paraId="2E837B36" w14:textId="77777777" w:rsidR="005C7BCD" w:rsidRPr="005C7BCD" w:rsidRDefault="005C7BCD" w:rsidP="005C7BCD">
            <w:pPr>
              <w:pStyle w:val="Tablebody3"/>
            </w:pPr>
            <w:r w:rsidRPr="005C7BCD">
              <w:t>CS2: Generating ideas</w:t>
            </w:r>
          </w:p>
          <w:p w14:paraId="051A991E" w14:textId="77777777" w:rsidR="005C7BCD" w:rsidRPr="005C7BCD" w:rsidRDefault="005C7BCD" w:rsidP="005C7BCD">
            <w:pPr>
              <w:pStyle w:val="Tablebody3"/>
            </w:pPr>
            <w:r w:rsidRPr="005C7BCD">
              <w:t>CS4: Developing ideas</w:t>
            </w:r>
          </w:p>
          <w:p w14:paraId="6870C6D9" w14:textId="77777777" w:rsidR="005C7BCD" w:rsidRPr="005C7BCD" w:rsidRDefault="005C7BCD" w:rsidP="005C7BCD">
            <w:pPr>
              <w:pStyle w:val="Tablebody3"/>
              <w:rPr>
                <w:u w:val="single"/>
              </w:rPr>
            </w:pPr>
            <w:r w:rsidRPr="005C7BCD">
              <w:rPr>
                <w:u w:val="single"/>
              </w:rPr>
              <w:t>General competencies</w:t>
            </w:r>
          </w:p>
          <w:p w14:paraId="49896074" w14:textId="77777777" w:rsidR="005C7BCD" w:rsidRPr="005C7BCD" w:rsidRDefault="005C7BCD" w:rsidP="005C7BCD">
            <w:pPr>
              <w:pStyle w:val="Tablebody3"/>
            </w:pPr>
            <w:r w:rsidRPr="005C7BCD">
              <w:t>English:</w:t>
            </w:r>
          </w:p>
          <w:p w14:paraId="36461204" w14:textId="77777777" w:rsidR="005C7BCD" w:rsidRPr="005C7BCD" w:rsidRDefault="005C7BCD" w:rsidP="005C7BCD">
            <w:pPr>
              <w:pStyle w:val="Tablebody3"/>
            </w:pPr>
            <w:r w:rsidRPr="005C7BCD">
              <w:t>E2: Present information and ideas</w:t>
            </w:r>
          </w:p>
          <w:p w14:paraId="392DEF0E" w14:textId="77777777" w:rsidR="005C7BCD" w:rsidRPr="005C7BCD" w:rsidRDefault="005C7BCD" w:rsidP="005C7BCD">
            <w:pPr>
              <w:pStyle w:val="Tablebody3"/>
            </w:pPr>
            <w:r w:rsidRPr="005C7BCD">
              <w:lastRenderedPageBreak/>
              <w:t>E4: Summarise information/ideas</w:t>
            </w:r>
          </w:p>
          <w:p w14:paraId="3238D07E" w14:textId="77777777" w:rsidR="005C7BCD" w:rsidRPr="005C7BCD" w:rsidRDefault="005C7BCD" w:rsidP="005C7BCD">
            <w:pPr>
              <w:pStyle w:val="Tablebody3"/>
            </w:pPr>
            <w:r w:rsidRPr="005C7BCD">
              <w:t>E5: Synthesise information</w:t>
            </w:r>
          </w:p>
          <w:p w14:paraId="48A33489" w14:textId="77777777" w:rsidR="005C7BCD" w:rsidRPr="005C7BCD" w:rsidRDefault="005C7BCD" w:rsidP="005C7BCD">
            <w:pPr>
              <w:pStyle w:val="Tablebody3"/>
            </w:pPr>
            <w:r w:rsidRPr="005C7BCD">
              <w:t>E6: Take part in/leading discussions</w:t>
            </w:r>
          </w:p>
          <w:p w14:paraId="38233F8A" w14:textId="77777777" w:rsidR="005C7BCD" w:rsidRPr="005C7BCD" w:rsidRDefault="005C7BCD" w:rsidP="005C7BCD">
            <w:pPr>
              <w:pStyle w:val="Tablebody3"/>
            </w:pPr>
            <w:r w:rsidRPr="005C7BCD">
              <w:t>Digital:</w:t>
            </w:r>
          </w:p>
          <w:p w14:paraId="69762789" w14:textId="3B496DD2" w:rsidR="005C7BCD" w:rsidRDefault="005C7BCD" w:rsidP="005C7BCD">
            <w:pPr>
              <w:pStyle w:val="Tablebody3"/>
            </w:pPr>
            <w:r w:rsidRPr="005C7BCD">
              <w:t>D3: Communicate and collaborate</w:t>
            </w:r>
          </w:p>
        </w:tc>
        <w:tc>
          <w:tcPr>
            <w:tcW w:w="2607" w:type="dxa"/>
          </w:tcPr>
          <w:p w14:paraId="74D7A269" w14:textId="3885F599" w:rsidR="005C7BCD" w:rsidRDefault="005C7BCD" w:rsidP="005C7BCD">
            <w:pPr>
              <w:pStyle w:val="Tablebody3"/>
            </w:pPr>
            <w:r w:rsidRPr="005C7BCD">
              <w:lastRenderedPageBreak/>
              <w:t>CK1.6 The purpose of relevant bodies, trade associations and organisations in the creative economy</w:t>
            </w:r>
          </w:p>
        </w:tc>
      </w:tr>
      <w:tr w:rsidR="005C7BCD" w14:paraId="4781179F" w14:textId="77777777" w:rsidTr="005C7BCD">
        <w:tc>
          <w:tcPr>
            <w:tcW w:w="1884" w:type="dxa"/>
          </w:tcPr>
          <w:p w14:paraId="044F7D9F" w14:textId="33512B0F" w:rsidR="005C7BCD" w:rsidRPr="005C7BCD" w:rsidRDefault="005C7BCD" w:rsidP="005C7BCD">
            <w:pPr>
              <w:pStyle w:val="Tablehead3"/>
            </w:pPr>
            <w:r w:rsidRPr="005C7BCD">
              <w:t xml:space="preserve">3 – </w:t>
            </w:r>
            <w:r w:rsidR="00D91E0A">
              <w:t>How</w:t>
            </w:r>
            <w:r w:rsidRPr="005C7BCD">
              <w:t xml:space="preserve"> creative products and services</w:t>
            </w:r>
            <w:r w:rsidR="00D91E0A">
              <w:t xml:space="preserve"> make money</w:t>
            </w:r>
          </w:p>
        </w:tc>
        <w:tc>
          <w:tcPr>
            <w:tcW w:w="3398" w:type="dxa"/>
          </w:tcPr>
          <w:p w14:paraId="105140DD" w14:textId="77777777" w:rsidR="005C7BCD" w:rsidRDefault="005C7BCD" w:rsidP="005C7BCD">
            <w:pPr>
              <w:pStyle w:val="Tablebody3"/>
            </w:pPr>
            <w:r>
              <w:t>Students will be able to:</w:t>
            </w:r>
          </w:p>
          <w:p w14:paraId="158FEED1" w14:textId="77777777" w:rsidR="005C7BCD" w:rsidRPr="005C7BCD" w:rsidRDefault="005C7BCD" w:rsidP="005C7BCD">
            <w:pPr>
              <w:pStyle w:val="Tablebullet3"/>
            </w:pPr>
            <w:r w:rsidRPr="005C7BCD">
              <w:t>recall and explain how the three monetisation models generate income:</w:t>
            </w:r>
          </w:p>
          <w:p w14:paraId="4DC985E4" w14:textId="77777777" w:rsidR="005C7BCD" w:rsidRPr="005C7BCD" w:rsidRDefault="005C7BCD" w:rsidP="001409A5">
            <w:pPr>
              <w:pStyle w:val="Tablebullet3"/>
              <w:numPr>
                <w:ilvl w:val="0"/>
                <w:numId w:val="21"/>
              </w:numPr>
              <w:ind w:left="714" w:hanging="357"/>
            </w:pPr>
            <w:r w:rsidRPr="005C7BCD">
              <w:t>commissioned</w:t>
            </w:r>
          </w:p>
          <w:p w14:paraId="47225DFC" w14:textId="77777777" w:rsidR="005C7BCD" w:rsidRPr="005C7BCD" w:rsidRDefault="005C7BCD" w:rsidP="001409A5">
            <w:pPr>
              <w:pStyle w:val="Tablebullet3"/>
              <w:numPr>
                <w:ilvl w:val="0"/>
                <w:numId w:val="21"/>
              </w:numPr>
              <w:ind w:left="714" w:hanging="357"/>
            </w:pPr>
            <w:r w:rsidRPr="005C7BCD">
              <w:t>self-generated</w:t>
            </w:r>
          </w:p>
          <w:p w14:paraId="0C7C6471" w14:textId="77777777" w:rsidR="005C7BCD" w:rsidRPr="005C7BCD" w:rsidRDefault="005C7BCD" w:rsidP="001409A5">
            <w:pPr>
              <w:pStyle w:val="Tablebullet3"/>
              <w:numPr>
                <w:ilvl w:val="0"/>
                <w:numId w:val="21"/>
              </w:numPr>
              <w:ind w:left="714" w:hanging="357"/>
            </w:pPr>
            <w:r w:rsidRPr="005C7BCD">
              <w:t>subscription</w:t>
            </w:r>
          </w:p>
          <w:p w14:paraId="1B25F900" w14:textId="77777777" w:rsidR="005C7BCD" w:rsidRPr="005C7BCD" w:rsidRDefault="005C7BCD" w:rsidP="005C7BCD">
            <w:pPr>
              <w:pStyle w:val="Tablebullet3"/>
            </w:pPr>
            <w:r w:rsidRPr="005C7BCD">
              <w:t>assess the benefits and challenges of each model in relation to:</w:t>
            </w:r>
          </w:p>
          <w:p w14:paraId="1ACE4673" w14:textId="77777777" w:rsidR="005C7BCD" w:rsidRPr="005C7BCD" w:rsidRDefault="005C7BCD" w:rsidP="001409A5">
            <w:pPr>
              <w:pStyle w:val="Tablebullet3"/>
              <w:numPr>
                <w:ilvl w:val="0"/>
                <w:numId w:val="22"/>
              </w:numPr>
              <w:ind w:left="714" w:hanging="357"/>
            </w:pPr>
            <w:r w:rsidRPr="005C7BCD">
              <w:t>creative control</w:t>
            </w:r>
          </w:p>
          <w:p w14:paraId="76716E42" w14:textId="77777777" w:rsidR="005C7BCD" w:rsidRPr="005C7BCD" w:rsidRDefault="005C7BCD" w:rsidP="001409A5">
            <w:pPr>
              <w:pStyle w:val="Tablebullet3"/>
              <w:numPr>
                <w:ilvl w:val="0"/>
                <w:numId w:val="22"/>
              </w:numPr>
              <w:ind w:left="714" w:hanging="357"/>
            </w:pPr>
            <w:r w:rsidRPr="005C7BCD">
              <w:t>financial stability</w:t>
            </w:r>
          </w:p>
          <w:p w14:paraId="789FDAED" w14:textId="77777777" w:rsidR="005C7BCD" w:rsidRPr="005C7BCD" w:rsidRDefault="005C7BCD" w:rsidP="001409A5">
            <w:pPr>
              <w:pStyle w:val="Tablebullet3"/>
              <w:numPr>
                <w:ilvl w:val="0"/>
                <w:numId w:val="22"/>
              </w:numPr>
              <w:ind w:left="714" w:hanging="357"/>
            </w:pPr>
            <w:r w:rsidRPr="005C7BCD">
              <w:t>risk</w:t>
            </w:r>
          </w:p>
          <w:p w14:paraId="7F0F064E" w14:textId="279EA72B" w:rsidR="005C7BCD" w:rsidRDefault="005C7BCD" w:rsidP="005C7BCD">
            <w:pPr>
              <w:pStyle w:val="Tablebullet3"/>
            </w:pPr>
            <w:r w:rsidRPr="005C7BCD">
              <w:t>discuss the suitability of different monetisation models for a creative business.</w:t>
            </w:r>
          </w:p>
          <w:p w14:paraId="7892E585" w14:textId="18320E78" w:rsidR="005C7BCD" w:rsidRPr="001453D7" w:rsidRDefault="005C7BCD" w:rsidP="005C7BCD"/>
        </w:tc>
        <w:tc>
          <w:tcPr>
            <w:tcW w:w="3438" w:type="dxa"/>
          </w:tcPr>
          <w:p w14:paraId="4E831DF4" w14:textId="77777777" w:rsidR="00E22779" w:rsidRPr="00E22779" w:rsidRDefault="00E22779" w:rsidP="00E22779">
            <w:pPr>
              <w:pStyle w:val="Tablebody3"/>
            </w:pPr>
            <w:r w:rsidRPr="00E22779">
              <w:t>CK1.4 The models for monetising creative products and the approaches these take</w:t>
            </w:r>
          </w:p>
          <w:p w14:paraId="1720F129" w14:textId="77777777" w:rsidR="00E22779" w:rsidRPr="00E22779" w:rsidRDefault="00E22779" w:rsidP="00E22779">
            <w:pPr>
              <w:pStyle w:val="Tablebody3"/>
            </w:pPr>
            <w:r w:rsidRPr="00E22779">
              <w:t>Students should be able to:</w:t>
            </w:r>
          </w:p>
          <w:p w14:paraId="65D06B5D" w14:textId="77777777" w:rsidR="00E22779" w:rsidRPr="00E22779" w:rsidRDefault="00E22779" w:rsidP="00E22779">
            <w:pPr>
              <w:pStyle w:val="Tablebullet3"/>
            </w:pPr>
            <w:r w:rsidRPr="00E22779">
              <w:t>recall models used to monetise products and their approaches</w:t>
            </w:r>
          </w:p>
          <w:p w14:paraId="07B3B4D7" w14:textId="77777777" w:rsidR="00E22779" w:rsidRPr="00E22779" w:rsidRDefault="00E22779" w:rsidP="00E22779">
            <w:pPr>
              <w:pStyle w:val="Tablebullet3"/>
            </w:pPr>
            <w:r w:rsidRPr="00E22779">
              <w:t>demonstrate understanding of the benefits and challenges of different models used to monetise products</w:t>
            </w:r>
          </w:p>
          <w:p w14:paraId="142D5EB8" w14:textId="77777777" w:rsidR="00E22779" w:rsidRPr="00E22779" w:rsidRDefault="00E22779" w:rsidP="00E22779">
            <w:pPr>
              <w:pStyle w:val="Tablebullet3"/>
            </w:pPr>
            <w:r w:rsidRPr="00E22779">
              <w:t>consider the connections between the models, their approaches, the benefits and challenges.</w:t>
            </w:r>
          </w:p>
          <w:p w14:paraId="2B977EAE" w14:textId="77777777" w:rsidR="00E22779" w:rsidRPr="00E22779" w:rsidRDefault="00E22779" w:rsidP="00E22779">
            <w:pPr>
              <w:pStyle w:val="Tablebody3"/>
            </w:pPr>
            <w:r w:rsidRPr="00E22779">
              <w:t>1.4.1 commissioned model</w:t>
            </w:r>
          </w:p>
          <w:p w14:paraId="6DE397C6" w14:textId="77777777" w:rsidR="00E22779" w:rsidRPr="00E22779" w:rsidRDefault="00E22779" w:rsidP="00E22779">
            <w:pPr>
              <w:pStyle w:val="Tablebody3"/>
            </w:pPr>
            <w:r w:rsidRPr="00E22779">
              <w:t>1.4.2 self-generated model</w:t>
            </w:r>
          </w:p>
          <w:p w14:paraId="4F427A78" w14:textId="77777777" w:rsidR="00E22779" w:rsidRPr="00E22779" w:rsidRDefault="00E22779" w:rsidP="00E22779">
            <w:pPr>
              <w:pStyle w:val="Tablebody3"/>
            </w:pPr>
            <w:r w:rsidRPr="00E22779">
              <w:t>1.4.3 subscription model</w:t>
            </w:r>
          </w:p>
          <w:p w14:paraId="367C1854" w14:textId="44612B08" w:rsidR="005C7BCD" w:rsidRDefault="00E22779" w:rsidP="00E22779">
            <w:pPr>
              <w:pStyle w:val="Tablebody3"/>
            </w:pPr>
            <w:r w:rsidRPr="00E22779">
              <w:t>1.4.4 benefits and challenges.</w:t>
            </w:r>
          </w:p>
        </w:tc>
        <w:tc>
          <w:tcPr>
            <w:tcW w:w="2621" w:type="dxa"/>
          </w:tcPr>
          <w:p w14:paraId="6EFBCDBC" w14:textId="77777777" w:rsidR="005C7BCD" w:rsidRPr="00985432" w:rsidRDefault="005C7BCD" w:rsidP="005C7BCD">
            <w:pPr>
              <w:pStyle w:val="Tablebody3"/>
              <w:rPr>
                <w:u w:val="single"/>
              </w:rPr>
            </w:pPr>
            <w:r w:rsidRPr="00985432">
              <w:rPr>
                <w:u w:val="single"/>
              </w:rPr>
              <w:t>Skills</w:t>
            </w:r>
          </w:p>
          <w:p w14:paraId="33F49E04" w14:textId="77777777" w:rsidR="00E22779" w:rsidRPr="00E22779" w:rsidRDefault="00E22779" w:rsidP="00E22779">
            <w:pPr>
              <w:pStyle w:val="Tablebody3"/>
            </w:pPr>
            <w:r w:rsidRPr="00E22779">
              <w:t>CS2: Generating ideas</w:t>
            </w:r>
          </w:p>
          <w:p w14:paraId="4A5EC6EF" w14:textId="77777777" w:rsidR="00E22779" w:rsidRPr="00E22779" w:rsidRDefault="00E22779" w:rsidP="00E22779">
            <w:pPr>
              <w:pStyle w:val="Tablebody3"/>
            </w:pPr>
            <w:r w:rsidRPr="00E22779">
              <w:t>CS4: Developing ideas</w:t>
            </w:r>
          </w:p>
          <w:p w14:paraId="3102A39B" w14:textId="77777777" w:rsidR="00E22779" w:rsidRPr="00E22779" w:rsidRDefault="00E22779" w:rsidP="00E22779">
            <w:pPr>
              <w:pStyle w:val="Tablebody3"/>
              <w:rPr>
                <w:u w:val="single"/>
              </w:rPr>
            </w:pPr>
            <w:r w:rsidRPr="00E22779">
              <w:rPr>
                <w:u w:val="single"/>
              </w:rPr>
              <w:t>General competencies</w:t>
            </w:r>
          </w:p>
          <w:p w14:paraId="4D4B308C" w14:textId="77777777" w:rsidR="00E22779" w:rsidRPr="00E22779" w:rsidRDefault="00E22779" w:rsidP="00E22779">
            <w:pPr>
              <w:pStyle w:val="Tablebody3"/>
            </w:pPr>
            <w:r w:rsidRPr="00E22779">
              <w:t>English:</w:t>
            </w:r>
          </w:p>
          <w:p w14:paraId="58925063" w14:textId="77777777" w:rsidR="00E22779" w:rsidRPr="00E22779" w:rsidRDefault="00E22779" w:rsidP="00E22779">
            <w:pPr>
              <w:pStyle w:val="Tablebody3"/>
            </w:pPr>
            <w:r w:rsidRPr="00E22779">
              <w:t>E2: Present information and ideas</w:t>
            </w:r>
          </w:p>
          <w:p w14:paraId="0022C487" w14:textId="77777777" w:rsidR="00E22779" w:rsidRPr="00E22779" w:rsidRDefault="00E22779" w:rsidP="00E22779">
            <w:pPr>
              <w:pStyle w:val="Tablebody3"/>
            </w:pPr>
            <w:r w:rsidRPr="00E22779">
              <w:t>E4: Summarise information/ideas</w:t>
            </w:r>
          </w:p>
          <w:p w14:paraId="50DA2B5C" w14:textId="77777777" w:rsidR="00E22779" w:rsidRPr="00E22779" w:rsidRDefault="00E22779" w:rsidP="00E22779">
            <w:pPr>
              <w:pStyle w:val="Tablebody3"/>
            </w:pPr>
            <w:r w:rsidRPr="00E22779">
              <w:t>E5: Synthesise information</w:t>
            </w:r>
          </w:p>
          <w:p w14:paraId="5CBE4ABA" w14:textId="77777777" w:rsidR="00E22779" w:rsidRPr="00E22779" w:rsidRDefault="00E22779" w:rsidP="00E22779">
            <w:pPr>
              <w:pStyle w:val="Tablebody3"/>
            </w:pPr>
            <w:r w:rsidRPr="00E22779">
              <w:t>E6: Take part in/leading discussions</w:t>
            </w:r>
          </w:p>
          <w:p w14:paraId="0B45B5CA" w14:textId="77777777" w:rsidR="00E22779" w:rsidRPr="00E22779" w:rsidRDefault="00E22779" w:rsidP="00E22779">
            <w:pPr>
              <w:pStyle w:val="Tablebody3"/>
            </w:pPr>
            <w:r w:rsidRPr="00E22779">
              <w:t>Digital:</w:t>
            </w:r>
          </w:p>
          <w:p w14:paraId="0C5BAF4C" w14:textId="77777777" w:rsidR="00E22779" w:rsidRPr="00E22779" w:rsidRDefault="00E22779" w:rsidP="00E22779">
            <w:pPr>
              <w:pStyle w:val="Tablebody3"/>
            </w:pPr>
            <w:r w:rsidRPr="00E22779">
              <w:t>D3: Communicate and collaborate</w:t>
            </w:r>
          </w:p>
          <w:p w14:paraId="51BE0F7A" w14:textId="3460B0D4" w:rsidR="005C7BCD" w:rsidRDefault="00E22779" w:rsidP="00E22779">
            <w:pPr>
              <w:pStyle w:val="Tablebody3"/>
            </w:pPr>
            <w:r w:rsidRPr="00E22779">
              <w:t>D4: Process and analyse numerical data</w:t>
            </w:r>
          </w:p>
        </w:tc>
        <w:tc>
          <w:tcPr>
            <w:tcW w:w="2607" w:type="dxa"/>
          </w:tcPr>
          <w:p w14:paraId="0364A7AC" w14:textId="41698864" w:rsidR="005C7BCD" w:rsidRDefault="00E22779" w:rsidP="005C7BCD">
            <w:pPr>
              <w:pStyle w:val="Tablebody3"/>
            </w:pPr>
            <w:r w:rsidRPr="00E22779">
              <w:t>CK1.5 The common sources of finance and funding opportunities available within the creative industries</w:t>
            </w:r>
          </w:p>
        </w:tc>
      </w:tr>
    </w:tbl>
    <w:p w14:paraId="41724E71" w14:textId="77777777" w:rsidR="00263F74" w:rsidRDefault="00263F74" w:rsidP="00263F74"/>
    <w:p w14:paraId="1807DEDF" w14:textId="141022EF" w:rsidR="00263F74" w:rsidRPr="00263F74" w:rsidRDefault="00263F74" w:rsidP="00263F74">
      <w:pPr>
        <w:tabs>
          <w:tab w:val="left" w:pos="10783"/>
        </w:tabs>
        <w:sectPr w:rsidR="00263F74" w:rsidRPr="00263F74" w:rsidSect="001453D7">
          <w:headerReference w:type="even" r:id="rId53"/>
          <w:headerReference w:type="default" r:id="rId54"/>
          <w:footerReference w:type="even" r:id="rId55"/>
          <w:footerReference w:type="default" r:id="rId56"/>
          <w:pgSz w:w="16838" w:h="11906" w:orient="landscape"/>
          <w:pgMar w:top="1440" w:right="1440" w:bottom="2268" w:left="1440" w:header="708" w:footer="708" w:gutter="0"/>
          <w:cols w:space="708"/>
          <w:docGrid w:linePitch="360"/>
        </w:sectPr>
      </w:pPr>
      <w:r>
        <w:tab/>
      </w:r>
    </w:p>
    <w:p w14:paraId="6EDE0A6E" w14:textId="503A0FC2" w:rsidR="00377A27" w:rsidRDefault="007C14E9" w:rsidP="00377A27">
      <w:pPr>
        <w:pStyle w:val="Chapter"/>
      </w:pPr>
      <w:bookmarkStart w:id="22" w:name="_Toc137031737"/>
      <w:bookmarkStart w:id="23" w:name="_Toc138426718"/>
      <w:bookmarkStart w:id="24" w:name="_Toc138426742"/>
      <w:bookmarkStart w:id="25" w:name="_Toc138426774"/>
      <w:bookmarkStart w:id="26" w:name="_Toc138426806"/>
      <w:bookmarkStart w:id="27" w:name="_Toc138426838"/>
      <w:bookmarkStart w:id="28" w:name="_Toc244099335"/>
      <w:r>
        <w:lastRenderedPageBreak/>
        <w:t>Lesson</w:t>
      </w:r>
      <w:r w:rsidR="00377A27">
        <w:t xml:space="preserve"> guidance</w:t>
      </w:r>
      <w:bookmarkEnd w:id="22"/>
      <w:bookmarkEnd w:id="23"/>
      <w:bookmarkEnd w:id="24"/>
      <w:bookmarkEnd w:id="25"/>
      <w:bookmarkEnd w:id="26"/>
      <w:bookmarkEnd w:id="27"/>
      <w:bookmarkEnd w:id="28"/>
    </w:p>
    <w:p w14:paraId="5743225C" w14:textId="56B48B2B" w:rsidR="00377A27" w:rsidRDefault="007C14E9" w:rsidP="00377A27">
      <w:pPr>
        <w:pStyle w:val="Heading1"/>
      </w:pPr>
      <w:bookmarkStart w:id="29" w:name="_Toc137031738"/>
      <w:bookmarkStart w:id="30" w:name="_Toc138426719"/>
      <w:bookmarkStart w:id="31" w:name="_Toc138426743"/>
      <w:bookmarkStart w:id="32" w:name="_Toc138426775"/>
      <w:bookmarkStart w:id="33" w:name="_Toc138426807"/>
      <w:bookmarkStart w:id="34" w:name="_Toc138426839"/>
      <w:bookmarkStart w:id="35" w:name="_Toc244099336"/>
      <w:r>
        <w:t>Lesson</w:t>
      </w:r>
      <w:r w:rsidR="00377A27">
        <w:t xml:space="preserve"> </w:t>
      </w:r>
      <w:r w:rsidR="005872A4">
        <w:t>1</w:t>
      </w:r>
      <w:r w:rsidR="00377A27">
        <w:t xml:space="preserve">: </w:t>
      </w:r>
      <w:bookmarkEnd w:id="29"/>
      <w:bookmarkEnd w:id="30"/>
      <w:bookmarkEnd w:id="31"/>
      <w:bookmarkEnd w:id="32"/>
      <w:bookmarkEnd w:id="33"/>
      <w:bookmarkEnd w:id="34"/>
      <w:r w:rsidR="00D91E0A">
        <w:t>I</w:t>
      </w:r>
      <w:r w:rsidR="00E22779" w:rsidRPr="00E22779">
        <w:t>ndustries in the creative economy</w:t>
      </w:r>
      <w:bookmarkEnd w:id="35"/>
    </w:p>
    <w:p w14:paraId="7D9A8C3B" w14:textId="77777777" w:rsidR="00E22779" w:rsidRPr="00E22779" w:rsidRDefault="00E22779" w:rsidP="00E22779">
      <w:r w:rsidRPr="00E22779">
        <w:t>This lesson introduces students to the concept of the creative economy. It explores how creative and non-creative industries work together to develop, produce, market and sell products and services.</w:t>
      </w:r>
    </w:p>
    <w:p w14:paraId="2D02BFDA" w14:textId="59D14A8E" w:rsidR="00E22779" w:rsidRPr="00E22779" w:rsidRDefault="00E22779" w:rsidP="00E22779">
      <w:r w:rsidRPr="00E22779">
        <w:t>Students are encouraged to investigate the different industries that form part of the creative economy, and the activities that take place throughout the creative process. They should familiarise themselves with key terminology, including concept, design</w:t>
      </w:r>
      <w:r w:rsidR="00BB6D56">
        <w:t xml:space="preserve"> activity</w:t>
      </w:r>
      <w:r w:rsidRPr="00E22779">
        <w:t>, commissioning, production</w:t>
      </w:r>
      <w:r w:rsidR="00BB6D56">
        <w:t xml:space="preserve"> activity</w:t>
      </w:r>
      <w:r w:rsidRPr="00E22779">
        <w:t xml:space="preserve"> and post-production</w:t>
      </w:r>
      <w:r w:rsidR="00BB6D56">
        <w:t xml:space="preserve"> activity</w:t>
      </w:r>
      <w:r w:rsidRPr="00E22779">
        <w:t>.</w:t>
      </w:r>
    </w:p>
    <w:p w14:paraId="65EAE1E3" w14:textId="5464B22D" w:rsidR="00D72866" w:rsidRDefault="00E22779" w:rsidP="00E22779">
      <w:r w:rsidRPr="00E22779">
        <w:t xml:space="preserve">Using a fictional case study (sustainable designer-maker </w:t>
      </w:r>
      <w:proofErr w:type="spellStart"/>
      <w:r w:rsidRPr="00E22779">
        <w:t>LoopStudio</w:t>
      </w:r>
      <w:proofErr w:type="spellEnd"/>
      <w:r w:rsidRPr="00E22779">
        <w:t>), students will examine how a successful creative business relies on a network of industries and services. Through discussion, application and decision-making activities, students will develop their understanding of how</w:t>
      </w:r>
      <w:r w:rsidR="00777BF8">
        <w:t xml:space="preserve"> creative and non-creative industries operate within</w:t>
      </w:r>
      <w:r w:rsidRPr="00E22779">
        <w:t xml:space="preserve"> the creative economy.</w:t>
      </w:r>
    </w:p>
    <w:p w14:paraId="3A66B0B7" w14:textId="118190FA" w:rsidR="00777BF8" w:rsidRDefault="00777BF8" w:rsidP="002474A6">
      <w:r>
        <w:rPr>
          <w:rFonts w:eastAsia="Arial" w:cs="Arial"/>
        </w:rPr>
        <w:t>T</w:t>
      </w:r>
      <w:r w:rsidRPr="10790293">
        <w:rPr>
          <w:rFonts w:eastAsia="Arial" w:cs="Arial"/>
        </w:rPr>
        <w:t xml:space="preserve">he </w:t>
      </w:r>
      <w:r>
        <w:rPr>
          <w:rFonts w:eastAsia="Arial" w:cs="Arial"/>
        </w:rPr>
        <w:t xml:space="preserve">exam </w:t>
      </w:r>
      <w:r w:rsidRPr="008E05A8">
        <w:rPr>
          <w:rFonts w:eastAsia="Arial" w:cs="Arial"/>
          <w:color w:val="000000" w:themeColor="text1"/>
        </w:rPr>
        <w:t>practice question</w:t>
      </w:r>
      <w:r>
        <w:rPr>
          <w:rFonts w:eastAsia="Arial" w:cs="Arial"/>
          <w:color w:val="000000" w:themeColor="text1"/>
        </w:rPr>
        <w:t xml:space="preserve"> (plenary)</w:t>
      </w:r>
      <w:r w:rsidRPr="10790293">
        <w:rPr>
          <w:rFonts w:eastAsia="Arial" w:cs="Arial"/>
          <w:color w:val="000000" w:themeColor="text1"/>
        </w:rPr>
        <w:t xml:space="preserve"> and the </w:t>
      </w:r>
      <w:r w:rsidRPr="10790293">
        <w:rPr>
          <w:rFonts w:eastAsia="Arial" w:cs="Arial"/>
        </w:rPr>
        <w:t xml:space="preserve">consolidation activity </w:t>
      </w:r>
      <w:r w:rsidR="001409A5">
        <w:rPr>
          <w:rFonts w:eastAsia="Arial" w:cs="Arial"/>
        </w:rPr>
        <w:t>serve</w:t>
      </w:r>
      <w:r w:rsidRPr="10790293">
        <w:rPr>
          <w:rFonts w:eastAsia="Arial" w:cs="Arial"/>
        </w:rPr>
        <w:t xml:space="preserve"> as </w:t>
      </w:r>
      <w:r w:rsidRPr="10790293">
        <w:rPr>
          <w:rFonts w:eastAsia="Arial" w:cs="Arial"/>
          <w:color w:val="000000" w:themeColor="text1"/>
        </w:rPr>
        <w:t>the assessment</w:t>
      </w:r>
      <w:r>
        <w:rPr>
          <w:rFonts w:eastAsia="Arial" w:cs="Arial"/>
          <w:color w:val="000000" w:themeColor="text1"/>
        </w:rPr>
        <w:t xml:space="preserve"> for each lesson. In Lesson 1, the exam question tests</w:t>
      </w:r>
      <w:r w:rsidRPr="10790293">
        <w:rPr>
          <w:rFonts w:eastAsia="Arial" w:cs="Arial"/>
          <w:color w:val="000000" w:themeColor="text1"/>
        </w:rPr>
        <w:t xml:space="preserve"> AO</w:t>
      </w:r>
      <w:r>
        <w:rPr>
          <w:rFonts w:eastAsia="Arial" w:cs="Arial"/>
          <w:color w:val="000000" w:themeColor="text1"/>
        </w:rPr>
        <w:t>1 skills (knowledge and understanding)</w:t>
      </w:r>
      <w:r w:rsidRPr="10790293">
        <w:rPr>
          <w:rFonts w:eastAsia="Arial" w:cs="Arial"/>
          <w:color w:val="000000" w:themeColor="text1"/>
        </w:rPr>
        <w:t>.</w:t>
      </w:r>
      <w:r>
        <w:t xml:space="preserve"> </w:t>
      </w:r>
    </w:p>
    <w:p w14:paraId="5C935C6C" w14:textId="26267FCC" w:rsidR="00377A27" w:rsidRPr="00142E67" w:rsidRDefault="00377A27" w:rsidP="00142E67">
      <w:pPr>
        <w:pStyle w:val="Heading2"/>
      </w:pPr>
      <w:bookmarkStart w:id="36" w:name="_Toc137031739"/>
      <w:bookmarkStart w:id="37" w:name="_Toc138426720"/>
      <w:bookmarkStart w:id="38" w:name="_Toc138426744"/>
      <w:bookmarkStart w:id="39" w:name="_Toc138426776"/>
      <w:bookmarkStart w:id="40" w:name="_Toc138426808"/>
      <w:bookmarkStart w:id="41" w:name="_Toc138426840"/>
      <w:bookmarkStart w:id="42" w:name="_Toc244099337"/>
      <w:r w:rsidRPr="00142E67">
        <w:t>Preparation</w:t>
      </w:r>
      <w:bookmarkEnd w:id="36"/>
      <w:bookmarkEnd w:id="37"/>
      <w:bookmarkEnd w:id="38"/>
      <w:bookmarkEnd w:id="39"/>
      <w:bookmarkEnd w:id="40"/>
      <w:bookmarkEnd w:id="41"/>
      <w:bookmarkEnd w:id="42"/>
    </w:p>
    <w:tbl>
      <w:tblPr>
        <w:tblStyle w:val="TableGridLight"/>
        <w:tblW w:w="0" w:type="auto"/>
        <w:tblLook w:val="04A0" w:firstRow="1" w:lastRow="0" w:firstColumn="1" w:lastColumn="0" w:noHBand="0" w:noVBand="1"/>
      </w:tblPr>
      <w:tblGrid>
        <w:gridCol w:w="2547"/>
        <w:gridCol w:w="6469"/>
      </w:tblGrid>
      <w:tr w:rsidR="00377A27" w14:paraId="0F2205BB" w14:textId="77777777" w:rsidTr="00377A27">
        <w:tc>
          <w:tcPr>
            <w:tcW w:w="2547" w:type="dxa"/>
          </w:tcPr>
          <w:p w14:paraId="5738AF7D" w14:textId="01535C7F" w:rsidR="00377A27" w:rsidRPr="005F36EB" w:rsidRDefault="00377A27" w:rsidP="005F36EB">
            <w:pPr>
              <w:pStyle w:val="Tablehead2"/>
            </w:pPr>
            <w:r w:rsidRPr="005F36EB">
              <w:t>Resources provided</w:t>
            </w:r>
          </w:p>
        </w:tc>
        <w:tc>
          <w:tcPr>
            <w:tcW w:w="6469" w:type="dxa"/>
          </w:tcPr>
          <w:p w14:paraId="5CA1269C" w14:textId="77777777" w:rsidR="00E22779" w:rsidRPr="00E22779" w:rsidRDefault="00E22779" w:rsidP="00E22779">
            <w:pPr>
              <w:pStyle w:val="Tablebullets2"/>
            </w:pPr>
            <w:r w:rsidRPr="00E22779">
              <w:t>Slide deck</w:t>
            </w:r>
          </w:p>
          <w:p w14:paraId="2D530EF5" w14:textId="77777777" w:rsidR="00E22779" w:rsidRPr="00E22779" w:rsidRDefault="00E22779" w:rsidP="00E22779">
            <w:pPr>
              <w:pStyle w:val="Tablebullets2"/>
            </w:pPr>
            <w:r w:rsidRPr="00E22779">
              <w:t>Workbook</w:t>
            </w:r>
          </w:p>
          <w:p w14:paraId="66719023" w14:textId="6D498437" w:rsidR="00E22779" w:rsidRPr="00E22779" w:rsidRDefault="00E22779" w:rsidP="00E22779">
            <w:pPr>
              <w:pStyle w:val="Tablebullets2"/>
            </w:pPr>
            <w:r w:rsidRPr="00E22779">
              <w:t xml:space="preserve">Answer </w:t>
            </w:r>
            <w:r w:rsidR="001409A5">
              <w:t>booklet</w:t>
            </w:r>
          </w:p>
          <w:p w14:paraId="34B14147" w14:textId="2DB38554" w:rsidR="00377A27" w:rsidRPr="00891891" w:rsidRDefault="00E22779" w:rsidP="00E22779">
            <w:pPr>
              <w:pStyle w:val="Tablebullets2"/>
            </w:pPr>
            <w:r w:rsidRPr="00E22779">
              <w:t>Glossary</w:t>
            </w:r>
          </w:p>
        </w:tc>
      </w:tr>
      <w:tr w:rsidR="00377A27" w14:paraId="3A00E831" w14:textId="77777777" w:rsidTr="00377A27">
        <w:tc>
          <w:tcPr>
            <w:tcW w:w="2547" w:type="dxa"/>
          </w:tcPr>
          <w:p w14:paraId="27428E9B" w14:textId="665A549E" w:rsidR="00377A27" w:rsidRPr="005F36EB" w:rsidRDefault="00377A27" w:rsidP="005F36EB">
            <w:pPr>
              <w:pStyle w:val="Tablehead2"/>
            </w:pPr>
            <w:r w:rsidRPr="005F36EB">
              <w:t>Equipment needed</w:t>
            </w:r>
          </w:p>
        </w:tc>
        <w:tc>
          <w:tcPr>
            <w:tcW w:w="6469" w:type="dxa"/>
          </w:tcPr>
          <w:p w14:paraId="3F65A893" w14:textId="791CC547" w:rsidR="00377A27" w:rsidRPr="00891891" w:rsidRDefault="00E22779" w:rsidP="00891891">
            <w:pPr>
              <w:pStyle w:val="Tablebody2"/>
            </w:pPr>
            <w:r>
              <w:t>Whiteboard</w:t>
            </w:r>
          </w:p>
        </w:tc>
      </w:tr>
      <w:tr w:rsidR="008327D5" w14:paraId="57379909" w14:textId="77777777" w:rsidTr="00377A27">
        <w:tc>
          <w:tcPr>
            <w:tcW w:w="2547" w:type="dxa"/>
          </w:tcPr>
          <w:p w14:paraId="5621FC91" w14:textId="3E4D9D0D" w:rsidR="008327D5" w:rsidRPr="005F36EB" w:rsidRDefault="008327D5" w:rsidP="005F36EB">
            <w:pPr>
              <w:pStyle w:val="Tablehead2"/>
            </w:pPr>
            <w:r w:rsidRPr="005F36EB">
              <w:t>Prior learning</w:t>
            </w:r>
          </w:p>
        </w:tc>
        <w:tc>
          <w:tcPr>
            <w:tcW w:w="6469" w:type="dxa"/>
          </w:tcPr>
          <w:p w14:paraId="15B419FB" w14:textId="77777777" w:rsidR="00E22779" w:rsidRPr="00E22779" w:rsidRDefault="00E22779" w:rsidP="00E22779">
            <w:pPr>
              <w:pStyle w:val="Tablebullets2"/>
            </w:pPr>
            <w:r w:rsidRPr="00E22779">
              <w:t xml:space="preserve">Through GCSE subjects, part-time work or personal experience, students may </w:t>
            </w:r>
            <w:proofErr w:type="gramStart"/>
            <w:r w:rsidRPr="00E22779">
              <w:t>have an understanding of</w:t>
            </w:r>
            <w:proofErr w:type="gramEnd"/>
            <w:r w:rsidRPr="00E22779">
              <w:t xml:space="preserve"> basic enterprise concepts such as profit, customers and selling.</w:t>
            </w:r>
          </w:p>
          <w:p w14:paraId="39555DDE" w14:textId="77777777" w:rsidR="00E22779" w:rsidRPr="00E22779" w:rsidRDefault="00E22779" w:rsidP="00E22779">
            <w:pPr>
              <w:pStyle w:val="Tablebullets2"/>
            </w:pPr>
            <w:r w:rsidRPr="00E22779">
              <w:t>Students may have knowledge of some of the different activities people perform within a business.</w:t>
            </w:r>
          </w:p>
          <w:p w14:paraId="70E33365" w14:textId="1AFEE385" w:rsidR="008327D5" w:rsidRPr="00891891" w:rsidRDefault="00E22779" w:rsidP="00E22779">
            <w:pPr>
              <w:pStyle w:val="Tablebullets2"/>
            </w:pPr>
            <w:r w:rsidRPr="00E22779">
              <w:t>Students will be familiar with digital platforms and may have used social media to discover creative-led businesses or to purchase products.</w:t>
            </w:r>
          </w:p>
        </w:tc>
      </w:tr>
      <w:tr w:rsidR="008327D5" w14:paraId="4137CB3B" w14:textId="77777777" w:rsidTr="00377A27">
        <w:tc>
          <w:tcPr>
            <w:tcW w:w="2547" w:type="dxa"/>
          </w:tcPr>
          <w:p w14:paraId="0AF6C51D" w14:textId="5E59F3DB" w:rsidR="008327D5" w:rsidRPr="005F36EB" w:rsidRDefault="008327D5" w:rsidP="005F36EB">
            <w:pPr>
              <w:pStyle w:val="Tablehead2"/>
            </w:pPr>
            <w:r w:rsidRPr="005F36EB">
              <w:t>Common misconceptions</w:t>
            </w:r>
          </w:p>
        </w:tc>
        <w:tc>
          <w:tcPr>
            <w:tcW w:w="6469" w:type="dxa"/>
          </w:tcPr>
          <w:p w14:paraId="3F6A3994" w14:textId="7623CF60" w:rsidR="00E22779" w:rsidRPr="00E22779" w:rsidRDefault="00E22779" w:rsidP="00E22779">
            <w:pPr>
              <w:pStyle w:val="Tablebullets2"/>
            </w:pPr>
            <w:r w:rsidRPr="00E22779">
              <w:t xml:space="preserve">The terms </w:t>
            </w:r>
            <w:r w:rsidR="001409A5">
              <w:t>‘</w:t>
            </w:r>
            <w:r w:rsidRPr="00E22779">
              <w:t>creative industries</w:t>
            </w:r>
            <w:r w:rsidR="001409A5">
              <w:t>’</w:t>
            </w:r>
            <w:r w:rsidRPr="00E22779">
              <w:t xml:space="preserve"> and </w:t>
            </w:r>
            <w:r w:rsidR="001409A5">
              <w:t>‘</w:t>
            </w:r>
            <w:r w:rsidRPr="00E22779">
              <w:t>creative economy</w:t>
            </w:r>
            <w:r w:rsidR="001409A5">
              <w:t>’</w:t>
            </w:r>
            <w:r w:rsidRPr="00E22779">
              <w:t xml:space="preserve"> mean the same thing.</w:t>
            </w:r>
          </w:p>
          <w:p w14:paraId="692FA9F2" w14:textId="77777777" w:rsidR="00E22779" w:rsidRPr="00E22779" w:rsidRDefault="00E22779" w:rsidP="00E22779">
            <w:pPr>
              <w:pStyle w:val="Tablebullets2"/>
              <w:numPr>
                <w:ilvl w:val="0"/>
                <w:numId w:val="0"/>
              </w:numPr>
              <w:ind w:left="368"/>
            </w:pPr>
            <w:r w:rsidRPr="00E22779">
              <w:t>In fact, they are different. Creative industries are distinct sectors, such as fashion, design, publishing and film. The creative economy refers to the activities across all these creative industries that drive financial wealth, value and employment. In other words, how the different sectors are supported by industries such as finance, logistics, legal services, retail and technology.</w:t>
            </w:r>
          </w:p>
          <w:p w14:paraId="6497982E" w14:textId="77777777" w:rsidR="00E22779" w:rsidRPr="00E22779" w:rsidRDefault="00E22779" w:rsidP="00E22779">
            <w:pPr>
              <w:pStyle w:val="Tablebullets2"/>
            </w:pPr>
            <w:r w:rsidRPr="00E22779">
              <w:lastRenderedPageBreak/>
              <w:t xml:space="preserve">Creative people are not </w:t>
            </w:r>
            <w:proofErr w:type="gramStart"/>
            <w:r w:rsidRPr="00E22779">
              <w:t>business-focused</w:t>
            </w:r>
            <w:proofErr w:type="gramEnd"/>
            <w:r w:rsidRPr="00E22779">
              <w:t>.</w:t>
            </w:r>
          </w:p>
          <w:p w14:paraId="26B612CD" w14:textId="77777777" w:rsidR="00E22779" w:rsidRPr="00E22779" w:rsidRDefault="00E22779" w:rsidP="00E22779">
            <w:pPr>
              <w:pStyle w:val="Tablebullets2"/>
              <w:numPr>
                <w:ilvl w:val="0"/>
                <w:numId w:val="0"/>
              </w:numPr>
              <w:ind w:left="368"/>
            </w:pPr>
            <w:r w:rsidRPr="00E22779">
              <w:t>In fact, makers and designers need to combine creativity with business skills: budgeting, marketing, networking and project management.</w:t>
            </w:r>
          </w:p>
          <w:p w14:paraId="31FC0024" w14:textId="77777777" w:rsidR="00E22779" w:rsidRPr="00E22779" w:rsidRDefault="00E22779" w:rsidP="00E22779">
            <w:pPr>
              <w:pStyle w:val="Tablebullets2"/>
            </w:pPr>
            <w:r w:rsidRPr="00E22779">
              <w:t>A designer can only work in one way at a time.</w:t>
            </w:r>
          </w:p>
          <w:p w14:paraId="2B9E2B5D" w14:textId="77777777" w:rsidR="00E22779" w:rsidRPr="00E22779" w:rsidRDefault="00E22779" w:rsidP="00E22779">
            <w:pPr>
              <w:pStyle w:val="Tablebullets2"/>
              <w:numPr>
                <w:ilvl w:val="0"/>
                <w:numId w:val="0"/>
              </w:numPr>
              <w:ind w:left="368"/>
            </w:pPr>
            <w:r w:rsidRPr="00E22779">
              <w:t>In fact, creative practitioners often combine employment, freelance work, commissions, collaborations, teaching, exhibitions and self-generated projects at any one time.</w:t>
            </w:r>
          </w:p>
          <w:p w14:paraId="6DF250CB" w14:textId="77777777" w:rsidR="00E22779" w:rsidRPr="00E22779" w:rsidRDefault="00E22779" w:rsidP="00E22779">
            <w:pPr>
              <w:pStyle w:val="Tablebullets2"/>
            </w:pPr>
            <w:r w:rsidRPr="00E22779">
              <w:t>Commissioning means to buy something.</w:t>
            </w:r>
          </w:p>
          <w:p w14:paraId="04127CED" w14:textId="11430316" w:rsidR="00E22779" w:rsidRPr="00E22779" w:rsidRDefault="00E22779" w:rsidP="00E22779">
            <w:pPr>
              <w:pStyle w:val="Tablebullets2"/>
              <w:numPr>
                <w:ilvl w:val="0"/>
                <w:numId w:val="0"/>
              </w:numPr>
              <w:ind w:left="368"/>
            </w:pPr>
            <w:r w:rsidRPr="00E22779">
              <w:t>In fact, a commission involves hiring someone to create a specific piece of work to meet a client</w:t>
            </w:r>
            <w:r w:rsidR="001409A5">
              <w:t>’</w:t>
            </w:r>
            <w:r w:rsidRPr="00E22779">
              <w:t>s requirements.</w:t>
            </w:r>
          </w:p>
          <w:p w14:paraId="544F4944" w14:textId="77777777" w:rsidR="00E22779" w:rsidRPr="00E22779" w:rsidRDefault="00E22779" w:rsidP="00E22779">
            <w:pPr>
              <w:pStyle w:val="Tablebullets2"/>
            </w:pPr>
            <w:r w:rsidRPr="00E22779">
              <w:t>Non-creative industries are less important than creative industries.</w:t>
            </w:r>
          </w:p>
          <w:p w14:paraId="37F4B104" w14:textId="00BAA640" w:rsidR="008327D5" w:rsidRPr="00891891" w:rsidRDefault="00E22779" w:rsidP="00E22779">
            <w:pPr>
              <w:pStyle w:val="Tablebullets2"/>
              <w:numPr>
                <w:ilvl w:val="0"/>
                <w:numId w:val="0"/>
              </w:numPr>
              <w:ind w:left="368"/>
            </w:pPr>
            <w:r w:rsidRPr="00E22779">
              <w:t>In fact, creative industries rely heavily on non-creative industries, including manufacturing, technology, transport, retail, finance and logistics. The industries are interconnected.</w:t>
            </w:r>
          </w:p>
        </w:tc>
      </w:tr>
      <w:tr w:rsidR="008327D5" w14:paraId="0DD552AC" w14:textId="77777777" w:rsidTr="00377A27">
        <w:tc>
          <w:tcPr>
            <w:tcW w:w="2547" w:type="dxa"/>
          </w:tcPr>
          <w:p w14:paraId="147C7C0A" w14:textId="36DA3F10" w:rsidR="008327D5" w:rsidRPr="005F36EB" w:rsidRDefault="008327D5" w:rsidP="005F36EB">
            <w:pPr>
              <w:pStyle w:val="Tablehead2"/>
            </w:pPr>
            <w:r w:rsidRPr="005F36EB">
              <w:lastRenderedPageBreak/>
              <w:t>Accessibility</w:t>
            </w:r>
          </w:p>
        </w:tc>
        <w:tc>
          <w:tcPr>
            <w:tcW w:w="6469" w:type="dxa"/>
          </w:tcPr>
          <w:p w14:paraId="6F1A21E7" w14:textId="77777777" w:rsidR="00E22779" w:rsidRPr="00E22779" w:rsidRDefault="00E22779" w:rsidP="00E22779">
            <w:pPr>
              <w:pStyle w:val="Tablebullets2"/>
            </w:pPr>
            <w:r w:rsidRPr="00E22779">
              <w:t>Seek to ensure wide representation for any visiting speakers and case studies used.</w:t>
            </w:r>
          </w:p>
          <w:p w14:paraId="589392BA" w14:textId="77777777" w:rsidR="00E22779" w:rsidRPr="00E22779" w:rsidRDefault="00E22779" w:rsidP="00E22779">
            <w:pPr>
              <w:pStyle w:val="Tablebullets2"/>
            </w:pPr>
            <w:r w:rsidRPr="00E22779">
              <w:t>Mixed attainment group or pair-working will encourage students to work collaboratively and build confidence during discussions and verbal responses.</w:t>
            </w:r>
          </w:p>
          <w:p w14:paraId="3070D47F" w14:textId="77777777" w:rsidR="00E22779" w:rsidRPr="00E22779" w:rsidRDefault="00E22779" w:rsidP="00E22779">
            <w:pPr>
              <w:pStyle w:val="Tablebullets2"/>
            </w:pPr>
            <w:r w:rsidRPr="00E22779">
              <w:t>Colour overlays or large print should be made available, if required.</w:t>
            </w:r>
          </w:p>
          <w:p w14:paraId="7394C754" w14:textId="77777777" w:rsidR="00E22779" w:rsidRPr="00E22779" w:rsidRDefault="00E22779" w:rsidP="00E22779">
            <w:pPr>
              <w:pStyle w:val="Tablebullets2"/>
            </w:pPr>
            <w:r w:rsidRPr="00E22779">
              <w:t>Encourage students to refer to the Glossary to support their understanding.</w:t>
            </w:r>
          </w:p>
          <w:p w14:paraId="49DEC870" w14:textId="78077DAE" w:rsidR="008327D5" w:rsidRDefault="00E22779" w:rsidP="00E22779">
            <w:pPr>
              <w:pStyle w:val="Tablebullets2"/>
            </w:pPr>
            <w:r w:rsidRPr="00E22779">
              <w:t xml:space="preserve">Basic animation is used </w:t>
            </w:r>
            <w:r w:rsidR="006833B2">
              <w:t>on some of</w:t>
            </w:r>
            <w:r w:rsidRPr="00E22779">
              <w:t xml:space="preserve"> the slides in this lesson to </w:t>
            </w:r>
            <w:r w:rsidR="006833B2">
              <w:t>reduce</w:t>
            </w:r>
            <w:r w:rsidRPr="00E22779">
              <w:t xml:space="preserve"> cognitive load, stagger information or present instructions. Teachers may wish to remove this feature if it is unsuitable for students.</w:t>
            </w:r>
          </w:p>
          <w:p w14:paraId="06AF4ACD" w14:textId="44B8C184" w:rsidR="00F2174A" w:rsidRPr="00891891" w:rsidRDefault="00F2174A" w:rsidP="00E22779">
            <w:pPr>
              <w:pStyle w:val="Tablebullets2"/>
            </w:pPr>
            <w:r w:rsidRPr="009F24B1">
              <w:t xml:space="preserve">Quieter students can contribute by using mini-whiteboards or sticky notes instead of </w:t>
            </w:r>
            <w:r w:rsidR="006833B2">
              <w:t>responding verbally</w:t>
            </w:r>
            <w:r w:rsidRPr="009F24B1">
              <w:t>.</w:t>
            </w:r>
          </w:p>
        </w:tc>
      </w:tr>
    </w:tbl>
    <w:p w14:paraId="089742D7" w14:textId="205B470D" w:rsidR="00377A27" w:rsidRDefault="00377A27" w:rsidP="00142E67">
      <w:pPr>
        <w:pStyle w:val="Heading2"/>
      </w:pPr>
      <w:bookmarkStart w:id="43" w:name="_Toc137031740"/>
      <w:bookmarkStart w:id="44" w:name="_Toc138426721"/>
      <w:bookmarkStart w:id="45" w:name="_Toc138426745"/>
      <w:bookmarkStart w:id="46" w:name="_Toc138426777"/>
      <w:bookmarkStart w:id="47" w:name="_Toc138426809"/>
      <w:bookmarkStart w:id="48" w:name="_Toc138426841"/>
      <w:bookmarkStart w:id="49" w:name="_Toc244099338"/>
      <w:r w:rsidRPr="00377A27">
        <w:t>Activity guide</w:t>
      </w:r>
      <w:bookmarkEnd w:id="43"/>
      <w:bookmarkEnd w:id="44"/>
      <w:bookmarkEnd w:id="45"/>
      <w:bookmarkEnd w:id="46"/>
      <w:bookmarkEnd w:id="47"/>
      <w:bookmarkEnd w:id="48"/>
      <w:bookmarkEnd w:id="49"/>
    </w:p>
    <w:tbl>
      <w:tblPr>
        <w:tblStyle w:val="TableGridLight"/>
        <w:tblW w:w="0" w:type="auto"/>
        <w:tblLook w:val="04A0" w:firstRow="1" w:lastRow="0" w:firstColumn="1" w:lastColumn="0" w:noHBand="0" w:noVBand="1"/>
      </w:tblPr>
      <w:tblGrid>
        <w:gridCol w:w="2089"/>
        <w:gridCol w:w="6927"/>
      </w:tblGrid>
      <w:tr w:rsidR="008327D5" w:rsidRPr="0016745C" w14:paraId="78CAEDD2" w14:textId="77777777" w:rsidTr="008327D5">
        <w:tc>
          <w:tcPr>
            <w:tcW w:w="2089" w:type="dxa"/>
          </w:tcPr>
          <w:p w14:paraId="2D6BDF2E" w14:textId="77777777" w:rsidR="008327D5" w:rsidRPr="0016745C" w:rsidRDefault="008327D5" w:rsidP="008327D5">
            <w:pPr>
              <w:pStyle w:val="Tablehead2"/>
            </w:pPr>
            <w:r w:rsidRPr="0016745C">
              <w:t>Introduction</w:t>
            </w:r>
          </w:p>
          <w:p w14:paraId="1E5DBCC2" w14:textId="677D2D13" w:rsidR="008327D5" w:rsidRPr="00891891" w:rsidRDefault="008327D5" w:rsidP="008327D5">
            <w:pPr>
              <w:pStyle w:val="Tablesubhead2"/>
            </w:pPr>
            <w:r w:rsidRPr="00891891">
              <w:t xml:space="preserve">SUGGESTED TIME: </w:t>
            </w:r>
          </w:p>
          <w:p w14:paraId="0D1F182D" w14:textId="47C18AD6" w:rsidR="008327D5" w:rsidRPr="0016745C" w:rsidRDefault="00E22779" w:rsidP="008327D5">
            <w:pPr>
              <w:pStyle w:val="Tablebody2"/>
            </w:pPr>
            <w:r>
              <w:t>10</w:t>
            </w:r>
            <w:r w:rsidR="008327D5" w:rsidRPr="0016745C">
              <w:t xml:space="preserve"> minutes</w:t>
            </w:r>
          </w:p>
          <w:p w14:paraId="7CEF2493" w14:textId="09E6AE26" w:rsidR="008327D5" w:rsidRPr="000D113C" w:rsidRDefault="008327D5" w:rsidP="008327D5">
            <w:pPr>
              <w:pStyle w:val="Tablesubhead2"/>
            </w:pPr>
            <w:r w:rsidRPr="000D113C">
              <w:t xml:space="preserve">RESOURCES: </w:t>
            </w:r>
          </w:p>
          <w:p w14:paraId="01A9B906" w14:textId="77777777" w:rsidR="008327D5" w:rsidRDefault="00E22779" w:rsidP="008327D5">
            <w:pPr>
              <w:pStyle w:val="Tablebullets2"/>
            </w:pPr>
            <w:r>
              <w:t>Slide deck – slides 2 and 3</w:t>
            </w:r>
          </w:p>
          <w:p w14:paraId="0C56537D" w14:textId="6E03EACD" w:rsidR="00E22779" w:rsidRPr="0016745C" w:rsidRDefault="00E22779" w:rsidP="008327D5">
            <w:pPr>
              <w:pStyle w:val="Tablebullets2"/>
            </w:pPr>
            <w:r>
              <w:t>Glossary</w:t>
            </w:r>
          </w:p>
        </w:tc>
        <w:tc>
          <w:tcPr>
            <w:tcW w:w="6927" w:type="dxa"/>
          </w:tcPr>
          <w:p w14:paraId="03ABA476" w14:textId="770BE37E" w:rsidR="00D82C06" w:rsidRPr="00D82C06" w:rsidRDefault="00D82C06" w:rsidP="00D82C06">
            <w:pPr>
              <w:pStyle w:val="Tablebullets2"/>
            </w:pPr>
            <w:r w:rsidRPr="00D82C06">
              <w:t>Display slide 2.</w:t>
            </w:r>
            <w:r w:rsidR="008974F0">
              <w:t xml:space="preserve"> </w:t>
            </w:r>
            <w:r w:rsidR="008974F0" w:rsidRPr="008974F0">
              <w:t>Use students’ own bags</w:t>
            </w:r>
            <w:r w:rsidR="00CE1387">
              <w:t xml:space="preserve"> or backpacks</w:t>
            </w:r>
            <w:r w:rsidR="008974F0" w:rsidRPr="008974F0">
              <w:t xml:space="preserve"> as an example to gauge existing understanding of the involvement of creative and non-creative industries in its production and delivery</w:t>
            </w:r>
            <w:r w:rsidR="008974F0">
              <w:t>.</w:t>
            </w:r>
          </w:p>
          <w:p w14:paraId="6AD0FF7B" w14:textId="77777777" w:rsidR="00D82C06" w:rsidRPr="00D82C06" w:rsidRDefault="00D82C06" w:rsidP="00D82C06">
            <w:pPr>
              <w:pStyle w:val="Tablebullets2"/>
            </w:pPr>
            <w:r w:rsidRPr="00D82C06">
              <w:t>With students, identify creative activities (designer, product stylist, graphic designer, pattern-cutter, machinist) and non-creative activities (logistics coordinator, accountant).</w:t>
            </w:r>
          </w:p>
          <w:p w14:paraId="6EE60FDC" w14:textId="29B32AF3" w:rsidR="00D82C06" w:rsidRPr="00D82C06" w:rsidRDefault="00D82C06" w:rsidP="00D82C06">
            <w:pPr>
              <w:pStyle w:val="Tablebullets2"/>
            </w:pPr>
            <w:r w:rsidRPr="00D82C06">
              <w:t>Check understanding by asking students to explain what would happen if one supporting activity (</w:t>
            </w:r>
            <w:r w:rsidR="008974F0">
              <w:t>e.g.</w:t>
            </w:r>
            <w:r w:rsidRPr="00D82C06">
              <w:t xml:space="preserve"> logistics or finance) was removed from the </w:t>
            </w:r>
            <w:r w:rsidR="006833B2">
              <w:t>organisation</w:t>
            </w:r>
            <w:r w:rsidRPr="00D82C06">
              <w:t>. Students should recognise that creative and non-creative activities are interdependent and that no single activity is more important than another.</w:t>
            </w:r>
          </w:p>
          <w:p w14:paraId="0AFB66A2" w14:textId="73AC228E" w:rsidR="00D82C06" w:rsidRPr="00D82C06" w:rsidRDefault="00D82C06" w:rsidP="00D82C06">
            <w:pPr>
              <w:pStyle w:val="Tablebullets2"/>
            </w:pPr>
            <w:r w:rsidRPr="00D82C06">
              <w:t>Use slide 3 to introduce the lesson focus</w:t>
            </w:r>
            <w:r w:rsidR="008974F0">
              <w:t>.</w:t>
            </w:r>
            <w:r w:rsidRPr="00D82C06">
              <w:t xml:space="preserve"> </w:t>
            </w:r>
            <w:r w:rsidR="008974F0">
              <w:t>E</w:t>
            </w:r>
            <w:r w:rsidRPr="00D82C06">
              <w:t xml:space="preserve">xplain </w:t>
            </w:r>
            <w:r w:rsidR="008974F0">
              <w:t>that</w:t>
            </w:r>
            <w:r w:rsidRPr="00D82C06">
              <w:t xml:space="preserve"> learning will progress from identifying creative and non-creative industries to </w:t>
            </w:r>
            <w:r w:rsidRPr="00D82C06">
              <w:lastRenderedPageBreak/>
              <w:t>assessing the benefits and relationships between industries and activities within the broader creative economy.</w:t>
            </w:r>
          </w:p>
          <w:p w14:paraId="699D0421" w14:textId="77777777" w:rsidR="00D82C06" w:rsidRPr="00D82C06" w:rsidRDefault="00D82C06" w:rsidP="00D82C06">
            <w:pPr>
              <w:pStyle w:val="Tablebullets2"/>
            </w:pPr>
            <w:r w:rsidRPr="00D82C06">
              <w:t xml:space="preserve">Explain that students will use analysis, compare viewpoints and make justified judgements using a case study, </w:t>
            </w:r>
            <w:proofErr w:type="spellStart"/>
            <w:r w:rsidRPr="00D82C06">
              <w:t>LoopStudio</w:t>
            </w:r>
            <w:proofErr w:type="spellEnd"/>
            <w:r w:rsidRPr="00D82C06">
              <w:t>. The emphasis will be on sustainability and real-world business decision-making.</w:t>
            </w:r>
          </w:p>
          <w:p w14:paraId="47B4576E" w14:textId="77777777" w:rsidR="00D82C06" w:rsidRPr="00D82C06" w:rsidRDefault="00D82C06" w:rsidP="00D82C06">
            <w:pPr>
              <w:pStyle w:val="Tablebullets2"/>
            </w:pPr>
            <w:r w:rsidRPr="00D82C06">
              <w:t>Ask: What is the difference between an economy and an industry?</w:t>
            </w:r>
          </w:p>
          <w:p w14:paraId="6C8AF0F3" w14:textId="77777777" w:rsidR="00D82C06" w:rsidRPr="00D82C06" w:rsidRDefault="00D82C06" w:rsidP="00D82C06">
            <w:pPr>
              <w:pStyle w:val="Tablebullets2"/>
              <w:numPr>
                <w:ilvl w:val="0"/>
                <w:numId w:val="0"/>
              </w:numPr>
              <w:ind w:left="368"/>
              <w:rPr>
                <w:i/>
                <w:iCs/>
              </w:rPr>
            </w:pPr>
            <w:r w:rsidRPr="00D82C06">
              <w:rPr>
                <w:i/>
                <w:iCs/>
              </w:rPr>
              <w:t>An industry is one sector. An economy includes many sectors working together.</w:t>
            </w:r>
          </w:p>
          <w:p w14:paraId="294A79E3" w14:textId="6BE29966" w:rsidR="00D82C06" w:rsidRPr="00D82C06" w:rsidRDefault="00D82C06" w:rsidP="00D82C06">
            <w:pPr>
              <w:pStyle w:val="Tablebullets2"/>
            </w:pPr>
            <w:r w:rsidRPr="00D82C06">
              <w:t xml:space="preserve">To address the misconception that </w:t>
            </w:r>
            <w:r w:rsidR="006833B2">
              <w:t>‘</w:t>
            </w:r>
            <w:r w:rsidRPr="00D82C06">
              <w:t>creative industries</w:t>
            </w:r>
            <w:r w:rsidR="006833B2">
              <w:t>’</w:t>
            </w:r>
            <w:r w:rsidRPr="00D82C06">
              <w:t xml:space="preserve"> and the </w:t>
            </w:r>
            <w:r w:rsidR="006833B2">
              <w:t>‘</w:t>
            </w:r>
            <w:r w:rsidRPr="00D82C06">
              <w:t>creative economy</w:t>
            </w:r>
            <w:r w:rsidR="006833B2">
              <w:t>’</w:t>
            </w:r>
            <w:r w:rsidRPr="00D82C06">
              <w:t xml:space="preserve"> mean the same thing, explicitly teach:</w:t>
            </w:r>
          </w:p>
          <w:p w14:paraId="2932CA9D" w14:textId="77777777" w:rsidR="00D82C06" w:rsidRPr="00D82C06" w:rsidRDefault="00D82C06" w:rsidP="006833B2">
            <w:pPr>
              <w:pStyle w:val="Tablebullets2"/>
              <w:numPr>
                <w:ilvl w:val="0"/>
                <w:numId w:val="23"/>
              </w:numPr>
            </w:pPr>
            <w:r w:rsidRPr="00D82C06">
              <w:t>Creative industries = specific sectors such as design, publishing and film.</w:t>
            </w:r>
          </w:p>
          <w:p w14:paraId="1C93B803" w14:textId="77777777" w:rsidR="00D82C06" w:rsidRPr="00D82C06" w:rsidRDefault="00D82C06" w:rsidP="006833B2">
            <w:pPr>
              <w:pStyle w:val="Tablebullets2"/>
              <w:numPr>
                <w:ilvl w:val="0"/>
                <w:numId w:val="23"/>
              </w:numPr>
            </w:pPr>
            <w:r w:rsidRPr="00D82C06">
              <w:t>Creative economy = the entire system where creative and non-creative industries interact.</w:t>
            </w:r>
          </w:p>
          <w:p w14:paraId="6A070FCC" w14:textId="57594738" w:rsidR="00D82C06" w:rsidRPr="00D82C06" w:rsidRDefault="00D82C06" w:rsidP="00D82C06">
            <w:pPr>
              <w:pStyle w:val="Tablebullets2"/>
            </w:pPr>
            <w:r w:rsidRPr="00D82C06">
              <w:t>Check understanding by asking students to define both terms in their own words and provide an example of each</w:t>
            </w:r>
            <w:r w:rsidR="008974F0">
              <w:t>. E</w:t>
            </w:r>
            <w:r w:rsidRPr="00D82C06">
              <w:t>nsur</w:t>
            </w:r>
            <w:r w:rsidR="008974F0">
              <w:t>e</w:t>
            </w:r>
            <w:r w:rsidRPr="00D82C06">
              <w:t xml:space="preserve"> they distinguish between creative industries as sectors and the creative economy as the wider system that includes supporting industries.</w:t>
            </w:r>
          </w:p>
          <w:p w14:paraId="66CD9B47" w14:textId="20396271" w:rsidR="008327D5" w:rsidRPr="0016745C" w:rsidRDefault="00D82C06" w:rsidP="00D82C06">
            <w:pPr>
              <w:pStyle w:val="Tablebullets2"/>
            </w:pPr>
            <w:r w:rsidRPr="00D82C06">
              <w:t xml:space="preserve">Ask students to use the Glossary </w:t>
            </w:r>
            <w:r w:rsidR="00165B7B" w:rsidRPr="00165B7B">
              <w:t xml:space="preserve">throughout the lesson to help them understand and use key terms accurately. Before answering questions or activities, ask them to check relevant definitions and use </w:t>
            </w:r>
            <w:r w:rsidR="00165B7B">
              <w:t>technical</w:t>
            </w:r>
            <w:r w:rsidR="00165B7B" w:rsidRPr="00165B7B">
              <w:t xml:space="preserve"> vocabulary in their explanations. Challenge them to correctly use </w:t>
            </w:r>
            <w:r w:rsidR="00165B7B">
              <w:t>G</w:t>
            </w:r>
            <w:r w:rsidR="00165B7B" w:rsidRPr="00165B7B">
              <w:t xml:space="preserve">lossary terms in discussions, activities and the </w:t>
            </w:r>
            <w:r w:rsidR="00165B7B">
              <w:t xml:space="preserve">exam </w:t>
            </w:r>
            <w:r w:rsidR="00165B7B" w:rsidRPr="00165B7B">
              <w:t>practice question</w:t>
            </w:r>
            <w:r w:rsidR="00165B7B">
              <w:t>s</w:t>
            </w:r>
            <w:r w:rsidR="00165B7B" w:rsidRPr="00165B7B">
              <w:t>.</w:t>
            </w:r>
          </w:p>
        </w:tc>
      </w:tr>
      <w:tr w:rsidR="008327D5" w:rsidRPr="0016745C" w14:paraId="18997477" w14:textId="77777777" w:rsidTr="008327D5">
        <w:tc>
          <w:tcPr>
            <w:tcW w:w="2089" w:type="dxa"/>
          </w:tcPr>
          <w:p w14:paraId="3DF7621E" w14:textId="2A44B896" w:rsidR="008327D5" w:rsidRPr="0016745C" w:rsidRDefault="00D82C06" w:rsidP="008327D5">
            <w:pPr>
              <w:pStyle w:val="Tablehead2"/>
            </w:pPr>
            <w:r w:rsidRPr="00D82C06">
              <w:lastRenderedPageBreak/>
              <w:t>Activity 1: Understanding the creative economy</w:t>
            </w:r>
          </w:p>
          <w:p w14:paraId="567BF051" w14:textId="77777777" w:rsidR="008327D5" w:rsidRPr="0016745C" w:rsidRDefault="008327D5" w:rsidP="008327D5">
            <w:pPr>
              <w:pStyle w:val="Tablesubhead2"/>
            </w:pPr>
            <w:r w:rsidRPr="0016745C">
              <w:t xml:space="preserve">Suggested time: </w:t>
            </w:r>
          </w:p>
          <w:p w14:paraId="6BBF2C83" w14:textId="429FE114" w:rsidR="008327D5" w:rsidRPr="0016745C" w:rsidRDefault="00D82C06" w:rsidP="008327D5">
            <w:pPr>
              <w:pStyle w:val="Tablebody2"/>
            </w:pPr>
            <w:r>
              <w:t>10</w:t>
            </w:r>
            <w:r w:rsidR="008327D5">
              <w:t xml:space="preserve"> </w:t>
            </w:r>
            <w:r w:rsidR="008327D5" w:rsidRPr="0016745C">
              <w:t>minutes</w:t>
            </w:r>
          </w:p>
          <w:p w14:paraId="201B9CAC" w14:textId="77777777" w:rsidR="008327D5" w:rsidRPr="0016745C" w:rsidRDefault="008327D5" w:rsidP="008327D5">
            <w:pPr>
              <w:pStyle w:val="Tablesubhead2"/>
            </w:pPr>
            <w:r w:rsidRPr="0016745C">
              <w:t xml:space="preserve">Resources: </w:t>
            </w:r>
          </w:p>
          <w:p w14:paraId="5272F4C7" w14:textId="77777777" w:rsidR="008327D5" w:rsidRDefault="00D82C06" w:rsidP="008327D5">
            <w:pPr>
              <w:pStyle w:val="Tablebullets2"/>
            </w:pPr>
            <w:r>
              <w:t>Slide deck – slides 4 and 5</w:t>
            </w:r>
          </w:p>
          <w:p w14:paraId="1C129B3C" w14:textId="34F003A7" w:rsidR="00BD1C44" w:rsidRPr="0016745C" w:rsidRDefault="00BD1C44" w:rsidP="008327D5">
            <w:pPr>
              <w:pStyle w:val="Tablebullets2"/>
            </w:pPr>
            <w:r>
              <w:t>Workbook</w:t>
            </w:r>
            <w:r w:rsidRPr="00D82C06">
              <w:t xml:space="preserve">: L1 </w:t>
            </w:r>
            <w:r>
              <w:t>Case study</w:t>
            </w:r>
          </w:p>
        </w:tc>
        <w:tc>
          <w:tcPr>
            <w:tcW w:w="6927" w:type="dxa"/>
          </w:tcPr>
          <w:p w14:paraId="715DB5A5" w14:textId="5ED6EC08" w:rsidR="00D82C06" w:rsidRPr="00D82C06" w:rsidRDefault="00D82C06" w:rsidP="00D82C06">
            <w:pPr>
              <w:pStyle w:val="Tablebullets2"/>
            </w:pPr>
            <w:r w:rsidRPr="00D82C06">
              <w:t xml:space="preserve">Display Slide 4 and read the case study </w:t>
            </w:r>
            <w:r w:rsidR="00BD1C44">
              <w:t xml:space="preserve">in the Workbook </w:t>
            </w:r>
            <w:r w:rsidRPr="00D82C06">
              <w:t xml:space="preserve">together. With students, identify </w:t>
            </w:r>
            <w:proofErr w:type="spellStart"/>
            <w:r w:rsidRPr="00D82C06">
              <w:t>LoopStudio’s</w:t>
            </w:r>
            <w:proofErr w:type="spellEnd"/>
            <w:r w:rsidRPr="00D82C06">
              <w:t xml:space="preserve"> creative functions (designing products) and business functions (selling online</w:t>
            </w:r>
            <w:r w:rsidR="00211433">
              <w:t xml:space="preserve"> and in galleries</w:t>
            </w:r>
            <w:r w:rsidRPr="00D82C06">
              <w:t>, managing stock, sourcing materials).</w:t>
            </w:r>
          </w:p>
          <w:p w14:paraId="330E7A52" w14:textId="0AE6800A" w:rsidR="00D82C06" w:rsidRPr="00D82C06" w:rsidRDefault="00D82C06" w:rsidP="00D82C06">
            <w:pPr>
              <w:pStyle w:val="Tablebullets2"/>
            </w:pPr>
            <w:r w:rsidRPr="00D82C06">
              <w:t xml:space="preserve">To address the misconceptions that creative businesses operate independently and that designers only focus on making products, ask: Can </w:t>
            </w:r>
            <w:proofErr w:type="spellStart"/>
            <w:r w:rsidRPr="00D82C06">
              <w:t>LoopStudio</w:t>
            </w:r>
            <w:proofErr w:type="spellEnd"/>
            <w:r w:rsidRPr="00D82C06">
              <w:t xml:space="preserve"> survive through creativity alone? </w:t>
            </w:r>
            <w:r w:rsidR="006833B2">
              <w:t>Having rea the case study, what</w:t>
            </w:r>
            <w:r w:rsidRPr="00D82C06">
              <w:t xml:space="preserve"> business activities can you </w:t>
            </w:r>
            <w:r w:rsidR="006833B2">
              <w:t>identify</w:t>
            </w:r>
            <w:r w:rsidRPr="00D82C06">
              <w:t>?</w:t>
            </w:r>
          </w:p>
          <w:p w14:paraId="4D776D89" w14:textId="77777777" w:rsidR="00D82C06" w:rsidRPr="00D82C06" w:rsidRDefault="00D82C06" w:rsidP="00D82C06">
            <w:pPr>
              <w:pStyle w:val="Tablebullets2"/>
              <w:numPr>
                <w:ilvl w:val="0"/>
                <w:numId w:val="0"/>
              </w:numPr>
              <w:ind w:left="368"/>
              <w:rPr>
                <w:i/>
                <w:iCs/>
              </w:rPr>
            </w:pPr>
            <w:r w:rsidRPr="00D82C06">
              <w:rPr>
                <w:i/>
                <w:iCs/>
              </w:rPr>
              <w:t>Marketing products, selling products, managing customer orders.</w:t>
            </w:r>
          </w:p>
          <w:p w14:paraId="79B20120" w14:textId="77777777" w:rsidR="00D82C06" w:rsidRPr="00D82C06" w:rsidRDefault="00D82C06" w:rsidP="00D82C06">
            <w:pPr>
              <w:pStyle w:val="Tablebullets2"/>
            </w:pPr>
            <w:r w:rsidRPr="00D82C06">
              <w:t>Use Slide 5 to explain that creative industries:</w:t>
            </w:r>
          </w:p>
          <w:p w14:paraId="3CE21918" w14:textId="77777777" w:rsidR="00D82C06" w:rsidRPr="00D82C06" w:rsidRDefault="00D82C06" w:rsidP="006833B2">
            <w:pPr>
              <w:pStyle w:val="Tablebullets2"/>
              <w:numPr>
                <w:ilvl w:val="0"/>
                <w:numId w:val="24"/>
              </w:numPr>
            </w:pPr>
            <w:r w:rsidRPr="00D82C06">
              <w:t>are sectors that use creativity, imagination and specialist skills to produce products, content and services with cultural, artistic or commercial value;</w:t>
            </w:r>
          </w:p>
          <w:p w14:paraId="48E979EC" w14:textId="23EBE48B" w:rsidR="00D82C06" w:rsidRPr="00241C42" w:rsidRDefault="00D82C06" w:rsidP="006833B2">
            <w:pPr>
              <w:pStyle w:val="Tablebullets2"/>
              <w:numPr>
                <w:ilvl w:val="0"/>
                <w:numId w:val="24"/>
              </w:numPr>
            </w:pPr>
            <w:r w:rsidRPr="00241C42">
              <w:t xml:space="preserve">have specialisms, including </w:t>
            </w:r>
            <w:r w:rsidR="00E60F4A" w:rsidRPr="00241C42">
              <w:t>film, television, broadcasting, and video, publishing, music and the performing arts, digital, crafts and design</w:t>
            </w:r>
            <w:r w:rsidRPr="00241C42">
              <w:t>;</w:t>
            </w:r>
          </w:p>
          <w:p w14:paraId="3FF72229" w14:textId="77777777" w:rsidR="00D82C06" w:rsidRPr="00D82C06" w:rsidRDefault="00D82C06" w:rsidP="006833B2">
            <w:pPr>
              <w:pStyle w:val="Tablebullets2"/>
              <w:numPr>
                <w:ilvl w:val="0"/>
                <w:numId w:val="24"/>
              </w:numPr>
            </w:pPr>
            <w:r w:rsidRPr="00241C42">
              <w:t>create work that may be produced through commissioning by an organisation</w:t>
            </w:r>
            <w:r w:rsidRPr="00D82C06">
              <w:t xml:space="preserve"> or a customer;</w:t>
            </w:r>
          </w:p>
          <w:p w14:paraId="06E6470E" w14:textId="77777777" w:rsidR="00D82C06" w:rsidRPr="00D82C06" w:rsidRDefault="00D82C06" w:rsidP="006833B2">
            <w:pPr>
              <w:pStyle w:val="Tablebullets2"/>
              <w:numPr>
                <w:ilvl w:val="0"/>
                <w:numId w:val="24"/>
              </w:numPr>
            </w:pPr>
            <w:r w:rsidRPr="00D82C06">
              <w:t>consist of creative practitioners who develop concepts, generate ideas, solve problems and create original outcomes for audiences or clients.</w:t>
            </w:r>
          </w:p>
          <w:p w14:paraId="4B40947D" w14:textId="77777777" w:rsidR="00D82C06" w:rsidRPr="00D82C06" w:rsidRDefault="00D82C06" w:rsidP="00D82C06">
            <w:pPr>
              <w:pStyle w:val="Tablebullets2"/>
            </w:pPr>
            <w:r w:rsidRPr="00D82C06">
              <w:t>Using the same slide, explain that non-creative industries:</w:t>
            </w:r>
          </w:p>
          <w:p w14:paraId="078D664A" w14:textId="77777777" w:rsidR="00D82C06" w:rsidRPr="00D82C06" w:rsidRDefault="00D82C06" w:rsidP="006833B2">
            <w:pPr>
              <w:pStyle w:val="Tablebullets2"/>
              <w:numPr>
                <w:ilvl w:val="0"/>
                <w:numId w:val="25"/>
              </w:numPr>
            </w:pPr>
            <w:r w:rsidRPr="00D82C06">
              <w:lastRenderedPageBreak/>
              <w:t>play a part in helping creative businesses operate, grow and succeed;</w:t>
            </w:r>
          </w:p>
          <w:p w14:paraId="5699E76B" w14:textId="77777777" w:rsidR="00D82C06" w:rsidRPr="00D82C06" w:rsidRDefault="00D82C06" w:rsidP="006833B2">
            <w:pPr>
              <w:pStyle w:val="Tablebullets2"/>
              <w:numPr>
                <w:ilvl w:val="0"/>
                <w:numId w:val="25"/>
              </w:numPr>
            </w:pPr>
            <w:r w:rsidRPr="00D82C06">
              <w:t>provide the services and support needed to turn ideas into products and bring them to market;</w:t>
            </w:r>
          </w:p>
          <w:p w14:paraId="694FD919" w14:textId="5856EE12" w:rsidR="00D82C06" w:rsidRPr="00D82C06" w:rsidRDefault="00D82C06" w:rsidP="006833B2">
            <w:pPr>
              <w:pStyle w:val="Tablebullets2"/>
              <w:numPr>
                <w:ilvl w:val="0"/>
                <w:numId w:val="25"/>
              </w:numPr>
            </w:pPr>
            <w:r w:rsidRPr="00D82C06">
              <w:t xml:space="preserve">include </w:t>
            </w:r>
            <w:r w:rsidR="00241C42">
              <w:t xml:space="preserve">legal, </w:t>
            </w:r>
            <w:r w:rsidRPr="00D82C06">
              <w:t>financ</w:t>
            </w:r>
            <w:r w:rsidR="00241C42">
              <w:t>ial, logistical, marketing and communications</w:t>
            </w:r>
            <w:r w:rsidRPr="00D82C06">
              <w:t>, human resources</w:t>
            </w:r>
            <w:r w:rsidR="00241C42">
              <w:t>.</w:t>
            </w:r>
            <w:r w:rsidR="008841AC">
              <w:t xml:space="preserve"> Give brief examples for each.</w:t>
            </w:r>
          </w:p>
          <w:p w14:paraId="37487D22" w14:textId="77777777" w:rsidR="00D82C06" w:rsidRPr="00D82C06" w:rsidRDefault="00D82C06" w:rsidP="00D82C06">
            <w:pPr>
              <w:pStyle w:val="Tablebullets2"/>
            </w:pPr>
            <w:r w:rsidRPr="00D82C06">
              <w:t>Ask: How is the creative economy different from the creative industries?</w:t>
            </w:r>
          </w:p>
          <w:p w14:paraId="72F54E26" w14:textId="422D5A39" w:rsidR="00D82C06" w:rsidRPr="00D82C06" w:rsidRDefault="00D82C06" w:rsidP="00D82C06">
            <w:pPr>
              <w:pStyle w:val="Tablebullets2"/>
              <w:numPr>
                <w:ilvl w:val="0"/>
                <w:numId w:val="0"/>
              </w:numPr>
              <w:ind w:left="368"/>
              <w:rPr>
                <w:i/>
                <w:iCs/>
              </w:rPr>
            </w:pPr>
            <w:r w:rsidRPr="00D82C06">
              <w:rPr>
                <w:i/>
                <w:iCs/>
              </w:rPr>
              <w:t>The creative economy is wider because it also includes the industries that support, finance, manufacture and distribute those products</w:t>
            </w:r>
            <w:r w:rsidR="006833B2">
              <w:rPr>
                <w:i/>
                <w:iCs/>
              </w:rPr>
              <w:t xml:space="preserve"> produced by the creative industries</w:t>
            </w:r>
            <w:r w:rsidRPr="00D82C06">
              <w:rPr>
                <w:i/>
                <w:iCs/>
              </w:rPr>
              <w:t>. The creative industries are the businesses that design and create creative products and services.</w:t>
            </w:r>
          </w:p>
          <w:p w14:paraId="47C40EFA" w14:textId="77777777" w:rsidR="00D82C06" w:rsidRPr="00D82C06" w:rsidRDefault="00D82C06" w:rsidP="00D82C06">
            <w:pPr>
              <w:pStyle w:val="Tablebullets2"/>
            </w:pPr>
            <w:r w:rsidRPr="00D82C06">
              <w:t>Introduce a think–pair–share activity by asking these extension questions to establish whole-class understanding:</w:t>
            </w:r>
          </w:p>
          <w:p w14:paraId="477F5A5F" w14:textId="77777777" w:rsidR="00D82C06" w:rsidRPr="00D82C06" w:rsidRDefault="00D82C06" w:rsidP="006833B2">
            <w:pPr>
              <w:pStyle w:val="Tablebullets2"/>
              <w:numPr>
                <w:ilvl w:val="0"/>
                <w:numId w:val="26"/>
              </w:numPr>
            </w:pPr>
            <w:r w:rsidRPr="00D82C06">
              <w:t>Which industries create products?</w:t>
            </w:r>
          </w:p>
          <w:p w14:paraId="7BBAC846" w14:textId="77777777" w:rsidR="00D82C06" w:rsidRPr="00D82C06" w:rsidRDefault="00D82C06" w:rsidP="006833B2">
            <w:pPr>
              <w:pStyle w:val="Tablebullets2"/>
              <w:numPr>
                <w:ilvl w:val="0"/>
                <w:numId w:val="26"/>
              </w:numPr>
            </w:pPr>
            <w:r w:rsidRPr="00D82C06">
              <w:t>Which industries help products reach customers?</w:t>
            </w:r>
          </w:p>
          <w:p w14:paraId="10DA0FB6" w14:textId="47A2167F" w:rsidR="008327D5" w:rsidRPr="0016745C" w:rsidRDefault="00D82C06" w:rsidP="006833B2">
            <w:pPr>
              <w:pStyle w:val="Tablebullets2"/>
              <w:numPr>
                <w:ilvl w:val="0"/>
                <w:numId w:val="26"/>
              </w:numPr>
            </w:pPr>
            <w:r w:rsidRPr="00D82C06">
              <w:t>Creative industries create ideas and products, and that non-creative industries support delivery and operation.</w:t>
            </w:r>
          </w:p>
        </w:tc>
      </w:tr>
      <w:tr w:rsidR="008327D5" w:rsidRPr="0016745C" w14:paraId="2997FFDC" w14:textId="77777777" w:rsidTr="008327D5">
        <w:tc>
          <w:tcPr>
            <w:tcW w:w="2089" w:type="dxa"/>
          </w:tcPr>
          <w:p w14:paraId="08A65C3D" w14:textId="72AF4368" w:rsidR="008327D5" w:rsidRPr="0016745C" w:rsidRDefault="00D82C06" w:rsidP="008327D5">
            <w:pPr>
              <w:pStyle w:val="Tablehead2"/>
            </w:pPr>
            <w:r w:rsidRPr="00D82C06">
              <w:lastRenderedPageBreak/>
              <w:t>Activity 2: Recognising key creative business activities</w:t>
            </w:r>
          </w:p>
          <w:p w14:paraId="712D5431" w14:textId="77777777" w:rsidR="008327D5" w:rsidRPr="0016745C" w:rsidRDefault="008327D5" w:rsidP="008327D5">
            <w:pPr>
              <w:pStyle w:val="Tablesubhead2"/>
            </w:pPr>
            <w:r w:rsidRPr="0016745C">
              <w:t xml:space="preserve">Suggested time: </w:t>
            </w:r>
          </w:p>
          <w:p w14:paraId="7303D94E" w14:textId="24A5D62D" w:rsidR="008327D5" w:rsidRPr="0016745C" w:rsidRDefault="00D82C06" w:rsidP="008327D5">
            <w:pPr>
              <w:pStyle w:val="Tablebody2"/>
            </w:pPr>
            <w:r>
              <w:t>30</w:t>
            </w:r>
            <w:r w:rsidR="008327D5" w:rsidRPr="0016745C">
              <w:t xml:space="preserve"> minutes</w:t>
            </w:r>
          </w:p>
          <w:p w14:paraId="75B468C3" w14:textId="77777777" w:rsidR="008327D5" w:rsidRPr="0016745C" w:rsidRDefault="008327D5" w:rsidP="008327D5">
            <w:pPr>
              <w:pStyle w:val="Tablesubhead2"/>
            </w:pPr>
            <w:r w:rsidRPr="0016745C">
              <w:t xml:space="preserve">Resources: </w:t>
            </w:r>
          </w:p>
          <w:p w14:paraId="3DAB20E2" w14:textId="77777777" w:rsidR="00D82C06" w:rsidRPr="00D82C06" w:rsidRDefault="00D82C06" w:rsidP="00D82C06">
            <w:pPr>
              <w:pStyle w:val="Tablebullets2"/>
            </w:pPr>
            <w:r w:rsidRPr="00D82C06">
              <w:t>Slide deck – slides 6–9</w:t>
            </w:r>
          </w:p>
          <w:p w14:paraId="69194C1A" w14:textId="77777777" w:rsidR="00D82C06" w:rsidRPr="00D82C06" w:rsidRDefault="00D82C06" w:rsidP="00D82C06">
            <w:pPr>
              <w:pStyle w:val="Tablebullets2"/>
            </w:pPr>
            <w:r w:rsidRPr="00D82C06">
              <w:t>Workbook: L1 Activity 2</w:t>
            </w:r>
          </w:p>
          <w:p w14:paraId="5215A750" w14:textId="25A2BB12" w:rsidR="008327D5" w:rsidRPr="0016745C" w:rsidRDefault="00D82C06" w:rsidP="00D82C06">
            <w:pPr>
              <w:pStyle w:val="Tablebullets2"/>
            </w:pPr>
            <w:r w:rsidRPr="00D82C06">
              <w:t xml:space="preserve">Answer </w:t>
            </w:r>
            <w:r w:rsidR="001409A5">
              <w:t>booklet</w:t>
            </w:r>
          </w:p>
        </w:tc>
        <w:tc>
          <w:tcPr>
            <w:tcW w:w="6927" w:type="dxa"/>
          </w:tcPr>
          <w:p w14:paraId="0FE5D182" w14:textId="42DA2F82" w:rsidR="00D82C06" w:rsidRPr="00D82C06" w:rsidRDefault="00D82C06" w:rsidP="00D82C06">
            <w:pPr>
              <w:pStyle w:val="Tablebullets2"/>
            </w:pPr>
            <w:r w:rsidRPr="00D82C06">
              <w:t>Display slide 6</w:t>
            </w:r>
            <w:r w:rsidR="00C855C0">
              <w:t>. D</w:t>
            </w:r>
            <w:r w:rsidRPr="00D82C06">
              <w:t>iscuss the four key activities that take place within the creative industries and their sub-activities, as identified in the Specification.</w:t>
            </w:r>
          </w:p>
          <w:p w14:paraId="7EA318ED" w14:textId="77777777" w:rsidR="00D82C06" w:rsidRPr="00D82C06" w:rsidRDefault="00D82C06" w:rsidP="00D82C06">
            <w:pPr>
              <w:pStyle w:val="Tablebullets2"/>
            </w:pPr>
            <w:r w:rsidRPr="00D82C06">
              <w:t xml:space="preserve">Discuss how </w:t>
            </w:r>
            <w:proofErr w:type="spellStart"/>
            <w:r w:rsidRPr="00D82C06">
              <w:t>LoopStudio</w:t>
            </w:r>
            <w:proofErr w:type="spellEnd"/>
            <w:r w:rsidRPr="00D82C06">
              <w:t xml:space="preserve"> develops a product through design, technical, production and business activities, explaining why each action belongs in each category. Identify where activities overlap – for example, quality checks could sit in both production and technical.</w:t>
            </w:r>
          </w:p>
          <w:p w14:paraId="52003ED9" w14:textId="3A801059" w:rsidR="00D82C06" w:rsidRPr="00D82C06" w:rsidRDefault="00D82C06" w:rsidP="00D82C06">
            <w:pPr>
              <w:pStyle w:val="Tablebullets2"/>
            </w:pPr>
            <w:r w:rsidRPr="00D82C06">
              <w:t xml:space="preserve">Pose the question: What happens if the technical category fails? Invite students to suggest a consequence of the category failing (for example, if some parachute material sourced by </w:t>
            </w:r>
            <w:proofErr w:type="spellStart"/>
            <w:r w:rsidRPr="00D82C06">
              <w:t>LoopStudio</w:t>
            </w:r>
            <w:proofErr w:type="spellEnd"/>
            <w:r w:rsidRPr="00D82C06">
              <w:t xml:space="preserve"> did not meet their required specifications for repurposing into a product). Close the discussion by explaining that the four categories (</w:t>
            </w:r>
            <w:r w:rsidR="006833B2">
              <w:t xml:space="preserve">business, </w:t>
            </w:r>
            <w:r w:rsidRPr="00D82C06">
              <w:t>design, production</w:t>
            </w:r>
            <w:r w:rsidR="00F13E8A">
              <w:t>, technical</w:t>
            </w:r>
            <w:r w:rsidRPr="00D82C06">
              <w:t>) are interdependent.</w:t>
            </w:r>
          </w:p>
          <w:p w14:paraId="6E77E352" w14:textId="77777777" w:rsidR="00D82C06" w:rsidRPr="00D82C06" w:rsidRDefault="00D82C06" w:rsidP="00D82C06">
            <w:pPr>
              <w:pStyle w:val="Tablebullets2"/>
            </w:pPr>
            <w:r w:rsidRPr="00D82C06">
              <w:t>Explain that post-production takes place after a product has been made and includes making corrections or improvements, carrying out quality assurance checks, packaging and labelling products ready for sale, and preparing them for delivery.</w:t>
            </w:r>
          </w:p>
          <w:p w14:paraId="0858AE7D" w14:textId="77777777" w:rsidR="00D82C06" w:rsidRPr="00D82C06" w:rsidRDefault="00D82C06" w:rsidP="00D82C06">
            <w:pPr>
              <w:pStyle w:val="Tablebullets2"/>
            </w:pPr>
            <w:r w:rsidRPr="00D82C06">
              <w:t xml:space="preserve">Model the example of quality assurance checks using </w:t>
            </w:r>
            <w:proofErr w:type="spellStart"/>
            <w:r w:rsidRPr="00D82C06">
              <w:t>LoopStudio</w:t>
            </w:r>
            <w:proofErr w:type="spellEnd"/>
            <w:r w:rsidRPr="00D82C06">
              <w:t xml:space="preserve">, by explaining that they check every finished bag to make sure the stitching is secure, the zip opens and closes correctly, and there are no defects in the parachute fabric before the bag is packaged and sent to customers. Remind students that products may be distributed to customers, displayed in retail spaces, or exhibited to promote and sell the </w:t>
            </w:r>
            <w:proofErr w:type="gramStart"/>
            <w:r w:rsidRPr="00D82C06">
              <w:t>final outcome</w:t>
            </w:r>
            <w:proofErr w:type="gramEnd"/>
            <w:r w:rsidRPr="00D82C06">
              <w:t>.</w:t>
            </w:r>
          </w:p>
          <w:p w14:paraId="4D2AA1E3" w14:textId="62B05B0C" w:rsidR="00D82C06" w:rsidRPr="00D82C06" w:rsidRDefault="00D82C06" w:rsidP="00D82C06">
            <w:pPr>
              <w:pStyle w:val="Tablebullets2"/>
            </w:pPr>
            <w:r w:rsidRPr="00D82C06">
              <w:t xml:space="preserve">Use slide 7 to highlight that industries need to combine these different activities to be successful. Check understanding by asking students to identify both creative and business activities within the case study, confirming that successful practitioners combine creative practice with </w:t>
            </w:r>
            <w:r w:rsidRPr="00D82C06">
              <w:lastRenderedPageBreak/>
              <w:t>business activities. For example, ask: Which category type would involve setting a budget?</w:t>
            </w:r>
            <w:r>
              <w:t xml:space="preserve"> (Business – i.e. finance)</w:t>
            </w:r>
          </w:p>
          <w:p w14:paraId="21680E7B" w14:textId="38708985" w:rsidR="00D82C06" w:rsidRPr="00D82C06" w:rsidRDefault="00D82C06" w:rsidP="00D82C06">
            <w:pPr>
              <w:pStyle w:val="Tablebullets2"/>
            </w:pPr>
            <w:r w:rsidRPr="00D82C06">
              <w:t xml:space="preserve">Display slide 8 and direct students to complete L1 Activity 2a in the Workbook. Students can </w:t>
            </w:r>
            <w:r w:rsidR="00F13E8A">
              <w:t>use the internet to conduct research, working</w:t>
            </w:r>
            <w:r w:rsidRPr="00D82C06">
              <w:t xml:space="preserve"> individually or in pair</w:t>
            </w:r>
            <w:r w:rsidR="00F13E8A">
              <w:t>s</w:t>
            </w:r>
            <w:r w:rsidRPr="00D82C06">
              <w:t xml:space="preserve">. Encourage students to gather evidence through screenshots and </w:t>
            </w:r>
            <w:proofErr w:type="gramStart"/>
            <w:r w:rsidRPr="00D82C06">
              <w:t>notes, and</w:t>
            </w:r>
            <w:proofErr w:type="gramEnd"/>
            <w:r w:rsidRPr="00D82C06">
              <w:t xml:space="preserve"> emphasise that they are </w:t>
            </w:r>
            <w:r w:rsidR="00F13E8A">
              <w:t xml:space="preserve">to </w:t>
            </w:r>
            <w:r w:rsidRPr="00D82C06">
              <w:t xml:space="preserve">find and identify real examples rather than </w:t>
            </w:r>
            <w:r w:rsidR="00F13E8A">
              <w:t>speculating</w:t>
            </w:r>
            <w:r w:rsidRPr="00D82C06">
              <w:t>.</w:t>
            </w:r>
          </w:p>
          <w:p w14:paraId="30004400" w14:textId="71E1C67D" w:rsidR="00D82C06" w:rsidRPr="00D82C06" w:rsidRDefault="00D82C06" w:rsidP="00D82C06">
            <w:pPr>
              <w:pStyle w:val="Tablebullets2"/>
            </w:pPr>
            <w:r w:rsidRPr="00D82C06">
              <w:t xml:space="preserve">Use the sample answers in the Answer </w:t>
            </w:r>
            <w:r w:rsidR="001409A5">
              <w:t>booklet</w:t>
            </w:r>
            <w:r w:rsidRPr="00D82C06">
              <w:t xml:space="preserve"> to reinforce the four activity categories and highlight that post-production activities are often the most visible to customers despite happening after manufacture.</w:t>
            </w:r>
          </w:p>
          <w:p w14:paraId="153D7A23" w14:textId="77777777" w:rsidR="00D82C06" w:rsidRPr="00D82C06" w:rsidRDefault="00D82C06" w:rsidP="00D82C06">
            <w:pPr>
              <w:pStyle w:val="Tablebullets2"/>
            </w:pPr>
            <w:r w:rsidRPr="00D82C06">
              <w:t>Students can share one example from each category and justify their post-production example before moving on.</w:t>
            </w:r>
          </w:p>
          <w:p w14:paraId="728344CA" w14:textId="63509A59" w:rsidR="00D82C06" w:rsidRPr="00D82C06" w:rsidRDefault="00D82C06" w:rsidP="00D82C06">
            <w:pPr>
              <w:pStyle w:val="Tablebullets2"/>
            </w:pPr>
            <w:r w:rsidRPr="00D82C06">
              <w:t xml:space="preserve">Ask students to compare a production </w:t>
            </w:r>
            <w:r w:rsidR="0013029A">
              <w:t>and</w:t>
            </w:r>
            <w:r w:rsidRPr="00D82C06">
              <w:t xml:space="preserve"> a post-production activity and explain their different purposes</w:t>
            </w:r>
            <w:r w:rsidR="00F13E8A">
              <w:t>. C</w:t>
            </w:r>
            <w:r w:rsidRPr="00D82C06">
              <w:t>heck they recognise</w:t>
            </w:r>
            <w:r w:rsidR="00F13E8A">
              <w:t xml:space="preserve"> that</w:t>
            </w:r>
            <w:r w:rsidRPr="00D82C06">
              <w:t xml:space="preserve"> creative businesses undertake a range of activities beyond making products.</w:t>
            </w:r>
          </w:p>
          <w:p w14:paraId="30F2DC70" w14:textId="52E93581" w:rsidR="00D82C06" w:rsidRPr="00D82C06" w:rsidRDefault="00D82C06" w:rsidP="00D82C06">
            <w:pPr>
              <w:pStyle w:val="Tablebullets2"/>
            </w:pPr>
            <w:r w:rsidRPr="00D82C06">
              <w:t xml:space="preserve">Display slide 9 and direct students to complete L1 Activity 2b in the Workbook. </w:t>
            </w:r>
            <w:r w:rsidR="0013029A">
              <w:t>They</w:t>
            </w:r>
            <w:r w:rsidRPr="00D82C06">
              <w:t xml:space="preserve"> work in groups to sequence and categorise activities. Encourage discussion where activities appear to fit multiple categories.</w:t>
            </w:r>
          </w:p>
          <w:p w14:paraId="6D0FAD36" w14:textId="365F0DB4" w:rsidR="008327D5" w:rsidRDefault="00D82C06" w:rsidP="00D82C06">
            <w:pPr>
              <w:pStyle w:val="Tablebullets2"/>
            </w:pPr>
            <w:r w:rsidRPr="00D82C06">
              <w:t>Conduct a mid-activity checkpoint</w:t>
            </w:r>
            <w:r w:rsidR="00F13E8A">
              <w:t>. C</w:t>
            </w:r>
            <w:r w:rsidRPr="00D82C06">
              <w:t xml:space="preserve">irculate and challenge by asking: What evidence supports your </w:t>
            </w:r>
            <w:r w:rsidR="00F13E8A">
              <w:t>ordering</w:t>
            </w:r>
            <w:r w:rsidRPr="00D82C06">
              <w:t>? Check understanding by asking students to explain the consequences if either the technical or the production function failed, ensuring they can distinguish between the two and recognise that multiple activities contribute to success.</w:t>
            </w:r>
          </w:p>
          <w:p w14:paraId="23C076BD" w14:textId="1659F0F4" w:rsidR="00D82C06" w:rsidRPr="0016745C" w:rsidRDefault="00D82C06" w:rsidP="00D82C06">
            <w:pPr>
              <w:pStyle w:val="Tablebullets2"/>
            </w:pPr>
            <w:r w:rsidRPr="00D82C06">
              <w:t>Encourage debate where activities appear to fit more than one category. Challenge students to justify decisions with evidence. Discuss how some elements will need to be cycled through or repeated after testing</w:t>
            </w:r>
            <w:r w:rsidR="00F13E8A">
              <w:t>,</w:t>
            </w:r>
            <w:r w:rsidRPr="00D82C06">
              <w:t xml:space="preserve"> </w:t>
            </w:r>
            <w:r w:rsidR="00F13E8A">
              <w:t>and so on,</w:t>
            </w:r>
            <w:r w:rsidRPr="00D82C06">
              <w:t xml:space="preserve"> for adjustments pre-production.</w:t>
            </w:r>
          </w:p>
        </w:tc>
      </w:tr>
      <w:tr w:rsidR="008327D5" w:rsidRPr="0016745C" w14:paraId="4184F34F" w14:textId="77777777" w:rsidTr="008327D5">
        <w:tc>
          <w:tcPr>
            <w:tcW w:w="2089" w:type="dxa"/>
          </w:tcPr>
          <w:p w14:paraId="6A776A4A" w14:textId="277EBEE2" w:rsidR="008327D5" w:rsidRPr="0016745C" w:rsidRDefault="00D82C06" w:rsidP="008327D5">
            <w:pPr>
              <w:pStyle w:val="Tablehead2"/>
            </w:pPr>
            <w:r w:rsidRPr="00D82C06">
              <w:lastRenderedPageBreak/>
              <w:t>Activity 3: Analysis challenge and case study dilemmas</w:t>
            </w:r>
          </w:p>
          <w:p w14:paraId="0235889B" w14:textId="77777777" w:rsidR="008327D5" w:rsidRPr="0016745C" w:rsidRDefault="008327D5" w:rsidP="008327D5">
            <w:pPr>
              <w:pStyle w:val="Tablesubhead2"/>
            </w:pPr>
            <w:r w:rsidRPr="0016745C">
              <w:t xml:space="preserve">Suggested time: </w:t>
            </w:r>
          </w:p>
          <w:p w14:paraId="5AC64F1D" w14:textId="1181ECE2" w:rsidR="008327D5" w:rsidRPr="0016745C" w:rsidRDefault="00D82C06" w:rsidP="008327D5">
            <w:pPr>
              <w:pStyle w:val="Tablebody2"/>
            </w:pPr>
            <w:r>
              <w:t>20</w:t>
            </w:r>
            <w:r w:rsidR="008327D5" w:rsidRPr="0016745C">
              <w:t xml:space="preserve"> minutes</w:t>
            </w:r>
          </w:p>
          <w:p w14:paraId="04D5FD35" w14:textId="77777777" w:rsidR="008327D5" w:rsidRPr="0016745C" w:rsidRDefault="008327D5" w:rsidP="008327D5">
            <w:pPr>
              <w:pStyle w:val="Tablesubhead2"/>
            </w:pPr>
            <w:r w:rsidRPr="0016745C">
              <w:t xml:space="preserve">Resources: </w:t>
            </w:r>
          </w:p>
          <w:p w14:paraId="33FD8956" w14:textId="77777777" w:rsidR="00D82C06" w:rsidRPr="00D82C06" w:rsidRDefault="00D82C06" w:rsidP="00D82C06">
            <w:pPr>
              <w:pStyle w:val="Tablebullets2"/>
            </w:pPr>
            <w:r w:rsidRPr="00D82C06">
              <w:t>Slide deck – slides 10 and 11</w:t>
            </w:r>
          </w:p>
          <w:p w14:paraId="208A8262" w14:textId="77777777" w:rsidR="00D82C06" w:rsidRPr="00D82C06" w:rsidRDefault="00D82C06" w:rsidP="00D82C06">
            <w:pPr>
              <w:pStyle w:val="Tablebullets2"/>
            </w:pPr>
            <w:r w:rsidRPr="00D82C06">
              <w:t>Workbook: L1 Activity 3</w:t>
            </w:r>
          </w:p>
          <w:p w14:paraId="473F7489" w14:textId="7D530FA0" w:rsidR="008327D5" w:rsidRPr="0016745C" w:rsidRDefault="00D82C06" w:rsidP="00D82C06">
            <w:pPr>
              <w:pStyle w:val="Tablebullets2"/>
            </w:pPr>
            <w:r w:rsidRPr="00D82C06">
              <w:t xml:space="preserve">Answer </w:t>
            </w:r>
            <w:r w:rsidR="001409A5">
              <w:t>booklet</w:t>
            </w:r>
          </w:p>
        </w:tc>
        <w:tc>
          <w:tcPr>
            <w:tcW w:w="6927" w:type="dxa"/>
          </w:tcPr>
          <w:p w14:paraId="1CB90831" w14:textId="44060C36" w:rsidR="005636B2" w:rsidRPr="005636B2" w:rsidRDefault="005636B2" w:rsidP="005636B2">
            <w:pPr>
              <w:pStyle w:val="Tablebullets2"/>
            </w:pPr>
            <w:r w:rsidRPr="005636B2">
              <w:t xml:space="preserve">Display slide 10 and explain that this is a think–pair–share activity, resulting in a discussion. It requires evidence, </w:t>
            </w:r>
            <w:proofErr w:type="gramStart"/>
            <w:r w:rsidRPr="005636B2">
              <w:t>counter-arguments</w:t>
            </w:r>
            <w:proofErr w:type="gramEnd"/>
            <w:r w:rsidRPr="005636B2">
              <w:t xml:space="preserve"> and judgements. Steer students beyond identification into evaluating both the benefits and the limitations of their </w:t>
            </w:r>
            <w:proofErr w:type="gramStart"/>
            <w:r w:rsidRPr="005636B2">
              <w:t>category, and</w:t>
            </w:r>
            <w:proofErr w:type="gramEnd"/>
            <w:r w:rsidRPr="005636B2">
              <w:t xml:space="preserve"> </w:t>
            </w:r>
            <w:r w:rsidR="00F13E8A">
              <w:t xml:space="preserve">encourage them </w:t>
            </w:r>
            <w:r w:rsidRPr="005636B2">
              <w:t>to compare importance rather than simply identifying functions.</w:t>
            </w:r>
          </w:p>
          <w:p w14:paraId="017BF082" w14:textId="60A7BEB7" w:rsidR="005636B2" w:rsidRPr="005636B2" w:rsidRDefault="005636B2" w:rsidP="005636B2">
            <w:pPr>
              <w:pStyle w:val="Tablebullets2"/>
            </w:pPr>
            <w:r w:rsidRPr="005636B2">
              <w:t xml:space="preserve">This discussion </w:t>
            </w:r>
            <w:r w:rsidR="00F13E8A">
              <w:t>prompt seeks</w:t>
            </w:r>
            <w:r w:rsidRPr="005636B2">
              <w:t xml:space="preserve"> to address the misconception that business activities are less important than creative work. Use it to reiterate that, like creative and non-creative industries, the four activity categories also interact in the successful delivery of products</w:t>
            </w:r>
            <w:r w:rsidR="0013029A">
              <w:t>/</w:t>
            </w:r>
            <w:r w:rsidRPr="005636B2">
              <w:t>services.</w:t>
            </w:r>
          </w:p>
          <w:p w14:paraId="0AC66141" w14:textId="11D1FB34" w:rsidR="005636B2" w:rsidRPr="005636B2" w:rsidRDefault="005636B2" w:rsidP="005636B2">
            <w:pPr>
              <w:pStyle w:val="Tablebullets2"/>
            </w:pPr>
            <w:r w:rsidRPr="005636B2">
              <w:t>Display slide 11. Explain to students that the next activity moves beyond business decisions and instead focuses on organisational ways of working. Direct students to complete the two decision-based tasks in L1 Activity 3 in the Workbook in pairs. Encourage them to consider creative control, business growth, quality and customer expectations.</w:t>
            </w:r>
          </w:p>
          <w:p w14:paraId="778DACAA" w14:textId="77777777" w:rsidR="005636B2" w:rsidRPr="005636B2" w:rsidRDefault="005636B2" w:rsidP="005636B2">
            <w:pPr>
              <w:pStyle w:val="Tablebullets2"/>
            </w:pPr>
            <w:r w:rsidRPr="005636B2">
              <w:t>Explain to students that there is no single correct answer to these dilemmas, and that stronger responses will balance competing priorities before reaching a justified judgement.</w:t>
            </w:r>
          </w:p>
          <w:p w14:paraId="1125E7FD" w14:textId="06B18F09" w:rsidR="005636B2" w:rsidRPr="005636B2" w:rsidRDefault="00F13E8A" w:rsidP="005636B2">
            <w:pPr>
              <w:pStyle w:val="Tablebullets2"/>
            </w:pPr>
            <w:r>
              <w:t>Invite one</w:t>
            </w:r>
            <w:r w:rsidR="005636B2" w:rsidRPr="005636B2">
              <w:t xml:space="preserve"> student </w:t>
            </w:r>
            <w:r>
              <w:t>from each pair</w:t>
            </w:r>
            <w:r w:rsidR="005636B2" w:rsidRPr="005636B2">
              <w:t xml:space="preserve"> to present their responses.</w:t>
            </w:r>
          </w:p>
          <w:p w14:paraId="68668EE6" w14:textId="5DE84185" w:rsidR="008327D5" w:rsidRPr="0016745C" w:rsidRDefault="005636B2" w:rsidP="005636B2">
            <w:pPr>
              <w:pStyle w:val="Tablebullets2"/>
            </w:pPr>
            <w:r w:rsidRPr="005636B2">
              <w:t xml:space="preserve">Use the Answer </w:t>
            </w:r>
            <w:r w:rsidR="001409A5">
              <w:t>booklet</w:t>
            </w:r>
            <w:r w:rsidRPr="005636B2">
              <w:t xml:space="preserve"> to reference potential responses.</w:t>
            </w:r>
          </w:p>
        </w:tc>
      </w:tr>
      <w:tr w:rsidR="008327D5" w:rsidRPr="0016745C" w14:paraId="733178CF" w14:textId="77777777" w:rsidTr="008327D5">
        <w:tc>
          <w:tcPr>
            <w:tcW w:w="2089" w:type="dxa"/>
          </w:tcPr>
          <w:p w14:paraId="113BC76E" w14:textId="6C74CBF5" w:rsidR="008327D5" w:rsidRPr="0016745C" w:rsidRDefault="005636B2" w:rsidP="008327D5">
            <w:pPr>
              <w:pStyle w:val="Tablehead2"/>
            </w:pPr>
            <w:r>
              <w:lastRenderedPageBreak/>
              <w:t>Plenary: Exam practice</w:t>
            </w:r>
          </w:p>
          <w:p w14:paraId="3D5E7F3C" w14:textId="77777777" w:rsidR="008327D5" w:rsidRPr="0016745C" w:rsidRDefault="008327D5" w:rsidP="008327D5">
            <w:pPr>
              <w:pStyle w:val="Tablesubhead2"/>
            </w:pPr>
            <w:r w:rsidRPr="0016745C">
              <w:t xml:space="preserve">Suggested time: </w:t>
            </w:r>
          </w:p>
          <w:p w14:paraId="6D43E414" w14:textId="75AE1E9F" w:rsidR="008327D5" w:rsidRPr="0016745C" w:rsidRDefault="005636B2" w:rsidP="008327D5">
            <w:pPr>
              <w:pStyle w:val="Tablebody2"/>
            </w:pPr>
            <w:r>
              <w:t>20</w:t>
            </w:r>
            <w:r w:rsidR="008327D5" w:rsidRPr="0016745C">
              <w:t xml:space="preserve"> minutes</w:t>
            </w:r>
          </w:p>
          <w:p w14:paraId="3F160CD4" w14:textId="77777777" w:rsidR="008327D5" w:rsidRDefault="008327D5" w:rsidP="008327D5">
            <w:pPr>
              <w:pStyle w:val="Tablesubhead2"/>
            </w:pPr>
            <w:r w:rsidRPr="0016745C">
              <w:t xml:space="preserve">Resources: </w:t>
            </w:r>
          </w:p>
          <w:p w14:paraId="2316A2B4" w14:textId="41A0065F" w:rsidR="005636B2" w:rsidRPr="005636B2" w:rsidRDefault="005636B2" w:rsidP="005636B2">
            <w:pPr>
              <w:pStyle w:val="Tablebullets2"/>
            </w:pPr>
            <w:r w:rsidRPr="005636B2">
              <w:t xml:space="preserve">Slide deck </w:t>
            </w:r>
            <w:r w:rsidR="00F13E8A">
              <w:t xml:space="preserve">– </w:t>
            </w:r>
            <w:r w:rsidRPr="005636B2">
              <w:t>slides 12 and 13</w:t>
            </w:r>
          </w:p>
          <w:p w14:paraId="366C94E1" w14:textId="77777777" w:rsidR="005636B2" w:rsidRPr="005636B2" w:rsidRDefault="005636B2" w:rsidP="005636B2">
            <w:pPr>
              <w:pStyle w:val="Tablebullets2"/>
            </w:pPr>
            <w:r w:rsidRPr="005636B2">
              <w:t>Workbook: L1 Plenary</w:t>
            </w:r>
          </w:p>
          <w:p w14:paraId="7E984C22" w14:textId="77777777" w:rsidR="005636B2" w:rsidRPr="005636B2" w:rsidRDefault="005636B2" w:rsidP="005636B2">
            <w:pPr>
              <w:pStyle w:val="Tablebullets2"/>
            </w:pPr>
            <w:r w:rsidRPr="005636B2">
              <w:t>Workbook: Command word taxonomy list</w:t>
            </w:r>
          </w:p>
          <w:p w14:paraId="2476EACD" w14:textId="083CA79A" w:rsidR="008327D5" w:rsidRPr="0016745C" w:rsidRDefault="005636B2" w:rsidP="005636B2">
            <w:pPr>
              <w:pStyle w:val="Tablebullets2"/>
            </w:pPr>
            <w:r w:rsidRPr="005636B2">
              <w:t xml:space="preserve">Answer </w:t>
            </w:r>
            <w:r w:rsidR="001409A5">
              <w:t>booklet</w:t>
            </w:r>
          </w:p>
        </w:tc>
        <w:tc>
          <w:tcPr>
            <w:tcW w:w="6927" w:type="dxa"/>
          </w:tcPr>
          <w:p w14:paraId="7B5627CB" w14:textId="15F76131" w:rsidR="00D465F0" w:rsidRDefault="00D465F0" w:rsidP="005636B2">
            <w:pPr>
              <w:pStyle w:val="Tablebullets2"/>
            </w:pPr>
            <w:r w:rsidRPr="00D465F0">
              <w:t>This is the first in a series of</w:t>
            </w:r>
            <w:r w:rsidR="00C855C0">
              <w:t xml:space="preserve"> exam</w:t>
            </w:r>
            <w:r w:rsidRPr="00D465F0">
              <w:t xml:space="preserve"> </w:t>
            </w:r>
            <w:r>
              <w:t xml:space="preserve">practice </w:t>
            </w:r>
            <w:r w:rsidRPr="00D465F0">
              <w:t xml:space="preserve">questions given at the end of </w:t>
            </w:r>
            <w:r w:rsidR="00591357">
              <w:t>each</w:t>
            </w:r>
            <w:r w:rsidRPr="00D465F0">
              <w:t xml:space="preserve"> lesson</w:t>
            </w:r>
            <w:r>
              <w:t>. T</w:t>
            </w:r>
            <w:r w:rsidRPr="00D465F0">
              <w:t>he</w:t>
            </w:r>
            <w:r>
              <w:t xml:space="preserve"> questions</w:t>
            </w:r>
            <w:r w:rsidRPr="00D465F0">
              <w:t xml:space="preserve"> </w:t>
            </w:r>
            <w:r>
              <w:t>progress</w:t>
            </w:r>
            <w:r w:rsidRPr="00D465F0">
              <w:t xml:space="preserve"> from AO1</w:t>
            </w:r>
            <w:r>
              <w:t xml:space="preserve"> to </w:t>
            </w:r>
            <w:r w:rsidRPr="00D465F0">
              <w:t>AO3</w:t>
            </w:r>
            <w:r w:rsidR="00F13E8A">
              <w:t xml:space="preserve"> and</w:t>
            </w:r>
            <w:r>
              <w:t xml:space="preserve"> can</w:t>
            </w:r>
            <w:r w:rsidRPr="00D465F0">
              <w:t xml:space="preserve"> either </w:t>
            </w:r>
            <w:r>
              <w:t xml:space="preserve">be </w:t>
            </w:r>
            <w:r w:rsidRPr="00D465F0">
              <w:t>deliver</w:t>
            </w:r>
            <w:r>
              <w:t>ed</w:t>
            </w:r>
            <w:r w:rsidRPr="00D465F0">
              <w:t xml:space="preserve"> </w:t>
            </w:r>
            <w:r>
              <w:t>as a plenary</w:t>
            </w:r>
            <w:r w:rsidRPr="00D465F0">
              <w:t xml:space="preserve"> or </w:t>
            </w:r>
            <w:r>
              <w:t xml:space="preserve">used </w:t>
            </w:r>
            <w:r w:rsidRPr="00D465F0">
              <w:t>to check understanding at the start of L</w:t>
            </w:r>
            <w:r>
              <w:t xml:space="preserve">esson </w:t>
            </w:r>
            <w:r w:rsidRPr="00D465F0">
              <w:t>2</w:t>
            </w:r>
            <w:r>
              <w:t xml:space="preserve">. Alternatively, </w:t>
            </w:r>
            <w:r w:rsidR="00F13E8A">
              <w:t xml:space="preserve">you may want to </w:t>
            </w:r>
            <w:r w:rsidRPr="00D465F0">
              <w:t xml:space="preserve">collate the questions </w:t>
            </w:r>
            <w:r w:rsidR="00591357">
              <w:t>and deliver them as</w:t>
            </w:r>
            <w:r w:rsidRPr="00D465F0">
              <w:t xml:space="preserve"> an assessment </w:t>
            </w:r>
            <w:r w:rsidR="00591357">
              <w:t>at</w:t>
            </w:r>
            <w:r w:rsidRPr="00D465F0">
              <w:t xml:space="preserve"> the end of </w:t>
            </w:r>
            <w:r w:rsidR="00591357">
              <w:t>the last lesson.</w:t>
            </w:r>
          </w:p>
          <w:p w14:paraId="241A4EB7" w14:textId="7C73A38C" w:rsidR="005636B2" w:rsidRPr="005636B2" w:rsidRDefault="005636B2" w:rsidP="005636B2">
            <w:pPr>
              <w:pStyle w:val="Tablebullets2"/>
            </w:pPr>
            <w:r w:rsidRPr="005636B2">
              <w:t>Display slide 12</w:t>
            </w:r>
            <w:r w:rsidR="00D465F0">
              <w:t>. E</w:t>
            </w:r>
            <w:r w:rsidRPr="005636B2">
              <w:t>xplain that students are now going to practise answering two exam questions.</w:t>
            </w:r>
          </w:p>
          <w:p w14:paraId="204A8F49" w14:textId="16759471" w:rsidR="005636B2" w:rsidRPr="005636B2" w:rsidRDefault="005636B2" w:rsidP="00F13E8A">
            <w:pPr>
              <w:pStyle w:val="Tablebullets2"/>
              <w:numPr>
                <w:ilvl w:val="0"/>
                <w:numId w:val="27"/>
              </w:numPr>
            </w:pPr>
            <w:r w:rsidRPr="005636B2">
              <w:t xml:space="preserve">Refer to the Command word taxonomy list </w:t>
            </w:r>
            <w:r w:rsidR="00F13E8A">
              <w:t>on page 23</w:t>
            </w:r>
            <w:r w:rsidRPr="005636B2">
              <w:t xml:space="preserve"> of the Workbook. Explain that a ‘Give’ question only requires students to identify or name information.</w:t>
            </w:r>
          </w:p>
          <w:p w14:paraId="67679DF6" w14:textId="77777777" w:rsidR="005636B2" w:rsidRPr="005636B2" w:rsidRDefault="005636B2" w:rsidP="00F13E8A">
            <w:pPr>
              <w:pStyle w:val="Tablebullets2"/>
              <w:numPr>
                <w:ilvl w:val="0"/>
                <w:numId w:val="27"/>
              </w:numPr>
            </w:pPr>
            <w:r w:rsidRPr="005636B2">
              <w:t>Tell students to keep answers short. Remind them that no explanation is needed and that each correct activity gains 1 mark.</w:t>
            </w:r>
          </w:p>
          <w:p w14:paraId="0D23DA49" w14:textId="77777777" w:rsidR="005636B2" w:rsidRPr="005636B2" w:rsidRDefault="005636B2" w:rsidP="005636B2">
            <w:pPr>
              <w:pStyle w:val="Tablebullets2"/>
            </w:pPr>
            <w:r w:rsidRPr="005636B2">
              <w:t>Direct students to complete L1 Plenary in the Workbook.</w:t>
            </w:r>
          </w:p>
          <w:p w14:paraId="3379D5EC" w14:textId="77777777" w:rsidR="005636B2" w:rsidRPr="005636B2" w:rsidRDefault="005636B2" w:rsidP="005636B2">
            <w:pPr>
              <w:pStyle w:val="Tablebullets2"/>
            </w:pPr>
            <w:r w:rsidRPr="005636B2">
              <w:t>Students complete the assessment independently.</w:t>
            </w:r>
          </w:p>
          <w:p w14:paraId="64108970" w14:textId="1CF27D88" w:rsidR="005636B2" w:rsidRPr="005636B2" w:rsidRDefault="005636B2" w:rsidP="005636B2">
            <w:pPr>
              <w:pStyle w:val="Tablebullets2"/>
            </w:pPr>
            <w:r w:rsidRPr="005636B2">
              <w:t xml:space="preserve">After a few minutes, direct students to the model answer in the Answer </w:t>
            </w:r>
            <w:r w:rsidR="001409A5">
              <w:t>booklet</w:t>
            </w:r>
            <w:r w:rsidRPr="005636B2">
              <w:t xml:space="preserve"> and allow them to self-mark their responses.</w:t>
            </w:r>
          </w:p>
          <w:p w14:paraId="69756B32" w14:textId="77777777" w:rsidR="005636B2" w:rsidRPr="005636B2" w:rsidRDefault="005636B2" w:rsidP="005636B2">
            <w:pPr>
              <w:pStyle w:val="Tablebullets2"/>
            </w:pPr>
            <w:r w:rsidRPr="005636B2">
              <w:t>Display slide 13 to review the learning outcomes for this lesson. Use rapid-fire questioning to check understanding. For example:</w:t>
            </w:r>
          </w:p>
          <w:p w14:paraId="589E5160" w14:textId="77777777" w:rsidR="005636B2" w:rsidRPr="005636B2" w:rsidRDefault="005636B2" w:rsidP="00F13E8A">
            <w:pPr>
              <w:pStyle w:val="Tablebullets2"/>
              <w:numPr>
                <w:ilvl w:val="0"/>
                <w:numId w:val="28"/>
              </w:numPr>
            </w:pPr>
            <w:r w:rsidRPr="005636B2">
              <w:t>Define the creative economy.</w:t>
            </w:r>
          </w:p>
          <w:p w14:paraId="4CA4C583" w14:textId="77777777" w:rsidR="005636B2" w:rsidRPr="005636B2" w:rsidRDefault="005636B2" w:rsidP="00F13E8A">
            <w:pPr>
              <w:pStyle w:val="Tablebullets2"/>
              <w:numPr>
                <w:ilvl w:val="0"/>
                <w:numId w:val="28"/>
              </w:numPr>
            </w:pPr>
            <w:r w:rsidRPr="005636B2">
              <w:t>Name two creative industries.</w:t>
            </w:r>
          </w:p>
          <w:p w14:paraId="683A132C" w14:textId="77777777" w:rsidR="005636B2" w:rsidRPr="005636B2" w:rsidRDefault="005636B2" w:rsidP="00F13E8A">
            <w:pPr>
              <w:pStyle w:val="Tablebullets2"/>
              <w:numPr>
                <w:ilvl w:val="0"/>
                <w:numId w:val="28"/>
              </w:numPr>
            </w:pPr>
            <w:r w:rsidRPr="005636B2">
              <w:t>Name two non-creative industries.</w:t>
            </w:r>
          </w:p>
          <w:p w14:paraId="16FE5DFF" w14:textId="77777777" w:rsidR="005636B2" w:rsidRPr="005636B2" w:rsidRDefault="005636B2" w:rsidP="005636B2">
            <w:pPr>
              <w:pStyle w:val="Tablebullets2"/>
            </w:pPr>
            <w:r w:rsidRPr="005636B2">
              <w:t>If there is time, you can also check for misconceptions by asking:</w:t>
            </w:r>
          </w:p>
          <w:p w14:paraId="3768BF67" w14:textId="77777777" w:rsidR="005636B2" w:rsidRPr="005636B2" w:rsidRDefault="005636B2" w:rsidP="00F13E8A">
            <w:pPr>
              <w:pStyle w:val="Tablebullets2"/>
              <w:numPr>
                <w:ilvl w:val="0"/>
                <w:numId w:val="29"/>
              </w:numPr>
            </w:pPr>
            <w:r w:rsidRPr="005636B2">
              <w:t>Are creative industries and the creative economy the same? (</w:t>
            </w:r>
            <w:r w:rsidRPr="00655F3A">
              <w:rPr>
                <w:i/>
                <w:iCs/>
              </w:rPr>
              <w:t>No</w:t>
            </w:r>
            <w:r w:rsidRPr="005636B2">
              <w:t>)</w:t>
            </w:r>
          </w:p>
          <w:p w14:paraId="48839BFF" w14:textId="77777777" w:rsidR="005636B2" w:rsidRPr="005636B2" w:rsidRDefault="005636B2" w:rsidP="00F13E8A">
            <w:pPr>
              <w:pStyle w:val="Tablebullets2"/>
              <w:numPr>
                <w:ilvl w:val="0"/>
                <w:numId w:val="29"/>
              </w:numPr>
            </w:pPr>
            <w:r w:rsidRPr="005636B2">
              <w:t>Do creative professionals need business skills? (</w:t>
            </w:r>
            <w:r w:rsidRPr="00655F3A">
              <w:rPr>
                <w:i/>
                <w:iCs/>
              </w:rPr>
              <w:t>Yes</w:t>
            </w:r>
            <w:r w:rsidRPr="005636B2">
              <w:t>)</w:t>
            </w:r>
          </w:p>
          <w:p w14:paraId="011A90CB" w14:textId="7C046DB5" w:rsidR="008327D5" w:rsidRPr="0016745C" w:rsidRDefault="005636B2" w:rsidP="00F13E8A">
            <w:pPr>
              <w:pStyle w:val="Tablebullets2"/>
              <w:numPr>
                <w:ilvl w:val="0"/>
                <w:numId w:val="29"/>
              </w:numPr>
            </w:pPr>
            <w:r w:rsidRPr="005636B2">
              <w:t>Are non-creative industries essential? (</w:t>
            </w:r>
            <w:r w:rsidRPr="00655F3A">
              <w:rPr>
                <w:i/>
                <w:iCs/>
              </w:rPr>
              <w:t>Yes</w:t>
            </w:r>
            <w:r w:rsidRPr="005636B2">
              <w:t>)</w:t>
            </w:r>
          </w:p>
        </w:tc>
      </w:tr>
      <w:tr w:rsidR="008327D5" w:rsidRPr="0016745C" w14:paraId="55364FB4" w14:textId="77777777" w:rsidTr="008327D5">
        <w:tc>
          <w:tcPr>
            <w:tcW w:w="2089" w:type="dxa"/>
          </w:tcPr>
          <w:p w14:paraId="7116D7C0" w14:textId="77777777" w:rsidR="008327D5" w:rsidRDefault="008327D5" w:rsidP="008327D5">
            <w:pPr>
              <w:pStyle w:val="Tablehead2"/>
            </w:pPr>
            <w:r w:rsidRPr="0016745C">
              <w:t>Follow-up / consolidation</w:t>
            </w:r>
          </w:p>
          <w:p w14:paraId="287A9052" w14:textId="77777777" w:rsidR="008327D5" w:rsidRDefault="008327D5" w:rsidP="008327D5">
            <w:pPr>
              <w:pStyle w:val="Tablesubhead2"/>
            </w:pPr>
            <w:r w:rsidRPr="0016745C">
              <w:t xml:space="preserve">Suggested time: </w:t>
            </w:r>
          </w:p>
          <w:p w14:paraId="145FE0D8" w14:textId="65134B38" w:rsidR="008327D5" w:rsidRPr="0016745C" w:rsidRDefault="005636B2" w:rsidP="008327D5">
            <w:pPr>
              <w:pStyle w:val="Tablebody2"/>
            </w:pPr>
            <w:r>
              <w:t>2 + 60</w:t>
            </w:r>
            <w:r w:rsidR="008327D5" w:rsidRPr="0016745C">
              <w:t xml:space="preserve"> minutes</w:t>
            </w:r>
          </w:p>
          <w:p w14:paraId="6169451A" w14:textId="77777777" w:rsidR="008327D5" w:rsidRDefault="008327D5" w:rsidP="008327D5">
            <w:pPr>
              <w:pStyle w:val="Tablesubhead2"/>
            </w:pPr>
            <w:r w:rsidRPr="0016745C">
              <w:t xml:space="preserve">Resources: </w:t>
            </w:r>
          </w:p>
          <w:p w14:paraId="15487430" w14:textId="77777777" w:rsidR="008327D5" w:rsidRDefault="005636B2" w:rsidP="008327D5">
            <w:pPr>
              <w:pStyle w:val="Tablebullets2"/>
            </w:pPr>
            <w:r>
              <w:t>Slide deck – slide 14</w:t>
            </w:r>
          </w:p>
          <w:p w14:paraId="4ABE1674" w14:textId="77777777" w:rsidR="005636B2" w:rsidRDefault="005636B2" w:rsidP="008327D5">
            <w:pPr>
              <w:pStyle w:val="Tablebullets2"/>
            </w:pPr>
            <w:r>
              <w:t>Workbook: L1 Consolidation</w:t>
            </w:r>
          </w:p>
          <w:p w14:paraId="11D76DA2" w14:textId="6578BA82" w:rsidR="005636B2" w:rsidRPr="0016745C" w:rsidRDefault="005636B2" w:rsidP="008327D5">
            <w:pPr>
              <w:pStyle w:val="Tablebullets2"/>
            </w:pPr>
            <w:r>
              <w:t xml:space="preserve">Answer </w:t>
            </w:r>
            <w:r w:rsidR="001409A5">
              <w:t>booklet</w:t>
            </w:r>
          </w:p>
        </w:tc>
        <w:tc>
          <w:tcPr>
            <w:tcW w:w="6927" w:type="dxa"/>
          </w:tcPr>
          <w:p w14:paraId="3470D1AF" w14:textId="77777777" w:rsidR="005636B2" w:rsidRPr="005636B2" w:rsidRDefault="005636B2" w:rsidP="005636B2">
            <w:pPr>
              <w:pStyle w:val="Tablebullets2"/>
            </w:pPr>
            <w:r w:rsidRPr="005636B2">
              <w:t>Display slide 14 and direct students to L1 Consolidation in the Workbook.</w:t>
            </w:r>
          </w:p>
          <w:p w14:paraId="6728FDF0" w14:textId="6153514F" w:rsidR="005636B2" w:rsidRPr="005636B2" w:rsidRDefault="005636B2" w:rsidP="005636B2">
            <w:pPr>
              <w:pStyle w:val="Tablebullets2"/>
            </w:pPr>
            <w:r w:rsidRPr="005636B2">
              <w:t xml:space="preserve">Explain to students that the consolidation activity (Creative economy detective) is to be completed </w:t>
            </w:r>
            <w:r w:rsidR="0013029A">
              <w:t>independently in their own time</w:t>
            </w:r>
            <w:r w:rsidRPr="005636B2">
              <w:t>. It is intended to extend their learning into observation and analysis.</w:t>
            </w:r>
          </w:p>
          <w:p w14:paraId="10959308" w14:textId="432777C2" w:rsidR="008327D5" w:rsidRPr="0016745C" w:rsidRDefault="005636B2" w:rsidP="005636B2">
            <w:pPr>
              <w:pStyle w:val="Tablebullets2"/>
            </w:pPr>
            <w:r w:rsidRPr="005636B2">
              <w:t>Ask students to submit their work prior to the next lesson.</w:t>
            </w:r>
          </w:p>
        </w:tc>
      </w:tr>
    </w:tbl>
    <w:p w14:paraId="4AA5AB4C" w14:textId="77777777" w:rsidR="00BD0BF8" w:rsidRDefault="00BD0BF8" w:rsidP="003C57A9">
      <w:pPr>
        <w:pStyle w:val="Heading1"/>
        <w:sectPr w:rsidR="00BD0BF8" w:rsidSect="001453D7">
          <w:headerReference w:type="even" r:id="rId57"/>
          <w:headerReference w:type="default" r:id="rId58"/>
          <w:footerReference w:type="even" r:id="rId59"/>
          <w:footerReference w:type="default" r:id="rId60"/>
          <w:pgSz w:w="11906" w:h="16838"/>
          <w:pgMar w:top="1440" w:right="1440" w:bottom="2127" w:left="1440" w:header="708" w:footer="708" w:gutter="0"/>
          <w:cols w:space="708"/>
          <w:docGrid w:linePitch="360"/>
        </w:sectPr>
      </w:pPr>
    </w:p>
    <w:p w14:paraId="1C7556F8" w14:textId="57CC59DB" w:rsidR="003C57A9" w:rsidRDefault="007C14E9" w:rsidP="003C57A9">
      <w:pPr>
        <w:pStyle w:val="Heading1"/>
      </w:pPr>
      <w:bookmarkStart w:id="50" w:name="_Toc244099339"/>
      <w:r>
        <w:lastRenderedPageBreak/>
        <w:t>Lesson</w:t>
      </w:r>
      <w:r w:rsidR="003C57A9">
        <w:t xml:space="preserve"> </w:t>
      </w:r>
      <w:r w:rsidR="005872A4">
        <w:t>2</w:t>
      </w:r>
      <w:r w:rsidR="003C57A9">
        <w:t>:</w:t>
      </w:r>
      <w:r w:rsidR="00D91E0A">
        <w:t xml:space="preserve"> C</w:t>
      </w:r>
      <w:r w:rsidR="005636B2" w:rsidRPr="005636B2">
        <w:t>haracteristics of organisations within the creative economy</w:t>
      </w:r>
      <w:bookmarkEnd w:id="50"/>
    </w:p>
    <w:p w14:paraId="5E4E7CCE" w14:textId="4DF39050" w:rsidR="005636B2" w:rsidRPr="005636B2" w:rsidRDefault="005636B2" w:rsidP="005636B2">
      <w:r w:rsidRPr="005636B2">
        <w:t xml:space="preserve">This lesson introduces students to the different types of organisations that operate within the UK creative economy and the characteristics that distinguish them. They will explore how corporations, limited companies, SMEs, charities and not-for-profit organisations </w:t>
      </w:r>
      <w:r w:rsidR="006C06BF">
        <w:t xml:space="preserve">can </w:t>
      </w:r>
      <w:r w:rsidRPr="005636B2">
        <w:t xml:space="preserve">contribute to sectors </w:t>
      </w:r>
      <w:r w:rsidR="006C06BF" w:rsidRPr="006C06BF">
        <w:t xml:space="preserve">within </w:t>
      </w:r>
      <w:r w:rsidR="006C06BF">
        <w:t>c</w:t>
      </w:r>
      <w:r w:rsidR="006C06BF" w:rsidRPr="006C06BF">
        <w:t xml:space="preserve">raft </w:t>
      </w:r>
      <w:r w:rsidR="006C06BF">
        <w:t>and</w:t>
      </w:r>
      <w:r w:rsidR="006C06BF" w:rsidRPr="006C06BF">
        <w:t xml:space="preserve"> </w:t>
      </w:r>
      <w:r w:rsidR="006C06BF">
        <w:t>d</w:t>
      </w:r>
      <w:r w:rsidR="006C06BF" w:rsidRPr="006C06BF">
        <w:t>esign disciplines</w:t>
      </w:r>
      <w:r w:rsidR="006C06BF">
        <w:t>,</w:t>
      </w:r>
      <w:r w:rsidR="006C06BF" w:rsidRPr="006C06BF">
        <w:t xml:space="preserve"> including textiles and fashion, jewellery, cerami</w:t>
      </w:r>
      <w:r w:rsidR="0013029A">
        <w:t>cs</w:t>
      </w:r>
      <w:r w:rsidR="006C06BF" w:rsidRPr="006C06BF">
        <w:t>, furniture and upholstery</w:t>
      </w:r>
      <w:r w:rsidRPr="005636B2">
        <w:t>.</w:t>
      </w:r>
    </w:p>
    <w:p w14:paraId="5C9616D9" w14:textId="450EC9D1" w:rsidR="003C57A9" w:rsidRDefault="005636B2" w:rsidP="005636B2">
      <w:r w:rsidRPr="005636B2">
        <w:t>Through discussion, a fictional case study (Fire &amp; Form</w:t>
      </w:r>
      <w:r w:rsidR="00DD6549">
        <w:t xml:space="preserve"> Ltd</w:t>
      </w:r>
      <w:r w:rsidRPr="005636B2">
        <w:t>) and comparison activities, students will develop an understanding of organisational purpose, structure, ownership and scale. Students will apply appropriate industry terminology to analyse a case study (using the Glossary, if necessary), and learn how organisational characteristics influence opportunities, decision-making, growth and career pathways within the creative industries.</w:t>
      </w:r>
    </w:p>
    <w:p w14:paraId="574C05B0" w14:textId="5CDCD85B" w:rsidR="008E3FF7" w:rsidRDefault="008E3FF7" w:rsidP="005636B2">
      <w:r>
        <w:rPr>
          <w:rFonts w:eastAsia="Arial" w:cs="Arial"/>
        </w:rPr>
        <w:t>T</w:t>
      </w:r>
      <w:r w:rsidRPr="10790293">
        <w:rPr>
          <w:rFonts w:eastAsia="Arial" w:cs="Arial"/>
        </w:rPr>
        <w:t xml:space="preserve">he </w:t>
      </w:r>
      <w:r w:rsidRPr="008E05A8">
        <w:rPr>
          <w:rFonts w:eastAsia="Arial" w:cs="Arial"/>
          <w:color w:val="000000" w:themeColor="text1"/>
        </w:rPr>
        <w:t>practice exam question</w:t>
      </w:r>
      <w:r>
        <w:rPr>
          <w:rFonts w:eastAsia="Arial" w:cs="Arial"/>
          <w:color w:val="000000" w:themeColor="text1"/>
        </w:rPr>
        <w:t xml:space="preserve"> (plenary)</w:t>
      </w:r>
      <w:r w:rsidRPr="10790293">
        <w:rPr>
          <w:rFonts w:eastAsia="Arial" w:cs="Arial"/>
          <w:color w:val="000000" w:themeColor="text1"/>
        </w:rPr>
        <w:t xml:space="preserve"> and the </w:t>
      </w:r>
      <w:r w:rsidRPr="10790293">
        <w:rPr>
          <w:rFonts w:eastAsia="Arial" w:cs="Arial"/>
        </w:rPr>
        <w:t xml:space="preserve">consolidation activity </w:t>
      </w:r>
      <w:r w:rsidR="0013029A">
        <w:rPr>
          <w:rFonts w:eastAsia="Arial" w:cs="Arial"/>
        </w:rPr>
        <w:t>serve</w:t>
      </w:r>
      <w:r w:rsidRPr="10790293">
        <w:rPr>
          <w:rFonts w:eastAsia="Arial" w:cs="Arial"/>
        </w:rPr>
        <w:t xml:space="preserve"> </w:t>
      </w:r>
      <w:proofErr w:type="gramStart"/>
      <w:r w:rsidRPr="10790293">
        <w:rPr>
          <w:rFonts w:eastAsia="Arial" w:cs="Arial"/>
        </w:rPr>
        <w:t xml:space="preserve">as </w:t>
      </w:r>
      <w:r w:rsidR="0013029A">
        <w:rPr>
          <w:rFonts w:eastAsia="Arial" w:cs="Arial"/>
          <w:color w:val="000000" w:themeColor="text1"/>
        </w:rPr>
        <w:t>a means to</w:t>
      </w:r>
      <w:proofErr w:type="gramEnd"/>
      <w:r w:rsidRPr="10790293">
        <w:rPr>
          <w:rFonts w:eastAsia="Arial" w:cs="Arial"/>
          <w:color w:val="000000" w:themeColor="text1"/>
        </w:rPr>
        <w:t xml:space="preserve"> asses</w:t>
      </w:r>
      <w:r w:rsidR="0013029A">
        <w:rPr>
          <w:rFonts w:eastAsia="Arial" w:cs="Arial"/>
          <w:color w:val="000000" w:themeColor="text1"/>
        </w:rPr>
        <w:t>s</w:t>
      </w:r>
      <w:r w:rsidRPr="10790293">
        <w:rPr>
          <w:rFonts w:eastAsia="Arial" w:cs="Arial"/>
          <w:color w:val="000000" w:themeColor="text1"/>
        </w:rPr>
        <w:t xml:space="preserve"> understanding of the </w:t>
      </w:r>
      <w:r>
        <w:rPr>
          <w:rFonts w:eastAsia="Arial" w:cs="Arial"/>
          <w:color w:val="000000" w:themeColor="text1"/>
        </w:rPr>
        <w:t xml:space="preserve">lesson </w:t>
      </w:r>
      <w:r w:rsidRPr="10790293">
        <w:rPr>
          <w:rFonts w:eastAsia="Arial" w:cs="Arial"/>
          <w:color w:val="000000" w:themeColor="text1"/>
        </w:rPr>
        <w:t>content</w:t>
      </w:r>
      <w:r>
        <w:rPr>
          <w:rFonts w:eastAsia="Arial" w:cs="Arial"/>
          <w:color w:val="000000" w:themeColor="text1"/>
        </w:rPr>
        <w:t>. In Lesson 2, the exam question tests</w:t>
      </w:r>
      <w:r w:rsidRPr="10790293">
        <w:rPr>
          <w:rFonts w:eastAsia="Arial" w:cs="Arial"/>
          <w:color w:val="000000" w:themeColor="text1"/>
        </w:rPr>
        <w:t xml:space="preserve"> </w:t>
      </w:r>
      <w:r>
        <w:rPr>
          <w:rFonts w:eastAsia="Arial" w:cs="Arial"/>
          <w:color w:val="000000" w:themeColor="text1"/>
        </w:rPr>
        <w:t xml:space="preserve">AO1 and </w:t>
      </w:r>
      <w:r w:rsidRPr="10790293">
        <w:rPr>
          <w:rFonts w:eastAsia="Arial" w:cs="Arial"/>
          <w:color w:val="000000" w:themeColor="text1"/>
        </w:rPr>
        <w:t>AO</w:t>
      </w:r>
      <w:r>
        <w:rPr>
          <w:rFonts w:eastAsia="Arial" w:cs="Arial"/>
          <w:color w:val="000000" w:themeColor="text1"/>
        </w:rPr>
        <w:t>2 skills</w:t>
      </w:r>
      <w:r w:rsidRPr="10790293">
        <w:rPr>
          <w:rFonts w:eastAsia="Arial" w:cs="Arial"/>
          <w:color w:val="000000" w:themeColor="text1"/>
        </w:rPr>
        <w:t>.</w:t>
      </w:r>
    </w:p>
    <w:p w14:paraId="04F769DD" w14:textId="77777777" w:rsidR="003C57A9" w:rsidRPr="00142E67" w:rsidRDefault="003C57A9" w:rsidP="003C57A9">
      <w:pPr>
        <w:pStyle w:val="Heading2"/>
      </w:pPr>
      <w:bookmarkStart w:id="51" w:name="_Toc244099340"/>
      <w:r w:rsidRPr="00142E67">
        <w:t>Preparation</w:t>
      </w:r>
      <w:bookmarkEnd w:id="51"/>
    </w:p>
    <w:tbl>
      <w:tblPr>
        <w:tblStyle w:val="TableGridLight"/>
        <w:tblW w:w="0" w:type="auto"/>
        <w:tblLook w:val="04A0" w:firstRow="1" w:lastRow="0" w:firstColumn="1" w:lastColumn="0" w:noHBand="0" w:noVBand="1"/>
      </w:tblPr>
      <w:tblGrid>
        <w:gridCol w:w="2547"/>
        <w:gridCol w:w="6469"/>
      </w:tblGrid>
      <w:tr w:rsidR="003C57A9" w14:paraId="65A38EA5" w14:textId="77777777" w:rsidTr="00E45C40">
        <w:tc>
          <w:tcPr>
            <w:tcW w:w="2547" w:type="dxa"/>
          </w:tcPr>
          <w:p w14:paraId="22A4ED66" w14:textId="77777777" w:rsidR="003C57A9" w:rsidRPr="00891891" w:rsidRDefault="003C57A9" w:rsidP="00E45C40">
            <w:pPr>
              <w:pStyle w:val="Tablehead2"/>
            </w:pPr>
            <w:r w:rsidRPr="00891891">
              <w:t>Resources provided</w:t>
            </w:r>
          </w:p>
        </w:tc>
        <w:tc>
          <w:tcPr>
            <w:tcW w:w="6469" w:type="dxa"/>
          </w:tcPr>
          <w:p w14:paraId="779BEB2A" w14:textId="77777777" w:rsidR="005636B2" w:rsidRPr="005636B2" w:rsidRDefault="005636B2" w:rsidP="005636B2">
            <w:pPr>
              <w:pStyle w:val="Tablebullets2"/>
            </w:pPr>
            <w:r w:rsidRPr="005636B2">
              <w:t>Slide deck</w:t>
            </w:r>
          </w:p>
          <w:p w14:paraId="339992DC" w14:textId="77777777" w:rsidR="005636B2" w:rsidRPr="005636B2" w:rsidRDefault="005636B2" w:rsidP="005636B2">
            <w:pPr>
              <w:pStyle w:val="Tablebullets2"/>
            </w:pPr>
            <w:r w:rsidRPr="005636B2">
              <w:t>Workbook</w:t>
            </w:r>
          </w:p>
          <w:p w14:paraId="25A3CB47" w14:textId="5A6D9076" w:rsidR="005636B2" w:rsidRPr="005636B2" w:rsidRDefault="005636B2" w:rsidP="005636B2">
            <w:pPr>
              <w:pStyle w:val="Tablebullets2"/>
            </w:pPr>
            <w:r w:rsidRPr="005636B2">
              <w:t xml:space="preserve">Answer </w:t>
            </w:r>
            <w:r w:rsidR="001409A5">
              <w:t>booklet</w:t>
            </w:r>
          </w:p>
          <w:p w14:paraId="2C3418AE" w14:textId="17BA35F7" w:rsidR="003C57A9" w:rsidRPr="00891891" w:rsidRDefault="005636B2" w:rsidP="005636B2">
            <w:pPr>
              <w:pStyle w:val="Tablebullets2"/>
            </w:pPr>
            <w:r w:rsidRPr="005636B2">
              <w:t>Glossary</w:t>
            </w:r>
          </w:p>
        </w:tc>
      </w:tr>
      <w:tr w:rsidR="003C57A9" w14:paraId="76E6F039" w14:textId="77777777" w:rsidTr="00E45C40">
        <w:tc>
          <w:tcPr>
            <w:tcW w:w="2547" w:type="dxa"/>
          </w:tcPr>
          <w:p w14:paraId="4EA43C10" w14:textId="77777777" w:rsidR="003C57A9" w:rsidRPr="00891891" w:rsidRDefault="003C57A9" w:rsidP="00E45C40">
            <w:pPr>
              <w:pStyle w:val="Tablehead2"/>
            </w:pPr>
            <w:r w:rsidRPr="00891891">
              <w:t>Equipment needed</w:t>
            </w:r>
          </w:p>
        </w:tc>
        <w:tc>
          <w:tcPr>
            <w:tcW w:w="6469" w:type="dxa"/>
          </w:tcPr>
          <w:p w14:paraId="0DA10FC7" w14:textId="335B13A5" w:rsidR="003C57A9" w:rsidRPr="00891891" w:rsidRDefault="005636B2" w:rsidP="00E45C40">
            <w:pPr>
              <w:pStyle w:val="Tablebody2"/>
            </w:pPr>
            <w:r>
              <w:t>Whiteboard</w:t>
            </w:r>
          </w:p>
        </w:tc>
      </w:tr>
      <w:tr w:rsidR="003C57A9" w14:paraId="7837208F" w14:textId="77777777" w:rsidTr="00E45C40">
        <w:tc>
          <w:tcPr>
            <w:tcW w:w="2547" w:type="dxa"/>
          </w:tcPr>
          <w:p w14:paraId="642C5F68" w14:textId="77777777" w:rsidR="003C57A9" w:rsidRPr="00891891" w:rsidRDefault="003C57A9" w:rsidP="00E45C40">
            <w:pPr>
              <w:pStyle w:val="Tablehead2"/>
            </w:pPr>
            <w:r w:rsidRPr="00891891">
              <w:t>Prior learning</w:t>
            </w:r>
          </w:p>
        </w:tc>
        <w:tc>
          <w:tcPr>
            <w:tcW w:w="6469" w:type="dxa"/>
          </w:tcPr>
          <w:p w14:paraId="19A1DDB4" w14:textId="77777777" w:rsidR="005636B2" w:rsidRPr="00C5662F" w:rsidRDefault="005636B2" w:rsidP="005636B2">
            <w:pPr>
              <w:pStyle w:val="Tablebullets2"/>
            </w:pPr>
            <w:r w:rsidRPr="005636B2">
              <w:t>Students</w:t>
            </w:r>
            <w:r w:rsidRPr="00C5662F">
              <w:t xml:space="preserve"> </w:t>
            </w:r>
            <w:r>
              <w:t xml:space="preserve">may have knowledge of some of the </w:t>
            </w:r>
            <w:r w:rsidRPr="00C5662F">
              <w:t xml:space="preserve">different activities </w:t>
            </w:r>
            <w:r>
              <w:t xml:space="preserve">people perform </w:t>
            </w:r>
            <w:r w:rsidRPr="00C5662F">
              <w:t>within a business</w:t>
            </w:r>
            <w:r>
              <w:t>.</w:t>
            </w:r>
          </w:p>
          <w:p w14:paraId="1554FB3D" w14:textId="71C30E11" w:rsidR="003C57A9" w:rsidRPr="00891891" w:rsidRDefault="005636B2" w:rsidP="005636B2">
            <w:pPr>
              <w:pStyle w:val="Tablebullets2"/>
            </w:pPr>
            <w:r>
              <w:rPr>
                <w:lang w:val="en-US"/>
              </w:rPr>
              <w:t>Students will be familiar with</w:t>
            </w:r>
            <w:r w:rsidRPr="0DEAAF35">
              <w:rPr>
                <w:lang w:val="en-US"/>
              </w:rPr>
              <w:t xml:space="preserve"> digital platforms and</w:t>
            </w:r>
            <w:r>
              <w:rPr>
                <w:lang w:val="en-US"/>
              </w:rPr>
              <w:t xml:space="preserve"> may have used</w:t>
            </w:r>
            <w:r w:rsidRPr="0DEAAF35">
              <w:rPr>
                <w:lang w:val="en-US"/>
              </w:rPr>
              <w:t xml:space="preserve"> social media to discover creative-led businesses or </w:t>
            </w:r>
            <w:r>
              <w:rPr>
                <w:lang w:val="en-US"/>
              </w:rPr>
              <w:t xml:space="preserve">to </w:t>
            </w:r>
            <w:r w:rsidRPr="0DEAAF35">
              <w:rPr>
                <w:lang w:val="en-US"/>
              </w:rPr>
              <w:t>purchase products</w:t>
            </w:r>
            <w:r>
              <w:rPr>
                <w:lang w:val="en-US"/>
              </w:rPr>
              <w:t>.</w:t>
            </w:r>
          </w:p>
        </w:tc>
      </w:tr>
      <w:tr w:rsidR="003C57A9" w14:paraId="3DED1B04" w14:textId="77777777" w:rsidTr="00E45C40">
        <w:tc>
          <w:tcPr>
            <w:tcW w:w="2547" w:type="dxa"/>
          </w:tcPr>
          <w:p w14:paraId="75E90023" w14:textId="77777777" w:rsidR="003C57A9" w:rsidRPr="00891891" w:rsidRDefault="003C57A9" w:rsidP="00E45C40">
            <w:pPr>
              <w:pStyle w:val="Tablehead2"/>
            </w:pPr>
            <w:r w:rsidRPr="00891891">
              <w:t>Common misconceptions</w:t>
            </w:r>
          </w:p>
        </w:tc>
        <w:tc>
          <w:tcPr>
            <w:tcW w:w="6469" w:type="dxa"/>
          </w:tcPr>
          <w:p w14:paraId="46FACD7E" w14:textId="77777777" w:rsidR="005636B2" w:rsidRPr="005636B2" w:rsidRDefault="005636B2" w:rsidP="005636B2">
            <w:pPr>
              <w:pStyle w:val="Tablebullets2"/>
            </w:pPr>
            <w:r w:rsidRPr="005636B2">
              <w:t>All creative organisations are businesses aiming to make profit.</w:t>
            </w:r>
          </w:p>
          <w:p w14:paraId="1EAA3A16" w14:textId="77777777" w:rsidR="005636B2" w:rsidRPr="005636B2" w:rsidRDefault="005636B2" w:rsidP="005636B2">
            <w:pPr>
              <w:pStyle w:val="Tablebullets2"/>
              <w:numPr>
                <w:ilvl w:val="0"/>
                <w:numId w:val="0"/>
              </w:numPr>
              <w:ind w:left="368"/>
            </w:pPr>
            <w:r w:rsidRPr="005636B2">
              <w:t>In fact, some businesses are charities, not-for-profits organisations or publicly funded bodies that are not commercially (or profit) driven.</w:t>
            </w:r>
          </w:p>
          <w:p w14:paraId="03831345" w14:textId="77777777" w:rsidR="005636B2" w:rsidRPr="005636B2" w:rsidRDefault="005636B2" w:rsidP="005636B2">
            <w:pPr>
              <w:pStyle w:val="Tablebullets2"/>
            </w:pPr>
            <w:r w:rsidRPr="005636B2">
              <w:t>Large corporations dominate all creative sectors.</w:t>
            </w:r>
          </w:p>
          <w:p w14:paraId="5686F729" w14:textId="77777777" w:rsidR="005636B2" w:rsidRPr="005636B2" w:rsidRDefault="005636B2" w:rsidP="005636B2">
            <w:pPr>
              <w:pStyle w:val="Tablebullets2"/>
              <w:numPr>
                <w:ilvl w:val="0"/>
                <w:numId w:val="0"/>
              </w:numPr>
              <w:ind w:left="368"/>
            </w:pPr>
            <w:r w:rsidRPr="005636B2">
              <w:t>In fact, SMEs make up a significant proportion of creative businesses.</w:t>
            </w:r>
          </w:p>
          <w:p w14:paraId="12C4C979" w14:textId="77777777" w:rsidR="005636B2" w:rsidRPr="005636B2" w:rsidRDefault="005636B2" w:rsidP="005636B2">
            <w:pPr>
              <w:pStyle w:val="Tablebullets2"/>
            </w:pPr>
            <w:r w:rsidRPr="005636B2">
              <w:t>Charities cannot earn money.</w:t>
            </w:r>
          </w:p>
          <w:p w14:paraId="2271D7D0" w14:textId="77777777" w:rsidR="005636B2" w:rsidRPr="005636B2" w:rsidRDefault="005636B2" w:rsidP="005636B2">
            <w:pPr>
              <w:pStyle w:val="Tablebullets2"/>
              <w:numPr>
                <w:ilvl w:val="0"/>
                <w:numId w:val="0"/>
              </w:numPr>
              <w:ind w:left="368"/>
            </w:pPr>
            <w:r w:rsidRPr="005636B2">
              <w:t>In fact, charities can trade and generate income, but profits must support their charitable purpose.</w:t>
            </w:r>
          </w:p>
          <w:p w14:paraId="04710A87" w14:textId="77777777" w:rsidR="005636B2" w:rsidRPr="005636B2" w:rsidRDefault="005636B2" w:rsidP="005636B2">
            <w:pPr>
              <w:pStyle w:val="Tablebullets2"/>
            </w:pPr>
            <w:r w:rsidRPr="005636B2">
              <w:t>Limited companies are always large organisations.</w:t>
            </w:r>
          </w:p>
          <w:p w14:paraId="06B73807" w14:textId="7FAD86D9" w:rsidR="003C57A9" w:rsidRPr="00891891" w:rsidRDefault="005636B2" w:rsidP="005636B2">
            <w:pPr>
              <w:pStyle w:val="Tablebullets2"/>
              <w:numPr>
                <w:ilvl w:val="0"/>
                <w:numId w:val="0"/>
              </w:numPr>
              <w:ind w:left="368"/>
            </w:pPr>
            <w:r w:rsidRPr="005636B2">
              <w:t>In fact, a limited company could employ only one or two people.</w:t>
            </w:r>
          </w:p>
        </w:tc>
      </w:tr>
      <w:tr w:rsidR="003C57A9" w14:paraId="529E23CF" w14:textId="77777777" w:rsidTr="00E45C40">
        <w:tc>
          <w:tcPr>
            <w:tcW w:w="2547" w:type="dxa"/>
          </w:tcPr>
          <w:p w14:paraId="4C324451" w14:textId="77777777" w:rsidR="003C57A9" w:rsidRPr="00891891" w:rsidRDefault="003C57A9" w:rsidP="00E45C40">
            <w:pPr>
              <w:pStyle w:val="Tablehead2"/>
            </w:pPr>
            <w:r w:rsidRPr="00891891">
              <w:lastRenderedPageBreak/>
              <w:t>Accessibility</w:t>
            </w:r>
          </w:p>
        </w:tc>
        <w:tc>
          <w:tcPr>
            <w:tcW w:w="6469" w:type="dxa"/>
          </w:tcPr>
          <w:p w14:paraId="1196FB66" w14:textId="77777777" w:rsidR="005636B2" w:rsidRPr="005636B2" w:rsidRDefault="005636B2" w:rsidP="005636B2">
            <w:pPr>
              <w:pStyle w:val="Tablebullets2"/>
            </w:pPr>
            <w:r w:rsidRPr="005636B2">
              <w:t>Seek to ensure wide representation for any visiting speakers and case studies used.</w:t>
            </w:r>
          </w:p>
          <w:p w14:paraId="68372DC7" w14:textId="77777777" w:rsidR="005636B2" w:rsidRPr="005636B2" w:rsidRDefault="005636B2" w:rsidP="005636B2">
            <w:pPr>
              <w:pStyle w:val="Tablebullets2"/>
            </w:pPr>
            <w:r w:rsidRPr="005636B2">
              <w:t>Mixed attainment group or pair-working will encourage students to work collaboratively and build confidence during discussions and verbal responses.</w:t>
            </w:r>
          </w:p>
          <w:p w14:paraId="27E40E33" w14:textId="77777777" w:rsidR="005636B2" w:rsidRPr="005636B2" w:rsidRDefault="005636B2" w:rsidP="005636B2">
            <w:pPr>
              <w:pStyle w:val="Tablebullets2"/>
            </w:pPr>
            <w:r w:rsidRPr="005636B2">
              <w:t>Colour overlays or large print should be made available, if required.</w:t>
            </w:r>
          </w:p>
          <w:p w14:paraId="73018B5F" w14:textId="650FBB5A" w:rsidR="005636B2" w:rsidRPr="005636B2" w:rsidRDefault="005636B2" w:rsidP="005636B2">
            <w:pPr>
              <w:pStyle w:val="Tablebullets2"/>
            </w:pPr>
            <w:r w:rsidRPr="005636B2">
              <w:t>Encourage students to refer to the Glossary to support their understanding</w:t>
            </w:r>
            <w:r w:rsidR="006C06BF">
              <w:t>, as they did in Lesson 1</w:t>
            </w:r>
            <w:r w:rsidRPr="005636B2">
              <w:t>.</w:t>
            </w:r>
          </w:p>
          <w:p w14:paraId="67B45374" w14:textId="3E18C848" w:rsidR="003C57A9" w:rsidRDefault="005636B2" w:rsidP="005636B2">
            <w:pPr>
              <w:pStyle w:val="Tablebullets2"/>
            </w:pPr>
            <w:r w:rsidRPr="005636B2">
              <w:t>Basic animation is used in</w:t>
            </w:r>
            <w:r w:rsidR="0013029A">
              <w:t xml:space="preserve"> some of</w:t>
            </w:r>
            <w:r w:rsidRPr="005636B2">
              <w:t xml:space="preserve"> the slides in this resource to </w:t>
            </w:r>
            <w:r w:rsidR="0013029A">
              <w:t>reduce</w:t>
            </w:r>
            <w:r w:rsidRPr="005636B2">
              <w:t xml:space="preserve"> cognitive load, stagger information or present instructions. Teachers may wish to remove this feature if it is unsuitable for students.</w:t>
            </w:r>
          </w:p>
          <w:p w14:paraId="3F73A56D" w14:textId="13FC5DA4" w:rsidR="00F2174A" w:rsidRPr="00891891" w:rsidRDefault="00F2174A" w:rsidP="005636B2">
            <w:pPr>
              <w:pStyle w:val="Tablebullets2"/>
            </w:pPr>
            <w:r w:rsidRPr="009F24B1">
              <w:t xml:space="preserve">Quieter students can contribute by using mini-whiteboards or sticky notes instead of </w:t>
            </w:r>
            <w:r w:rsidR="006833B2">
              <w:t>responding verbally</w:t>
            </w:r>
            <w:r w:rsidRPr="009F24B1">
              <w:t>.</w:t>
            </w:r>
          </w:p>
        </w:tc>
      </w:tr>
    </w:tbl>
    <w:p w14:paraId="0D5576EA" w14:textId="77777777" w:rsidR="003C57A9" w:rsidRDefault="003C57A9" w:rsidP="003C57A9">
      <w:pPr>
        <w:pStyle w:val="Heading2"/>
      </w:pPr>
      <w:bookmarkStart w:id="52" w:name="_Toc244099341"/>
      <w:r w:rsidRPr="00377A27">
        <w:t>Activity guide</w:t>
      </w:r>
      <w:bookmarkEnd w:id="52"/>
    </w:p>
    <w:tbl>
      <w:tblPr>
        <w:tblStyle w:val="TableGridLight"/>
        <w:tblW w:w="0" w:type="auto"/>
        <w:tblLook w:val="04A0" w:firstRow="1" w:lastRow="0" w:firstColumn="1" w:lastColumn="0" w:noHBand="0" w:noVBand="1"/>
      </w:tblPr>
      <w:tblGrid>
        <w:gridCol w:w="2089"/>
        <w:gridCol w:w="6927"/>
      </w:tblGrid>
      <w:tr w:rsidR="003C57A9" w:rsidRPr="0016745C" w14:paraId="7D15F7F0" w14:textId="77777777" w:rsidTr="00E45C40">
        <w:tc>
          <w:tcPr>
            <w:tcW w:w="2089" w:type="dxa"/>
          </w:tcPr>
          <w:p w14:paraId="22BFB5BE" w14:textId="77777777" w:rsidR="003C57A9" w:rsidRPr="0016745C" w:rsidRDefault="003C57A9" w:rsidP="00E45C40">
            <w:pPr>
              <w:pStyle w:val="Tablehead2"/>
            </w:pPr>
            <w:r w:rsidRPr="0016745C">
              <w:t>Introduction</w:t>
            </w:r>
          </w:p>
          <w:p w14:paraId="2FABFF7C" w14:textId="77777777" w:rsidR="003C57A9" w:rsidRPr="00891891" w:rsidRDefault="003C57A9" w:rsidP="00E45C40">
            <w:pPr>
              <w:pStyle w:val="Tablesubhead2"/>
            </w:pPr>
            <w:r w:rsidRPr="00891891">
              <w:t xml:space="preserve">SUGGESTED TIME: </w:t>
            </w:r>
          </w:p>
          <w:p w14:paraId="7474FA21" w14:textId="518679C3" w:rsidR="003C57A9" w:rsidRPr="0016745C" w:rsidRDefault="005636B2" w:rsidP="00E45C40">
            <w:pPr>
              <w:pStyle w:val="Tablebody2"/>
            </w:pPr>
            <w:r>
              <w:t>10</w:t>
            </w:r>
            <w:r w:rsidR="003C57A9" w:rsidRPr="0016745C">
              <w:t xml:space="preserve"> minutes</w:t>
            </w:r>
          </w:p>
          <w:p w14:paraId="46ACCC22" w14:textId="77777777" w:rsidR="003C57A9" w:rsidRPr="000D113C" w:rsidRDefault="003C57A9" w:rsidP="00E45C40">
            <w:pPr>
              <w:pStyle w:val="Tablesubhead2"/>
            </w:pPr>
            <w:r w:rsidRPr="000D113C">
              <w:t xml:space="preserve">RESOURCES: </w:t>
            </w:r>
          </w:p>
          <w:p w14:paraId="79C67B12" w14:textId="77777777" w:rsidR="003C57A9" w:rsidRDefault="00D858CF" w:rsidP="00E45C40">
            <w:pPr>
              <w:pStyle w:val="Tablebullets2"/>
            </w:pPr>
            <w:r>
              <w:t>Slide deck – slides 16</w:t>
            </w:r>
            <w:r>
              <w:rPr>
                <w:rFonts w:cs="Arial"/>
              </w:rPr>
              <w:t>–</w:t>
            </w:r>
            <w:r>
              <w:t>18</w:t>
            </w:r>
          </w:p>
          <w:p w14:paraId="6E200FD6" w14:textId="0FA52562" w:rsidR="00D858CF" w:rsidRPr="0016745C" w:rsidRDefault="00D858CF" w:rsidP="00E45C40">
            <w:pPr>
              <w:pStyle w:val="Tablebullets2"/>
            </w:pPr>
            <w:r>
              <w:t>Glossary</w:t>
            </w:r>
          </w:p>
        </w:tc>
        <w:tc>
          <w:tcPr>
            <w:tcW w:w="6927" w:type="dxa"/>
          </w:tcPr>
          <w:p w14:paraId="20619F5A" w14:textId="3B1319BC" w:rsidR="00D858CF" w:rsidRPr="00D858CF" w:rsidRDefault="00D858CF" w:rsidP="00D858CF">
            <w:pPr>
              <w:pStyle w:val="Tablebullets2"/>
            </w:pPr>
            <w:r w:rsidRPr="00D858CF">
              <w:t xml:space="preserve">Display slide 16 and pose the question to start students thinking about organisations as different entities. (Possible answers: </w:t>
            </w:r>
            <w:r w:rsidR="0013029A">
              <w:t xml:space="preserve">purpose, </w:t>
            </w:r>
            <w:r w:rsidRPr="00D858CF">
              <w:t>number of employees, legal structure, funding, use of profits, activities).</w:t>
            </w:r>
          </w:p>
          <w:p w14:paraId="5C2B06BA" w14:textId="3704ECF3" w:rsidR="00D858CF" w:rsidRPr="00D858CF" w:rsidRDefault="00D858CF" w:rsidP="00D858CF">
            <w:pPr>
              <w:pStyle w:val="Tablebullets2"/>
            </w:pPr>
            <w:r w:rsidRPr="00D858CF">
              <w:t>Encourage students to justify their answers</w:t>
            </w:r>
            <w:r w:rsidR="0013029A">
              <w:t>. As they respond and offer ideas,</w:t>
            </w:r>
            <w:r w:rsidRPr="00D858CF">
              <w:t xml:space="preserve"> create a mind map of responses on the whiteboard. Take this opportunity to listen out for terms such as ‘creative practitioner’, ‘business’, ‘organisation’ or ‘creative sector’. Reinforce the</w:t>
            </w:r>
            <w:r w:rsidR="0013029A">
              <w:t xml:space="preserve"> importance of using such terms</w:t>
            </w:r>
            <w:r w:rsidRPr="00D858CF">
              <w:t xml:space="preserve"> and encourage students to replace generic words such as ‘company’ with more precise terminology. Direct students to the Glossary, if necessary.</w:t>
            </w:r>
          </w:p>
          <w:p w14:paraId="79ADEEE6" w14:textId="77777777" w:rsidR="00D858CF" w:rsidRPr="00D858CF" w:rsidRDefault="00D858CF" w:rsidP="00D858CF">
            <w:pPr>
              <w:pStyle w:val="Tablebullets2"/>
            </w:pPr>
            <w:r w:rsidRPr="00D858CF">
              <w:t>Use the learning outcomes on Slide 17 to introduce the lesson focus. Explain how learning will progress from identifying different types of organisations operating within the creative economy to being able to apply different characteristics of organisations to real-world creative practices, business operations and opportunities.</w:t>
            </w:r>
          </w:p>
          <w:p w14:paraId="20B2EBE3" w14:textId="77777777" w:rsidR="00D858CF" w:rsidRPr="00D858CF" w:rsidRDefault="00D858CF" w:rsidP="00D858CF">
            <w:pPr>
              <w:pStyle w:val="Tablebullets2"/>
            </w:pPr>
            <w:r w:rsidRPr="00D858CF">
              <w:t>Display slide 18 to introduce the different types of organisations within the creative economy.</w:t>
            </w:r>
          </w:p>
          <w:p w14:paraId="0B102089" w14:textId="77777777" w:rsidR="00D858CF" w:rsidRPr="00D858CF" w:rsidRDefault="00D858CF" w:rsidP="00D858CF">
            <w:pPr>
              <w:pStyle w:val="Tablebullets2"/>
            </w:pPr>
            <w:r w:rsidRPr="00D858CF">
              <w:t>Ask students which types of organisations they have heard of and which are new to them.</w:t>
            </w:r>
          </w:p>
          <w:p w14:paraId="04BCDCAC" w14:textId="77777777" w:rsidR="00D858CF" w:rsidRPr="00D858CF" w:rsidRDefault="00D858CF" w:rsidP="00D858CF">
            <w:pPr>
              <w:pStyle w:val="Tablebullets2"/>
            </w:pPr>
            <w:r w:rsidRPr="00D858CF">
              <w:t>Encourage students to provide examples of organisations/individuals they already know that operate within the creative economy.</w:t>
            </w:r>
          </w:p>
          <w:p w14:paraId="5C6A6F1A" w14:textId="77777777" w:rsidR="00D858CF" w:rsidRPr="00D858CF" w:rsidRDefault="00D858CF" w:rsidP="00D858CF">
            <w:pPr>
              <w:pStyle w:val="Tablebullets2"/>
            </w:pPr>
            <w:r w:rsidRPr="00D858CF">
              <w:t>Check understanding by asking: Why is creativity considered an economic resource?</w:t>
            </w:r>
          </w:p>
          <w:p w14:paraId="5F0C7CA0" w14:textId="7A351042" w:rsidR="003C57A9" w:rsidRPr="00D858CF" w:rsidRDefault="00D858CF" w:rsidP="00D858CF">
            <w:pPr>
              <w:pStyle w:val="Tablebullets2"/>
              <w:numPr>
                <w:ilvl w:val="0"/>
                <w:numId w:val="0"/>
              </w:numPr>
              <w:ind w:left="368"/>
              <w:rPr>
                <w:i/>
                <w:iCs/>
              </w:rPr>
            </w:pPr>
            <w:r w:rsidRPr="00D858CF">
              <w:rPr>
                <w:i/>
                <w:iCs/>
              </w:rPr>
              <w:t>Creative ideas can be developed into products, services and brands. They generate income, employment and economic growth.</w:t>
            </w:r>
          </w:p>
        </w:tc>
      </w:tr>
      <w:tr w:rsidR="003C57A9" w:rsidRPr="0016745C" w14:paraId="52561347" w14:textId="77777777" w:rsidTr="00E45C40">
        <w:tc>
          <w:tcPr>
            <w:tcW w:w="2089" w:type="dxa"/>
          </w:tcPr>
          <w:p w14:paraId="4ED5AF04" w14:textId="1EF2F71F" w:rsidR="003C57A9" w:rsidRPr="0016745C" w:rsidRDefault="00D858CF" w:rsidP="00E45C40">
            <w:pPr>
              <w:pStyle w:val="Tablehead2"/>
            </w:pPr>
            <w:r w:rsidRPr="00D858CF">
              <w:t>Activity 1: Main purposes of creative organisations</w:t>
            </w:r>
          </w:p>
          <w:p w14:paraId="76A81DF7" w14:textId="77777777" w:rsidR="003C57A9" w:rsidRPr="0016745C" w:rsidRDefault="003C57A9" w:rsidP="00E45C40">
            <w:pPr>
              <w:pStyle w:val="Tablesubhead2"/>
            </w:pPr>
            <w:r w:rsidRPr="0016745C">
              <w:lastRenderedPageBreak/>
              <w:t xml:space="preserve">Suggested time: </w:t>
            </w:r>
          </w:p>
          <w:p w14:paraId="2A92940D" w14:textId="569F351A" w:rsidR="003C57A9" w:rsidRPr="0016745C" w:rsidRDefault="00D858CF" w:rsidP="00E45C40">
            <w:pPr>
              <w:pStyle w:val="Tablebody2"/>
            </w:pPr>
            <w:r>
              <w:t>10</w:t>
            </w:r>
            <w:r w:rsidR="003C57A9">
              <w:t xml:space="preserve"> </w:t>
            </w:r>
            <w:r w:rsidR="003C57A9" w:rsidRPr="0016745C">
              <w:t>minutes</w:t>
            </w:r>
          </w:p>
          <w:p w14:paraId="5446925C" w14:textId="77777777" w:rsidR="003C57A9" w:rsidRPr="0016745C" w:rsidRDefault="003C57A9" w:rsidP="00E45C40">
            <w:pPr>
              <w:pStyle w:val="Tablesubhead2"/>
            </w:pPr>
            <w:r w:rsidRPr="0016745C">
              <w:t xml:space="preserve">Resources: </w:t>
            </w:r>
          </w:p>
          <w:p w14:paraId="599CC70C" w14:textId="77777777" w:rsidR="003C57A9" w:rsidRDefault="00D858CF" w:rsidP="00E45C40">
            <w:pPr>
              <w:pStyle w:val="Tablebullets2"/>
            </w:pPr>
            <w:r>
              <w:t>Slide deck – slides 19 and 20</w:t>
            </w:r>
          </w:p>
          <w:p w14:paraId="3269B2E2" w14:textId="430F6F1C" w:rsidR="00BD1C44" w:rsidRPr="0016745C" w:rsidRDefault="00BD1C44" w:rsidP="00E45C40">
            <w:pPr>
              <w:pStyle w:val="Tablebullets2"/>
            </w:pPr>
            <w:r>
              <w:t>Workbook: L2 Case study</w:t>
            </w:r>
          </w:p>
        </w:tc>
        <w:tc>
          <w:tcPr>
            <w:tcW w:w="6927" w:type="dxa"/>
          </w:tcPr>
          <w:p w14:paraId="5EADB002" w14:textId="4F808B99" w:rsidR="00542132" w:rsidRDefault="00D858CF" w:rsidP="00D858CF">
            <w:pPr>
              <w:pStyle w:val="Tablebullets2"/>
            </w:pPr>
            <w:r w:rsidRPr="00D858CF">
              <w:lastRenderedPageBreak/>
              <w:t xml:space="preserve">Display slide 19 </w:t>
            </w:r>
            <w:r w:rsidR="00BD1C44">
              <w:t>and</w:t>
            </w:r>
            <w:r w:rsidR="007A0C50">
              <w:t xml:space="preserve"> ask </w:t>
            </w:r>
            <w:r w:rsidR="00542132">
              <w:t>students to read through the case study</w:t>
            </w:r>
            <w:r w:rsidR="007A0C50">
              <w:t xml:space="preserve"> about Fire </w:t>
            </w:r>
            <w:r w:rsidR="001B3E6F">
              <w:t xml:space="preserve">&amp; </w:t>
            </w:r>
            <w:r w:rsidR="007A0C50">
              <w:t>Form Ltd in the Workbook</w:t>
            </w:r>
            <w:r w:rsidR="00542132">
              <w:t>.</w:t>
            </w:r>
          </w:p>
          <w:p w14:paraId="39670EF8" w14:textId="0051D6E5" w:rsidR="00D858CF" w:rsidRPr="00D858CF" w:rsidRDefault="00D858CF" w:rsidP="00D858CF">
            <w:pPr>
              <w:pStyle w:val="Tablebullets2"/>
            </w:pPr>
            <w:r w:rsidRPr="00D858CF">
              <w:t>Explain that every organisation has characteristics that influence how it operates, grows and accesses support.</w:t>
            </w:r>
          </w:p>
          <w:p w14:paraId="41B60E18" w14:textId="4607B3F3" w:rsidR="00D858CF" w:rsidRPr="00D858CF" w:rsidRDefault="00D858CF" w:rsidP="00D858CF">
            <w:pPr>
              <w:pStyle w:val="Tablebullets2"/>
            </w:pPr>
            <w:r w:rsidRPr="00D858CF">
              <w:lastRenderedPageBreak/>
              <w:t>Ask students to answer the question on the slide: What clues suggest Fire &amp; Form</w:t>
            </w:r>
            <w:r w:rsidR="00DA4248">
              <w:t xml:space="preserve"> Ltd</w:t>
            </w:r>
            <w:r w:rsidRPr="00D858CF">
              <w:t xml:space="preserve"> is a small enterprise?</w:t>
            </w:r>
          </w:p>
          <w:p w14:paraId="00478BEF" w14:textId="188634F4" w:rsidR="00D858CF" w:rsidRPr="00D858CF" w:rsidRDefault="00D858CF" w:rsidP="00D858CF">
            <w:pPr>
              <w:pStyle w:val="Tablebullets2"/>
              <w:numPr>
                <w:ilvl w:val="0"/>
                <w:numId w:val="0"/>
              </w:numPr>
              <w:ind w:left="368"/>
              <w:rPr>
                <w:i/>
                <w:iCs/>
              </w:rPr>
            </w:pPr>
            <w:r w:rsidRPr="00D858CF">
              <w:rPr>
                <w:i/>
                <w:iCs/>
              </w:rPr>
              <w:t>Possible answers include: 15 employees, staff undertake multiple activities, flexible workforce</w:t>
            </w:r>
            <w:r w:rsidR="007A0C50">
              <w:rPr>
                <w:i/>
                <w:iCs/>
              </w:rPr>
              <w:t>,</w:t>
            </w:r>
            <w:r w:rsidR="00542132" w:rsidRPr="00D858CF">
              <w:rPr>
                <w:i/>
                <w:iCs/>
              </w:rPr>
              <w:t xml:space="preserve"> single site</w:t>
            </w:r>
            <w:r w:rsidRPr="00D858CF">
              <w:rPr>
                <w:i/>
                <w:iCs/>
              </w:rPr>
              <w:t>.</w:t>
            </w:r>
          </w:p>
          <w:p w14:paraId="53D001CD" w14:textId="30AD86FE" w:rsidR="00D858CF" w:rsidRPr="00D858CF" w:rsidRDefault="00D858CF" w:rsidP="00D858CF">
            <w:pPr>
              <w:pStyle w:val="Tablebullets2"/>
            </w:pPr>
            <w:r w:rsidRPr="00D858CF">
              <w:t xml:space="preserve">Display slide 20. Explain that the ‘purpose’ </w:t>
            </w:r>
            <w:r w:rsidR="007A0C50">
              <w:t xml:space="preserve">of an organisation </w:t>
            </w:r>
            <w:r w:rsidRPr="00D858CF">
              <w:t xml:space="preserve">is why </w:t>
            </w:r>
            <w:r w:rsidR="007A0C50">
              <w:t>an</w:t>
            </w:r>
            <w:r w:rsidRPr="00D858CF">
              <w:t xml:space="preserve"> organisation exists</w:t>
            </w:r>
            <w:r w:rsidR="007A0C50">
              <w:t xml:space="preserve">. Reiterate </w:t>
            </w:r>
            <w:r w:rsidRPr="00D858CF">
              <w:t xml:space="preserve">that organisations can have different purposes, as indicated </w:t>
            </w:r>
            <w:r w:rsidR="00A37A82">
              <w:t>on</w:t>
            </w:r>
            <w:r w:rsidRPr="00D858CF">
              <w:t xml:space="preserve"> the </w:t>
            </w:r>
            <w:r w:rsidR="00A37A82">
              <w:t>left</w:t>
            </w:r>
            <w:r w:rsidRPr="00D858CF">
              <w:t xml:space="preserve">. The boxes on the right show examples of the types of organisations </w:t>
            </w:r>
            <w:r w:rsidR="007A0C50">
              <w:t>that fulfil the</w:t>
            </w:r>
            <w:r w:rsidRPr="00D858CF">
              <w:t xml:space="preserve"> purposes.</w:t>
            </w:r>
          </w:p>
          <w:p w14:paraId="6DE1F53B" w14:textId="1EC9B6C0" w:rsidR="00D858CF" w:rsidRPr="00D858CF" w:rsidRDefault="00D858CF" w:rsidP="00D858CF">
            <w:pPr>
              <w:pStyle w:val="Tablebullets2"/>
            </w:pPr>
            <w:r w:rsidRPr="00D858CF">
              <w:t>Ask: C</w:t>
            </w:r>
            <w:r w:rsidR="007A0C50">
              <w:t>an</w:t>
            </w:r>
            <w:r w:rsidRPr="00D858CF">
              <w:t xml:space="preserve"> two </w:t>
            </w:r>
            <w:r w:rsidR="00CD3328">
              <w:t>creative</w:t>
            </w:r>
            <w:r w:rsidRPr="00D858CF">
              <w:t xml:space="preserve"> organisations </w:t>
            </w:r>
            <w:r w:rsidR="00CD3328">
              <w:t xml:space="preserve">from the same creative sector </w:t>
            </w:r>
            <w:r w:rsidRPr="00D858CF">
              <w:t>have different purposes?</w:t>
            </w:r>
          </w:p>
          <w:p w14:paraId="1089C5E8" w14:textId="77777777" w:rsidR="00D858CF" w:rsidRPr="00D858CF" w:rsidRDefault="00D858CF" w:rsidP="00D858CF">
            <w:pPr>
              <w:pStyle w:val="Tablebullets2"/>
              <w:numPr>
                <w:ilvl w:val="0"/>
                <w:numId w:val="0"/>
              </w:numPr>
              <w:ind w:left="368"/>
              <w:rPr>
                <w:i/>
                <w:iCs/>
              </w:rPr>
            </w:pPr>
            <w:r w:rsidRPr="00D858CF">
              <w:rPr>
                <w:i/>
                <w:iCs/>
              </w:rPr>
              <w:t>Yes. One may sell products for profit while another may provide community arts projects.</w:t>
            </w:r>
          </w:p>
          <w:p w14:paraId="1C004B51" w14:textId="5DF49442" w:rsidR="003C57A9" w:rsidRPr="0016745C" w:rsidRDefault="00D858CF" w:rsidP="00D858CF">
            <w:pPr>
              <w:pStyle w:val="Tablebullets2"/>
            </w:pPr>
            <w:r w:rsidRPr="00D858CF">
              <w:t>Here, you can address the common misconception that limited companies are always large organisations. Highlight that Fire &amp; Form</w:t>
            </w:r>
            <w:r w:rsidR="00DA4248">
              <w:t xml:space="preserve"> Ltd</w:t>
            </w:r>
            <w:r w:rsidRPr="00D858CF">
              <w:t xml:space="preserve"> has only 15 employees. Therefore, company structure and company size are not the same thing.</w:t>
            </w:r>
          </w:p>
        </w:tc>
      </w:tr>
      <w:tr w:rsidR="003C57A9" w:rsidRPr="0016745C" w14:paraId="5B207DFE" w14:textId="77777777" w:rsidTr="00E45C40">
        <w:tc>
          <w:tcPr>
            <w:tcW w:w="2089" w:type="dxa"/>
          </w:tcPr>
          <w:p w14:paraId="4B2E751E" w14:textId="15915608" w:rsidR="003C57A9" w:rsidRPr="0016745C" w:rsidRDefault="00D858CF" w:rsidP="00E45C40">
            <w:pPr>
              <w:pStyle w:val="Tablehead2"/>
            </w:pPr>
            <w:r w:rsidRPr="00D858CF">
              <w:lastRenderedPageBreak/>
              <w:t>Activity 2: Organisational characteristics</w:t>
            </w:r>
          </w:p>
          <w:p w14:paraId="504FD012" w14:textId="77777777" w:rsidR="003C57A9" w:rsidRPr="0016745C" w:rsidRDefault="003C57A9" w:rsidP="00E45C40">
            <w:pPr>
              <w:pStyle w:val="Tablesubhead2"/>
            </w:pPr>
            <w:r w:rsidRPr="0016745C">
              <w:t xml:space="preserve">Suggested time: </w:t>
            </w:r>
          </w:p>
          <w:p w14:paraId="20EE2A04" w14:textId="654215DE" w:rsidR="003C57A9" w:rsidRPr="0016745C" w:rsidRDefault="00D858CF" w:rsidP="00E45C40">
            <w:pPr>
              <w:pStyle w:val="Tablebody2"/>
            </w:pPr>
            <w:r>
              <w:t>55</w:t>
            </w:r>
            <w:r w:rsidR="003C57A9" w:rsidRPr="0016745C">
              <w:t xml:space="preserve"> minutes</w:t>
            </w:r>
          </w:p>
          <w:p w14:paraId="6BCEAF5F" w14:textId="77777777" w:rsidR="003C57A9" w:rsidRPr="0016745C" w:rsidRDefault="003C57A9" w:rsidP="00E45C40">
            <w:pPr>
              <w:pStyle w:val="Tablesubhead2"/>
            </w:pPr>
            <w:r w:rsidRPr="0016745C">
              <w:t xml:space="preserve">Resources: </w:t>
            </w:r>
          </w:p>
          <w:p w14:paraId="3822FBEA" w14:textId="77777777" w:rsidR="00D858CF" w:rsidRPr="00D858CF" w:rsidRDefault="00D858CF" w:rsidP="00D858CF">
            <w:pPr>
              <w:pStyle w:val="Tablebullets2"/>
            </w:pPr>
            <w:r w:rsidRPr="00D858CF">
              <w:t>Slide deck – slides 21–28</w:t>
            </w:r>
          </w:p>
          <w:p w14:paraId="31271C9F" w14:textId="77777777" w:rsidR="00D858CF" w:rsidRPr="00D858CF" w:rsidRDefault="00D858CF" w:rsidP="00D858CF">
            <w:pPr>
              <w:pStyle w:val="Tablebullets2"/>
            </w:pPr>
            <w:r w:rsidRPr="00D858CF">
              <w:t>Workbook: L2 Activity 2</w:t>
            </w:r>
          </w:p>
          <w:p w14:paraId="732ABA22" w14:textId="51A59F56" w:rsidR="003C57A9" w:rsidRPr="0016745C" w:rsidRDefault="00D858CF" w:rsidP="00D858CF">
            <w:pPr>
              <w:pStyle w:val="Tablebullets2"/>
            </w:pPr>
            <w:r w:rsidRPr="00D858CF">
              <w:t xml:space="preserve">Answer </w:t>
            </w:r>
            <w:r w:rsidR="001409A5">
              <w:t>booklet</w:t>
            </w:r>
          </w:p>
        </w:tc>
        <w:tc>
          <w:tcPr>
            <w:tcW w:w="6927" w:type="dxa"/>
          </w:tcPr>
          <w:p w14:paraId="4CCFA458" w14:textId="77777777" w:rsidR="00D858CF" w:rsidRPr="00D858CF" w:rsidRDefault="00D858CF" w:rsidP="00D858CF">
            <w:pPr>
              <w:pStyle w:val="Tablebullets2"/>
            </w:pPr>
            <w:r w:rsidRPr="00D858CF">
              <w:t>Display slide 21. Explain that characteristics include customers served, income generation and structure, to name a few.</w:t>
            </w:r>
          </w:p>
          <w:p w14:paraId="54E0AAFF" w14:textId="77777777" w:rsidR="00D858CF" w:rsidRPr="00D858CF" w:rsidRDefault="00D858CF" w:rsidP="00D858CF">
            <w:pPr>
              <w:pStyle w:val="Tablebullets2"/>
            </w:pPr>
            <w:r w:rsidRPr="00D858CF">
              <w:t xml:space="preserve">Students will be asked to compare organisations. Provide them with a model comparison, for example: </w:t>
            </w:r>
            <w:r w:rsidRPr="00D858CF">
              <w:rPr>
                <w:i/>
                <w:iCs/>
              </w:rPr>
              <w:t>A corporation has specialist departments whereas many SMEs have staff covering multiple activities.</w:t>
            </w:r>
          </w:p>
          <w:p w14:paraId="503FF881" w14:textId="15452F7F" w:rsidR="00654FC0" w:rsidRDefault="00D858CF" w:rsidP="00D858CF">
            <w:pPr>
              <w:pStyle w:val="Tablebullets2"/>
            </w:pPr>
            <w:r w:rsidRPr="00D858CF">
              <w:t>Direct students to L2 Activity 2a in the Workbook.</w:t>
            </w:r>
            <w:r w:rsidR="00654FC0">
              <w:t xml:space="preserve"> Instruct them to complete the table by taking notes as each type of organisation is presented</w:t>
            </w:r>
            <w:r w:rsidR="002D749B">
              <w:t xml:space="preserve"> on subsequent slides. Once students have completed the table, they can answer question 2.</w:t>
            </w:r>
          </w:p>
          <w:p w14:paraId="3121E720" w14:textId="5CC45A77" w:rsidR="00B45EE0" w:rsidRPr="00B45EE0" w:rsidRDefault="00B45EE0" w:rsidP="00B45EE0">
            <w:pPr>
              <w:pStyle w:val="Tablebody2"/>
              <w:rPr>
                <w:b/>
                <w:bCs/>
              </w:rPr>
            </w:pPr>
            <w:r w:rsidRPr="00B45EE0">
              <w:rPr>
                <w:b/>
                <w:bCs/>
              </w:rPr>
              <w:t>Sector skills bodies</w:t>
            </w:r>
          </w:p>
          <w:p w14:paraId="4A56E2ED" w14:textId="07E9FFF0" w:rsidR="00D858CF" w:rsidRDefault="00D858CF" w:rsidP="00D858CF">
            <w:pPr>
              <w:pStyle w:val="Tablebullets2"/>
            </w:pPr>
            <w:r w:rsidRPr="00D858CF">
              <w:t>Display slide 22</w:t>
            </w:r>
            <w:r w:rsidR="002D749B">
              <w:t>. R</w:t>
            </w:r>
            <w:r w:rsidRPr="00D858CF">
              <w:t>ead through the list of characteristics to highlight that sector skills bodies support industries by helping establish professional standards, providing training opportunities, conducting research and supporting workforce development.</w:t>
            </w:r>
          </w:p>
          <w:p w14:paraId="76F7B04E" w14:textId="77777777" w:rsidR="00210E7E" w:rsidRDefault="00210E7E" w:rsidP="00210E7E">
            <w:pPr>
              <w:pStyle w:val="Tablebullets2"/>
            </w:pPr>
            <w:r w:rsidRPr="00D858CF">
              <w:t>Use the Goldsmiths' Foundation as a real-world example of a sector skills body</w:t>
            </w:r>
            <w:r>
              <w:t xml:space="preserve">. Explain that: </w:t>
            </w:r>
            <w:r w:rsidRPr="00D858CF">
              <w:t xml:space="preserve"> </w:t>
            </w:r>
          </w:p>
          <w:p w14:paraId="17338A96" w14:textId="77777777" w:rsidR="00210E7E" w:rsidRDefault="00210E7E" w:rsidP="007A0C50">
            <w:pPr>
              <w:pStyle w:val="Tablebullets2"/>
              <w:numPr>
                <w:ilvl w:val="0"/>
                <w:numId w:val="30"/>
              </w:numPr>
            </w:pPr>
            <w:r>
              <w:t>I</w:t>
            </w:r>
            <w:r w:rsidRPr="00D858CF">
              <w:t>t helps people develop creative and technical skills within jewellery, silversmithing, goldsmithing and other creative sectors</w:t>
            </w:r>
            <w:r>
              <w:t>.</w:t>
            </w:r>
          </w:p>
          <w:p w14:paraId="2F5865D9" w14:textId="77777777" w:rsidR="00210E7E" w:rsidRDefault="00210E7E" w:rsidP="007A0C50">
            <w:pPr>
              <w:pStyle w:val="Tablebullets2"/>
              <w:numPr>
                <w:ilvl w:val="0"/>
                <w:numId w:val="30"/>
              </w:numPr>
            </w:pPr>
            <w:r>
              <w:t xml:space="preserve">It </w:t>
            </w:r>
            <w:r w:rsidRPr="00D858CF">
              <w:t>supports learning and professional development by providing funding, guidance and assistance to organisations that deliver training, education and skills-based programmes.</w:t>
            </w:r>
          </w:p>
          <w:p w14:paraId="6D480900" w14:textId="77777777" w:rsidR="00210E7E" w:rsidRDefault="00210E7E" w:rsidP="007A0C50">
            <w:pPr>
              <w:pStyle w:val="Tablebullets2"/>
              <w:numPr>
                <w:ilvl w:val="0"/>
                <w:numId w:val="30"/>
              </w:numPr>
            </w:pPr>
            <w:r>
              <w:t>It raises the profile of the sector/industry.</w:t>
            </w:r>
          </w:p>
          <w:p w14:paraId="7F8E36AA" w14:textId="77777777" w:rsidR="00210E7E" w:rsidRPr="00D858CF" w:rsidRDefault="00210E7E" w:rsidP="007A0C50">
            <w:pPr>
              <w:pStyle w:val="Tablebullets2"/>
              <w:numPr>
                <w:ilvl w:val="0"/>
                <w:numId w:val="30"/>
              </w:numPr>
            </w:pPr>
            <w:r>
              <w:t>It provides hosting opportunities for exhibitions (Goldsmiths’ Fair) which sells to national and international markets.</w:t>
            </w:r>
          </w:p>
          <w:p w14:paraId="0DD406BB" w14:textId="77777777" w:rsidR="00210E7E" w:rsidRPr="00D858CF" w:rsidRDefault="00210E7E" w:rsidP="00210E7E">
            <w:pPr>
              <w:pStyle w:val="Tablebullets2"/>
            </w:pPr>
            <w:r w:rsidRPr="00D858CF">
              <w:t xml:space="preserve">Emphasise that sector skills bodies focus on developing industry skills rather than generating profit. Highlight how training programmes, apprenticeships and grants help reduce skills gaps by preparing people for employment. Check understanding by asking students to explain </w:t>
            </w:r>
            <w:r w:rsidRPr="00D858CF">
              <w:lastRenderedPageBreak/>
              <w:t>how improving workforce skills can increase performance and productivity across the creative sector.</w:t>
            </w:r>
          </w:p>
          <w:p w14:paraId="615A3D1E" w14:textId="6CE87BAA" w:rsidR="003C57A9" w:rsidRDefault="00D858CF" w:rsidP="00D858CF">
            <w:pPr>
              <w:pStyle w:val="Tablebullets2"/>
            </w:pPr>
            <w:r w:rsidRPr="00D858CF">
              <w:t>Ask students the question on the slide: How might membership of a sector skills body help Fire &amp; Form</w:t>
            </w:r>
            <w:r w:rsidR="00DA4248">
              <w:t xml:space="preserve"> Ltd</w:t>
            </w:r>
            <w:r w:rsidRPr="00D858CF">
              <w:t>?</w:t>
            </w:r>
          </w:p>
          <w:p w14:paraId="6F51E8B5" w14:textId="596C6CFB" w:rsidR="00D858CF" w:rsidRDefault="00D858CF" w:rsidP="00D858CF">
            <w:pPr>
              <w:pStyle w:val="Tablebullets2"/>
              <w:numPr>
                <w:ilvl w:val="0"/>
                <w:numId w:val="0"/>
              </w:numPr>
              <w:ind w:left="368"/>
              <w:rPr>
                <w:i/>
                <w:iCs/>
              </w:rPr>
            </w:pPr>
            <w:r w:rsidRPr="00D858CF">
              <w:rPr>
                <w:i/>
                <w:iCs/>
              </w:rPr>
              <w:t xml:space="preserve">Possible answers </w:t>
            </w:r>
            <w:proofErr w:type="gramStart"/>
            <w:r w:rsidRPr="00D858CF">
              <w:rPr>
                <w:i/>
                <w:iCs/>
              </w:rPr>
              <w:t>include:</w:t>
            </w:r>
            <w:proofErr w:type="gramEnd"/>
            <w:r w:rsidRPr="00D858CF">
              <w:rPr>
                <w:i/>
                <w:iCs/>
              </w:rPr>
              <w:t xml:space="preserve"> advice on training, apprenticeship support, occupational standards, workforce development.</w:t>
            </w:r>
          </w:p>
          <w:p w14:paraId="51EF2792" w14:textId="7F19968A" w:rsidR="00DB2F9C" w:rsidRPr="00D858CF" w:rsidRDefault="00DB2F9C" w:rsidP="00D858CF">
            <w:pPr>
              <w:pStyle w:val="Tablebullets2"/>
              <w:numPr>
                <w:ilvl w:val="0"/>
                <w:numId w:val="0"/>
              </w:numPr>
              <w:ind w:left="368"/>
              <w:rPr>
                <w:i/>
                <w:iCs/>
              </w:rPr>
            </w:pPr>
            <w:r>
              <w:rPr>
                <w:i/>
                <w:iCs/>
              </w:rPr>
              <w:t>Suggest that membership ensures business promotion to wider markets.</w:t>
            </w:r>
          </w:p>
          <w:p w14:paraId="79DE4C37" w14:textId="03614F0C" w:rsidR="00B45EE0" w:rsidRPr="00B45EE0" w:rsidRDefault="00B45EE0" w:rsidP="00B45EE0">
            <w:pPr>
              <w:pStyle w:val="Tablebody2"/>
              <w:rPr>
                <w:b/>
                <w:bCs/>
              </w:rPr>
            </w:pPr>
            <w:r>
              <w:rPr>
                <w:b/>
                <w:bCs/>
              </w:rPr>
              <w:t>Creative bodies</w:t>
            </w:r>
          </w:p>
          <w:p w14:paraId="34594A83" w14:textId="6D809B9A" w:rsidR="00D858CF" w:rsidRPr="00D858CF" w:rsidRDefault="00D858CF" w:rsidP="00D858CF">
            <w:pPr>
              <w:pStyle w:val="Tablebullets2"/>
            </w:pPr>
            <w:r w:rsidRPr="00D858CF">
              <w:t>Display slide 23. Explain the difference between sector skills bodies and creative bodies, highlighting that creative bodies do not create products; rather, they help other creative practitioners and organisations succeed.</w:t>
            </w:r>
          </w:p>
          <w:p w14:paraId="608C46A6" w14:textId="4B654EF3" w:rsidR="00D858CF" w:rsidRPr="00D858CF" w:rsidRDefault="00D858CF" w:rsidP="00D858CF">
            <w:pPr>
              <w:pStyle w:val="Tablebullets2"/>
            </w:pPr>
            <w:r w:rsidRPr="00D858CF">
              <w:t xml:space="preserve">Direct students to complete L2 Activity 2b in the Workbook. Explain that the sorting activity will help them to recognise characteristics of organisations as well as giving them specific examples. Students can self-mark, referring to the sample answers in the Answer </w:t>
            </w:r>
            <w:r w:rsidR="001409A5">
              <w:t>booklet</w:t>
            </w:r>
            <w:r w:rsidRPr="00D858CF">
              <w:t>.</w:t>
            </w:r>
          </w:p>
          <w:p w14:paraId="007F3DF4" w14:textId="45D0C5B7" w:rsidR="00D858CF" w:rsidRPr="00D858CF" w:rsidRDefault="00D858CF" w:rsidP="00D858CF">
            <w:pPr>
              <w:pStyle w:val="Tablebullets2"/>
            </w:pPr>
            <w:r w:rsidRPr="00D858CF">
              <w:t>On completion of L2 Activity 2b, ask: How might the Crafts Council help Fire &amp; Form</w:t>
            </w:r>
            <w:r w:rsidR="00DA4248">
              <w:t xml:space="preserve"> Ltd</w:t>
            </w:r>
            <w:r w:rsidRPr="00D858CF">
              <w:t>?</w:t>
            </w:r>
          </w:p>
          <w:p w14:paraId="2C785F7B" w14:textId="77777777" w:rsidR="00D858CF" w:rsidRPr="00D858CF" w:rsidRDefault="00D858CF" w:rsidP="00D858CF">
            <w:pPr>
              <w:pStyle w:val="Tablebullets2"/>
              <w:numPr>
                <w:ilvl w:val="0"/>
                <w:numId w:val="0"/>
              </w:numPr>
              <w:ind w:left="368"/>
              <w:rPr>
                <w:i/>
                <w:iCs/>
              </w:rPr>
            </w:pPr>
            <w:r w:rsidRPr="00D858CF">
              <w:rPr>
                <w:i/>
                <w:iCs/>
              </w:rPr>
              <w:t>Promotion, development opportunities and sector support.</w:t>
            </w:r>
          </w:p>
          <w:p w14:paraId="20F3C11C" w14:textId="51ED0C10" w:rsidR="00D858CF" w:rsidRPr="00D858CF" w:rsidRDefault="00D858CF" w:rsidP="00D858CF">
            <w:pPr>
              <w:pStyle w:val="Tablebullets2"/>
            </w:pPr>
            <w:r w:rsidRPr="00D858CF">
              <w:t>Reiterate that sector skills bodies share</w:t>
            </w:r>
            <w:r w:rsidR="007A0C50">
              <w:t xml:space="preserve"> similarities</w:t>
            </w:r>
            <w:r w:rsidRPr="00D858CF">
              <w:t xml:space="preserve"> with creative bodies.</w:t>
            </w:r>
          </w:p>
          <w:p w14:paraId="06278BDE" w14:textId="56AA684B" w:rsidR="00B45EE0" w:rsidRPr="00B45EE0" w:rsidRDefault="00B45EE0" w:rsidP="00B45EE0">
            <w:pPr>
              <w:pStyle w:val="Tablebody2"/>
              <w:rPr>
                <w:b/>
                <w:bCs/>
              </w:rPr>
            </w:pPr>
            <w:r>
              <w:rPr>
                <w:b/>
                <w:bCs/>
              </w:rPr>
              <w:t xml:space="preserve">Micro-, small- and medium-sized enterprises </w:t>
            </w:r>
          </w:p>
          <w:p w14:paraId="424422D4" w14:textId="59D2E9A9" w:rsidR="00D858CF" w:rsidRPr="00D858CF" w:rsidRDefault="00D858CF" w:rsidP="00D858CF">
            <w:pPr>
              <w:pStyle w:val="Tablebullets2"/>
            </w:pPr>
            <w:r w:rsidRPr="00D858CF">
              <w:t>Use slide 24 to introduce micro-, small- and medium-sized enterprises. Explain that many independent fashion brands, jewellery designers</w:t>
            </w:r>
            <w:r w:rsidR="00210E7E">
              <w:t xml:space="preserve">, </w:t>
            </w:r>
            <w:r w:rsidRPr="00D858CF">
              <w:t>ceramic studios</w:t>
            </w:r>
            <w:r w:rsidR="00210E7E">
              <w:t>, furniture and upholstery businesses</w:t>
            </w:r>
            <w:r w:rsidRPr="00D858CF">
              <w:t xml:space="preserve"> operate as SMEs, which make up a significant proportion of all UK businesses.</w:t>
            </w:r>
          </w:p>
          <w:p w14:paraId="4AF9046E" w14:textId="77777777" w:rsidR="00D858CF" w:rsidRPr="00D858CF" w:rsidRDefault="00D858CF" w:rsidP="00D858CF">
            <w:pPr>
              <w:pStyle w:val="Tablebullets2"/>
            </w:pPr>
            <w:r w:rsidRPr="00D858CF">
              <w:t>Use the slide to illustrate the point that one of the easiest ways to classify organisations is by their size. Discuss the question on the slide: Why might SME staff perform multiple tasks?</w:t>
            </w:r>
          </w:p>
          <w:p w14:paraId="48E5740D" w14:textId="64AA62AE" w:rsidR="00D858CF" w:rsidRPr="00D858CF" w:rsidRDefault="00D858CF" w:rsidP="00D858CF">
            <w:pPr>
              <w:pStyle w:val="Tablebullets2"/>
              <w:numPr>
                <w:ilvl w:val="0"/>
                <w:numId w:val="0"/>
              </w:numPr>
              <w:ind w:left="368"/>
              <w:rPr>
                <w:i/>
                <w:iCs/>
              </w:rPr>
            </w:pPr>
            <w:r w:rsidRPr="00D858CF">
              <w:rPr>
                <w:i/>
                <w:iCs/>
              </w:rPr>
              <w:t>Staff are more likely to be multi-skilled.</w:t>
            </w:r>
            <w:r w:rsidR="003D50BB">
              <w:rPr>
                <w:i/>
                <w:iCs/>
              </w:rPr>
              <w:t xml:space="preserve"> They can cover absences, which helps to maintain productivity. Flexible teams support growth by taking on new responsibilities. </w:t>
            </w:r>
            <w:r w:rsidR="007A0C50">
              <w:rPr>
                <w:i/>
                <w:iCs/>
              </w:rPr>
              <w:t>This i</w:t>
            </w:r>
            <w:r w:rsidR="003D50BB">
              <w:rPr>
                <w:i/>
                <w:iCs/>
              </w:rPr>
              <w:t>mproves business resilience, helping SMEs adapt to market changes.</w:t>
            </w:r>
          </w:p>
          <w:p w14:paraId="1EC26CBA" w14:textId="77777777" w:rsidR="00D858CF" w:rsidRPr="00D858CF" w:rsidRDefault="00D858CF" w:rsidP="00D858CF">
            <w:pPr>
              <w:pStyle w:val="Tablebullets2"/>
            </w:pPr>
            <w:r w:rsidRPr="00D858CF">
              <w:t>If time allows, introduce a think–pair–share discussion. Ask: Why might many jewellery makers begin as a micro-enterprise? Provide two disadvantages of this type of business. Allow pair discussion before feedback.</w:t>
            </w:r>
          </w:p>
          <w:p w14:paraId="23D1D39E" w14:textId="77777777" w:rsidR="00D858CF" w:rsidRPr="00D858CF" w:rsidRDefault="00D858CF" w:rsidP="00D858CF">
            <w:pPr>
              <w:pStyle w:val="Tablebullets2"/>
              <w:numPr>
                <w:ilvl w:val="0"/>
                <w:numId w:val="0"/>
              </w:numPr>
              <w:ind w:left="368"/>
              <w:rPr>
                <w:i/>
                <w:iCs/>
              </w:rPr>
            </w:pPr>
            <w:r w:rsidRPr="00D858CF">
              <w:rPr>
                <w:i/>
                <w:iCs/>
              </w:rPr>
              <w:t xml:space="preserve">Potential answers </w:t>
            </w:r>
            <w:proofErr w:type="gramStart"/>
            <w:r w:rsidRPr="00D858CF">
              <w:rPr>
                <w:i/>
                <w:iCs/>
              </w:rPr>
              <w:t>include:</w:t>
            </w:r>
            <w:proofErr w:type="gramEnd"/>
            <w:r w:rsidRPr="00D858CF">
              <w:rPr>
                <w:i/>
                <w:iCs/>
              </w:rPr>
              <w:t xml:space="preserve"> lower start-up costs, easier to manage, can work independently, limited customer demand initially, build reputation before expanding, limited resources, sole </w:t>
            </w:r>
            <w:proofErr w:type="gramStart"/>
            <w:r w:rsidRPr="00D858CF">
              <w:rPr>
                <w:i/>
                <w:iCs/>
              </w:rPr>
              <w:t>decision-maker</w:t>
            </w:r>
            <w:proofErr w:type="gramEnd"/>
            <w:r w:rsidRPr="00D858CF">
              <w:rPr>
                <w:i/>
                <w:iCs/>
              </w:rPr>
              <w:t>.</w:t>
            </w:r>
          </w:p>
          <w:p w14:paraId="43B02924" w14:textId="77777777" w:rsidR="00D858CF" w:rsidRDefault="00D858CF" w:rsidP="00D858CF">
            <w:pPr>
              <w:pStyle w:val="Tablebullets2"/>
            </w:pPr>
            <w:r w:rsidRPr="00D858CF">
              <w:t xml:space="preserve">Explain that many creative micro-businesses start as such, then grow gradually to become </w:t>
            </w:r>
            <w:proofErr w:type="gramStart"/>
            <w:r w:rsidRPr="00D858CF">
              <w:t>small-enterprises</w:t>
            </w:r>
            <w:proofErr w:type="gramEnd"/>
            <w:r w:rsidRPr="00D858CF">
              <w:t xml:space="preserve"> as sales and customer demand increase.</w:t>
            </w:r>
          </w:p>
          <w:p w14:paraId="582734A0" w14:textId="77777777" w:rsidR="00D858CF" w:rsidRPr="00D858CF" w:rsidRDefault="00D858CF" w:rsidP="00D858CF">
            <w:pPr>
              <w:pStyle w:val="Tablebullets2"/>
            </w:pPr>
            <w:r w:rsidRPr="00D858CF">
              <w:t>Direct students to complete L2 Activity 2c in the Workbook.</w:t>
            </w:r>
          </w:p>
          <w:p w14:paraId="7AFBD5F5" w14:textId="1F43F63C" w:rsidR="00B45EE0" w:rsidRPr="00B45EE0" w:rsidRDefault="00B45EE0" w:rsidP="00B45EE0">
            <w:pPr>
              <w:pStyle w:val="Tablebody2"/>
              <w:rPr>
                <w:b/>
                <w:bCs/>
              </w:rPr>
            </w:pPr>
            <w:r>
              <w:rPr>
                <w:b/>
                <w:bCs/>
              </w:rPr>
              <w:lastRenderedPageBreak/>
              <w:t>Corporations</w:t>
            </w:r>
          </w:p>
          <w:p w14:paraId="731AC333" w14:textId="48B41CA4" w:rsidR="00D858CF" w:rsidRPr="00D858CF" w:rsidRDefault="00D858CF" w:rsidP="00D858CF">
            <w:pPr>
              <w:pStyle w:val="Tablebullets2"/>
            </w:pPr>
            <w:r w:rsidRPr="00D858CF">
              <w:t>Display slide 25</w:t>
            </w:r>
            <w:r w:rsidR="007A0C50">
              <w:t xml:space="preserve"> and read through the distinguishing characteristics of a corporation</w:t>
            </w:r>
            <w:r w:rsidRPr="00D858CF">
              <w:t>. Explain that ‘turnover’ is the total value of sales made by a business within a given period, before any costs are deducted.</w:t>
            </w:r>
          </w:p>
          <w:p w14:paraId="64BF7D00" w14:textId="74F511C7" w:rsidR="00D858CF" w:rsidRPr="00D858CF" w:rsidRDefault="00D858CF" w:rsidP="00D858CF">
            <w:pPr>
              <w:pStyle w:val="Tablebullets2"/>
            </w:pPr>
            <w:r w:rsidRPr="00D858CF">
              <w:t xml:space="preserve">This is designed to prompt a short group discussion around the question on the slide: </w:t>
            </w:r>
            <w:r w:rsidR="007A0C50">
              <w:t>How might having access to significant financial resources benefit</w:t>
            </w:r>
            <w:r w:rsidRPr="00D858CF">
              <w:t xml:space="preserve"> a business.</w:t>
            </w:r>
          </w:p>
          <w:p w14:paraId="212B6469" w14:textId="543B791E" w:rsidR="00D858CF" w:rsidRPr="00D858CF" w:rsidRDefault="007A0C50" w:rsidP="00D858CF">
            <w:pPr>
              <w:pStyle w:val="Tablebullets2"/>
              <w:numPr>
                <w:ilvl w:val="0"/>
                <w:numId w:val="0"/>
              </w:numPr>
              <w:ind w:left="368"/>
              <w:rPr>
                <w:i/>
                <w:iCs/>
              </w:rPr>
            </w:pPr>
            <w:r>
              <w:rPr>
                <w:i/>
                <w:iCs/>
              </w:rPr>
              <w:t>Potential answers</w:t>
            </w:r>
            <w:r w:rsidR="00D858CF" w:rsidRPr="00D858CF">
              <w:rPr>
                <w:i/>
                <w:iCs/>
              </w:rPr>
              <w:t xml:space="preserve"> include:</w:t>
            </w:r>
          </w:p>
          <w:p w14:paraId="18B7C9D8" w14:textId="77777777" w:rsidR="00D858CF" w:rsidRPr="00D858CF" w:rsidRDefault="00D858CF" w:rsidP="007A0C50">
            <w:pPr>
              <w:pStyle w:val="Tablebullets2"/>
              <w:numPr>
                <w:ilvl w:val="0"/>
                <w:numId w:val="31"/>
              </w:numPr>
              <w:rPr>
                <w:i/>
                <w:iCs/>
              </w:rPr>
            </w:pPr>
            <w:r w:rsidRPr="00D858CF">
              <w:rPr>
                <w:i/>
                <w:iCs/>
              </w:rPr>
              <w:t>More research and development opportunities.</w:t>
            </w:r>
          </w:p>
          <w:p w14:paraId="5DC711B3" w14:textId="77777777" w:rsidR="00D858CF" w:rsidRPr="00D858CF" w:rsidRDefault="00D858CF" w:rsidP="007A0C50">
            <w:pPr>
              <w:pStyle w:val="Tablebullets2"/>
              <w:numPr>
                <w:ilvl w:val="0"/>
                <w:numId w:val="31"/>
              </w:numPr>
              <w:rPr>
                <w:i/>
                <w:iCs/>
              </w:rPr>
            </w:pPr>
            <w:r w:rsidRPr="00D858CF">
              <w:rPr>
                <w:i/>
                <w:iCs/>
              </w:rPr>
              <w:t>Investment in workforce, technological advancements, machinery, sustainability, corporate activity.</w:t>
            </w:r>
          </w:p>
          <w:p w14:paraId="38FEDCA4" w14:textId="599E7502" w:rsidR="00D858CF" w:rsidRPr="00D858CF" w:rsidRDefault="00D858CF" w:rsidP="00D858CF">
            <w:pPr>
              <w:pStyle w:val="Tablebullets2"/>
            </w:pPr>
            <w:r w:rsidRPr="00D858CF">
              <w:t>Use a real-world, recognisable example of a corporation (</w:t>
            </w:r>
            <w:r w:rsidR="007A0C50">
              <w:t>e.g.</w:t>
            </w:r>
            <w:r w:rsidRPr="00D858CF">
              <w:t xml:space="preserve"> a trainer brand) and invite students to discuss its characteristics as a corporation, including its:</w:t>
            </w:r>
          </w:p>
          <w:p w14:paraId="2463468A" w14:textId="77777777" w:rsidR="00D858CF" w:rsidRPr="00D858CF" w:rsidRDefault="00D858CF" w:rsidP="007A0C50">
            <w:pPr>
              <w:pStyle w:val="Tablebullets2"/>
              <w:numPr>
                <w:ilvl w:val="0"/>
                <w:numId w:val="32"/>
              </w:numPr>
            </w:pPr>
            <w:r w:rsidRPr="00D858CF">
              <w:t>large scale;</w:t>
            </w:r>
          </w:p>
          <w:p w14:paraId="0F95D023" w14:textId="77777777" w:rsidR="00D858CF" w:rsidRPr="00D858CF" w:rsidRDefault="00D858CF" w:rsidP="007A0C50">
            <w:pPr>
              <w:pStyle w:val="Tablebullets2"/>
              <w:numPr>
                <w:ilvl w:val="0"/>
                <w:numId w:val="32"/>
              </w:numPr>
            </w:pPr>
            <w:r w:rsidRPr="00D858CF">
              <w:t>shareholder ownership;</w:t>
            </w:r>
          </w:p>
          <w:p w14:paraId="015E8471" w14:textId="77777777" w:rsidR="00D858CF" w:rsidRPr="00D858CF" w:rsidRDefault="00D858CF" w:rsidP="007A0C50">
            <w:pPr>
              <w:pStyle w:val="Tablebullets2"/>
              <w:numPr>
                <w:ilvl w:val="0"/>
                <w:numId w:val="32"/>
              </w:numPr>
            </w:pPr>
            <w:r w:rsidRPr="00D858CF">
              <w:t>multiple departments;</w:t>
            </w:r>
          </w:p>
          <w:p w14:paraId="220B9F98" w14:textId="77777777" w:rsidR="00D858CF" w:rsidRPr="00D858CF" w:rsidRDefault="00D858CF" w:rsidP="007A0C50">
            <w:pPr>
              <w:pStyle w:val="Tablebullets2"/>
              <w:numPr>
                <w:ilvl w:val="0"/>
                <w:numId w:val="32"/>
              </w:numPr>
            </w:pPr>
            <w:r w:rsidRPr="00D858CF">
              <w:t>significant resources.</w:t>
            </w:r>
          </w:p>
          <w:p w14:paraId="47DC1728" w14:textId="77777777" w:rsidR="00D858CF" w:rsidRDefault="00D858CF" w:rsidP="00D858CF">
            <w:pPr>
              <w:pStyle w:val="Tablebullets2"/>
            </w:pPr>
            <w:r w:rsidRPr="00D858CF">
              <w:t>Explain that corporations have slower decision-making processes due to their hierarchical management structures. Conclude by reiterating that corporations tend to be large organisations owned by shareholders. They often operate nationally or internationally, with a key function of generating maximum profits.</w:t>
            </w:r>
          </w:p>
          <w:p w14:paraId="7112B5BD" w14:textId="124A1247" w:rsidR="00B45EE0" w:rsidRPr="00B45EE0" w:rsidRDefault="00B45EE0" w:rsidP="00B45EE0">
            <w:pPr>
              <w:pStyle w:val="Tablebody2"/>
              <w:rPr>
                <w:b/>
                <w:bCs/>
              </w:rPr>
            </w:pPr>
            <w:r>
              <w:rPr>
                <w:b/>
                <w:bCs/>
              </w:rPr>
              <w:t>Limited companies</w:t>
            </w:r>
          </w:p>
          <w:p w14:paraId="7324E8B6" w14:textId="0D4A28FA" w:rsidR="00D858CF" w:rsidRPr="00D858CF" w:rsidRDefault="00D858CF" w:rsidP="00D858CF">
            <w:pPr>
              <w:pStyle w:val="Tablebullets2"/>
            </w:pPr>
            <w:r w:rsidRPr="00D858CF">
              <w:t xml:space="preserve">Use slide 26 as a prompt for discussion around limited companies. Use this website </w:t>
            </w:r>
            <w:hyperlink r:id="rId61" w:history="1">
              <w:r w:rsidRPr="00213767">
                <w:rPr>
                  <w:rStyle w:val="Hyperlink"/>
                </w:rPr>
                <w:t>https://companieshouse.blog.gov.uk/2018/05/15/what-does-it-mean-to-be-a-limited-company/</w:t>
              </w:r>
            </w:hyperlink>
            <w:r>
              <w:t xml:space="preserve"> </w:t>
            </w:r>
            <w:r w:rsidRPr="00D858CF">
              <w:t>to offer a simplified explanation before introducing more complex language.</w:t>
            </w:r>
          </w:p>
          <w:p w14:paraId="6A00906A" w14:textId="77777777" w:rsidR="00D858CF" w:rsidRPr="00D858CF" w:rsidRDefault="00D858CF" w:rsidP="00D858CF">
            <w:pPr>
              <w:pStyle w:val="Tablebullets2"/>
            </w:pPr>
            <w:r w:rsidRPr="00D858CF">
              <w:t xml:space="preserve">Explain that by having its own legal identity, a limited company can enter into </w:t>
            </w:r>
            <w:proofErr w:type="gramStart"/>
            <w:r w:rsidRPr="00D858CF">
              <w:t>contracts in its own right, and</w:t>
            </w:r>
            <w:proofErr w:type="gramEnd"/>
            <w:r w:rsidRPr="00D858CF">
              <w:t xml:space="preserve"> that it’s the company – not the individuals – who are responsible for those contracts and any debts arising from them.</w:t>
            </w:r>
          </w:p>
          <w:p w14:paraId="32B12DEA" w14:textId="2EFBA41F" w:rsidR="00D858CF" w:rsidRPr="00D858CF" w:rsidRDefault="00D858CF" w:rsidP="00D858CF">
            <w:pPr>
              <w:pStyle w:val="Tablebullets2"/>
            </w:pPr>
            <w:r w:rsidRPr="00D858CF">
              <w:t>Explain that limited liability means that if the company gets into debt, the owners or shareholders are usually only at risk of losing the money they invested in the business, not personal possessions or savings.</w:t>
            </w:r>
          </w:p>
          <w:p w14:paraId="523B4A11" w14:textId="77777777" w:rsidR="00D858CF" w:rsidRPr="00D858CF" w:rsidRDefault="00D858CF" w:rsidP="00D858CF">
            <w:pPr>
              <w:pStyle w:val="Tablebullets2"/>
            </w:pPr>
            <w:r w:rsidRPr="00D858CF">
              <w:t>Note that it is the directors who are the decision-making force responsible for managing a limited company’s strategic direction and business operations. They are legally accountable for maintaining accurate accounts and complying with regulations.</w:t>
            </w:r>
          </w:p>
          <w:p w14:paraId="479542C5" w14:textId="77777777" w:rsidR="00D858CF" w:rsidRPr="00D858CF" w:rsidRDefault="00D858CF" w:rsidP="00D858CF">
            <w:pPr>
              <w:pStyle w:val="Tablebullets2"/>
            </w:pPr>
            <w:r w:rsidRPr="00D858CF">
              <w:t>To check understanding, ask students: Why might a designer choose to form a limited company?</w:t>
            </w:r>
          </w:p>
          <w:p w14:paraId="442F5C2E" w14:textId="77777777" w:rsidR="00D858CF" w:rsidRPr="00FB1E37" w:rsidRDefault="00D858CF" w:rsidP="00962EC6">
            <w:pPr>
              <w:pStyle w:val="Tablebullets2"/>
              <w:numPr>
                <w:ilvl w:val="0"/>
                <w:numId w:val="0"/>
              </w:numPr>
              <w:ind w:left="368"/>
              <w:rPr>
                <w:i/>
                <w:iCs/>
              </w:rPr>
            </w:pPr>
            <w:r w:rsidRPr="00FB1E37">
              <w:rPr>
                <w:i/>
                <w:iCs/>
              </w:rPr>
              <w:t>Potential answers include:</w:t>
            </w:r>
          </w:p>
          <w:p w14:paraId="67F017AA" w14:textId="77777777" w:rsidR="00D858CF" w:rsidRPr="00FB1E37" w:rsidRDefault="00D858CF" w:rsidP="007A0C50">
            <w:pPr>
              <w:pStyle w:val="Tablebullets2"/>
              <w:numPr>
                <w:ilvl w:val="0"/>
                <w:numId w:val="33"/>
              </w:numPr>
              <w:rPr>
                <w:i/>
                <w:iCs/>
              </w:rPr>
            </w:pPr>
            <w:r w:rsidRPr="00FB1E37">
              <w:rPr>
                <w:i/>
                <w:iCs/>
              </w:rPr>
              <w:t>To reduce personal financial risk and protect personal assets.</w:t>
            </w:r>
          </w:p>
          <w:p w14:paraId="00C8D57D" w14:textId="77777777" w:rsidR="00D858CF" w:rsidRPr="00FB1E37" w:rsidRDefault="00D858CF" w:rsidP="007A0C50">
            <w:pPr>
              <w:pStyle w:val="Tablebullets2"/>
              <w:numPr>
                <w:ilvl w:val="0"/>
                <w:numId w:val="33"/>
              </w:numPr>
              <w:rPr>
                <w:i/>
                <w:iCs/>
              </w:rPr>
            </w:pPr>
            <w:r w:rsidRPr="00FB1E37">
              <w:rPr>
                <w:i/>
                <w:iCs/>
              </w:rPr>
              <w:t>To appear more professional to customers and suppliers.</w:t>
            </w:r>
          </w:p>
          <w:p w14:paraId="33B2D223" w14:textId="77777777" w:rsidR="00D858CF" w:rsidRPr="00FB1E37" w:rsidRDefault="00D858CF" w:rsidP="007A0C50">
            <w:pPr>
              <w:pStyle w:val="Tablebullets2"/>
              <w:numPr>
                <w:ilvl w:val="0"/>
                <w:numId w:val="33"/>
              </w:numPr>
              <w:rPr>
                <w:i/>
                <w:iCs/>
              </w:rPr>
            </w:pPr>
            <w:r w:rsidRPr="00FB1E37">
              <w:rPr>
                <w:i/>
                <w:iCs/>
              </w:rPr>
              <w:t>To support future growth and investment.</w:t>
            </w:r>
          </w:p>
          <w:p w14:paraId="6E344541" w14:textId="77777777" w:rsidR="00D858CF" w:rsidRPr="00D858CF" w:rsidRDefault="00D858CF" w:rsidP="00D858CF">
            <w:pPr>
              <w:pStyle w:val="Tablebullets2"/>
            </w:pPr>
            <w:r w:rsidRPr="00D858CF">
              <w:lastRenderedPageBreak/>
              <w:t>Conclude by stating that a limited company can employ as few as one person – the owner.</w:t>
            </w:r>
          </w:p>
          <w:p w14:paraId="6651D153" w14:textId="7BC59326" w:rsidR="00D858CF" w:rsidRPr="00D858CF" w:rsidRDefault="00D858CF" w:rsidP="00D858CF">
            <w:pPr>
              <w:pStyle w:val="Tablebullets2"/>
            </w:pPr>
            <w:r w:rsidRPr="00D858CF">
              <w:t>This is designed to address the misconception that limited companies are always large organisations, by highlighting that an SME can also be a limited company and that Ltd status describes legal structure, not employee numbers or size – Fire &amp; Form</w:t>
            </w:r>
            <w:r w:rsidR="00DA4248">
              <w:t xml:space="preserve"> Ltd</w:t>
            </w:r>
            <w:r w:rsidRPr="00D858CF">
              <w:t xml:space="preserve"> proves this.</w:t>
            </w:r>
          </w:p>
          <w:p w14:paraId="64E7CEFA" w14:textId="1F397E80" w:rsidR="00B45EE0" w:rsidRPr="00B45EE0" w:rsidRDefault="00B45EE0" w:rsidP="00B45EE0">
            <w:pPr>
              <w:pStyle w:val="Tablebody2"/>
              <w:rPr>
                <w:b/>
                <w:bCs/>
              </w:rPr>
            </w:pPr>
            <w:r>
              <w:rPr>
                <w:b/>
                <w:bCs/>
              </w:rPr>
              <w:t>Not-for-profit organisations and charities</w:t>
            </w:r>
          </w:p>
          <w:p w14:paraId="6BD84560" w14:textId="3EABEE75" w:rsidR="00D858CF" w:rsidRPr="00D858CF" w:rsidRDefault="00D858CF" w:rsidP="00D858CF">
            <w:pPr>
              <w:pStyle w:val="Tablebullets2"/>
            </w:pPr>
            <w:r w:rsidRPr="00D858CF">
              <w:t>Slides 27 and 28 cover not-for profit organisations and charities. When discussing these slides, explain the following terms:</w:t>
            </w:r>
          </w:p>
          <w:p w14:paraId="3625DE70" w14:textId="77777777" w:rsidR="00F744E2" w:rsidRPr="00D858CF" w:rsidRDefault="00F744E2" w:rsidP="00F744E2">
            <w:pPr>
              <w:pStyle w:val="Tablebullets2"/>
              <w:numPr>
                <w:ilvl w:val="0"/>
                <w:numId w:val="34"/>
              </w:numPr>
            </w:pPr>
            <w:r w:rsidRPr="00D858CF">
              <w:t>‘Corporate social responsibility’ (CSR) is the business’ actions that benefit society, communities and the environment.</w:t>
            </w:r>
          </w:p>
          <w:p w14:paraId="50F2A400" w14:textId="77777777" w:rsidR="00F744E2" w:rsidRPr="00D858CF" w:rsidRDefault="00F744E2" w:rsidP="00F744E2">
            <w:pPr>
              <w:pStyle w:val="Tablebullets2"/>
              <w:numPr>
                <w:ilvl w:val="0"/>
                <w:numId w:val="34"/>
              </w:numPr>
            </w:pPr>
            <w:r w:rsidRPr="00D858CF">
              <w:t>‘Operational drivers’ are the main reasons and goals guiding an organisation's activities.</w:t>
            </w:r>
          </w:p>
          <w:p w14:paraId="62EA671D" w14:textId="77777777" w:rsidR="00D858CF" w:rsidRPr="00D858CF" w:rsidRDefault="00D858CF" w:rsidP="00F744E2">
            <w:pPr>
              <w:pStyle w:val="Tablebullets2"/>
              <w:numPr>
                <w:ilvl w:val="0"/>
                <w:numId w:val="34"/>
              </w:numPr>
            </w:pPr>
            <w:r w:rsidRPr="00D858CF">
              <w:t>‘Charity tax relief’ refers to tax reductions available to organisations registered as charities.</w:t>
            </w:r>
          </w:p>
          <w:p w14:paraId="6010D494" w14:textId="77777777" w:rsidR="00D858CF" w:rsidRDefault="00D858CF" w:rsidP="00F744E2">
            <w:pPr>
              <w:pStyle w:val="Tablebullets2"/>
              <w:numPr>
                <w:ilvl w:val="0"/>
                <w:numId w:val="34"/>
              </w:numPr>
            </w:pPr>
            <w:r w:rsidRPr="00D858CF">
              <w:t>‘Charity law and legislation’ are the legal frameworks that govern how charities are established, managed and operated, ensuring they work for public benefit and meet their legal responsibilities. These are laws and regulations charities must follow, covering areas such as governance, reporting, fundraising, financial management and accountability.</w:t>
            </w:r>
          </w:p>
          <w:p w14:paraId="33FA088C" w14:textId="3B27DD53" w:rsidR="00B45EE0" w:rsidRPr="00B45EE0" w:rsidRDefault="00B45EE0" w:rsidP="00B45EE0">
            <w:pPr>
              <w:pStyle w:val="Tablebody2"/>
              <w:rPr>
                <w:b/>
                <w:bCs/>
              </w:rPr>
            </w:pPr>
            <w:r>
              <w:rPr>
                <w:b/>
                <w:bCs/>
              </w:rPr>
              <w:t xml:space="preserve">Not-for-profit organisations </w:t>
            </w:r>
          </w:p>
          <w:p w14:paraId="486C14F2" w14:textId="60EB2EDE" w:rsidR="00FB1E37" w:rsidRPr="00FB1E37" w:rsidRDefault="00FB1E37" w:rsidP="00FB1E37">
            <w:pPr>
              <w:pStyle w:val="Tablebullets2"/>
            </w:pPr>
            <w:r w:rsidRPr="00FB1E37">
              <w:t>Display slide 27 and explain that not-for-profit organisations pursue social, cultural, community or educational goals, and reinvest surplus income rather than distributing profits. Discuss the question on the slide: What happens to any surplus income</w:t>
            </w:r>
            <w:r w:rsidR="00F744E2">
              <w:t xml:space="preserve"> generated by a not-for-profit organisation</w:t>
            </w:r>
            <w:r w:rsidRPr="00FB1E37">
              <w:t>? (It is reinvested into the organisation's objectives.) Also ask: Who benefits from reinvestment? (Communities, projects and beneficiaries.)</w:t>
            </w:r>
          </w:p>
          <w:p w14:paraId="756C72D5" w14:textId="2391FB43" w:rsidR="00FB1E37" w:rsidRPr="00FB1E37" w:rsidRDefault="00FB1E37" w:rsidP="00DA4248">
            <w:pPr>
              <w:pStyle w:val="Tablebullets2"/>
            </w:pPr>
            <w:r w:rsidRPr="00FB1E37">
              <w:t xml:space="preserve">Ask students to identify success </w:t>
            </w:r>
            <w:proofErr w:type="gramStart"/>
            <w:r w:rsidRPr="00FB1E37">
              <w:t>measures, and</w:t>
            </w:r>
            <w:proofErr w:type="gramEnd"/>
            <w:r w:rsidRPr="00FB1E37">
              <w:t xml:space="preserve"> explore the example of Creative UK (</w:t>
            </w:r>
            <w:hyperlink r:id="rId62" w:history="1">
              <w:r w:rsidR="00DA4248" w:rsidRPr="00ED4764">
                <w:rPr>
                  <w:rStyle w:val="Hyperlink"/>
                </w:rPr>
                <w:t>www.wearecreative.uk</w:t>
              </w:r>
            </w:hyperlink>
            <w:r w:rsidR="000E71CC">
              <w:t>, go to About page)</w:t>
            </w:r>
            <w:r w:rsidRPr="00FB1E37">
              <w:t>, which measures success by how many new jobs are created in local film, gaming and design studios after they receive funding.</w:t>
            </w:r>
          </w:p>
          <w:p w14:paraId="75B6E293" w14:textId="1F3A661F" w:rsidR="00B45EE0" w:rsidRPr="00B45EE0" w:rsidRDefault="00B45EE0" w:rsidP="00B45EE0">
            <w:pPr>
              <w:pStyle w:val="Tablebody2"/>
              <w:rPr>
                <w:b/>
                <w:bCs/>
              </w:rPr>
            </w:pPr>
            <w:r>
              <w:rPr>
                <w:b/>
                <w:bCs/>
              </w:rPr>
              <w:t>Charities</w:t>
            </w:r>
          </w:p>
          <w:p w14:paraId="5C7E5D4C" w14:textId="036285E2" w:rsidR="00FB1E37" w:rsidRPr="00FB1E37" w:rsidRDefault="00FB1E37" w:rsidP="00FB1E37">
            <w:pPr>
              <w:pStyle w:val="Tablebullets2"/>
            </w:pPr>
            <w:r w:rsidRPr="00FB1E37">
              <w:t>Display slide 28 and review the points describing the reasons why charities are established. Importantly, highlight that charities can generate income but must use it to support charitable aims by asking students: Can charities earn money? (Yes) What must they do with that income? (Use it to support charitable purposes.)</w:t>
            </w:r>
          </w:p>
          <w:p w14:paraId="76CE19A1" w14:textId="63CFD55A" w:rsidR="00FB1E37" w:rsidRPr="00FB1E37" w:rsidRDefault="00FB1E37" w:rsidP="00FB1E37">
            <w:pPr>
              <w:pStyle w:val="Tablebullets2"/>
            </w:pPr>
            <w:r w:rsidRPr="00FB1E37">
              <w:t>Explore the example of the social impact achieved by the charity Create (</w:t>
            </w:r>
            <w:hyperlink r:id="rId63" w:history="1">
              <w:r w:rsidRPr="00213767">
                <w:rPr>
                  <w:rStyle w:val="Hyperlink"/>
                </w:rPr>
                <w:t>https://createarts.org.uk/</w:t>
              </w:r>
            </w:hyperlink>
            <w:r w:rsidRPr="00FB1E37">
              <w:t>), which uses the UK creative arts industry to solve a major social problem – the isolation of adults and children, particularly young carers.</w:t>
            </w:r>
          </w:p>
          <w:p w14:paraId="49339679" w14:textId="5BBA1A57" w:rsidR="00FB1E37" w:rsidRPr="0016745C" w:rsidRDefault="00FB1E37" w:rsidP="00FB1E37">
            <w:pPr>
              <w:pStyle w:val="Tablebullets2"/>
            </w:pPr>
            <w:r w:rsidRPr="00FB1E37">
              <w:t>Conclude by reinforcing the fact that not-for-profit organisations and charities prioritise objectives over profit.</w:t>
            </w:r>
          </w:p>
        </w:tc>
      </w:tr>
      <w:tr w:rsidR="003C57A9" w:rsidRPr="0016745C" w14:paraId="2BDBC9F8" w14:textId="77777777" w:rsidTr="00E45C40">
        <w:tc>
          <w:tcPr>
            <w:tcW w:w="2089" w:type="dxa"/>
          </w:tcPr>
          <w:p w14:paraId="0107A71E" w14:textId="5BCD791D" w:rsidR="003C57A9" w:rsidRPr="0016745C" w:rsidRDefault="003C57A9" w:rsidP="00E45C40">
            <w:pPr>
              <w:pStyle w:val="Tablehead2"/>
            </w:pPr>
            <w:r w:rsidRPr="0016745C">
              <w:lastRenderedPageBreak/>
              <w:t>Plenary</w:t>
            </w:r>
            <w:r w:rsidR="00FB1E37">
              <w:t>: Exam practice</w:t>
            </w:r>
          </w:p>
          <w:p w14:paraId="1DA2CF5E" w14:textId="77777777" w:rsidR="003C57A9" w:rsidRPr="0016745C" w:rsidRDefault="003C57A9" w:rsidP="00E45C40">
            <w:pPr>
              <w:pStyle w:val="Tablesubhead2"/>
            </w:pPr>
            <w:r w:rsidRPr="0016745C">
              <w:t xml:space="preserve">Suggested time: </w:t>
            </w:r>
          </w:p>
          <w:p w14:paraId="09FA0CBB" w14:textId="6FAE1048" w:rsidR="003C57A9" w:rsidRPr="0016745C" w:rsidRDefault="00FB1E37" w:rsidP="00E45C40">
            <w:pPr>
              <w:pStyle w:val="Tablebody2"/>
            </w:pPr>
            <w:r>
              <w:t>13</w:t>
            </w:r>
            <w:r w:rsidR="003C57A9" w:rsidRPr="0016745C">
              <w:t xml:space="preserve"> minutes</w:t>
            </w:r>
          </w:p>
          <w:p w14:paraId="58C7227C" w14:textId="77777777" w:rsidR="003C57A9" w:rsidRPr="0016745C" w:rsidRDefault="003C57A9" w:rsidP="00E45C40">
            <w:pPr>
              <w:pStyle w:val="Tablesubhead2"/>
            </w:pPr>
            <w:r w:rsidRPr="0016745C">
              <w:t xml:space="preserve">Resources: </w:t>
            </w:r>
          </w:p>
          <w:p w14:paraId="321B3A83" w14:textId="77777777" w:rsidR="00FB1E37" w:rsidRPr="00FB1E37" w:rsidRDefault="00FB1E37" w:rsidP="00FB1E37">
            <w:pPr>
              <w:pStyle w:val="Tablebullets2"/>
            </w:pPr>
            <w:r w:rsidRPr="00FB1E37">
              <w:t>Slide deck – slides 29 and 30</w:t>
            </w:r>
          </w:p>
          <w:p w14:paraId="59A08DA7" w14:textId="77777777" w:rsidR="00FB1E37" w:rsidRPr="00FB1E37" w:rsidRDefault="00FB1E37" w:rsidP="00FB1E37">
            <w:pPr>
              <w:pStyle w:val="Tablebullets2"/>
            </w:pPr>
            <w:r w:rsidRPr="00FB1E37">
              <w:t>Workbook: L2 Plenary</w:t>
            </w:r>
          </w:p>
          <w:p w14:paraId="7F67263E" w14:textId="77777777" w:rsidR="00FB1E37" w:rsidRPr="00FB1E37" w:rsidRDefault="00FB1E37" w:rsidP="00FB1E37">
            <w:pPr>
              <w:pStyle w:val="Tablebullets2"/>
            </w:pPr>
            <w:r w:rsidRPr="00FB1E37">
              <w:t>Workbook: Command word taxonomy list</w:t>
            </w:r>
          </w:p>
          <w:p w14:paraId="6A82C83F" w14:textId="7DE6E345" w:rsidR="003C57A9" w:rsidRPr="0016745C" w:rsidRDefault="00FB1E37" w:rsidP="00FB1E37">
            <w:pPr>
              <w:pStyle w:val="Tablebullets2"/>
            </w:pPr>
            <w:r w:rsidRPr="00FB1E37">
              <w:t xml:space="preserve">Answer </w:t>
            </w:r>
            <w:r w:rsidR="001409A5">
              <w:t>booklet</w:t>
            </w:r>
          </w:p>
        </w:tc>
        <w:tc>
          <w:tcPr>
            <w:tcW w:w="6927" w:type="dxa"/>
          </w:tcPr>
          <w:p w14:paraId="327947D1" w14:textId="2890A915" w:rsidR="00591357" w:rsidRDefault="00591357" w:rsidP="00FB1E37">
            <w:pPr>
              <w:pStyle w:val="Tablebullets2"/>
            </w:pPr>
            <w:r>
              <w:t>This practice question can</w:t>
            </w:r>
            <w:r w:rsidRPr="00D465F0">
              <w:t xml:space="preserve"> either </w:t>
            </w:r>
            <w:r>
              <w:t xml:space="preserve">be </w:t>
            </w:r>
            <w:r w:rsidRPr="00D465F0">
              <w:t>deliver</w:t>
            </w:r>
            <w:r>
              <w:t>ed</w:t>
            </w:r>
            <w:r w:rsidRPr="00D465F0">
              <w:t xml:space="preserve"> </w:t>
            </w:r>
            <w:r>
              <w:t>as a plenary</w:t>
            </w:r>
            <w:r w:rsidRPr="00D465F0">
              <w:t xml:space="preserve"> or </w:t>
            </w:r>
            <w:r>
              <w:t xml:space="preserve">used </w:t>
            </w:r>
            <w:r w:rsidRPr="00D465F0">
              <w:t>to check understanding at the start of L</w:t>
            </w:r>
            <w:r>
              <w:t xml:space="preserve">esson 3. Alternatively, </w:t>
            </w:r>
            <w:r w:rsidRPr="00D465F0">
              <w:t xml:space="preserve">collate all the questions </w:t>
            </w:r>
            <w:r>
              <w:t>and deliver them as</w:t>
            </w:r>
            <w:r w:rsidRPr="00D465F0">
              <w:t xml:space="preserve"> an assessment </w:t>
            </w:r>
            <w:r>
              <w:t>at</w:t>
            </w:r>
            <w:r w:rsidRPr="00D465F0">
              <w:t xml:space="preserve"> the end of </w:t>
            </w:r>
            <w:r>
              <w:t>the last lesson.</w:t>
            </w:r>
          </w:p>
          <w:p w14:paraId="6B6D0776" w14:textId="761C3063" w:rsidR="00FB1E37" w:rsidRPr="00FB1E37" w:rsidRDefault="00FB1E37" w:rsidP="00FB1E37">
            <w:pPr>
              <w:pStyle w:val="Tablebullets2"/>
            </w:pPr>
            <w:r w:rsidRPr="00FB1E37">
              <w:t>Display the exam question on slide 29 and direct students to L2 Plenary in the Workbook.</w:t>
            </w:r>
          </w:p>
          <w:p w14:paraId="50C42DC8" w14:textId="4E647EB4" w:rsidR="00FB1E37" w:rsidRPr="00FB1E37" w:rsidRDefault="00FB1E37" w:rsidP="00F744E2">
            <w:pPr>
              <w:pStyle w:val="Tablebullets2"/>
              <w:numPr>
                <w:ilvl w:val="0"/>
                <w:numId w:val="35"/>
              </w:numPr>
            </w:pPr>
            <w:r w:rsidRPr="00FB1E37">
              <w:t xml:space="preserve">Refer to the Command word taxonomy list </w:t>
            </w:r>
            <w:r w:rsidR="00F744E2">
              <w:t>on page 23</w:t>
            </w:r>
            <w:r w:rsidRPr="00FB1E37">
              <w:t xml:space="preserve"> of the Workbook. Explain that an ‘Explain’ question requires identification of a point and a linked justification of that point.</w:t>
            </w:r>
          </w:p>
          <w:p w14:paraId="111D2B80" w14:textId="1BEC2BC2" w:rsidR="00FB1E37" w:rsidRPr="00FB1E37" w:rsidRDefault="00FB1E37" w:rsidP="00F744E2">
            <w:pPr>
              <w:pStyle w:val="Tablebullets2"/>
              <w:numPr>
                <w:ilvl w:val="0"/>
                <w:numId w:val="35"/>
              </w:numPr>
            </w:pPr>
            <w:r w:rsidRPr="00FB1E37">
              <w:t>Explain to students that they are not marked on spelling, punctuation and grammar (SPAG), but they are expected to pay close attention to correct us</w:t>
            </w:r>
            <w:r w:rsidR="00F744E2">
              <w:t>age of terms</w:t>
            </w:r>
            <w:r w:rsidRPr="00FB1E37">
              <w:t>.</w:t>
            </w:r>
          </w:p>
          <w:p w14:paraId="271A78CF" w14:textId="164F7F55" w:rsidR="00FB1E37" w:rsidRPr="00FB1E37" w:rsidRDefault="00FB1E37" w:rsidP="00FB1E37">
            <w:pPr>
              <w:pStyle w:val="Tablebullets2"/>
            </w:pPr>
            <w:r w:rsidRPr="00FB1E37">
              <w:t xml:space="preserve">When they have written their response, ask students to self-assess using the sample response in the Answer </w:t>
            </w:r>
            <w:r w:rsidR="001409A5">
              <w:t>booklet</w:t>
            </w:r>
            <w:r w:rsidRPr="00FB1E37">
              <w:t>. This illustrates how to structure a response. Encourage students to discuss their answers and this exemplar.</w:t>
            </w:r>
          </w:p>
          <w:p w14:paraId="36490F46" w14:textId="4F0CB5DE" w:rsidR="003C57A9" w:rsidRPr="0016745C" w:rsidRDefault="00FB1E37" w:rsidP="00FB1E37">
            <w:pPr>
              <w:pStyle w:val="Tablebullets2"/>
            </w:pPr>
            <w:r w:rsidRPr="00FB1E37">
              <w:t>Display slide 30 and use retrieval questioning to revisit each learning outcome. Ask learners to provide examples of each organisational type covered</w:t>
            </w:r>
            <w:r w:rsidR="00F744E2">
              <w:t xml:space="preserve"> (SMEs, limited companies, corporations and not-for-profits)</w:t>
            </w:r>
            <w:r w:rsidRPr="00FB1E37">
              <w:t>.</w:t>
            </w:r>
          </w:p>
        </w:tc>
      </w:tr>
      <w:tr w:rsidR="003C57A9" w:rsidRPr="0016745C" w14:paraId="49A45C60" w14:textId="77777777" w:rsidTr="00E45C40">
        <w:tc>
          <w:tcPr>
            <w:tcW w:w="2089" w:type="dxa"/>
          </w:tcPr>
          <w:p w14:paraId="3B9B6307" w14:textId="77777777" w:rsidR="001A741A" w:rsidRDefault="001A741A" w:rsidP="001A741A">
            <w:pPr>
              <w:pStyle w:val="Tablehead2"/>
            </w:pPr>
            <w:r w:rsidRPr="0016745C">
              <w:t>Follow-up / consolidation</w:t>
            </w:r>
          </w:p>
          <w:p w14:paraId="60E54FF6" w14:textId="77777777" w:rsidR="001A741A" w:rsidRDefault="001A741A" w:rsidP="001A741A">
            <w:pPr>
              <w:pStyle w:val="Tablesubhead2"/>
            </w:pPr>
            <w:r w:rsidRPr="0016745C">
              <w:t xml:space="preserve">Suggested time: </w:t>
            </w:r>
          </w:p>
          <w:p w14:paraId="583985A1" w14:textId="1B418FDA" w:rsidR="001A741A" w:rsidRPr="0016745C" w:rsidRDefault="00FB1E37" w:rsidP="001A741A">
            <w:pPr>
              <w:pStyle w:val="Tablebody2"/>
            </w:pPr>
            <w:r>
              <w:t xml:space="preserve">2 + 30 </w:t>
            </w:r>
            <w:r w:rsidR="001A741A" w:rsidRPr="0016745C">
              <w:t>minutes</w:t>
            </w:r>
          </w:p>
          <w:p w14:paraId="31C85598" w14:textId="77777777" w:rsidR="001A741A" w:rsidRDefault="001A741A" w:rsidP="001A741A">
            <w:pPr>
              <w:pStyle w:val="Tablesubhead2"/>
            </w:pPr>
            <w:r w:rsidRPr="0016745C">
              <w:t xml:space="preserve">Resources: </w:t>
            </w:r>
          </w:p>
          <w:p w14:paraId="7F3AF07B" w14:textId="77777777" w:rsidR="003C57A9" w:rsidRDefault="00FB1E37" w:rsidP="001A741A">
            <w:pPr>
              <w:pStyle w:val="Tablebullets2"/>
            </w:pPr>
            <w:r>
              <w:t>Slide deck – slide 31</w:t>
            </w:r>
          </w:p>
          <w:p w14:paraId="791218ED" w14:textId="77777777" w:rsidR="00FB1E37" w:rsidRPr="00FB1E37" w:rsidRDefault="00FB1E37" w:rsidP="00FB1E37">
            <w:pPr>
              <w:pStyle w:val="Tablebullets2"/>
            </w:pPr>
            <w:r w:rsidRPr="00FB1E37">
              <w:t>Workbook: L2 Consolidation</w:t>
            </w:r>
          </w:p>
          <w:p w14:paraId="46533063" w14:textId="77777777" w:rsidR="00FB1E37" w:rsidRPr="00FB1E37" w:rsidRDefault="00FB1E37" w:rsidP="00FB1E37">
            <w:pPr>
              <w:pStyle w:val="Tablebullets2"/>
            </w:pPr>
            <w:r w:rsidRPr="00FB1E37">
              <w:t>Workbook: Command word taxonomy list</w:t>
            </w:r>
          </w:p>
          <w:p w14:paraId="3EADD742" w14:textId="33985407" w:rsidR="00FB1E37" w:rsidRPr="0016745C" w:rsidRDefault="00FB1E37" w:rsidP="00FB1E37">
            <w:pPr>
              <w:pStyle w:val="Tablebullets2"/>
            </w:pPr>
            <w:r w:rsidRPr="00FB1E37">
              <w:t xml:space="preserve">Answer </w:t>
            </w:r>
            <w:r w:rsidR="001409A5">
              <w:t>booklet</w:t>
            </w:r>
          </w:p>
        </w:tc>
        <w:tc>
          <w:tcPr>
            <w:tcW w:w="6927" w:type="dxa"/>
          </w:tcPr>
          <w:p w14:paraId="66E3F52E" w14:textId="43510748" w:rsidR="00FB1E37" w:rsidRPr="00FB1E37" w:rsidRDefault="00FB1E37" w:rsidP="00FB1E37">
            <w:pPr>
              <w:pStyle w:val="Tablebullets2"/>
            </w:pPr>
            <w:r w:rsidRPr="00FB1E37">
              <w:t xml:space="preserve">Display slide 31 and direct students to L2 Consolidation in the Workbook. Explain that the consolidation activity (Organisation detective) is to be completed </w:t>
            </w:r>
            <w:r w:rsidR="00F744E2">
              <w:t>independently in their own time</w:t>
            </w:r>
            <w:r w:rsidRPr="00FB1E37">
              <w:t>.</w:t>
            </w:r>
          </w:p>
          <w:p w14:paraId="5241D966" w14:textId="7FED69C3" w:rsidR="00FB1E37" w:rsidRPr="00FB1E37" w:rsidRDefault="00FB1E37" w:rsidP="00FB1E37">
            <w:pPr>
              <w:pStyle w:val="Tablebullets2"/>
            </w:pPr>
            <w:r w:rsidRPr="00FB1E37">
              <w:t xml:space="preserve">Highlight that it is divided into four parts: Identify, Explain, Evaluate, Decide. Encourage students to look at the Command word taxonomy list </w:t>
            </w:r>
            <w:r w:rsidR="00F744E2">
              <w:t>on page 23</w:t>
            </w:r>
            <w:r w:rsidRPr="00FB1E37">
              <w:t xml:space="preserve"> of the Workbook to check that they know what is expected of each term.</w:t>
            </w:r>
          </w:p>
          <w:p w14:paraId="433E0947" w14:textId="48AB09F9" w:rsidR="00FB1E37" w:rsidRPr="00FB1E37" w:rsidRDefault="00FB1E37" w:rsidP="00FB1E37">
            <w:pPr>
              <w:pStyle w:val="Tablebullets2"/>
            </w:pPr>
            <w:r w:rsidRPr="00FB1E37">
              <w:t>Ask students to submit their work prior to the next lesson.</w:t>
            </w:r>
          </w:p>
          <w:p w14:paraId="2E27D85E" w14:textId="3DF6BFDC" w:rsidR="003C57A9" w:rsidRPr="0016745C" w:rsidRDefault="00FB1E37" w:rsidP="00FB1E37">
            <w:pPr>
              <w:pStyle w:val="Tablebullets2"/>
            </w:pPr>
            <w:r w:rsidRPr="00FB1E37">
              <w:t>Invite students to identify areas of weak knowledge, and to seek additional help before the next lesson. Ask: How confident are you in identifying organisation types?</w:t>
            </w:r>
          </w:p>
        </w:tc>
      </w:tr>
    </w:tbl>
    <w:p w14:paraId="2A2E81D8" w14:textId="77777777" w:rsidR="00377A27" w:rsidRDefault="00377A27" w:rsidP="008327D5"/>
    <w:p w14:paraId="69C345F5" w14:textId="4DC5030F" w:rsidR="00BD0BF8" w:rsidRDefault="00BD0BF8" w:rsidP="008327D5"/>
    <w:p w14:paraId="1795290F" w14:textId="77777777" w:rsidR="00E22779" w:rsidRDefault="00E22779">
      <w:pPr>
        <w:sectPr w:rsidR="00E22779" w:rsidSect="001453D7">
          <w:headerReference w:type="even" r:id="rId64"/>
          <w:headerReference w:type="default" r:id="rId65"/>
          <w:pgSz w:w="11906" w:h="16838"/>
          <w:pgMar w:top="1440" w:right="1440" w:bottom="2127" w:left="1440" w:header="708" w:footer="708" w:gutter="0"/>
          <w:cols w:space="708"/>
          <w:docGrid w:linePitch="360"/>
        </w:sectPr>
      </w:pPr>
    </w:p>
    <w:p w14:paraId="62202E71" w14:textId="0D04810F" w:rsidR="00E22779" w:rsidRDefault="00E22779" w:rsidP="00E22779">
      <w:pPr>
        <w:pStyle w:val="Heading1"/>
      </w:pPr>
      <w:bookmarkStart w:id="53" w:name="_Toc244099342"/>
      <w:r>
        <w:lastRenderedPageBreak/>
        <w:t>Lesson 3:</w:t>
      </w:r>
      <w:r w:rsidR="00FB1E37">
        <w:t xml:space="preserve"> </w:t>
      </w:r>
      <w:r w:rsidR="00D91E0A">
        <w:t>How</w:t>
      </w:r>
      <w:r w:rsidR="00FB1E37" w:rsidRPr="00FB1E37">
        <w:t xml:space="preserve"> creative products and services</w:t>
      </w:r>
      <w:r w:rsidR="00D91E0A">
        <w:t xml:space="preserve"> make money</w:t>
      </w:r>
      <w:bookmarkEnd w:id="53"/>
      <w:r>
        <w:t xml:space="preserve"> </w:t>
      </w:r>
    </w:p>
    <w:p w14:paraId="50F8682E" w14:textId="77777777" w:rsidR="00FB1E37" w:rsidRPr="00FB1E37" w:rsidRDefault="00FB1E37" w:rsidP="00FB1E37">
      <w:r w:rsidRPr="00FB1E37">
        <w:t>Creative practitioners and businesses must generate income to sustain their work, but there are different ways to achieve this. This lesson introduces three common monetisation models used in the creative industries: commissioned, self-generated and subscription. Students will explore how each model generates revenue. They will examine the benefits and challenges associated with creative control, financial stability and risk.</w:t>
      </w:r>
    </w:p>
    <w:p w14:paraId="7BE816D3" w14:textId="64C1941C" w:rsidR="00E22779" w:rsidRDefault="00FB1E37" w:rsidP="00FB1E37">
      <w:r w:rsidRPr="00FB1E37">
        <w:t>Through discussion, comparison activities and a fictional case study (Argent &amp; Co), students will evaluate the effectiveness of different approaches and consider why many creative businesses use a combination of models to support long-term sustainability and growth.</w:t>
      </w:r>
    </w:p>
    <w:p w14:paraId="5B7D3B4F" w14:textId="2471F84E" w:rsidR="008E3FF7" w:rsidRDefault="008E3FF7" w:rsidP="00FB1E37">
      <w:r>
        <w:rPr>
          <w:rFonts w:eastAsia="Arial" w:cs="Arial"/>
        </w:rPr>
        <w:t>T</w:t>
      </w:r>
      <w:r w:rsidRPr="10790293">
        <w:rPr>
          <w:rFonts w:eastAsia="Arial" w:cs="Arial"/>
        </w:rPr>
        <w:t xml:space="preserve">he </w:t>
      </w:r>
      <w:r w:rsidRPr="008E05A8">
        <w:rPr>
          <w:rFonts w:eastAsia="Arial" w:cs="Arial"/>
          <w:color w:val="000000" w:themeColor="text1"/>
        </w:rPr>
        <w:t>practice exam question</w:t>
      </w:r>
      <w:r>
        <w:rPr>
          <w:rFonts w:eastAsia="Arial" w:cs="Arial"/>
          <w:color w:val="000000" w:themeColor="text1"/>
        </w:rPr>
        <w:t xml:space="preserve"> </w:t>
      </w:r>
      <w:r w:rsidRPr="10790293">
        <w:rPr>
          <w:rFonts w:eastAsia="Arial" w:cs="Arial"/>
          <w:color w:val="000000" w:themeColor="text1"/>
        </w:rPr>
        <w:t xml:space="preserve">and </w:t>
      </w:r>
      <w:r w:rsidRPr="10790293">
        <w:rPr>
          <w:rFonts w:eastAsia="Arial" w:cs="Arial"/>
        </w:rPr>
        <w:t xml:space="preserve">consolidation activity </w:t>
      </w:r>
      <w:r w:rsidR="00F744E2">
        <w:rPr>
          <w:rFonts w:eastAsia="Arial" w:cs="Arial"/>
        </w:rPr>
        <w:t>serve to access</w:t>
      </w:r>
      <w:r w:rsidRPr="10790293">
        <w:rPr>
          <w:rFonts w:eastAsia="Arial" w:cs="Arial"/>
          <w:color w:val="000000" w:themeColor="text1"/>
        </w:rPr>
        <w:t xml:space="preserve"> understanding of the </w:t>
      </w:r>
      <w:r>
        <w:rPr>
          <w:rFonts w:eastAsia="Arial" w:cs="Arial"/>
          <w:color w:val="000000" w:themeColor="text1"/>
        </w:rPr>
        <w:t xml:space="preserve">lesson </w:t>
      </w:r>
      <w:r w:rsidRPr="10790293">
        <w:rPr>
          <w:rFonts w:eastAsia="Arial" w:cs="Arial"/>
          <w:color w:val="000000" w:themeColor="text1"/>
        </w:rPr>
        <w:t>content</w:t>
      </w:r>
      <w:r>
        <w:rPr>
          <w:rFonts w:eastAsia="Arial" w:cs="Arial"/>
          <w:color w:val="000000" w:themeColor="text1"/>
        </w:rPr>
        <w:t>. In Lesson 3, the exam question tests</w:t>
      </w:r>
      <w:r w:rsidRPr="10790293">
        <w:rPr>
          <w:rFonts w:eastAsia="Arial" w:cs="Arial"/>
          <w:color w:val="000000" w:themeColor="text1"/>
        </w:rPr>
        <w:t xml:space="preserve"> </w:t>
      </w:r>
      <w:r>
        <w:rPr>
          <w:rFonts w:eastAsia="Arial" w:cs="Arial"/>
          <w:color w:val="000000" w:themeColor="text1"/>
        </w:rPr>
        <w:t xml:space="preserve">AO1 and </w:t>
      </w:r>
      <w:r w:rsidRPr="10790293">
        <w:rPr>
          <w:rFonts w:eastAsia="Arial" w:cs="Arial"/>
          <w:color w:val="000000" w:themeColor="text1"/>
        </w:rPr>
        <w:t>AO</w:t>
      </w:r>
      <w:r>
        <w:rPr>
          <w:rFonts w:eastAsia="Arial" w:cs="Arial"/>
          <w:color w:val="000000" w:themeColor="text1"/>
        </w:rPr>
        <w:t>3 skills</w:t>
      </w:r>
      <w:r w:rsidRPr="10790293">
        <w:rPr>
          <w:rFonts w:eastAsia="Arial" w:cs="Arial"/>
          <w:color w:val="000000" w:themeColor="text1"/>
        </w:rPr>
        <w:t>.</w:t>
      </w:r>
    </w:p>
    <w:p w14:paraId="11C09BBC" w14:textId="77777777" w:rsidR="00E22779" w:rsidRPr="00142E67" w:rsidRDefault="00E22779" w:rsidP="00E22779">
      <w:pPr>
        <w:pStyle w:val="Heading2"/>
      </w:pPr>
      <w:bookmarkStart w:id="54" w:name="_Toc244099343"/>
      <w:r w:rsidRPr="00142E67">
        <w:t>Preparation</w:t>
      </w:r>
      <w:bookmarkEnd w:id="54"/>
    </w:p>
    <w:tbl>
      <w:tblPr>
        <w:tblStyle w:val="TableGridLight"/>
        <w:tblW w:w="0" w:type="auto"/>
        <w:tblLook w:val="04A0" w:firstRow="1" w:lastRow="0" w:firstColumn="1" w:lastColumn="0" w:noHBand="0" w:noVBand="1"/>
      </w:tblPr>
      <w:tblGrid>
        <w:gridCol w:w="2547"/>
        <w:gridCol w:w="6469"/>
      </w:tblGrid>
      <w:tr w:rsidR="00E22779" w14:paraId="7F563559" w14:textId="77777777" w:rsidTr="00F63955">
        <w:tc>
          <w:tcPr>
            <w:tcW w:w="2547" w:type="dxa"/>
          </w:tcPr>
          <w:p w14:paraId="25233F8F" w14:textId="77777777" w:rsidR="00E22779" w:rsidRPr="005F36EB" w:rsidRDefault="00E22779" w:rsidP="00F63955">
            <w:pPr>
              <w:pStyle w:val="Tablehead2"/>
            </w:pPr>
            <w:r w:rsidRPr="005F36EB">
              <w:t>Resources provided</w:t>
            </w:r>
          </w:p>
        </w:tc>
        <w:tc>
          <w:tcPr>
            <w:tcW w:w="6469" w:type="dxa"/>
          </w:tcPr>
          <w:p w14:paraId="544A16A2" w14:textId="77777777" w:rsidR="00E22779" w:rsidRPr="00E22779" w:rsidRDefault="00E22779" w:rsidP="00E22779">
            <w:pPr>
              <w:pStyle w:val="Tablebullets2"/>
            </w:pPr>
            <w:r w:rsidRPr="00E22779">
              <w:t>Slide deck</w:t>
            </w:r>
          </w:p>
          <w:p w14:paraId="39531BD8" w14:textId="77777777" w:rsidR="00E22779" w:rsidRPr="00E22779" w:rsidRDefault="00E22779" w:rsidP="00E22779">
            <w:pPr>
              <w:pStyle w:val="Tablebullets2"/>
            </w:pPr>
            <w:r w:rsidRPr="00E22779">
              <w:t>Workbook</w:t>
            </w:r>
          </w:p>
          <w:p w14:paraId="446002E3" w14:textId="23F879A2" w:rsidR="00E22779" w:rsidRPr="00E22779" w:rsidRDefault="00E22779" w:rsidP="00E22779">
            <w:pPr>
              <w:pStyle w:val="Tablebullets2"/>
            </w:pPr>
            <w:r w:rsidRPr="00E22779">
              <w:t xml:space="preserve">Answer </w:t>
            </w:r>
            <w:r w:rsidR="001409A5">
              <w:t>booklet</w:t>
            </w:r>
          </w:p>
          <w:p w14:paraId="325B9B01" w14:textId="77777777" w:rsidR="00E22779" w:rsidRPr="00891891" w:rsidRDefault="00E22779" w:rsidP="00F63955">
            <w:pPr>
              <w:pStyle w:val="Tablebullets2"/>
            </w:pPr>
            <w:r w:rsidRPr="00E22779">
              <w:t>Glossary</w:t>
            </w:r>
          </w:p>
        </w:tc>
      </w:tr>
      <w:tr w:rsidR="00E22779" w14:paraId="06C43189" w14:textId="77777777" w:rsidTr="00F63955">
        <w:tc>
          <w:tcPr>
            <w:tcW w:w="2547" w:type="dxa"/>
          </w:tcPr>
          <w:p w14:paraId="29499C2E" w14:textId="77777777" w:rsidR="00E22779" w:rsidRPr="005F36EB" w:rsidRDefault="00E22779" w:rsidP="00F63955">
            <w:pPr>
              <w:pStyle w:val="Tablehead2"/>
            </w:pPr>
            <w:r w:rsidRPr="005F36EB">
              <w:t>Equipment needed</w:t>
            </w:r>
          </w:p>
        </w:tc>
        <w:tc>
          <w:tcPr>
            <w:tcW w:w="6469" w:type="dxa"/>
          </w:tcPr>
          <w:p w14:paraId="07F96C80" w14:textId="77777777" w:rsidR="00E22779" w:rsidRPr="00891891" w:rsidRDefault="00E22779" w:rsidP="00F63955">
            <w:pPr>
              <w:pStyle w:val="Tablebody2"/>
            </w:pPr>
            <w:r>
              <w:t>Whiteboard</w:t>
            </w:r>
          </w:p>
        </w:tc>
      </w:tr>
      <w:tr w:rsidR="00E22779" w14:paraId="511D8408" w14:textId="77777777" w:rsidTr="00F63955">
        <w:tc>
          <w:tcPr>
            <w:tcW w:w="2547" w:type="dxa"/>
          </w:tcPr>
          <w:p w14:paraId="2FAD0FBD" w14:textId="77777777" w:rsidR="00E22779" w:rsidRPr="005F36EB" w:rsidRDefault="00E22779" w:rsidP="00F63955">
            <w:pPr>
              <w:pStyle w:val="Tablehead2"/>
            </w:pPr>
            <w:r w:rsidRPr="005F36EB">
              <w:t>Prior learning</w:t>
            </w:r>
          </w:p>
        </w:tc>
        <w:tc>
          <w:tcPr>
            <w:tcW w:w="6469" w:type="dxa"/>
          </w:tcPr>
          <w:p w14:paraId="05843921" w14:textId="77777777" w:rsidR="00FB1E37" w:rsidRPr="00FB1E37" w:rsidRDefault="00FB1E37" w:rsidP="00FB1E37">
            <w:pPr>
              <w:pStyle w:val="Tablebullets2"/>
            </w:pPr>
            <w:r w:rsidRPr="00FB1E37">
              <w:t>Students should recognise that creative practitioners and businesses need to generate income to remain sustainable.</w:t>
            </w:r>
          </w:p>
          <w:p w14:paraId="3C905F09" w14:textId="77777777" w:rsidR="00FB1E37" w:rsidRPr="00FB1E37" w:rsidRDefault="00FB1E37" w:rsidP="00FB1E37">
            <w:pPr>
              <w:pStyle w:val="Tablebullets2"/>
            </w:pPr>
            <w:r w:rsidRPr="00FB1E37">
              <w:t>They should understand that creative products are developed to meet the needs and preferences of specific audiences, and that they themselves are consumers.</w:t>
            </w:r>
          </w:p>
          <w:p w14:paraId="099AB104" w14:textId="77777777" w:rsidR="00FB1E37" w:rsidRPr="00FB1E37" w:rsidRDefault="00FB1E37" w:rsidP="00FB1E37">
            <w:pPr>
              <w:pStyle w:val="Tablebullets2"/>
            </w:pPr>
            <w:r w:rsidRPr="00FB1E37">
              <w:t>They should be aware that businesses make decisions based on customer demand and market opportunities.</w:t>
            </w:r>
          </w:p>
          <w:p w14:paraId="7CBBF11B" w14:textId="0E85AAA4" w:rsidR="00E22779" w:rsidRPr="00891891" w:rsidRDefault="00FB1E37" w:rsidP="00FB1E37">
            <w:pPr>
              <w:pStyle w:val="Tablebullets2"/>
            </w:pPr>
            <w:r w:rsidRPr="00FB1E37">
              <w:t>Students should be able to retrieve and recall previously learned information.</w:t>
            </w:r>
          </w:p>
        </w:tc>
      </w:tr>
      <w:tr w:rsidR="00E22779" w14:paraId="541BD298" w14:textId="77777777" w:rsidTr="00F63955">
        <w:tc>
          <w:tcPr>
            <w:tcW w:w="2547" w:type="dxa"/>
          </w:tcPr>
          <w:p w14:paraId="745EFE0C" w14:textId="77777777" w:rsidR="00E22779" w:rsidRPr="005F36EB" w:rsidRDefault="00E22779" w:rsidP="00F63955">
            <w:pPr>
              <w:pStyle w:val="Tablehead2"/>
            </w:pPr>
            <w:r w:rsidRPr="005F36EB">
              <w:t>Common misconceptions</w:t>
            </w:r>
          </w:p>
        </w:tc>
        <w:tc>
          <w:tcPr>
            <w:tcW w:w="6469" w:type="dxa"/>
          </w:tcPr>
          <w:p w14:paraId="2083F4AE" w14:textId="77777777" w:rsidR="009F24B1" w:rsidRPr="009F24B1" w:rsidRDefault="009F24B1" w:rsidP="009F24B1">
            <w:pPr>
              <w:pStyle w:val="Tablebullets2"/>
            </w:pPr>
            <w:r w:rsidRPr="009F24B1">
              <w:t>Profit is the same as revenue.</w:t>
            </w:r>
          </w:p>
          <w:p w14:paraId="014E878A" w14:textId="77777777" w:rsidR="009F24B1" w:rsidRPr="009F24B1" w:rsidRDefault="009F24B1" w:rsidP="009F24B1">
            <w:pPr>
              <w:pStyle w:val="Tablebullets2"/>
              <w:numPr>
                <w:ilvl w:val="0"/>
                <w:numId w:val="0"/>
              </w:numPr>
              <w:ind w:left="368"/>
            </w:pPr>
            <w:r w:rsidRPr="009F24B1">
              <w:t>In fact, revenue is the total money earned. Profit is what remains after costs are deducted.</w:t>
            </w:r>
          </w:p>
          <w:p w14:paraId="3CB261D2" w14:textId="77777777" w:rsidR="009F24B1" w:rsidRPr="009F24B1" w:rsidRDefault="009F24B1" w:rsidP="009F24B1">
            <w:pPr>
              <w:pStyle w:val="Tablebullets2"/>
            </w:pPr>
            <w:r w:rsidRPr="009F24B1">
              <w:t>Increased sales always mean increased profit or success.</w:t>
            </w:r>
          </w:p>
          <w:p w14:paraId="225F80F8" w14:textId="77777777" w:rsidR="009F24B1" w:rsidRPr="009F24B1" w:rsidRDefault="009F24B1" w:rsidP="009F24B1">
            <w:pPr>
              <w:pStyle w:val="Tablebullets2"/>
              <w:numPr>
                <w:ilvl w:val="0"/>
                <w:numId w:val="0"/>
              </w:numPr>
              <w:ind w:left="368"/>
            </w:pPr>
            <w:r w:rsidRPr="009F24B1">
              <w:t>In fact, sales can increase while profits decrease if costs rise faster than income.</w:t>
            </w:r>
          </w:p>
          <w:p w14:paraId="44E37A91" w14:textId="77777777" w:rsidR="009F24B1" w:rsidRPr="009F24B1" w:rsidRDefault="009F24B1" w:rsidP="009F24B1">
            <w:pPr>
              <w:pStyle w:val="Tablebullets2"/>
            </w:pPr>
            <w:r w:rsidRPr="009F24B1">
              <w:t>Customers will always be able to pay the price of a product if they like it enough.</w:t>
            </w:r>
          </w:p>
          <w:p w14:paraId="65E1E9A9" w14:textId="77777777" w:rsidR="009F24B1" w:rsidRPr="009F24B1" w:rsidRDefault="009F24B1" w:rsidP="009F24B1">
            <w:pPr>
              <w:pStyle w:val="Tablebullets2"/>
              <w:numPr>
                <w:ilvl w:val="0"/>
                <w:numId w:val="0"/>
              </w:numPr>
              <w:ind w:left="368"/>
            </w:pPr>
            <w:r w:rsidRPr="009F24B1">
              <w:t xml:space="preserve">In fact, customers have budgets and competing </w:t>
            </w:r>
            <w:proofErr w:type="gramStart"/>
            <w:r w:rsidRPr="009F24B1">
              <w:t>priorities, and</w:t>
            </w:r>
            <w:proofErr w:type="gramEnd"/>
            <w:r w:rsidRPr="009F24B1">
              <w:t xml:space="preserve"> may choose cheaper alternatives.</w:t>
            </w:r>
          </w:p>
          <w:p w14:paraId="26CDE232" w14:textId="77777777" w:rsidR="009F24B1" w:rsidRPr="009F24B1" w:rsidRDefault="009F24B1" w:rsidP="009F24B1">
            <w:pPr>
              <w:pStyle w:val="Tablebullets2"/>
            </w:pPr>
            <w:r w:rsidRPr="009F24B1">
              <w:t>Personal preference is universal.</w:t>
            </w:r>
          </w:p>
          <w:p w14:paraId="436B5DEC" w14:textId="77777777" w:rsidR="009F24B1" w:rsidRPr="009F24B1" w:rsidRDefault="009F24B1" w:rsidP="009F24B1">
            <w:pPr>
              <w:pStyle w:val="Tablebullets2"/>
              <w:numPr>
                <w:ilvl w:val="0"/>
                <w:numId w:val="0"/>
              </w:numPr>
              <w:ind w:left="368"/>
            </w:pPr>
            <w:r w:rsidRPr="009F24B1">
              <w:t>In fact, customer preferences vary, which is why target markets must be understood.</w:t>
            </w:r>
          </w:p>
          <w:p w14:paraId="08FF04B3" w14:textId="77777777" w:rsidR="009F24B1" w:rsidRPr="009F24B1" w:rsidRDefault="009F24B1" w:rsidP="009F24B1">
            <w:pPr>
              <w:pStyle w:val="Tablebullets2"/>
            </w:pPr>
            <w:r w:rsidRPr="009F24B1">
              <w:lastRenderedPageBreak/>
              <w:t>Commissions are always high-value and high-earning jobs.</w:t>
            </w:r>
          </w:p>
          <w:p w14:paraId="4915604A" w14:textId="19F350DC" w:rsidR="00E22779" w:rsidRPr="00891891" w:rsidRDefault="009F24B1" w:rsidP="009F24B1">
            <w:pPr>
              <w:pStyle w:val="Tablebullets2"/>
              <w:numPr>
                <w:ilvl w:val="0"/>
                <w:numId w:val="0"/>
              </w:numPr>
              <w:ind w:left="368"/>
            </w:pPr>
            <w:r w:rsidRPr="009F24B1">
              <w:t>In fact, commission values vary significantly depending on the client, complexity and market demand.</w:t>
            </w:r>
          </w:p>
        </w:tc>
      </w:tr>
      <w:tr w:rsidR="00E22779" w14:paraId="27AC2688" w14:textId="77777777" w:rsidTr="00F63955">
        <w:tc>
          <w:tcPr>
            <w:tcW w:w="2547" w:type="dxa"/>
          </w:tcPr>
          <w:p w14:paraId="4A6AF7A5" w14:textId="77777777" w:rsidR="00E22779" w:rsidRPr="005F36EB" w:rsidRDefault="00E22779" w:rsidP="00F63955">
            <w:pPr>
              <w:pStyle w:val="Tablehead2"/>
            </w:pPr>
            <w:r w:rsidRPr="005F36EB">
              <w:lastRenderedPageBreak/>
              <w:t>Accessibility</w:t>
            </w:r>
          </w:p>
        </w:tc>
        <w:tc>
          <w:tcPr>
            <w:tcW w:w="6469" w:type="dxa"/>
          </w:tcPr>
          <w:p w14:paraId="094A1FCF" w14:textId="77777777" w:rsidR="009F24B1" w:rsidRPr="009F24B1" w:rsidRDefault="009F24B1" w:rsidP="009F24B1">
            <w:pPr>
              <w:pStyle w:val="Tablebullets2"/>
            </w:pPr>
            <w:r w:rsidRPr="009F24B1">
              <w:t>Seek to ensure wide representation for any visiting speakers and case studies used.</w:t>
            </w:r>
          </w:p>
          <w:p w14:paraId="7BB2FF58" w14:textId="77777777" w:rsidR="009F24B1" w:rsidRPr="009F24B1" w:rsidRDefault="009F24B1" w:rsidP="009F24B1">
            <w:pPr>
              <w:pStyle w:val="Tablebullets2"/>
            </w:pPr>
            <w:r w:rsidRPr="009F24B1">
              <w:t>Mixed attainment group or pair-working will encourage students to work collaboratively and build confidence during discussions and verbal responses.</w:t>
            </w:r>
          </w:p>
          <w:p w14:paraId="1CFAC72F" w14:textId="77777777" w:rsidR="009F24B1" w:rsidRPr="009F24B1" w:rsidRDefault="009F24B1" w:rsidP="009F24B1">
            <w:pPr>
              <w:pStyle w:val="Tablebullets2"/>
            </w:pPr>
            <w:r w:rsidRPr="009F24B1">
              <w:t>Colour overlays or large print should be made available if required.</w:t>
            </w:r>
          </w:p>
          <w:p w14:paraId="5BB8256C" w14:textId="77777777" w:rsidR="009F24B1" w:rsidRPr="009F24B1" w:rsidRDefault="009F24B1" w:rsidP="009F24B1">
            <w:pPr>
              <w:pStyle w:val="Tablebullets2"/>
            </w:pPr>
            <w:r w:rsidRPr="009F24B1">
              <w:t>Encourage students to refer to the Glossary to support their understanding.</w:t>
            </w:r>
          </w:p>
          <w:p w14:paraId="428087C9" w14:textId="0F5D442D" w:rsidR="009F24B1" w:rsidRPr="009F24B1" w:rsidRDefault="009F24B1" w:rsidP="009F24B1">
            <w:pPr>
              <w:pStyle w:val="Tablebullets2"/>
            </w:pPr>
            <w:r w:rsidRPr="009F24B1">
              <w:t xml:space="preserve">Basic animation is used </w:t>
            </w:r>
            <w:r w:rsidR="00BD4A5E">
              <w:t>on some of</w:t>
            </w:r>
            <w:r w:rsidRPr="009F24B1">
              <w:t xml:space="preserve"> the slides in this lesson/resource to </w:t>
            </w:r>
            <w:r w:rsidR="00BD4A5E">
              <w:t>reduce</w:t>
            </w:r>
            <w:r w:rsidRPr="009F24B1">
              <w:t xml:space="preserve"> cognitive load, stagger information or present instructions. Teachers may wish to remove this feature if it is unsuitable for students.</w:t>
            </w:r>
          </w:p>
          <w:p w14:paraId="5D447E3F" w14:textId="1D1386DB" w:rsidR="00E22779" w:rsidRPr="00891891" w:rsidRDefault="009F24B1" w:rsidP="009F24B1">
            <w:pPr>
              <w:pStyle w:val="Tablebullets2"/>
            </w:pPr>
            <w:r w:rsidRPr="009F24B1">
              <w:t xml:space="preserve">Quieter students can contribute by using mini-whiteboards or sticky notes instead of </w:t>
            </w:r>
            <w:r w:rsidR="006833B2">
              <w:t>responding verbally</w:t>
            </w:r>
            <w:r w:rsidRPr="009F24B1">
              <w:t>.</w:t>
            </w:r>
          </w:p>
        </w:tc>
      </w:tr>
    </w:tbl>
    <w:p w14:paraId="124EFB9D" w14:textId="77777777" w:rsidR="00E22779" w:rsidRDefault="00E22779" w:rsidP="00E22779">
      <w:pPr>
        <w:pStyle w:val="Heading2"/>
      </w:pPr>
      <w:bookmarkStart w:id="55" w:name="_Toc244099344"/>
      <w:r w:rsidRPr="00377A27">
        <w:t>Activity guide</w:t>
      </w:r>
      <w:bookmarkEnd w:id="55"/>
    </w:p>
    <w:tbl>
      <w:tblPr>
        <w:tblStyle w:val="TableGridLight"/>
        <w:tblW w:w="0" w:type="auto"/>
        <w:tblLook w:val="04A0" w:firstRow="1" w:lastRow="0" w:firstColumn="1" w:lastColumn="0" w:noHBand="0" w:noVBand="1"/>
      </w:tblPr>
      <w:tblGrid>
        <w:gridCol w:w="2089"/>
        <w:gridCol w:w="6927"/>
      </w:tblGrid>
      <w:tr w:rsidR="00E22779" w:rsidRPr="0016745C" w14:paraId="1E4247F1" w14:textId="77777777" w:rsidTr="00F63955">
        <w:tc>
          <w:tcPr>
            <w:tcW w:w="2089" w:type="dxa"/>
          </w:tcPr>
          <w:p w14:paraId="7B175F18" w14:textId="77777777" w:rsidR="00E22779" w:rsidRPr="0016745C" w:rsidRDefault="00E22779" w:rsidP="00F63955">
            <w:pPr>
              <w:pStyle w:val="Tablehead2"/>
            </w:pPr>
            <w:r w:rsidRPr="0016745C">
              <w:t>Introduction</w:t>
            </w:r>
          </w:p>
          <w:p w14:paraId="4AA80A3D" w14:textId="77777777" w:rsidR="00E22779" w:rsidRPr="00891891" w:rsidRDefault="00E22779" w:rsidP="00F63955">
            <w:pPr>
              <w:pStyle w:val="Tablesubhead2"/>
            </w:pPr>
            <w:r w:rsidRPr="00891891">
              <w:t xml:space="preserve">SUGGESTED TIME: </w:t>
            </w:r>
          </w:p>
          <w:p w14:paraId="2B9D9D01" w14:textId="77777777" w:rsidR="00E22779" w:rsidRPr="0016745C" w:rsidRDefault="00E22779" w:rsidP="00F63955">
            <w:pPr>
              <w:pStyle w:val="Tablebody2"/>
            </w:pPr>
            <w:r>
              <w:t>10</w:t>
            </w:r>
            <w:r w:rsidRPr="0016745C">
              <w:t xml:space="preserve"> minutes</w:t>
            </w:r>
          </w:p>
          <w:p w14:paraId="589CF6D8" w14:textId="77777777" w:rsidR="00E22779" w:rsidRPr="000D113C" w:rsidRDefault="00E22779" w:rsidP="00F63955">
            <w:pPr>
              <w:pStyle w:val="Tablesubhead2"/>
            </w:pPr>
            <w:r w:rsidRPr="000D113C">
              <w:t xml:space="preserve">RESOURCES: </w:t>
            </w:r>
          </w:p>
          <w:p w14:paraId="4D6EE1B6" w14:textId="77777777" w:rsidR="009F24B1" w:rsidRDefault="009F24B1" w:rsidP="009F24B1">
            <w:pPr>
              <w:pStyle w:val="Tablebullets2"/>
            </w:pPr>
            <w:r w:rsidRPr="009F24B1">
              <w:t>Slide deck – slides 33–35</w:t>
            </w:r>
          </w:p>
          <w:p w14:paraId="0671D15A" w14:textId="05DE62DF" w:rsidR="00BD1C44" w:rsidRPr="009F24B1" w:rsidRDefault="00BD1C44" w:rsidP="009F24B1">
            <w:pPr>
              <w:pStyle w:val="Tablebullets2"/>
            </w:pPr>
            <w:r>
              <w:t>Workbook: L3 Case study</w:t>
            </w:r>
          </w:p>
          <w:p w14:paraId="18B6A140" w14:textId="31D5DA56" w:rsidR="00E22779" w:rsidRPr="0016745C" w:rsidRDefault="009F24B1" w:rsidP="009F24B1">
            <w:pPr>
              <w:pStyle w:val="Tablebullets2"/>
            </w:pPr>
            <w:r w:rsidRPr="009F24B1">
              <w:t>Glossary</w:t>
            </w:r>
          </w:p>
        </w:tc>
        <w:tc>
          <w:tcPr>
            <w:tcW w:w="6927" w:type="dxa"/>
          </w:tcPr>
          <w:p w14:paraId="3BD51438" w14:textId="6DCD72BE" w:rsidR="009F24B1" w:rsidRPr="009F24B1" w:rsidRDefault="009F24B1" w:rsidP="009F24B1">
            <w:pPr>
              <w:pStyle w:val="Tablebullets2"/>
            </w:pPr>
            <w:r w:rsidRPr="009F24B1">
              <w:t xml:space="preserve">Use slide 33 to gauge students’ understanding and activate prior knowledge. Ask students for definitions </w:t>
            </w:r>
            <w:r w:rsidR="00BD4A5E">
              <w:t xml:space="preserve">(monetise, revenue, profit, bespoke, mass-produced) </w:t>
            </w:r>
            <w:r w:rsidRPr="009F24B1">
              <w:t>and record key vocabulary. Students can add terms to the Glossary, if they are not already listed.</w:t>
            </w:r>
          </w:p>
          <w:p w14:paraId="78758062" w14:textId="77777777" w:rsidR="009F24B1" w:rsidRPr="009F24B1" w:rsidRDefault="009F24B1" w:rsidP="009F24B1">
            <w:pPr>
              <w:pStyle w:val="Tablebullets2"/>
            </w:pPr>
            <w:r w:rsidRPr="009F24B1">
              <w:t>Explicitly address the misconception that profit and revenue are identical by modelling a simple example:</w:t>
            </w:r>
          </w:p>
          <w:p w14:paraId="4ECB19D9" w14:textId="77777777" w:rsidR="009F24B1" w:rsidRPr="009F24B1" w:rsidRDefault="009F24B1" w:rsidP="009F24B1">
            <w:pPr>
              <w:pStyle w:val="Tablebullets2"/>
              <w:numPr>
                <w:ilvl w:val="0"/>
                <w:numId w:val="0"/>
              </w:numPr>
              <w:ind w:left="368"/>
            </w:pPr>
            <w:r w:rsidRPr="009F24B1">
              <w:t>£10,000 sales revenue − £7,000 costs = £3,000 profit</w:t>
            </w:r>
          </w:p>
          <w:p w14:paraId="60AB898C" w14:textId="77777777" w:rsidR="009F24B1" w:rsidRPr="009F24B1" w:rsidRDefault="009F24B1" w:rsidP="009F24B1">
            <w:pPr>
              <w:pStyle w:val="Tablebullets2"/>
              <w:numPr>
                <w:ilvl w:val="0"/>
                <w:numId w:val="0"/>
              </w:numPr>
              <w:ind w:left="368"/>
            </w:pPr>
            <w:r w:rsidRPr="009F24B1">
              <w:t>Explain that revenue is the income generated from the sale of products or services. Profit is the financial gain once costs are subtracted.</w:t>
            </w:r>
          </w:p>
          <w:p w14:paraId="2FC8B965" w14:textId="77777777" w:rsidR="009F24B1" w:rsidRPr="009F24B1" w:rsidRDefault="009F24B1" w:rsidP="009F24B1">
            <w:pPr>
              <w:pStyle w:val="Tablebullets2"/>
            </w:pPr>
            <w:r w:rsidRPr="009F24B1">
              <w:t xml:space="preserve">Conduct a quick poll on the statement: </w:t>
            </w:r>
            <w:r w:rsidRPr="00BD4A5E">
              <w:rPr>
                <w:i/>
                <w:iCs/>
              </w:rPr>
              <w:t>A business that sells more products will always be more successful.</w:t>
            </w:r>
            <w:r w:rsidRPr="009F24B1">
              <w:t xml:space="preserve"> Do students agree? Do any disagree? Ask one or two students to offer a reason why they agree or disagree. Mind-map responses on the whiteboard.</w:t>
            </w:r>
          </w:p>
          <w:p w14:paraId="427D22FF" w14:textId="77777777" w:rsidR="009F24B1" w:rsidRPr="009F24B1" w:rsidRDefault="009F24B1" w:rsidP="009F24B1">
            <w:pPr>
              <w:pStyle w:val="Tablebullets2"/>
            </w:pPr>
            <w:r w:rsidRPr="009F24B1">
              <w:t>Display slide 34 and introduce the lesson focus. Explain how learning will progress from being able to recall monetisation models to confidently discussing the suitability of different monetisation models for a creative business.</w:t>
            </w:r>
          </w:p>
          <w:p w14:paraId="55B4592B" w14:textId="77777777" w:rsidR="009F24B1" w:rsidRPr="009F24B1" w:rsidRDefault="009F24B1" w:rsidP="009F24B1">
            <w:pPr>
              <w:pStyle w:val="Tablebullets2"/>
            </w:pPr>
            <w:r w:rsidRPr="009F24B1">
              <w:t>Explain that creative businesses use different monetisation models to generate revenue, each with unique benefits, challenges and approaches. The lesson explores commissioned, self-generated and subscription models, using a case study. Students will evaluate these models and apply knowledge to decision-making tasks. They will consider the implications of creative control, financial stability and risk.</w:t>
            </w:r>
          </w:p>
          <w:p w14:paraId="02CD99DF" w14:textId="30332365" w:rsidR="009F24B1" w:rsidRPr="009F24B1" w:rsidRDefault="009F24B1" w:rsidP="009F24B1">
            <w:pPr>
              <w:pStyle w:val="Tablebullets2"/>
            </w:pPr>
            <w:r w:rsidRPr="009F24B1">
              <w:t>Show students slide 35 and</w:t>
            </w:r>
            <w:r w:rsidR="00BD1C44">
              <w:t xml:space="preserve"> use the Workbook to</w:t>
            </w:r>
            <w:r w:rsidRPr="009F24B1">
              <w:t xml:space="preserve"> introduce Argent &amp; Co. as the lesson</w:t>
            </w:r>
            <w:r w:rsidR="00BD4A5E">
              <w:t>’</w:t>
            </w:r>
            <w:r w:rsidRPr="009F24B1">
              <w:t xml:space="preserve">s central case study. Ensure students understand the business context and sustainable positioning. Use questioning to </w:t>
            </w:r>
            <w:r w:rsidRPr="009F24B1">
              <w:lastRenderedPageBreak/>
              <w:t>establish likely customer groups and market opportunities. For example, ask: Why might customers choose recycled silver jewellery?</w:t>
            </w:r>
          </w:p>
          <w:p w14:paraId="2494ABEC" w14:textId="173F9A90" w:rsidR="009F24B1" w:rsidRPr="009F24B1" w:rsidRDefault="00BD4A5E" w:rsidP="009F24B1">
            <w:pPr>
              <w:pStyle w:val="Tablebullets2"/>
              <w:numPr>
                <w:ilvl w:val="0"/>
                <w:numId w:val="0"/>
              </w:numPr>
              <w:ind w:left="368"/>
              <w:rPr>
                <w:i/>
                <w:iCs/>
              </w:rPr>
            </w:pPr>
            <w:r>
              <w:rPr>
                <w:i/>
                <w:iCs/>
              </w:rPr>
              <w:t>Possible answers:</w:t>
            </w:r>
            <w:r w:rsidR="009F24B1" w:rsidRPr="009F24B1">
              <w:rPr>
                <w:i/>
                <w:iCs/>
              </w:rPr>
              <w:t xml:space="preserve"> environmental concerns, uniqueness, ethical values</w:t>
            </w:r>
          </w:p>
          <w:p w14:paraId="3154D37E" w14:textId="76944125" w:rsidR="00E22779" w:rsidRPr="0016745C" w:rsidRDefault="009F24B1" w:rsidP="009F24B1">
            <w:pPr>
              <w:pStyle w:val="Tablebullets2"/>
            </w:pPr>
            <w:r w:rsidRPr="009F24B1">
              <w:t>Reinforce that a business may use multiple monetisation models simultaneously. This will prepare students for activities throughout the lesson.</w:t>
            </w:r>
          </w:p>
        </w:tc>
      </w:tr>
      <w:tr w:rsidR="00E22779" w:rsidRPr="0016745C" w14:paraId="6A251607" w14:textId="77777777" w:rsidTr="00F63955">
        <w:tc>
          <w:tcPr>
            <w:tcW w:w="2089" w:type="dxa"/>
          </w:tcPr>
          <w:p w14:paraId="6FCEA0BF" w14:textId="385C5507" w:rsidR="00E22779" w:rsidRPr="0016745C" w:rsidRDefault="009F24B1" w:rsidP="00F63955">
            <w:pPr>
              <w:pStyle w:val="Tablehead2"/>
            </w:pPr>
            <w:r w:rsidRPr="009F24B1">
              <w:lastRenderedPageBreak/>
              <w:t>Activity 1: Understanding monetisation models</w:t>
            </w:r>
          </w:p>
          <w:p w14:paraId="64F9A211" w14:textId="77777777" w:rsidR="00E22779" w:rsidRPr="0016745C" w:rsidRDefault="00E22779" w:rsidP="00F63955">
            <w:pPr>
              <w:pStyle w:val="Tablesubhead2"/>
            </w:pPr>
            <w:r w:rsidRPr="0016745C">
              <w:t xml:space="preserve">Suggested time: </w:t>
            </w:r>
          </w:p>
          <w:p w14:paraId="57CB488E" w14:textId="51BE62D5" w:rsidR="00E22779" w:rsidRPr="0016745C" w:rsidRDefault="009F24B1" w:rsidP="00F63955">
            <w:pPr>
              <w:pStyle w:val="Tablebody2"/>
            </w:pPr>
            <w:r>
              <w:t>30</w:t>
            </w:r>
            <w:r w:rsidR="00E22779">
              <w:t xml:space="preserve"> </w:t>
            </w:r>
            <w:r w:rsidR="00E22779" w:rsidRPr="0016745C">
              <w:t>minutes</w:t>
            </w:r>
          </w:p>
          <w:p w14:paraId="2CAB5C62" w14:textId="77777777" w:rsidR="00E22779" w:rsidRPr="0016745C" w:rsidRDefault="00E22779" w:rsidP="00F63955">
            <w:pPr>
              <w:pStyle w:val="Tablesubhead2"/>
            </w:pPr>
            <w:r w:rsidRPr="0016745C">
              <w:t xml:space="preserve">Resources: </w:t>
            </w:r>
          </w:p>
          <w:p w14:paraId="7BCA05E9" w14:textId="77777777" w:rsidR="009F24B1" w:rsidRPr="009F24B1" w:rsidRDefault="009F24B1" w:rsidP="009F24B1">
            <w:pPr>
              <w:pStyle w:val="Tablebullets2"/>
            </w:pPr>
            <w:r w:rsidRPr="009F24B1">
              <w:t>Slide deck – slides 36–40</w:t>
            </w:r>
          </w:p>
          <w:p w14:paraId="1051B34F" w14:textId="77777777" w:rsidR="009F24B1" w:rsidRPr="009F24B1" w:rsidRDefault="009F24B1" w:rsidP="009F24B1">
            <w:pPr>
              <w:pStyle w:val="Tablebullets2"/>
            </w:pPr>
            <w:r w:rsidRPr="009F24B1">
              <w:t>Workbook: L3 Activity 1</w:t>
            </w:r>
          </w:p>
          <w:p w14:paraId="4503EB8D" w14:textId="6C522CB3" w:rsidR="00E22779" w:rsidRPr="0016745C" w:rsidRDefault="009F24B1" w:rsidP="009F24B1">
            <w:pPr>
              <w:pStyle w:val="Tablebullets2"/>
            </w:pPr>
            <w:r w:rsidRPr="009F24B1">
              <w:t xml:space="preserve">Answer </w:t>
            </w:r>
            <w:r w:rsidR="001409A5">
              <w:t>booklet</w:t>
            </w:r>
          </w:p>
        </w:tc>
        <w:tc>
          <w:tcPr>
            <w:tcW w:w="6927" w:type="dxa"/>
          </w:tcPr>
          <w:p w14:paraId="1D24A660" w14:textId="39E8A022" w:rsidR="009F24B1" w:rsidRPr="009F24B1" w:rsidRDefault="009F24B1" w:rsidP="009F24B1">
            <w:pPr>
              <w:pStyle w:val="Tablebullets2"/>
            </w:pPr>
            <w:r w:rsidRPr="009F24B1">
              <w:t xml:space="preserve">Using slide 36, explain that monetisation is the process of turning a product, service, skill, idea or creative work into income. To </w:t>
            </w:r>
            <w:r w:rsidR="00BD4A5E">
              <w:t>achieve this</w:t>
            </w:r>
            <w:r w:rsidRPr="009F24B1">
              <w:t>, businesses use monetisation models. Encourage discussion around the question: Can a business survive if it has a great product but no way of generating income?</w:t>
            </w:r>
          </w:p>
          <w:p w14:paraId="220F84F2" w14:textId="6C641F32" w:rsidR="009F24B1" w:rsidRPr="009F24B1" w:rsidRDefault="009F24B1" w:rsidP="009F24B1">
            <w:pPr>
              <w:pStyle w:val="Tablebullets2"/>
            </w:pPr>
            <w:r w:rsidRPr="009F24B1">
              <w:t>Explain that whatever monetisation model a business chooses affects creative control, financial stability and risk. Use Argent &amp; Co. as an example: the same jewellery products could be sold through commissions, subscriptions or direct sales, but each approach creates different opportunities and challenges for the business. You could reinforce learning by connecting students</w:t>
            </w:r>
            <w:r w:rsidR="00BD4A5E">
              <w:t>’</w:t>
            </w:r>
            <w:r w:rsidRPr="009F24B1">
              <w:t xml:space="preserve"> everyday experiences of buying products to familiar monetisation </w:t>
            </w:r>
            <w:proofErr w:type="gramStart"/>
            <w:r w:rsidRPr="009F24B1">
              <w:t>models, and</w:t>
            </w:r>
            <w:proofErr w:type="gramEnd"/>
            <w:r w:rsidRPr="009F24B1">
              <w:t xml:space="preserve"> suggest that there is no perfect model</w:t>
            </w:r>
            <w:r w:rsidR="00BD4A5E">
              <w:t xml:space="preserve">. Every model </w:t>
            </w:r>
            <w:r w:rsidRPr="009F24B1">
              <w:t>requires trade-offs between creative control, financial stability and risk.</w:t>
            </w:r>
          </w:p>
          <w:p w14:paraId="333F64F7" w14:textId="08F6B33C" w:rsidR="000607A7" w:rsidRPr="000607A7" w:rsidRDefault="000607A7" w:rsidP="000607A7">
            <w:pPr>
              <w:pStyle w:val="Tablebody2"/>
              <w:rPr>
                <w:b/>
                <w:bCs/>
              </w:rPr>
            </w:pPr>
            <w:r>
              <w:rPr>
                <w:b/>
                <w:bCs/>
              </w:rPr>
              <w:t>Commissioned model</w:t>
            </w:r>
          </w:p>
          <w:p w14:paraId="2AB7BC19" w14:textId="3663F1C8" w:rsidR="00E22779" w:rsidRDefault="009F24B1" w:rsidP="009F24B1">
            <w:pPr>
              <w:pStyle w:val="Tablebullets2"/>
            </w:pPr>
            <w:r w:rsidRPr="009F24B1">
              <w:t xml:space="preserve">Display slide 37 to introduce the commissioned model. Explain that a client could be an individual, a business or a government organisation. To introduce the concept of reduced creative freedom despite potentially higher income, model an Argent &amp; Co. wedding ring example whereby a customer requests a custom wedding ring with personal engraving and a unique design specification. Discuss the question on the slide: </w:t>
            </w:r>
            <w:r w:rsidRPr="00BD4A5E">
              <w:rPr>
                <w:i/>
                <w:iCs/>
              </w:rPr>
              <w:t>What benefits and challenges exist when designing specifically for one client?</w:t>
            </w:r>
            <w:r w:rsidRPr="009F24B1">
              <w:t xml:space="preserve"> Highlight how customer requirements influence creative decisions and ask students to identify who has greater influence over design choices in this situation. (The customer)</w:t>
            </w:r>
          </w:p>
          <w:p w14:paraId="475012B7" w14:textId="50C15A8F" w:rsidR="009F24B1" w:rsidRPr="009F24B1" w:rsidRDefault="009F24B1" w:rsidP="009F24B1">
            <w:pPr>
              <w:pStyle w:val="Tablebullets2"/>
            </w:pPr>
            <w:r w:rsidRPr="009F24B1">
              <w:t>Use th</w:t>
            </w:r>
            <w:r w:rsidR="00BD4A5E">
              <w:t xml:space="preserve">e </w:t>
            </w:r>
            <w:r w:rsidRPr="009F24B1">
              <w:t>response</w:t>
            </w:r>
            <w:r w:rsidR="00BD4A5E">
              <w:t xml:space="preserve"> below</w:t>
            </w:r>
            <w:r w:rsidRPr="009F24B1">
              <w:t xml:space="preserve"> to spark discussion:</w:t>
            </w:r>
          </w:p>
          <w:p w14:paraId="65EACEF8" w14:textId="77777777" w:rsidR="009F24B1" w:rsidRPr="009F24B1" w:rsidRDefault="009F24B1" w:rsidP="00BD4A5E">
            <w:pPr>
              <w:pStyle w:val="Tablebullets2"/>
              <w:numPr>
                <w:ilvl w:val="0"/>
                <w:numId w:val="36"/>
              </w:numPr>
            </w:pPr>
            <w:r w:rsidRPr="009F24B1">
              <w:t>Benefit: Bespoke products can often be sold at a higher price because they are unique and personalised.</w:t>
            </w:r>
          </w:p>
          <w:p w14:paraId="7C12F940" w14:textId="77777777" w:rsidR="009F24B1" w:rsidRPr="009F24B1" w:rsidRDefault="009F24B1" w:rsidP="00BD4A5E">
            <w:pPr>
              <w:pStyle w:val="Tablebullets2"/>
              <w:numPr>
                <w:ilvl w:val="0"/>
                <w:numId w:val="36"/>
              </w:numPr>
            </w:pPr>
            <w:r w:rsidRPr="009F24B1">
              <w:t>Challenge: The customer may request multiple changes, increasing the time and workload involved.</w:t>
            </w:r>
          </w:p>
          <w:p w14:paraId="7EF1016F" w14:textId="77777777" w:rsidR="009F24B1" w:rsidRPr="009F24B1" w:rsidRDefault="009F24B1" w:rsidP="009F24B1">
            <w:pPr>
              <w:pStyle w:val="Tablebullets2"/>
            </w:pPr>
            <w:r w:rsidRPr="009F24B1">
              <w:t>Explicitly address the misconception that commissions are always highly paid by explaining that payment varies significantly according to demand, reputation, skill and customer budgets. Use real examples where commissioned work can generate either modest or premium earnings.</w:t>
            </w:r>
          </w:p>
          <w:p w14:paraId="65C72831" w14:textId="3340B276" w:rsidR="000607A7" w:rsidRPr="000607A7" w:rsidRDefault="000607A7" w:rsidP="000607A7">
            <w:pPr>
              <w:pStyle w:val="Tablebody2"/>
              <w:rPr>
                <w:b/>
                <w:bCs/>
              </w:rPr>
            </w:pPr>
            <w:r>
              <w:rPr>
                <w:b/>
                <w:bCs/>
              </w:rPr>
              <w:t>Self-generated model</w:t>
            </w:r>
          </w:p>
          <w:p w14:paraId="7ED102D2" w14:textId="117ED93E" w:rsidR="009F24B1" w:rsidRPr="009F24B1" w:rsidRDefault="009F24B1" w:rsidP="009F24B1">
            <w:pPr>
              <w:pStyle w:val="Tablebullets2"/>
            </w:pPr>
            <w:r w:rsidRPr="009F24B1">
              <w:t>Use slide 38 to explain</w:t>
            </w:r>
            <w:r w:rsidR="00BD4A5E">
              <w:t xml:space="preserve"> the</w:t>
            </w:r>
            <w:r w:rsidRPr="009F24B1">
              <w:t xml:space="preserve"> self-generated income</w:t>
            </w:r>
            <w:r w:rsidR="00BD4A5E">
              <w:t xml:space="preserve"> model</w:t>
            </w:r>
            <w:r w:rsidRPr="009F24B1">
              <w:t xml:space="preserve">. Point out features of the model, such as direct sales, skills sharing (e.g. running workshops) and intellectual property rights (IPR). Use the Argent &amp; Co. collections as examples. Explain that in this case, the business will retain maximum creative control because it determines the designs </w:t>
            </w:r>
            <w:r w:rsidRPr="009F24B1">
              <w:lastRenderedPageBreak/>
              <w:t>independently. Ask: Does greater control automatically mean greater success?</w:t>
            </w:r>
          </w:p>
          <w:p w14:paraId="33662A1A" w14:textId="04916B67" w:rsidR="009F24B1" w:rsidRPr="009F24B1" w:rsidRDefault="00BD4A5E" w:rsidP="009F24B1">
            <w:pPr>
              <w:pStyle w:val="Tablebullets2"/>
              <w:numPr>
                <w:ilvl w:val="0"/>
                <w:numId w:val="0"/>
              </w:numPr>
              <w:ind w:left="368"/>
              <w:rPr>
                <w:i/>
                <w:iCs/>
              </w:rPr>
            </w:pPr>
            <w:r>
              <w:rPr>
                <w:i/>
                <w:iCs/>
              </w:rPr>
              <w:t xml:space="preserve">Possible answer: </w:t>
            </w:r>
            <w:r w:rsidR="009F24B1" w:rsidRPr="009F24B1">
              <w:rPr>
                <w:i/>
                <w:iCs/>
              </w:rPr>
              <w:t>Not necessarily because customers must still want to</w:t>
            </w:r>
            <w:r>
              <w:rPr>
                <w:i/>
                <w:iCs/>
              </w:rPr>
              <w:t>,</w:t>
            </w:r>
            <w:r w:rsidR="009F24B1" w:rsidRPr="009F24B1">
              <w:rPr>
                <w:i/>
                <w:iCs/>
              </w:rPr>
              <w:t xml:space="preserve"> and be able to</w:t>
            </w:r>
            <w:r>
              <w:rPr>
                <w:i/>
                <w:iCs/>
              </w:rPr>
              <w:t>,</w:t>
            </w:r>
            <w:r w:rsidR="009F24B1" w:rsidRPr="009F24B1">
              <w:rPr>
                <w:i/>
                <w:iCs/>
              </w:rPr>
              <w:t xml:space="preserve"> purchase products.</w:t>
            </w:r>
          </w:p>
          <w:p w14:paraId="7169EC01" w14:textId="0F681BBA" w:rsidR="009F24B1" w:rsidRPr="009F24B1" w:rsidRDefault="009F24B1" w:rsidP="009F24B1">
            <w:pPr>
              <w:pStyle w:val="Tablebullets2"/>
            </w:pPr>
            <w:r w:rsidRPr="009F24B1">
              <w:t xml:space="preserve">Explain that intellectual property rights (IPR) protect original ideas, designs and creations, allowing businesses to control how others use their work. For example, if Argent &amp; Co. creates a unique recycled silver necklace design, IPR can help prevent competitors from copying it. IPR may even allow the business to earn income by licensing the design to another company. For a simplified overview of IPR, display this webpage and read the key points: </w:t>
            </w:r>
            <w:hyperlink r:id="rId66" w:history="1">
              <w:r w:rsidRPr="00213767">
                <w:rPr>
                  <w:rStyle w:val="Hyperlink"/>
                </w:rPr>
                <w:t>www.gov.uk/intellectual-property-an-overview</w:t>
              </w:r>
            </w:hyperlink>
            <w:r w:rsidRPr="009F24B1">
              <w:t xml:space="preserve">. Anti copying in design (ACID) also </w:t>
            </w:r>
            <w:proofErr w:type="gramStart"/>
            <w:r w:rsidRPr="009F24B1">
              <w:t>provide</w:t>
            </w:r>
            <w:proofErr w:type="gramEnd"/>
            <w:r w:rsidRPr="009F24B1">
              <w:t xml:space="preserve"> a relevant summary: www.acid.uk.com</w:t>
            </w:r>
          </w:p>
          <w:p w14:paraId="078FC3EC" w14:textId="55E41980" w:rsidR="009F24B1" w:rsidRPr="009F24B1" w:rsidRDefault="009F24B1" w:rsidP="009F24B1">
            <w:pPr>
              <w:pStyle w:val="Tablebullets2"/>
            </w:pPr>
            <w:r w:rsidRPr="009F24B1">
              <w:t>Challenge the misconception that personal preference is universal by explaining that ‘</w:t>
            </w:r>
            <w:r w:rsidRPr="009F24B1">
              <w:rPr>
                <w:i/>
                <w:iCs/>
              </w:rPr>
              <w:t>if I like it, everyone else will</w:t>
            </w:r>
            <w:r w:rsidR="00BD4A5E">
              <w:rPr>
                <w:i/>
                <w:iCs/>
              </w:rPr>
              <w:t xml:space="preserve"> like it</w:t>
            </w:r>
            <w:r w:rsidRPr="009F24B1">
              <w:rPr>
                <w:i/>
                <w:iCs/>
              </w:rPr>
              <w:t xml:space="preserve"> too</w:t>
            </w:r>
            <w:r w:rsidRPr="009F24B1">
              <w:t>’ is not market research. Businesses need customer research and feedback. Encourage paired discussion about how customer tastes vary across age groups</w:t>
            </w:r>
            <w:r w:rsidR="00BD4A5E">
              <w:t xml:space="preserve">, </w:t>
            </w:r>
            <w:r w:rsidRPr="009F24B1">
              <w:t>market segments</w:t>
            </w:r>
            <w:r w:rsidR="00BD4A5E">
              <w:t>, and countries and regions</w:t>
            </w:r>
            <w:r w:rsidRPr="009F24B1">
              <w:t>.</w:t>
            </w:r>
          </w:p>
          <w:p w14:paraId="315BFB65" w14:textId="77777777" w:rsidR="009F24B1" w:rsidRPr="009F24B1" w:rsidRDefault="009F24B1" w:rsidP="009F24B1">
            <w:pPr>
              <w:pStyle w:val="Tablebullets2"/>
            </w:pPr>
            <w:r w:rsidRPr="009F24B1">
              <w:t>Ask students to explain how self-generated income differs from commissioned work.</w:t>
            </w:r>
          </w:p>
          <w:p w14:paraId="04BDB351" w14:textId="77777777" w:rsidR="009F24B1" w:rsidRPr="009F24B1" w:rsidRDefault="009F24B1" w:rsidP="009F24B1">
            <w:pPr>
              <w:pStyle w:val="Tablebullets2"/>
              <w:numPr>
                <w:ilvl w:val="0"/>
                <w:numId w:val="0"/>
              </w:numPr>
              <w:ind w:left="368"/>
              <w:rPr>
                <w:i/>
                <w:iCs/>
              </w:rPr>
            </w:pPr>
            <w:r w:rsidRPr="009F24B1">
              <w:rPr>
                <w:i/>
                <w:iCs/>
              </w:rPr>
              <w:t>It comes directly from the creator’s own sales/IPR, not client requests.</w:t>
            </w:r>
          </w:p>
          <w:p w14:paraId="4D62D2E4" w14:textId="47F04428" w:rsidR="000607A7" w:rsidRPr="000607A7" w:rsidRDefault="000607A7" w:rsidP="000607A7">
            <w:pPr>
              <w:pStyle w:val="Tablebody2"/>
              <w:rPr>
                <w:b/>
                <w:bCs/>
              </w:rPr>
            </w:pPr>
            <w:r>
              <w:rPr>
                <w:b/>
                <w:bCs/>
              </w:rPr>
              <w:t>Subscription model</w:t>
            </w:r>
          </w:p>
          <w:p w14:paraId="2E93BBCB" w14:textId="2118D084" w:rsidR="009F24B1" w:rsidRPr="009F24B1" w:rsidRDefault="009F24B1" w:rsidP="009F24B1">
            <w:pPr>
              <w:pStyle w:val="Tablebullets2"/>
            </w:pPr>
            <w:r w:rsidRPr="009F24B1">
              <w:t>Use slide 39 to introduce subscription models and recurring revenue streams. Use familiar businesses such as TV and film streaming services, online learning platforms and music streaming to create understanding before applying the model to Argent &amp; Co’s ‘Silver Circle’. Introduce a think-</w:t>
            </w:r>
            <w:r w:rsidR="00BD4A5E">
              <w:t>p</w:t>
            </w:r>
            <w:r w:rsidRPr="009F24B1">
              <w:t>air-</w:t>
            </w:r>
            <w:r w:rsidR="00BD4A5E">
              <w:t>s</w:t>
            </w:r>
            <w:r w:rsidRPr="009F24B1">
              <w:t>hare activity by asking students: What makes this a successful subscription model?</w:t>
            </w:r>
          </w:p>
          <w:p w14:paraId="74982991" w14:textId="77777777" w:rsidR="009F24B1" w:rsidRPr="009F24B1" w:rsidRDefault="009F24B1" w:rsidP="009F24B1">
            <w:pPr>
              <w:pStyle w:val="Tablebullets2"/>
              <w:numPr>
                <w:ilvl w:val="0"/>
                <w:numId w:val="0"/>
              </w:numPr>
              <w:ind w:left="368"/>
              <w:rPr>
                <w:i/>
                <w:iCs/>
              </w:rPr>
            </w:pPr>
            <w:r w:rsidRPr="009F24B1">
              <w:rPr>
                <w:i/>
                <w:iCs/>
              </w:rPr>
              <w:t>Responses should include:</w:t>
            </w:r>
          </w:p>
          <w:p w14:paraId="0C7FA32E" w14:textId="77777777" w:rsidR="009F24B1" w:rsidRPr="009F24B1" w:rsidRDefault="009F24B1" w:rsidP="00BD4A5E">
            <w:pPr>
              <w:pStyle w:val="Tablebullets2"/>
              <w:numPr>
                <w:ilvl w:val="0"/>
                <w:numId w:val="37"/>
              </w:numPr>
              <w:rPr>
                <w:i/>
                <w:iCs/>
              </w:rPr>
            </w:pPr>
            <w:r w:rsidRPr="009F24B1">
              <w:rPr>
                <w:i/>
                <w:iCs/>
              </w:rPr>
              <w:t>Global customers sign up for a monthly subscription.</w:t>
            </w:r>
          </w:p>
          <w:p w14:paraId="17A3C6CC" w14:textId="3282CCF3" w:rsidR="009F24B1" w:rsidRPr="009F24B1" w:rsidRDefault="00BD4A5E" w:rsidP="00BD4A5E">
            <w:pPr>
              <w:pStyle w:val="Tablebullets2"/>
              <w:numPr>
                <w:ilvl w:val="0"/>
                <w:numId w:val="37"/>
              </w:numPr>
              <w:rPr>
                <w:i/>
                <w:iCs/>
              </w:rPr>
            </w:pPr>
            <w:r>
              <w:rPr>
                <w:i/>
                <w:iCs/>
              </w:rPr>
              <w:t>Subscribers p</w:t>
            </w:r>
            <w:r w:rsidR="009F24B1" w:rsidRPr="009F24B1">
              <w:rPr>
                <w:i/>
                <w:iCs/>
              </w:rPr>
              <w:t>ay a recurring fee</w:t>
            </w:r>
            <w:r>
              <w:rPr>
                <w:i/>
                <w:iCs/>
              </w:rPr>
              <w:t>.</w:t>
            </w:r>
          </w:p>
          <w:p w14:paraId="010E4499" w14:textId="1BB2B97E" w:rsidR="009F24B1" w:rsidRPr="009F24B1" w:rsidRDefault="00BD4A5E" w:rsidP="00BD4A5E">
            <w:pPr>
              <w:pStyle w:val="Tablebullets2"/>
              <w:numPr>
                <w:ilvl w:val="0"/>
                <w:numId w:val="37"/>
              </w:numPr>
              <w:rPr>
                <w:i/>
                <w:iCs/>
              </w:rPr>
            </w:pPr>
            <w:r>
              <w:rPr>
                <w:i/>
                <w:iCs/>
              </w:rPr>
              <w:t>Subscribers r</w:t>
            </w:r>
            <w:r w:rsidR="009F24B1" w:rsidRPr="009F24B1">
              <w:rPr>
                <w:i/>
                <w:iCs/>
              </w:rPr>
              <w:t>eceive a new creative project at regular intervals.</w:t>
            </w:r>
          </w:p>
          <w:p w14:paraId="1B6A55CF" w14:textId="77777777" w:rsidR="009F24B1" w:rsidRPr="009F24B1" w:rsidRDefault="009F24B1" w:rsidP="00BD4A5E">
            <w:pPr>
              <w:pStyle w:val="Tablebullets2"/>
              <w:numPr>
                <w:ilvl w:val="0"/>
                <w:numId w:val="37"/>
              </w:numPr>
              <w:rPr>
                <w:i/>
                <w:iCs/>
              </w:rPr>
            </w:pPr>
            <w:r w:rsidRPr="009F24B1">
              <w:rPr>
                <w:i/>
                <w:iCs/>
              </w:rPr>
              <w:t>Revenue is generated through ongoing subscriber payments, rather than one-off sales or commissions.</w:t>
            </w:r>
          </w:p>
          <w:p w14:paraId="596AB0D4" w14:textId="5EFD4644" w:rsidR="009F24B1" w:rsidRPr="009F24B1" w:rsidRDefault="009F24B1" w:rsidP="009F24B1">
            <w:pPr>
              <w:pStyle w:val="Tablebullets2"/>
            </w:pPr>
            <w:r w:rsidRPr="009F24B1">
              <w:t>Explain that subscription success depends on long-term customer relationships and retention rather than one-off purchases. Ask students why businesses value predictable income (easier budgeting and financial planning). However, draw attention to the fact that, despite any perceived value of a subscription, customers still need sufficient disposable income. Address the misconception that customers can always afford products by explaining how pricing, economic conditions and household budgets influence purchasing decisions, and encourage students to consider affordability when evaluating arguments</w:t>
            </w:r>
            <w:r w:rsidR="00BD4A5E">
              <w:t>.</w:t>
            </w:r>
          </w:p>
          <w:p w14:paraId="58249B70" w14:textId="5B98B227" w:rsidR="000607A7" w:rsidRPr="000607A7" w:rsidRDefault="000607A7" w:rsidP="000607A7">
            <w:pPr>
              <w:pStyle w:val="Tablebody2"/>
              <w:rPr>
                <w:b/>
                <w:bCs/>
              </w:rPr>
            </w:pPr>
            <w:r>
              <w:rPr>
                <w:b/>
                <w:bCs/>
              </w:rPr>
              <w:t>Combined model</w:t>
            </w:r>
          </w:p>
          <w:p w14:paraId="6D0E970F" w14:textId="677394E9" w:rsidR="009F24B1" w:rsidRPr="009F24B1" w:rsidRDefault="009F24B1" w:rsidP="009F24B1">
            <w:pPr>
              <w:pStyle w:val="Tablebullets2"/>
            </w:pPr>
            <w:r w:rsidRPr="009F24B1">
              <w:t xml:space="preserve">Using slide 40, explain that businesses rarely rely on a single source of income. Introduce the combined monetisation model as a strategy for balancing creative control, financial stability and risk. Model combined </w:t>
            </w:r>
            <w:r w:rsidR="007B62C8">
              <w:lastRenderedPageBreak/>
              <w:t>monetisation</w:t>
            </w:r>
            <w:r w:rsidRPr="009F24B1">
              <w:t xml:space="preserve"> using Argent &amp; Co. – their self-generated collections provide creative freedom, their commissions provide bespoke opportunities, and their subscriptions create recurring income.</w:t>
            </w:r>
          </w:p>
          <w:p w14:paraId="63C5FB1B" w14:textId="77777777" w:rsidR="009F24B1" w:rsidRPr="009F24B1" w:rsidRDefault="009F24B1" w:rsidP="009F24B1">
            <w:pPr>
              <w:pStyle w:val="Tablebullets2"/>
            </w:pPr>
            <w:r w:rsidRPr="009F24B1">
              <w:t>Ask students: What happens if one source of income declines?</w:t>
            </w:r>
          </w:p>
          <w:p w14:paraId="3D3F20F0" w14:textId="77777777" w:rsidR="009F24B1" w:rsidRPr="009F24B1" w:rsidRDefault="009F24B1" w:rsidP="009F24B1">
            <w:pPr>
              <w:pStyle w:val="Tablebullets2"/>
              <w:numPr>
                <w:ilvl w:val="0"/>
                <w:numId w:val="0"/>
              </w:numPr>
              <w:ind w:left="368"/>
              <w:rPr>
                <w:i/>
                <w:iCs/>
              </w:rPr>
            </w:pPr>
            <w:r w:rsidRPr="009F24B1">
              <w:rPr>
                <w:i/>
                <w:iCs/>
              </w:rPr>
              <w:t>Other revenue streams can support the business.</w:t>
            </w:r>
          </w:p>
          <w:p w14:paraId="39DF60C5" w14:textId="77777777" w:rsidR="009F24B1" w:rsidRPr="009F24B1" w:rsidRDefault="009F24B1" w:rsidP="009F24B1">
            <w:pPr>
              <w:pStyle w:val="Tablebullets2"/>
            </w:pPr>
            <w:r w:rsidRPr="009F24B1">
              <w:t>This is an opportunity to reinforce the idea that increased sales are not the only measure of success; diversifying income can improve resilience.</w:t>
            </w:r>
          </w:p>
          <w:p w14:paraId="61441ECE" w14:textId="6C76DE62" w:rsidR="009F24B1" w:rsidRDefault="009F24B1" w:rsidP="009F24B1">
            <w:pPr>
              <w:pStyle w:val="Tablebullets2"/>
            </w:pPr>
            <w:r w:rsidRPr="009F24B1">
              <w:t>Through their think–pair–share responses to the question on the slide (Which combination would be best for Argent &amp; Co</w:t>
            </w:r>
            <w:r w:rsidR="00C8487F">
              <w:t>.</w:t>
            </w:r>
            <w:r w:rsidRPr="009F24B1">
              <w:t>?), push students to justify why one combination may be more sustainable than another, rather than simply identifying their preferred option.</w:t>
            </w:r>
          </w:p>
          <w:p w14:paraId="427052CB" w14:textId="0D5E9DEE" w:rsidR="00C56659" w:rsidRPr="0016745C" w:rsidRDefault="00C56659" w:rsidP="009F24B1">
            <w:pPr>
              <w:pStyle w:val="Tablebullets2"/>
            </w:pPr>
            <w:r w:rsidRPr="009F24B1">
              <w:t>Ask students to complete L3 Activity 1 in the Workbook.</w:t>
            </w:r>
          </w:p>
        </w:tc>
      </w:tr>
      <w:tr w:rsidR="00E22779" w:rsidRPr="0016745C" w14:paraId="070DD61A" w14:textId="77777777" w:rsidTr="00F63955">
        <w:tc>
          <w:tcPr>
            <w:tcW w:w="2089" w:type="dxa"/>
          </w:tcPr>
          <w:p w14:paraId="2BCAF40B" w14:textId="5BF3ADD8" w:rsidR="00E22779" w:rsidRPr="0016745C" w:rsidRDefault="0081499E" w:rsidP="00F63955">
            <w:pPr>
              <w:pStyle w:val="Tablehead2"/>
            </w:pPr>
            <w:r w:rsidRPr="0081499E">
              <w:lastRenderedPageBreak/>
              <w:t>Activity 2: Understanding creative control, financial stability and risk</w:t>
            </w:r>
          </w:p>
          <w:p w14:paraId="24011A3F" w14:textId="77777777" w:rsidR="00E22779" w:rsidRPr="0016745C" w:rsidRDefault="00E22779" w:rsidP="00F63955">
            <w:pPr>
              <w:pStyle w:val="Tablesubhead2"/>
            </w:pPr>
            <w:r w:rsidRPr="0016745C">
              <w:t xml:space="preserve">Suggested time: </w:t>
            </w:r>
          </w:p>
          <w:p w14:paraId="5958AAF7" w14:textId="5B416381" w:rsidR="00E22779" w:rsidRPr="0016745C" w:rsidRDefault="000607A7" w:rsidP="00F63955">
            <w:pPr>
              <w:pStyle w:val="Tablebody2"/>
            </w:pPr>
            <w:r>
              <w:t>15</w:t>
            </w:r>
            <w:r>
              <w:rPr>
                <w:rFonts w:cs="Arial"/>
              </w:rPr>
              <w:t>–</w:t>
            </w:r>
            <w:r>
              <w:t>20</w:t>
            </w:r>
            <w:r w:rsidR="00E22779" w:rsidRPr="0016745C">
              <w:t xml:space="preserve"> minutes</w:t>
            </w:r>
          </w:p>
          <w:p w14:paraId="39A3BBE5" w14:textId="77777777" w:rsidR="00E22779" w:rsidRPr="0016745C" w:rsidRDefault="00E22779" w:rsidP="00F63955">
            <w:pPr>
              <w:pStyle w:val="Tablesubhead2"/>
            </w:pPr>
            <w:r w:rsidRPr="0016745C">
              <w:t xml:space="preserve">Resources: </w:t>
            </w:r>
          </w:p>
          <w:p w14:paraId="60F3E564" w14:textId="2DDBD568" w:rsidR="0081499E" w:rsidRPr="0081499E" w:rsidRDefault="0081499E" w:rsidP="0081499E">
            <w:pPr>
              <w:pStyle w:val="Tablebullets2"/>
            </w:pPr>
            <w:r w:rsidRPr="0081499E">
              <w:t>Slide deck – slides 41 and 4</w:t>
            </w:r>
            <w:r w:rsidR="00A60496">
              <w:t>2</w:t>
            </w:r>
          </w:p>
          <w:p w14:paraId="07B40C31" w14:textId="77777777" w:rsidR="0081499E" w:rsidRPr="0081499E" w:rsidRDefault="0081499E" w:rsidP="0081499E">
            <w:pPr>
              <w:pStyle w:val="Tablebullets2"/>
            </w:pPr>
            <w:r w:rsidRPr="0081499E">
              <w:t>Workbook: L3 Activity 2</w:t>
            </w:r>
          </w:p>
          <w:p w14:paraId="596C04D3" w14:textId="6CA09F06" w:rsidR="00E22779" w:rsidRPr="0016745C" w:rsidRDefault="0081499E" w:rsidP="0081499E">
            <w:pPr>
              <w:pStyle w:val="Tablebullets2"/>
            </w:pPr>
            <w:r w:rsidRPr="0081499E">
              <w:t xml:space="preserve">Answer </w:t>
            </w:r>
            <w:r w:rsidR="001409A5">
              <w:t>booklet</w:t>
            </w:r>
          </w:p>
        </w:tc>
        <w:tc>
          <w:tcPr>
            <w:tcW w:w="6927" w:type="dxa"/>
          </w:tcPr>
          <w:p w14:paraId="2FE7187B" w14:textId="0A655CF2" w:rsidR="000607A7" w:rsidRPr="000607A7" w:rsidRDefault="000607A7" w:rsidP="000607A7">
            <w:pPr>
              <w:pStyle w:val="Tablebody2"/>
              <w:rPr>
                <w:b/>
                <w:bCs/>
              </w:rPr>
            </w:pPr>
            <w:r>
              <w:rPr>
                <w:b/>
                <w:bCs/>
              </w:rPr>
              <w:t>Creative control</w:t>
            </w:r>
          </w:p>
          <w:p w14:paraId="0D17CC20" w14:textId="3D60B630" w:rsidR="0081499E" w:rsidRPr="0081499E" w:rsidRDefault="0081499E" w:rsidP="0081499E">
            <w:pPr>
              <w:pStyle w:val="Tablebullets2"/>
            </w:pPr>
            <w:r w:rsidRPr="0081499E">
              <w:t>Use slide 41 to introduce creative control as a major factor influencing business decisions. Using the pyramid diagram</w:t>
            </w:r>
            <w:r w:rsidR="00C8487F">
              <w:t xml:space="preserve"> as a guide</w:t>
            </w:r>
            <w:r w:rsidRPr="0081499E">
              <w:t>, explain that some monetisation models give creators more freedom, while others require adaptation to customer needs. Model the distinction between self-generated products and commissioned work using Argent &amp; Co. examples.</w:t>
            </w:r>
          </w:p>
          <w:p w14:paraId="64FEAB0F" w14:textId="61CFC949" w:rsidR="0081499E" w:rsidRPr="0081499E" w:rsidRDefault="0081499E" w:rsidP="0081499E">
            <w:pPr>
              <w:pStyle w:val="Tablebullets2"/>
            </w:pPr>
            <w:r w:rsidRPr="0081499E">
              <w:t>Ask students why an artist or designer might value creative freedom. Probe responses by asking what happens when a customer’s demands conflict with a creator</w:t>
            </w:r>
            <w:r w:rsidR="00C8487F">
              <w:t>’</w:t>
            </w:r>
            <w:r w:rsidRPr="0081499E">
              <w:t xml:space="preserve">s </w:t>
            </w:r>
            <w:proofErr w:type="gramStart"/>
            <w:r w:rsidRPr="0081499E">
              <w:t>vision, and</w:t>
            </w:r>
            <w:proofErr w:type="gramEnd"/>
            <w:r w:rsidRPr="0081499E">
              <w:t xml:space="preserve"> reinforce that a high level of creative control does not automatically guarantee business success if products fail to attract customers.</w:t>
            </w:r>
          </w:p>
          <w:p w14:paraId="18F54A93" w14:textId="77777777" w:rsidR="0081499E" w:rsidRPr="0081499E" w:rsidRDefault="0081499E" w:rsidP="0081499E">
            <w:pPr>
              <w:pStyle w:val="Tablebullets2"/>
            </w:pPr>
            <w:r w:rsidRPr="0081499E">
              <w:t>Explain that higher creative control allows creators greater freedom over designs and products but may increase the risk of poor sales. Lower creative control can satisfy customer needs but may limit creativity and originality.</w:t>
            </w:r>
          </w:p>
          <w:p w14:paraId="153AA101" w14:textId="77777777" w:rsidR="0081499E" w:rsidRPr="0081499E" w:rsidRDefault="0081499E" w:rsidP="0081499E">
            <w:pPr>
              <w:pStyle w:val="Tablebullets2"/>
            </w:pPr>
            <w:r w:rsidRPr="0081499E">
              <w:t>Ask students: Which model offers the highest creative control – designing your own jewellery collection, creating products for subscription members or producing a customer’s exact design?</w:t>
            </w:r>
          </w:p>
          <w:p w14:paraId="053F4E4D" w14:textId="77777777" w:rsidR="0081499E" w:rsidRPr="0081499E" w:rsidRDefault="0081499E" w:rsidP="0081499E">
            <w:pPr>
              <w:pStyle w:val="Tablebullets2"/>
              <w:numPr>
                <w:ilvl w:val="0"/>
                <w:numId w:val="0"/>
              </w:numPr>
              <w:ind w:left="368"/>
              <w:rPr>
                <w:i/>
                <w:iCs/>
              </w:rPr>
            </w:pPr>
            <w:r w:rsidRPr="0081499E">
              <w:rPr>
                <w:i/>
                <w:iCs/>
              </w:rPr>
              <w:t>Designing your own collection.</w:t>
            </w:r>
          </w:p>
          <w:p w14:paraId="67272203" w14:textId="77777777" w:rsidR="00E22779" w:rsidRDefault="0081499E" w:rsidP="0081499E">
            <w:pPr>
              <w:pStyle w:val="Tablebullets2"/>
            </w:pPr>
            <w:r w:rsidRPr="0081499E">
              <w:t>Check understanding by asking students whether a product they personally like would automatically appeal to all customers, ensuring they recognise the need for customer research and the existence of different market preferences.</w:t>
            </w:r>
          </w:p>
          <w:p w14:paraId="265F3C24" w14:textId="4C2C8A34" w:rsidR="0081499E" w:rsidRPr="0081499E" w:rsidRDefault="0081499E" w:rsidP="0081499E">
            <w:pPr>
              <w:pStyle w:val="Tablebullets2"/>
            </w:pPr>
            <w:r w:rsidRPr="0081499E">
              <w:t>Explain that a high level of creative control does not remove the need to understand the market – businesses cannot rely solely on the owner</w:t>
            </w:r>
            <w:r w:rsidR="00C8487F">
              <w:t>’</w:t>
            </w:r>
            <w:r w:rsidRPr="0081499E">
              <w:t>s personal tastes. Customer research is needed because different customers have different preferences.</w:t>
            </w:r>
          </w:p>
          <w:p w14:paraId="2E92EFCB" w14:textId="61D46C9A" w:rsidR="0081499E" w:rsidRPr="0081499E" w:rsidRDefault="0081499E" w:rsidP="0081499E">
            <w:pPr>
              <w:pStyle w:val="Tablebullets2"/>
            </w:pPr>
            <w:r w:rsidRPr="0081499E">
              <w:t xml:space="preserve">Look at L3 Activity 2 in the Workbook with students. To support them (and to help them prepare for the Plenary activity), highlight the structure: </w:t>
            </w:r>
            <w:r w:rsidRPr="0081499E">
              <w:rPr>
                <w:b/>
                <w:bCs/>
              </w:rPr>
              <w:t>benefit → challenge → comparison → judgement</w:t>
            </w:r>
            <w:r w:rsidRPr="0081499E">
              <w:t xml:space="preserve"> by sharing the first subscription example with them:</w:t>
            </w:r>
          </w:p>
          <w:p w14:paraId="560619DC" w14:textId="7780C43D" w:rsidR="0081499E" w:rsidRPr="0081499E" w:rsidRDefault="00C8487F" w:rsidP="00C8487F">
            <w:pPr>
              <w:pStyle w:val="Tablebullets2"/>
              <w:numPr>
                <w:ilvl w:val="0"/>
                <w:numId w:val="38"/>
              </w:numPr>
            </w:pPr>
            <w:r>
              <w:t xml:space="preserve">Benefit: </w:t>
            </w:r>
            <w:r w:rsidR="0081499E" w:rsidRPr="0081499E">
              <w:t>A subscription model provides predictable income.</w:t>
            </w:r>
          </w:p>
          <w:p w14:paraId="431AE1F7" w14:textId="060E95A8" w:rsidR="0081499E" w:rsidRPr="0081499E" w:rsidRDefault="00C8487F" w:rsidP="00C8487F">
            <w:pPr>
              <w:pStyle w:val="Tablebullets2"/>
              <w:numPr>
                <w:ilvl w:val="0"/>
                <w:numId w:val="38"/>
              </w:numPr>
            </w:pPr>
            <w:r>
              <w:lastRenderedPageBreak/>
              <w:t xml:space="preserve">Challenge: </w:t>
            </w:r>
            <w:r w:rsidR="0081499E" w:rsidRPr="0081499E">
              <w:t>However, customers can cancel.</w:t>
            </w:r>
          </w:p>
          <w:p w14:paraId="795BA0C9" w14:textId="5FC4FCF3" w:rsidR="0081499E" w:rsidRPr="0081499E" w:rsidRDefault="00C8487F" w:rsidP="00C8487F">
            <w:pPr>
              <w:pStyle w:val="Tablebullets2"/>
              <w:numPr>
                <w:ilvl w:val="0"/>
                <w:numId w:val="38"/>
              </w:numPr>
            </w:pPr>
            <w:r>
              <w:t xml:space="preserve">Comparison: </w:t>
            </w:r>
            <w:r w:rsidR="0081499E" w:rsidRPr="0081499E">
              <w:t>Compared with self-generated sales, it offers greater financial stability.</w:t>
            </w:r>
          </w:p>
          <w:p w14:paraId="4B3439FA" w14:textId="3D39ACBE" w:rsidR="0081499E" w:rsidRPr="0081499E" w:rsidRDefault="00C8487F" w:rsidP="00C8487F">
            <w:pPr>
              <w:pStyle w:val="Tablebullets2"/>
              <w:numPr>
                <w:ilvl w:val="0"/>
                <w:numId w:val="38"/>
              </w:numPr>
            </w:pPr>
            <w:r>
              <w:t xml:space="preserve">Judgement: </w:t>
            </w:r>
            <w:r w:rsidR="0081499E" w:rsidRPr="0081499E">
              <w:t>Therefore, it is the most suitable option for business planning.</w:t>
            </w:r>
          </w:p>
          <w:p w14:paraId="61339A77" w14:textId="7921E723" w:rsidR="000607A7" w:rsidRPr="000607A7" w:rsidRDefault="000607A7" w:rsidP="000607A7">
            <w:pPr>
              <w:pStyle w:val="Tablebody2"/>
              <w:rPr>
                <w:b/>
                <w:bCs/>
              </w:rPr>
            </w:pPr>
            <w:r>
              <w:rPr>
                <w:b/>
                <w:bCs/>
              </w:rPr>
              <w:t>Financial stability</w:t>
            </w:r>
          </w:p>
          <w:p w14:paraId="2DA10882" w14:textId="154CFBB8" w:rsidR="0081499E" w:rsidRPr="0081499E" w:rsidRDefault="0081499E" w:rsidP="0081499E">
            <w:pPr>
              <w:pStyle w:val="Tablebullets2"/>
            </w:pPr>
            <w:r w:rsidRPr="0081499E">
              <w:t>Following students’ completion of L3 Activity 2, use slide 42 to reinforce the definition of financial stability and explain its importance for budgeting, planning and investment. Highlight that businesses with predictable income often find it easier to manage costs, order stock and invest in growth. Use the example of Argent &amp; Co. to illustrate how multiple revenue streams can create greater security and ask students what might happen, for example, if Argent and Co.’s online jewellery sales suddenly fall</w:t>
            </w:r>
            <w:r w:rsidR="00C8487F">
              <w:t>. G</w:t>
            </w:r>
            <w:r w:rsidRPr="0081499E">
              <w:t xml:space="preserve">uide </w:t>
            </w:r>
            <w:r w:rsidR="00C8487F">
              <w:t>students</w:t>
            </w:r>
            <w:r w:rsidRPr="0081499E">
              <w:t xml:space="preserve"> towards understanding the value of alternative revenue streams and answering the question on the slide: Why might a combined monetisation approach be safer than relying only on jewellery sales?</w:t>
            </w:r>
          </w:p>
          <w:p w14:paraId="2BD0BFF8" w14:textId="77777777" w:rsidR="0081499E" w:rsidRPr="0081499E" w:rsidRDefault="0081499E" w:rsidP="0081499E">
            <w:pPr>
              <w:pStyle w:val="Tablebullets2"/>
              <w:numPr>
                <w:ilvl w:val="0"/>
                <w:numId w:val="0"/>
              </w:numPr>
              <w:ind w:left="368"/>
              <w:rPr>
                <w:i/>
                <w:iCs/>
              </w:rPr>
            </w:pPr>
            <w:r w:rsidRPr="0081499E">
              <w:rPr>
                <w:i/>
                <w:iCs/>
              </w:rPr>
              <w:t>It is safer because if one source of income decreases, the business can still earn money from other sources. This reduces uncertainty and improves financial stability.</w:t>
            </w:r>
          </w:p>
          <w:p w14:paraId="1D2DBFA1" w14:textId="77777777" w:rsidR="0081499E" w:rsidRPr="0081499E" w:rsidRDefault="0081499E" w:rsidP="0081499E">
            <w:pPr>
              <w:pStyle w:val="Tablebullets2"/>
            </w:pPr>
            <w:r w:rsidRPr="0081499E">
              <w:t xml:space="preserve">Encourage students to compare the subscription and self-generated models by asking them to vote on which model offers the greatest financial stability. Encourage analysis (rather than simple description) by using targeted questioning, such as: </w:t>
            </w:r>
            <w:r w:rsidRPr="00C8487F">
              <w:rPr>
                <w:i/>
                <w:iCs/>
              </w:rPr>
              <w:t>Why are subscriptions often considered stable?</w:t>
            </w:r>
            <w:r w:rsidRPr="0081499E">
              <w:t xml:space="preserve"> (They are predictable/repeat income.)</w:t>
            </w:r>
          </w:p>
          <w:p w14:paraId="7F1D53BC" w14:textId="77777777" w:rsidR="0081499E" w:rsidRPr="0081499E" w:rsidRDefault="0081499E" w:rsidP="0081499E">
            <w:pPr>
              <w:pStyle w:val="Tablebullets2"/>
            </w:pPr>
            <w:r w:rsidRPr="0081499E">
              <w:t>Ask students to explain the difference between revenue and profit using a numerical example, checking that they understand higher sales do not automatically lead to greater profit or business success.</w:t>
            </w:r>
          </w:p>
          <w:p w14:paraId="232241BE" w14:textId="77777777" w:rsidR="0081499E" w:rsidRPr="0081499E" w:rsidRDefault="0081499E" w:rsidP="0081499E">
            <w:pPr>
              <w:pStyle w:val="Tablebullets2"/>
            </w:pPr>
            <w:r w:rsidRPr="0081499E">
              <w:t>Explain the following:</w:t>
            </w:r>
          </w:p>
          <w:p w14:paraId="7440E5F8" w14:textId="77777777" w:rsidR="0081499E" w:rsidRPr="0081499E" w:rsidRDefault="0081499E" w:rsidP="00C8487F">
            <w:pPr>
              <w:pStyle w:val="Tablebullets2"/>
              <w:numPr>
                <w:ilvl w:val="0"/>
                <w:numId w:val="39"/>
              </w:numPr>
            </w:pPr>
            <w:r w:rsidRPr="0081499E">
              <w:t>Higher sales can increase revenue, but costs may also increase. Success depends on profit, sustainability and financial stability, not simply the number of products sold.</w:t>
            </w:r>
          </w:p>
          <w:p w14:paraId="78C35406" w14:textId="77777777" w:rsidR="0081499E" w:rsidRPr="0081499E" w:rsidRDefault="0081499E" w:rsidP="00C8487F">
            <w:pPr>
              <w:pStyle w:val="Tablebullets2"/>
              <w:numPr>
                <w:ilvl w:val="0"/>
                <w:numId w:val="39"/>
              </w:numPr>
            </w:pPr>
            <w:r w:rsidRPr="0081499E">
              <w:t>Revenue is money generated from sales. Profit is what remains after costs have been deducted from revenue.</w:t>
            </w:r>
          </w:p>
          <w:p w14:paraId="2001FB2E" w14:textId="1B45DA4D" w:rsidR="0081499E" w:rsidRPr="0016745C" w:rsidRDefault="0081499E" w:rsidP="008D088F">
            <w:pPr>
              <w:pStyle w:val="Tablebullets2"/>
            </w:pPr>
            <w:r w:rsidRPr="0081499E">
              <w:t xml:space="preserve">Use the line graph on slide 42 to illustrate the financial stability over a year of Argent &amp; Co.’s trading; note the </w:t>
            </w:r>
            <w:r w:rsidRPr="0081499E">
              <w:rPr>
                <w:b/>
                <w:bCs/>
              </w:rPr>
              <w:t>relative consistency</w:t>
            </w:r>
            <w:r w:rsidRPr="0081499E">
              <w:t xml:space="preserve"> of the subscription model, and the </w:t>
            </w:r>
            <w:r w:rsidRPr="0081499E">
              <w:rPr>
                <w:b/>
                <w:bCs/>
              </w:rPr>
              <w:t>similar trends</w:t>
            </w:r>
            <w:r w:rsidRPr="0081499E">
              <w:t xml:space="preserve"> of the self-generated and commission models.</w:t>
            </w:r>
          </w:p>
        </w:tc>
      </w:tr>
      <w:tr w:rsidR="000607A7" w:rsidRPr="0016745C" w14:paraId="0AD2F09D" w14:textId="77777777" w:rsidTr="00F63955">
        <w:tc>
          <w:tcPr>
            <w:tcW w:w="2089" w:type="dxa"/>
          </w:tcPr>
          <w:p w14:paraId="75FCD474" w14:textId="33FFB605" w:rsidR="000607A7" w:rsidRPr="0016745C" w:rsidRDefault="000607A7" w:rsidP="000607A7">
            <w:pPr>
              <w:pStyle w:val="Tablehead2"/>
            </w:pPr>
            <w:r w:rsidRPr="0081499E">
              <w:lastRenderedPageBreak/>
              <w:t xml:space="preserve">Activity </w:t>
            </w:r>
            <w:r>
              <w:t>3</w:t>
            </w:r>
            <w:r w:rsidRPr="0081499E">
              <w:t>: Understanding risk</w:t>
            </w:r>
          </w:p>
          <w:p w14:paraId="7F6F6E35" w14:textId="77777777" w:rsidR="000607A7" w:rsidRPr="0016745C" w:rsidRDefault="000607A7" w:rsidP="000607A7">
            <w:pPr>
              <w:pStyle w:val="Tablesubhead2"/>
            </w:pPr>
            <w:r w:rsidRPr="0016745C">
              <w:t xml:space="preserve">Suggested time: </w:t>
            </w:r>
          </w:p>
          <w:p w14:paraId="70E3E20F" w14:textId="13E1BF71" w:rsidR="000607A7" w:rsidRPr="0016745C" w:rsidRDefault="008D088F" w:rsidP="000607A7">
            <w:pPr>
              <w:pStyle w:val="Tablebody2"/>
            </w:pPr>
            <w:r>
              <w:t>1</w:t>
            </w:r>
            <w:r w:rsidR="000607A7">
              <w:t>0</w:t>
            </w:r>
            <w:r>
              <w:rPr>
                <w:rFonts w:cs="Arial"/>
              </w:rPr>
              <w:t>–</w:t>
            </w:r>
            <w:r>
              <w:t>15</w:t>
            </w:r>
            <w:r w:rsidR="000607A7" w:rsidRPr="0016745C">
              <w:t xml:space="preserve"> minutes</w:t>
            </w:r>
          </w:p>
          <w:p w14:paraId="71644E8F" w14:textId="77777777" w:rsidR="000607A7" w:rsidRPr="0016745C" w:rsidRDefault="000607A7" w:rsidP="000607A7">
            <w:pPr>
              <w:pStyle w:val="Tablesubhead2"/>
            </w:pPr>
            <w:r w:rsidRPr="0016745C">
              <w:t xml:space="preserve">Resources: </w:t>
            </w:r>
          </w:p>
          <w:p w14:paraId="3026C08E" w14:textId="2AA2C91A" w:rsidR="000607A7" w:rsidRPr="0081499E" w:rsidRDefault="000607A7" w:rsidP="000607A7">
            <w:pPr>
              <w:pStyle w:val="Tablebullets2"/>
            </w:pPr>
            <w:r w:rsidRPr="0081499E">
              <w:t>Slide deck – slides 4</w:t>
            </w:r>
            <w:r w:rsidR="00A60496">
              <w:t>3</w:t>
            </w:r>
            <w:r w:rsidRPr="0081499E">
              <w:t xml:space="preserve"> and 4</w:t>
            </w:r>
            <w:r w:rsidR="00A60496">
              <w:t>4</w:t>
            </w:r>
          </w:p>
          <w:p w14:paraId="6D4CFFFA" w14:textId="77777777" w:rsidR="008D088F" w:rsidRDefault="000607A7" w:rsidP="000607A7">
            <w:pPr>
              <w:pStyle w:val="Tablebullets2"/>
            </w:pPr>
            <w:r w:rsidRPr="0081499E">
              <w:lastRenderedPageBreak/>
              <w:t xml:space="preserve">Workbook: L3 Activity </w:t>
            </w:r>
            <w:r w:rsidR="008D088F">
              <w:t>3</w:t>
            </w:r>
          </w:p>
          <w:p w14:paraId="76388ED0" w14:textId="7D1CE52E" w:rsidR="000607A7" w:rsidRPr="0081499E" w:rsidRDefault="000607A7" w:rsidP="000607A7">
            <w:pPr>
              <w:pStyle w:val="Tablebullets2"/>
            </w:pPr>
            <w:r w:rsidRPr="0081499E">
              <w:t xml:space="preserve">Answer </w:t>
            </w:r>
            <w:r w:rsidR="001409A5">
              <w:t>booklet</w:t>
            </w:r>
          </w:p>
        </w:tc>
        <w:tc>
          <w:tcPr>
            <w:tcW w:w="6927" w:type="dxa"/>
          </w:tcPr>
          <w:p w14:paraId="6951CB67" w14:textId="7EB5F6B1" w:rsidR="008D088F" w:rsidRDefault="008D088F" w:rsidP="008D088F">
            <w:pPr>
              <w:pStyle w:val="Tablebullets2"/>
            </w:pPr>
            <w:r w:rsidRPr="0081499E">
              <w:lastRenderedPageBreak/>
              <w:t>Display slide 43</w:t>
            </w:r>
            <w:r w:rsidR="00A60496">
              <w:t>. U</w:t>
            </w:r>
            <w:r w:rsidRPr="0081499E">
              <w:t>se it to promote understanding that ‘risk’ means uncertainty and, in this case, the possibility of financial loss. Explain that all monetisation models involve some degree of risk, but the source of risk differs.</w:t>
            </w:r>
          </w:p>
          <w:p w14:paraId="01F522DC" w14:textId="77777777" w:rsidR="008D088F" w:rsidRPr="0081499E" w:rsidRDefault="008D088F" w:rsidP="008D088F">
            <w:pPr>
              <w:pStyle w:val="Tablebullets2"/>
            </w:pPr>
            <w:r w:rsidRPr="0081499E">
              <w:t>Facilitate discussion around why businesses assess risk before making decisions, and stress that reducing risk should be balanced with opportunities for growth and innovation.</w:t>
            </w:r>
          </w:p>
          <w:p w14:paraId="7DD3D4E6" w14:textId="77777777" w:rsidR="00A60496" w:rsidRDefault="00A60496" w:rsidP="008D088F">
            <w:pPr>
              <w:pStyle w:val="Tablebullets2"/>
            </w:pPr>
            <w:r>
              <w:lastRenderedPageBreak/>
              <w:t>Display slide 44 and l</w:t>
            </w:r>
            <w:r w:rsidR="008D088F" w:rsidRPr="0081499E">
              <w:t xml:space="preserve">ook at L3 Activity </w:t>
            </w:r>
            <w:r w:rsidR="008D088F">
              <w:t>3</w:t>
            </w:r>
            <w:r w:rsidR="008D088F" w:rsidRPr="0081499E">
              <w:t xml:space="preserve"> in the Workbook. Explain </w:t>
            </w:r>
            <w:r>
              <w:t xml:space="preserve">to students </w:t>
            </w:r>
            <w:r w:rsidR="008D088F" w:rsidRPr="0081499E">
              <w:t xml:space="preserve">that they will be acting as a business advisor to Argent &amp; Co., evaluating the risks involved in three different investment options. </w:t>
            </w:r>
          </w:p>
          <w:p w14:paraId="34470FBD" w14:textId="3939EA07" w:rsidR="008D088F" w:rsidRPr="0081499E" w:rsidRDefault="008D088F" w:rsidP="008D088F">
            <w:pPr>
              <w:pStyle w:val="Tablebullets2"/>
            </w:pPr>
            <w:r w:rsidRPr="0081499E">
              <w:t>Encourage students to identify what could go wrong in each situation, as well as the benefits of each option, and develop evaluative thinking by justifying their choices with evidence rather than instinct. Explain that for their pitch they need to:</w:t>
            </w:r>
          </w:p>
          <w:p w14:paraId="253399E2" w14:textId="77777777" w:rsidR="008D088F" w:rsidRPr="0081499E" w:rsidRDefault="008D088F" w:rsidP="00C8487F">
            <w:pPr>
              <w:pStyle w:val="Tablebullets2"/>
              <w:numPr>
                <w:ilvl w:val="0"/>
                <w:numId w:val="40"/>
              </w:numPr>
            </w:pPr>
            <w:r w:rsidRPr="0081499E">
              <w:t>state their recommended option;</w:t>
            </w:r>
          </w:p>
          <w:p w14:paraId="47A343E0" w14:textId="77777777" w:rsidR="008D088F" w:rsidRPr="0081499E" w:rsidRDefault="008D088F" w:rsidP="00C8487F">
            <w:pPr>
              <w:pStyle w:val="Tablebullets2"/>
              <w:numPr>
                <w:ilvl w:val="0"/>
                <w:numId w:val="40"/>
              </w:numPr>
            </w:pPr>
            <w:r w:rsidRPr="0081499E">
              <w:t>give two or three key reasons;</w:t>
            </w:r>
          </w:p>
          <w:p w14:paraId="5D6FBADF" w14:textId="77777777" w:rsidR="008D088F" w:rsidRPr="0081499E" w:rsidRDefault="008D088F" w:rsidP="00C8487F">
            <w:pPr>
              <w:pStyle w:val="Tablebullets2"/>
              <w:numPr>
                <w:ilvl w:val="0"/>
                <w:numId w:val="40"/>
              </w:numPr>
            </w:pPr>
            <w:r w:rsidRPr="0081499E">
              <w:t>explain why it offers the best investment opportunity;</w:t>
            </w:r>
          </w:p>
          <w:p w14:paraId="2260D654" w14:textId="77777777" w:rsidR="008D088F" w:rsidRPr="0081499E" w:rsidRDefault="008D088F" w:rsidP="00C8487F">
            <w:pPr>
              <w:pStyle w:val="Tablebullets2"/>
              <w:numPr>
                <w:ilvl w:val="0"/>
                <w:numId w:val="40"/>
              </w:numPr>
            </w:pPr>
            <w:r w:rsidRPr="0081499E">
              <w:t>conclude with a clear recommendation.</w:t>
            </w:r>
          </w:p>
          <w:p w14:paraId="780B1BC5" w14:textId="77777777" w:rsidR="008D088F" w:rsidRPr="0081499E" w:rsidRDefault="008D088F" w:rsidP="008D088F">
            <w:pPr>
              <w:pStyle w:val="Tablebullets2"/>
            </w:pPr>
            <w:r w:rsidRPr="0081499E">
              <w:t>Aim to ask at least two students to present their pitches. Listen for:</w:t>
            </w:r>
          </w:p>
          <w:p w14:paraId="5D354ACD" w14:textId="77777777" w:rsidR="008D088F" w:rsidRPr="0081499E" w:rsidRDefault="008D088F" w:rsidP="00C8487F">
            <w:pPr>
              <w:pStyle w:val="Tablebullets2"/>
              <w:numPr>
                <w:ilvl w:val="0"/>
                <w:numId w:val="41"/>
              </w:numPr>
            </w:pPr>
            <w:r w:rsidRPr="0081499E">
              <w:t>clear recommendations given;</w:t>
            </w:r>
          </w:p>
          <w:p w14:paraId="60838C96" w14:textId="17BDEE4F" w:rsidR="008D088F" w:rsidRPr="0081499E" w:rsidRDefault="008D088F" w:rsidP="00C8487F">
            <w:pPr>
              <w:pStyle w:val="Tablebullets2"/>
              <w:numPr>
                <w:ilvl w:val="0"/>
                <w:numId w:val="41"/>
              </w:numPr>
            </w:pPr>
            <w:r w:rsidRPr="0081499E">
              <w:t>relevant evidence used from L3 Activity 2;</w:t>
            </w:r>
          </w:p>
          <w:p w14:paraId="31B548D5" w14:textId="77777777" w:rsidR="008D088F" w:rsidRPr="0081499E" w:rsidRDefault="008D088F" w:rsidP="00C8487F">
            <w:pPr>
              <w:pStyle w:val="Tablebullets2"/>
              <w:numPr>
                <w:ilvl w:val="0"/>
                <w:numId w:val="41"/>
              </w:numPr>
            </w:pPr>
            <w:r w:rsidRPr="0081499E">
              <w:t>logical and persuasive justification;</w:t>
            </w:r>
          </w:p>
          <w:p w14:paraId="12B7F444" w14:textId="77777777" w:rsidR="008D088F" w:rsidRPr="0081499E" w:rsidRDefault="008D088F" w:rsidP="00C8487F">
            <w:pPr>
              <w:pStyle w:val="Tablebullets2"/>
              <w:numPr>
                <w:ilvl w:val="0"/>
                <w:numId w:val="41"/>
              </w:numPr>
            </w:pPr>
            <w:r w:rsidRPr="0081499E">
              <w:t>staying focused and within the time limit.</w:t>
            </w:r>
          </w:p>
          <w:p w14:paraId="4C9292DF" w14:textId="77777777" w:rsidR="008D088F" w:rsidRPr="0081499E" w:rsidRDefault="008D088F" w:rsidP="008D088F">
            <w:pPr>
              <w:pStyle w:val="Tablebullets2"/>
            </w:pPr>
            <w:r w:rsidRPr="0081499E">
              <w:t>In a quick post-pitch discussion, note that students may perceive Options A and B as high risk. However, explain that Option C (launching a new jewellery collection) could carry higher risk in this scenario because the business invests time and resources before knowing whether customers will buy the products.</w:t>
            </w:r>
          </w:p>
          <w:p w14:paraId="2E195B11" w14:textId="77777777" w:rsidR="008D088F" w:rsidRPr="0081499E" w:rsidRDefault="008D088F" w:rsidP="008D088F">
            <w:pPr>
              <w:pStyle w:val="Tablebullets2"/>
            </w:pPr>
            <w:r w:rsidRPr="0081499E">
              <w:t>Check understanding by asking students to consider factors that might prevent a customer purchasing a product or make a commission low value, ensuring they recognise that affordability, demand and project requirements influence earnings and sales.</w:t>
            </w:r>
          </w:p>
          <w:p w14:paraId="72CBADAE" w14:textId="1DC75DCA" w:rsidR="008D088F" w:rsidRDefault="008D088F" w:rsidP="008D088F">
            <w:pPr>
              <w:pStyle w:val="Tablebullets2"/>
              <w:rPr>
                <w:b/>
                <w:bCs/>
              </w:rPr>
            </w:pPr>
            <w:r w:rsidRPr="0081499E">
              <w:t xml:space="preserve">Explain that customer spending changes due to income, priorities and economic conditions; a product may be well-designed but still not sell if customers cannot afford it. Stress that commissions can be high-value and high-earning jobs, generating substantial income, while others may be low-value or require significant time for relatively small returns. Reiterate that earnings depend on the specific customer and </w:t>
            </w:r>
            <w:proofErr w:type="gramStart"/>
            <w:r w:rsidRPr="0081499E">
              <w:t>project, and</w:t>
            </w:r>
            <w:proofErr w:type="gramEnd"/>
            <w:r w:rsidRPr="0081499E">
              <w:t xml:space="preserve"> reinforce how combining models can reduce risk.</w:t>
            </w:r>
          </w:p>
        </w:tc>
      </w:tr>
      <w:tr w:rsidR="00E22779" w:rsidRPr="0016745C" w14:paraId="5D5B2593" w14:textId="77777777" w:rsidTr="00F63955">
        <w:tc>
          <w:tcPr>
            <w:tcW w:w="2089" w:type="dxa"/>
          </w:tcPr>
          <w:p w14:paraId="53A10AE7" w14:textId="38C83B09" w:rsidR="00E22779" w:rsidRPr="0016745C" w:rsidRDefault="00E22779" w:rsidP="00F63955">
            <w:pPr>
              <w:pStyle w:val="Tablehead2"/>
            </w:pPr>
            <w:r w:rsidRPr="0016745C">
              <w:lastRenderedPageBreak/>
              <w:t>Plenary</w:t>
            </w:r>
            <w:r w:rsidR="0081499E">
              <w:t>: Exam practice</w:t>
            </w:r>
          </w:p>
          <w:p w14:paraId="642C1A94" w14:textId="77777777" w:rsidR="00E22779" w:rsidRPr="0016745C" w:rsidRDefault="00E22779" w:rsidP="00F63955">
            <w:pPr>
              <w:pStyle w:val="Tablesubhead2"/>
            </w:pPr>
            <w:r w:rsidRPr="0016745C">
              <w:t xml:space="preserve">Suggested time: </w:t>
            </w:r>
          </w:p>
          <w:p w14:paraId="0B0497BB" w14:textId="56A3B09C" w:rsidR="00E22779" w:rsidRPr="0016745C" w:rsidRDefault="0081499E" w:rsidP="00F63955">
            <w:pPr>
              <w:pStyle w:val="Tablebody2"/>
            </w:pPr>
            <w:r>
              <w:t>15</w:t>
            </w:r>
            <w:r w:rsidR="00E22779" w:rsidRPr="0016745C">
              <w:t xml:space="preserve"> minutes</w:t>
            </w:r>
          </w:p>
          <w:p w14:paraId="4A3D8CFE" w14:textId="77777777" w:rsidR="00E22779" w:rsidRPr="0016745C" w:rsidRDefault="00E22779" w:rsidP="00F63955">
            <w:pPr>
              <w:pStyle w:val="Tablesubhead2"/>
            </w:pPr>
            <w:r w:rsidRPr="0016745C">
              <w:t xml:space="preserve">Resources: </w:t>
            </w:r>
          </w:p>
          <w:p w14:paraId="425FB98C" w14:textId="0FB41E24" w:rsidR="0081499E" w:rsidRPr="0081499E" w:rsidRDefault="0081499E" w:rsidP="0081499E">
            <w:pPr>
              <w:pStyle w:val="Tablebullets2"/>
            </w:pPr>
            <w:r w:rsidRPr="0081499E">
              <w:t>Slide deck – slides 4</w:t>
            </w:r>
            <w:r w:rsidR="00EE1EF0">
              <w:t>5</w:t>
            </w:r>
            <w:r w:rsidRPr="0081499E">
              <w:t xml:space="preserve"> and 4</w:t>
            </w:r>
            <w:r w:rsidR="00EE1EF0">
              <w:t>6</w:t>
            </w:r>
          </w:p>
          <w:p w14:paraId="6D5E00A1" w14:textId="77777777" w:rsidR="0081499E" w:rsidRPr="0081499E" w:rsidRDefault="0081499E" w:rsidP="0081499E">
            <w:pPr>
              <w:pStyle w:val="Tablebullets2"/>
            </w:pPr>
            <w:r w:rsidRPr="0081499E">
              <w:t>Workbook: L3 Plenary</w:t>
            </w:r>
          </w:p>
          <w:p w14:paraId="4A4B1959" w14:textId="77777777" w:rsidR="0081499E" w:rsidRPr="0081499E" w:rsidRDefault="0081499E" w:rsidP="0081499E">
            <w:pPr>
              <w:pStyle w:val="Tablebullets2"/>
            </w:pPr>
            <w:r w:rsidRPr="0081499E">
              <w:t>Workbook: PEEL sentence structure</w:t>
            </w:r>
          </w:p>
          <w:p w14:paraId="3E1844B9" w14:textId="77777777" w:rsidR="0081499E" w:rsidRPr="0081499E" w:rsidRDefault="0081499E" w:rsidP="0081499E">
            <w:pPr>
              <w:pStyle w:val="Tablebullets2"/>
            </w:pPr>
            <w:r w:rsidRPr="0081499E">
              <w:lastRenderedPageBreak/>
              <w:t>Workbook: Command word taxonomy list</w:t>
            </w:r>
          </w:p>
          <w:p w14:paraId="3656BE9F" w14:textId="4F113A34" w:rsidR="00E22779" w:rsidRPr="0016745C" w:rsidRDefault="0081499E" w:rsidP="0081499E">
            <w:pPr>
              <w:pStyle w:val="Tablebullets2"/>
            </w:pPr>
            <w:r w:rsidRPr="0081499E">
              <w:t xml:space="preserve">Answer </w:t>
            </w:r>
            <w:r w:rsidR="001409A5">
              <w:t>booklet</w:t>
            </w:r>
          </w:p>
        </w:tc>
        <w:tc>
          <w:tcPr>
            <w:tcW w:w="6927" w:type="dxa"/>
          </w:tcPr>
          <w:p w14:paraId="23E9F0A8" w14:textId="7804D0A8" w:rsidR="00591357" w:rsidRDefault="00591357" w:rsidP="0081499E">
            <w:pPr>
              <w:pStyle w:val="Tablebullets2"/>
            </w:pPr>
            <w:r>
              <w:lastRenderedPageBreak/>
              <w:t>This practice question can</w:t>
            </w:r>
            <w:r w:rsidRPr="00D465F0">
              <w:t xml:space="preserve"> </w:t>
            </w:r>
            <w:r>
              <w:t xml:space="preserve">be </w:t>
            </w:r>
            <w:r w:rsidRPr="00D465F0">
              <w:t>deliver</w:t>
            </w:r>
            <w:r>
              <w:t>ed</w:t>
            </w:r>
            <w:r w:rsidRPr="00D465F0">
              <w:t xml:space="preserve"> </w:t>
            </w:r>
            <w:r>
              <w:t>as a plenary</w:t>
            </w:r>
            <w:r w:rsidRPr="00D465F0">
              <w:t xml:space="preserve"> or collate</w:t>
            </w:r>
            <w:r w:rsidR="00C8487F">
              <w:t>d with</w:t>
            </w:r>
            <w:r w:rsidRPr="00D465F0">
              <w:t xml:space="preserve"> all the questions </w:t>
            </w:r>
            <w:r>
              <w:t>and deliver</w:t>
            </w:r>
            <w:r w:rsidR="00C8487F">
              <w:t>ed</w:t>
            </w:r>
            <w:r>
              <w:t xml:space="preserve"> as</w:t>
            </w:r>
            <w:r w:rsidRPr="00D465F0">
              <w:t xml:space="preserve"> an assessment </w:t>
            </w:r>
            <w:r>
              <w:t>at</w:t>
            </w:r>
            <w:r w:rsidRPr="00D465F0">
              <w:t xml:space="preserve"> the end of </w:t>
            </w:r>
            <w:r>
              <w:t>th</w:t>
            </w:r>
            <w:r w:rsidR="00C8487F">
              <w:t>e</w:t>
            </w:r>
            <w:r>
              <w:t xml:space="preserve"> lesson.</w:t>
            </w:r>
          </w:p>
          <w:p w14:paraId="43256674" w14:textId="14FAF819" w:rsidR="0081499E" w:rsidRPr="0081499E" w:rsidRDefault="0081499E" w:rsidP="0081499E">
            <w:pPr>
              <w:pStyle w:val="Tablebullets2"/>
            </w:pPr>
            <w:r w:rsidRPr="0081499E">
              <w:t>Show the exam question on slide 4</w:t>
            </w:r>
            <w:r w:rsidR="00EE1EF0">
              <w:t>5</w:t>
            </w:r>
            <w:r w:rsidRPr="0081499E">
              <w:t>. Direct students to L3 Plenary in the Workbook, as well as the PEEL sentence structure</w:t>
            </w:r>
            <w:r w:rsidR="00C8487F">
              <w:t xml:space="preserve"> (page 22)</w:t>
            </w:r>
            <w:r w:rsidRPr="0081499E">
              <w:t xml:space="preserve"> and Command word taxonomy list </w:t>
            </w:r>
            <w:r w:rsidR="00C8487F">
              <w:t xml:space="preserve">(on page 23) </w:t>
            </w:r>
            <w:r w:rsidRPr="0081499E">
              <w:t>to support them in constructing extended responses.</w:t>
            </w:r>
          </w:p>
          <w:p w14:paraId="0CD83F7E" w14:textId="7B0C9BF0" w:rsidR="0081499E" w:rsidRPr="0081499E" w:rsidRDefault="0081499E" w:rsidP="0081499E">
            <w:pPr>
              <w:pStyle w:val="Tablebullets2"/>
            </w:pPr>
            <w:r w:rsidRPr="0081499E">
              <w:t xml:space="preserve">Explain that this question requires an extended response worth </w:t>
            </w:r>
            <w:r w:rsidR="00C8487F">
              <w:br/>
            </w:r>
            <w:r w:rsidRPr="0081499E">
              <w:t>9 marks. Model exam technique, explicitly advising that ‘discuss’ requires students to consider multiple factors, including both benefits and challenges.</w:t>
            </w:r>
          </w:p>
          <w:p w14:paraId="38DBA524" w14:textId="291866A6" w:rsidR="00E22779" w:rsidRPr="0016745C" w:rsidRDefault="0081499E" w:rsidP="0081499E">
            <w:pPr>
              <w:pStyle w:val="Tablebullets2"/>
            </w:pPr>
            <w:r w:rsidRPr="0081499E">
              <w:t>Encourage students to self-assess on completion. Display slide 4</w:t>
            </w:r>
            <w:r w:rsidR="00EE1EF0">
              <w:t>6</w:t>
            </w:r>
            <w:r w:rsidRPr="0081499E">
              <w:t xml:space="preserve"> as they </w:t>
            </w:r>
            <w:r w:rsidR="00C8487F">
              <w:t>assess their work</w:t>
            </w:r>
            <w:r w:rsidRPr="0081499E">
              <w:t>, to remind them of the learning outcomes for the lesson.</w:t>
            </w:r>
          </w:p>
        </w:tc>
      </w:tr>
      <w:tr w:rsidR="00E22779" w:rsidRPr="0016745C" w14:paraId="10742EFE" w14:textId="77777777" w:rsidTr="00F63955">
        <w:tc>
          <w:tcPr>
            <w:tcW w:w="2089" w:type="dxa"/>
          </w:tcPr>
          <w:p w14:paraId="0CBD6DE5" w14:textId="77777777" w:rsidR="00E22779" w:rsidRDefault="00E22779" w:rsidP="00F63955">
            <w:pPr>
              <w:pStyle w:val="Tablehead2"/>
            </w:pPr>
            <w:r w:rsidRPr="0016745C">
              <w:t>Follow-up / consolidation</w:t>
            </w:r>
          </w:p>
          <w:p w14:paraId="5A2D9679" w14:textId="77777777" w:rsidR="00E22779" w:rsidRPr="005F36EB" w:rsidRDefault="00E22779" w:rsidP="00F63955">
            <w:pPr>
              <w:pStyle w:val="Tablehead2"/>
              <w:rPr>
                <w:b w:val="0"/>
                <w:bCs w:val="0"/>
              </w:rPr>
            </w:pPr>
            <w:r w:rsidRPr="005F36EB">
              <w:rPr>
                <w:b w:val="0"/>
                <w:bCs w:val="0"/>
              </w:rPr>
              <w:t xml:space="preserve">(to be completed outside of </w:t>
            </w:r>
            <w:r>
              <w:rPr>
                <w:b w:val="0"/>
                <w:bCs w:val="0"/>
              </w:rPr>
              <w:t>lesson</w:t>
            </w:r>
            <w:r w:rsidRPr="005F36EB">
              <w:rPr>
                <w:b w:val="0"/>
                <w:bCs w:val="0"/>
              </w:rPr>
              <w:t>)</w:t>
            </w:r>
          </w:p>
          <w:p w14:paraId="21F28736" w14:textId="77777777" w:rsidR="00E22779" w:rsidRDefault="00E22779" w:rsidP="00F63955">
            <w:pPr>
              <w:pStyle w:val="Tablesubhead2"/>
            </w:pPr>
            <w:r w:rsidRPr="0016745C">
              <w:t xml:space="preserve">Suggested time: </w:t>
            </w:r>
          </w:p>
          <w:p w14:paraId="7039E1A1" w14:textId="10B4FC92" w:rsidR="00E22779" w:rsidRPr="0016745C" w:rsidRDefault="0081499E" w:rsidP="00F63955">
            <w:pPr>
              <w:pStyle w:val="Tablebody2"/>
            </w:pPr>
            <w:r>
              <w:t>5 + 30</w:t>
            </w:r>
            <w:r w:rsidR="00E22779" w:rsidRPr="0016745C">
              <w:t xml:space="preserve"> minutes</w:t>
            </w:r>
          </w:p>
          <w:p w14:paraId="7791D479" w14:textId="77777777" w:rsidR="00E22779" w:rsidRDefault="00E22779" w:rsidP="00F63955">
            <w:pPr>
              <w:pStyle w:val="Tablesubhead2"/>
            </w:pPr>
            <w:r w:rsidRPr="0016745C">
              <w:t xml:space="preserve">Resources: </w:t>
            </w:r>
          </w:p>
          <w:p w14:paraId="29D0704D" w14:textId="24F99DB1" w:rsidR="0081499E" w:rsidRPr="0081499E" w:rsidRDefault="0081499E" w:rsidP="0081499E">
            <w:pPr>
              <w:pStyle w:val="Tablebullets2"/>
            </w:pPr>
            <w:r w:rsidRPr="0081499E">
              <w:t>Slide deck – slide 4</w:t>
            </w:r>
            <w:r w:rsidR="00EE1EF0">
              <w:t>7</w:t>
            </w:r>
          </w:p>
          <w:p w14:paraId="3C710640" w14:textId="77777777" w:rsidR="0081499E" w:rsidRPr="0081499E" w:rsidRDefault="0081499E" w:rsidP="0081499E">
            <w:pPr>
              <w:pStyle w:val="Tablebullets2"/>
            </w:pPr>
            <w:r w:rsidRPr="0081499E">
              <w:t>Workbook: L3 Consolidation</w:t>
            </w:r>
          </w:p>
          <w:p w14:paraId="309110E2" w14:textId="13FA19E0" w:rsidR="00E22779" w:rsidRPr="0016745C" w:rsidRDefault="0081499E" w:rsidP="0081499E">
            <w:pPr>
              <w:pStyle w:val="Tablebullets2"/>
            </w:pPr>
            <w:r w:rsidRPr="0081499E">
              <w:t xml:space="preserve">Answer </w:t>
            </w:r>
            <w:r w:rsidR="001409A5">
              <w:t>booklet</w:t>
            </w:r>
          </w:p>
        </w:tc>
        <w:tc>
          <w:tcPr>
            <w:tcW w:w="6927" w:type="dxa"/>
          </w:tcPr>
          <w:p w14:paraId="4D372F0A" w14:textId="2BF2A1EB" w:rsidR="007D208A" w:rsidRDefault="0081499E" w:rsidP="0081499E">
            <w:pPr>
              <w:pStyle w:val="Tablebullets2"/>
            </w:pPr>
            <w:r w:rsidRPr="0081499E">
              <w:t>Display slide 4</w:t>
            </w:r>
            <w:r w:rsidR="00EE1EF0">
              <w:t>7</w:t>
            </w:r>
            <w:r w:rsidRPr="0081499E">
              <w:t xml:space="preserve"> and look at L3 Consolidation in the Workbook (Monetisation in action). </w:t>
            </w:r>
          </w:p>
          <w:p w14:paraId="01809964" w14:textId="27C83AB8" w:rsidR="007D208A" w:rsidRDefault="007D208A" w:rsidP="0081499E">
            <w:pPr>
              <w:pStyle w:val="Tablebullets2"/>
            </w:pPr>
            <w:r w:rsidRPr="007D208A">
              <w:t>Introduce the task by reminding students of the four monetisation models: commissioned, self-generated, subscription and combined.</w:t>
            </w:r>
          </w:p>
          <w:p w14:paraId="134C1F0D" w14:textId="1272E377" w:rsidR="007D208A" w:rsidRDefault="007D208A" w:rsidP="0081499E">
            <w:pPr>
              <w:pStyle w:val="Tablebullets2"/>
            </w:pPr>
            <w:r w:rsidRPr="007D208A">
              <w:t>Encourage students to look for key indicators such as custom orders, memberships, product collections or multiple revenue streams.</w:t>
            </w:r>
          </w:p>
          <w:p w14:paraId="395B6F8C" w14:textId="77777777" w:rsidR="007D208A" w:rsidRDefault="007D208A" w:rsidP="0081499E">
            <w:pPr>
              <w:pStyle w:val="Tablebullets2"/>
            </w:pPr>
            <w:r>
              <w:t>Prompt students by asking the following questions</w:t>
            </w:r>
            <w:r w:rsidRPr="007D208A">
              <w:t xml:space="preserve">: </w:t>
            </w:r>
          </w:p>
          <w:p w14:paraId="55595EB3" w14:textId="77777777" w:rsidR="007D208A" w:rsidRDefault="007D208A" w:rsidP="00C8487F">
            <w:pPr>
              <w:pStyle w:val="Tablebullets2"/>
              <w:numPr>
                <w:ilvl w:val="0"/>
                <w:numId w:val="42"/>
              </w:numPr>
            </w:pPr>
            <w:r w:rsidRPr="007D208A">
              <w:t xml:space="preserve">What evidence will support your choice? </w:t>
            </w:r>
          </w:p>
          <w:p w14:paraId="3EC376CA" w14:textId="03D31F03" w:rsidR="007D208A" w:rsidRDefault="007D208A" w:rsidP="00C8487F">
            <w:pPr>
              <w:pStyle w:val="Tablebullets2"/>
              <w:numPr>
                <w:ilvl w:val="0"/>
                <w:numId w:val="42"/>
              </w:numPr>
            </w:pPr>
            <w:r w:rsidRPr="007D208A">
              <w:t>Could the business use more than one model?</w:t>
            </w:r>
          </w:p>
          <w:p w14:paraId="1DB378C5" w14:textId="11ED0721" w:rsidR="0081499E" w:rsidRPr="0081499E" w:rsidRDefault="0081499E" w:rsidP="0081499E">
            <w:pPr>
              <w:pStyle w:val="Tablebullets2"/>
            </w:pPr>
            <w:r w:rsidRPr="0081499E">
              <w:t>Remind students of the implications of each monetisation model:</w:t>
            </w:r>
          </w:p>
          <w:p w14:paraId="092CE859" w14:textId="77777777" w:rsidR="0081499E" w:rsidRPr="0081499E" w:rsidRDefault="0081499E" w:rsidP="00C8487F">
            <w:pPr>
              <w:pStyle w:val="Tablebullets2"/>
              <w:numPr>
                <w:ilvl w:val="0"/>
                <w:numId w:val="43"/>
              </w:numPr>
            </w:pPr>
            <w:r w:rsidRPr="0081499E">
              <w:t>Commissioned = low waste, guaranteed customer demand</w:t>
            </w:r>
          </w:p>
          <w:p w14:paraId="1ADA5C73" w14:textId="77777777" w:rsidR="0081499E" w:rsidRPr="0081499E" w:rsidRDefault="0081499E" w:rsidP="00C8487F">
            <w:pPr>
              <w:pStyle w:val="Tablebullets2"/>
              <w:numPr>
                <w:ilvl w:val="0"/>
                <w:numId w:val="43"/>
              </w:numPr>
            </w:pPr>
            <w:r w:rsidRPr="0081499E">
              <w:t>Self-generated = greater ownership and profit potential</w:t>
            </w:r>
          </w:p>
          <w:p w14:paraId="46197182" w14:textId="77777777" w:rsidR="0081499E" w:rsidRPr="0081499E" w:rsidRDefault="0081499E" w:rsidP="00C8487F">
            <w:pPr>
              <w:pStyle w:val="Tablebullets2"/>
              <w:numPr>
                <w:ilvl w:val="0"/>
                <w:numId w:val="43"/>
              </w:numPr>
            </w:pPr>
            <w:r w:rsidRPr="0081499E">
              <w:t>Subscription = predictable recurring income if enough subscribers join</w:t>
            </w:r>
          </w:p>
          <w:p w14:paraId="4841695F" w14:textId="592457E0" w:rsidR="00E22779" w:rsidRPr="0016745C" w:rsidRDefault="0081499E" w:rsidP="0081499E">
            <w:pPr>
              <w:pStyle w:val="Tablebullets2"/>
            </w:pPr>
            <w:r w:rsidRPr="0081499E">
              <w:t>This activity should be submitted prior to the next lesson, for marking.</w:t>
            </w:r>
          </w:p>
        </w:tc>
      </w:tr>
    </w:tbl>
    <w:p w14:paraId="1A1334F0" w14:textId="77777777" w:rsidR="00BD0BF8" w:rsidRDefault="00BD0BF8">
      <w:r>
        <w:br w:type="page"/>
      </w:r>
    </w:p>
    <w:p w14:paraId="737A7D55" w14:textId="37D5097B" w:rsidR="001A741A" w:rsidRDefault="001A741A" w:rsidP="008327D5">
      <w:pPr>
        <w:sectPr w:rsidR="001A741A" w:rsidSect="001453D7">
          <w:headerReference w:type="even" r:id="rId67"/>
          <w:headerReference w:type="default" r:id="rId68"/>
          <w:footerReference w:type="even" r:id="rId69"/>
          <w:footerReference w:type="default" r:id="rId70"/>
          <w:pgSz w:w="11906" w:h="16838"/>
          <w:pgMar w:top="1440" w:right="1440" w:bottom="2127" w:left="1440" w:header="708" w:footer="708" w:gutter="0"/>
          <w:cols w:space="708"/>
          <w:docGrid w:linePitch="360"/>
        </w:sectPr>
      </w:pPr>
    </w:p>
    <w:p w14:paraId="782332FA" w14:textId="77777777" w:rsidR="001A741A" w:rsidRDefault="001A741A" w:rsidP="001A741A">
      <w:pPr>
        <w:pStyle w:val="Chapter"/>
      </w:pPr>
      <w:bookmarkStart w:id="56" w:name="_Toc244099345"/>
      <w:r>
        <w:lastRenderedPageBreak/>
        <w:t xml:space="preserve">Weblinks and </w:t>
      </w:r>
      <w:r w:rsidRPr="001A741A">
        <w:t>resources</w:t>
      </w:r>
      <w:bookmarkEnd w:id="56"/>
    </w:p>
    <w:p w14:paraId="79679B7A" w14:textId="77777777" w:rsidR="001A741A" w:rsidRDefault="001A741A" w:rsidP="001A741A">
      <w:r>
        <w:t>All weblinks and resources have been used in accordance with the owner Terms and Conditions and, where specified, permission has been granted by the owner.</w:t>
      </w:r>
    </w:p>
    <w:p w14:paraId="05E2D2F2" w14:textId="10B3E56A" w:rsidR="001A741A" w:rsidRDefault="001A741A" w:rsidP="001A741A">
      <w:r>
        <w:t xml:space="preserve">Inclusion of weblinks or mention of external organisations within the teaching materials does not imply any affiliation </w:t>
      </w:r>
      <w:proofErr w:type="gramStart"/>
      <w:r>
        <w:t>with,</w:t>
      </w:r>
      <w:proofErr w:type="gramEnd"/>
      <w:r>
        <w:t xml:space="preserve"> endorsement by or sponsorship of these external organisations.</w:t>
      </w:r>
    </w:p>
    <w:tbl>
      <w:tblPr>
        <w:tblStyle w:val="TableGridLight"/>
        <w:tblW w:w="0" w:type="auto"/>
        <w:tblLook w:val="04A0" w:firstRow="1" w:lastRow="0" w:firstColumn="1" w:lastColumn="0" w:noHBand="0" w:noVBand="1"/>
      </w:tblPr>
      <w:tblGrid>
        <w:gridCol w:w="1562"/>
        <w:gridCol w:w="4516"/>
        <w:gridCol w:w="1714"/>
        <w:gridCol w:w="1224"/>
      </w:tblGrid>
      <w:tr w:rsidR="001A741A" w14:paraId="607B5439" w14:textId="77777777" w:rsidTr="00FE374A">
        <w:tc>
          <w:tcPr>
            <w:tcW w:w="1562" w:type="dxa"/>
          </w:tcPr>
          <w:p w14:paraId="50171260" w14:textId="77777777" w:rsidR="001A741A" w:rsidRDefault="001A741A" w:rsidP="00CD3847">
            <w:pPr>
              <w:pStyle w:val="Tablehead2"/>
            </w:pPr>
            <w:r>
              <w:t>Location</w:t>
            </w:r>
          </w:p>
        </w:tc>
        <w:tc>
          <w:tcPr>
            <w:tcW w:w="4516" w:type="dxa"/>
          </w:tcPr>
          <w:p w14:paraId="2028D015" w14:textId="77777777" w:rsidR="001A741A" w:rsidRDefault="001A741A" w:rsidP="00CD3847">
            <w:pPr>
              <w:pStyle w:val="Tablehead2"/>
            </w:pPr>
            <w:r>
              <w:t>Link</w:t>
            </w:r>
          </w:p>
          <w:p w14:paraId="58C37BFC" w14:textId="77777777" w:rsidR="001A741A" w:rsidRPr="0096668E" w:rsidRDefault="001A741A" w:rsidP="00CD3847">
            <w:pPr>
              <w:pStyle w:val="Tablehead2"/>
              <w:rPr>
                <w:b w:val="0"/>
                <w:bCs w:val="0"/>
              </w:rPr>
            </w:pPr>
            <w:r w:rsidRPr="0096668E">
              <w:rPr>
                <w:b w:val="0"/>
                <w:bCs w:val="0"/>
              </w:rPr>
              <w:t>(with permission if required)</w:t>
            </w:r>
          </w:p>
        </w:tc>
        <w:tc>
          <w:tcPr>
            <w:tcW w:w="1714" w:type="dxa"/>
          </w:tcPr>
          <w:p w14:paraId="5E7861E4" w14:textId="77777777" w:rsidR="001A741A" w:rsidRDefault="001A741A" w:rsidP="00CD3847">
            <w:pPr>
              <w:pStyle w:val="Tablehead2"/>
            </w:pPr>
            <w:r>
              <w:t>Owner</w:t>
            </w:r>
          </w:p>
        </w:tc>
        <w:tc>
          <w:tcPr>
            <w:tcW w:w="1224" w:type="dxa"/>
          </w:tcPr>
          <w:p w14:paraId="4B503E85" w14:textId="77777777" w:rsidR="001A741A" w:rsidRDefault="001A741A" w:rsidP="00CD3847">
            <w:pPr>
              <w:pStyle w:val="Tablehead2"/>
            </w:pPr>
            <w:r>
              <w:t>Date last accessed</w:t>
            </w:r>
          </w:p>
        </w:tc>
      </w:tr>
      <w:tr w:rsidR="001A741A" w14:paraId="6C73DB75" w14:textId="77777777" w:rsidTr="00FE374A">
        <w:tc>
          <w:tcPr>
            <w:tcW w:w="1562" w:type="dxa"/>
          </w:tcPr>
          <w:p w14:paraId="765AFBBA" w14:textId="77777777" w:rsidR="001A741A" w:rsidRDefault="001A741A" w:rsidP="00CD3847">
            <w:pPr>
              <w:pStyle w:val="Tablebody3"/>
            </w:pPr>
            <w:r>
              <w:t>Teaching Guide page 3</w:t>
            </w:r>
          </w:p>
        </w:tc>
        <w:tc>
          <w:tcPr>
            <w:tcW w:w="4516" w:type="dxa"/>
          </w:tcPr>
          <w:p w14:paraId="1B77F36D" w14:textId="26D3A87B" w:rsidR="001A741A" w:rsidRDefault="00184A75" w:rsidP="00CD3847">
            <w:pPr>
              <w:pStyle w:val="Tablebody3"/>
            </w:pPr>
            <w:hyperlink r:id="rId71" w:history="1">
              <w:r w:rsidRPr="00213767">
                <w:rPr>
                  <w:rStyle w:val="Hyperlink"/>
                </w:rPr>
                <w:t>https://qualifications.pearson.com/en/qualifications/t-levels/craft-and-design.html</w:t>
              </w:r>
            </w:hyperlink>
            <w:r>
              <w:t xml:space="preserve"> </w:t>
            </w:r>
          </w:p>
        </w:tc>
        <w:tc>
          <w:tcPr>
            <w:tcW w:w="1714" w:type="dxa"/>
          </w:tcPr>
          <w:p w14:paraId="63C262CE" w14:textId="3B2A71B6" w:rsidR="001A741A" w:rsidRDefault="00184A75" w:rsidP="00CD3847">
            <w:pPr>
              <w:pStyle w:val="Tablebody3"/>
            </w:pPr>
            <w:r>
              <w:t>Pearson</w:t>
            </w:r>
          </w:p>
        </w:tc>
        <w:tc>
          <w:tcPr>
            <w:tcW w:w="1224" w:type="dxa"/>
          </w:tcPr>
          <w:p w14:paraId="33555A3E" w14:textId="649273BC" w:rsidR="001A741A" w:rsidRDefault="00FE374A" w:rsidP="00CD3847">
            <w:pPr>
              <w:pStyle w:val="Tablebody3"/>
            </w:pPr>
            <w:r>
              <w:t>November</w:t>
            </w:r>
            <w:r w:rsidR="00184A75">
              <w:t xml:space="preserve"> 2026</w:t>
            </w:r>
          </w:p>
        </w:tc>
      </w:tr>
      <w:tr w:rsidR="001A741A" w14:paraId="61657ABD" w14:textId="77777777" w:rsidTr="00FE374A">
        <w:tc>
          <w:tcPr>
            <w:tcW w:w="1562" w:type="dxa"/>
          </w:tcPr>
          <w:p w14:paraId="33B6F6AA" w14:textId="4A9BEBB3" w:rsidR="001A741A" w:rsidRDefault="00184A75" w:rsidP="00CD3847">
            <w:pPr>
              <w:pStyle w:val="Tablebody3"/>
            </w:pPr>
            <w:r>
              <w:t>Teaching Guide page</w:t>
            </w:r>
            <w:r w:rsidR="002D5817">
              <w:t>s</w:t>
            </w:r>
            <w:r>
              <w:t xml:space="preserve"> 4</w:t>
            </w:r>
            <w:r w:rsidR="002D5817">
              <w:t xml:space="preserve"> and 3</w:t>
            </w:r>
            <w:r w:rsidR="00FE374A">
              <w:t>5</w:t>
            </w:r>
          </w:p>
        </w:tc>
        <w:tc>
          <w:tcPr>
            <w:tcW w:w="4516" w:type="dxa"/>
          </w:tcPr>
          <w:p w14:paraId="0D21A576" w14:textId="1D903EB2" w:rsidR="001A741A" w:rsidRDefault="00184A75" w:rsidP="00CD3847">
            <w:pPr>
              <w:pStyle w:val="Tablebody3"/>
            </w:pPr>
            <w:hyperlink r:id="rId72" w:history="1">
              <w:r w:rsidRPr="00D70206">
                <w:rPr>
                  <w:rStyle w:val="Hyperlink"/>
                </w:rPr>
                <w:t>www.technicaleducationnetworks.org.uk</w:t>
              </w:r>
            </w:hyperlink>
          </w:p>
        </w:tc>
        <w:tc>
          <w:tcPr>
            <w:tcW w:w="1714" w:type="dxa"/>
          </w:tcPr>
          <w:p w14:paraId="5ED56134" w14:textId="2EE42AE5" w:rsidR="001A741A" w:rsidRDefault="00184A75" w:rsidP="00CD3847">
            <w:pPr>
              <w:pStyle w:val="Tablebody3"/>
            </w:pPr>
            <w:r>
              <w:t>Technical Education Networks</w:t>
            </w:r>
          </w:p>
        </w:tc>
        <w:tc>
          <w:tcPr>
            <w:tcW w:w="1224" w:type="dxa"/>
          </w:tcPr>
          <w:p w14:paraId="3AFEF0B7" w14:textId="3AFCFC8A" w:rsidR="001A741A" w:rsidRDefault="00FE374A" w:rsidP="00CD3847">
            <w:pPr>
              <w:pStyle w:val="Tablebody3"/>
            </w:pPr>
            <w:r>
              <w:t xml:space="preserve">November </w:t>
            </w:r>
            <w:r w:rsidR="00184A75">
              <w:t>2026</w:t>
            </w:r>
          </w:p>
        </w:tc>
      </w:tr>
      <w:tr w:rsidR="00184A75" w14:paraId="787C3966" w14:textId="77777777" w:rsidTr="00FE374A">
        <w:tc>
          <w:tcPr>
            <w:tcW w:w="1562" w:type="dxa"/>
          </w:tcPr>
          <w:p w14:paraId="0D2291D6" w14:textId="39D20358" w:rsidR="00184A75" w:rsidRDefault="00184A75" w:rsidP="00184A75">
            <w:pPr>
              <w:pStyle w:val="Tablebody3"/>
            </w:pPr>
            <w:r>
              <w:t xml:space="preserve">Teaching Guide page </w:t>
            </w:r>
            <w:r w:rsidR="004B3659">
              <w:t>7</w:t>
            </w:r>
          </w:p>
        </w:tc>
        <w:tc>
          <w:tcPr>
            <w:tcW w:w="4516" w:type="dxa"/>
          </w:tcPr>
          <w:p w14:paraId="024164CF" w14:textId="2CA68520" w:rsidR="00184A75" w:rsidRDefault="00184A75" w:rsidP="00184A75">
            <w:pPr>
              <w:pStyle w:val="Tablebody3"/>
            </w:pPr>
            <w:hyperlink r:id="rId73">
              <w:r w:rsidRPr="00441772">
                <w:rPr>
                  <w:color w:val="0563C1"/>
                  <w:u w:val="single"/>
                </w:rPr>
                <w:t>support.tlevels.gov.uk/hc/en-gb/articles/360015345420-Industry-placement-logbook-for-students</w:t>
              </w:r>
            </w:hyperlink>
          </w:p>
        </w:tc>
        <w:tc>
          <w:tcPr>
            <w:tcW w:w="1714" w:type="dxa"/>
          </w:tcPr>
          <w:p w14:paraId="21C5172B" w14:textId="1022612C" w:rsidR="00184A75" w:rsidRDefault="00184A75" w:rsidP="00184A75">
            <w:pPr>
              <w:pStyle w:val="Tablebody3"/>
            </w:pPr>
            <w:r>
              <w:t>Gov UK</w:t>
            </w:r>
          </w:p>
        </w:tc>
        <w:tc>
          <w:tcPr>
            <w:tcW w:w="1224" w:type="dxa"/>
          </w:tcPr>
          <w:p w14:paraId="2116886B" w14:textId="77C81F03" w:rsidR="00184A75" w:rsidRDefault="00FE374A" w:rsidP="00184A75">
            <w:pPr>
              <w:pStyle w:val="Tablebody3"/>
            </w:pPr>
            <w:r>
              <w:t xml:space="preserve">November </w:t>
            </w:r>
            <w:r w:rsidR="00184A75">
              <w:t>2026</w:t>
            </w:r>
          </w:p>
        </w:tc>
      </w:tr>
      <w:tr w:rsidR="00184A75" w14:paraId="5C04B863" w14:textId="77777777" w:rsidTr="00FE374A">
        <w:tc>
          <w:tcPr>
            <w:tcW w:w="1562" w:type="dxa"/>
          </w:tcPr>
          <w:p w14:paraId="50B2F7AA" w14:textId="749C3D51" w:rsidR="00184A75" w:rsidRDefault="00184A75" w:rsidP="00184A75">
            <w:pPr>
              <w:pStyle w:val="Tablebody3"/>
            </w:pPr>
            <w:r>
              <w:t xml:space="preserve">Teaching Guide page </w:t>
            </w:r>
            <w:r w:rsidR="00FE374A">
              <w:t>8</w:t>
            </w:r>
          </w:p>
        </w:tc>
        <w:tc>
          <w:tcPr>
            <w:tcW w:w="4516" w:type="dxa"/>
          </w:tcPr>
          <w:p w14:paraId="7CD4071A" w14:textId="12FCD4F4" w:rsidR="00184A75" w:rsidRDefault="00184A75" w:rsidP="00184A75">
            <w:pPr>
              <w:pStyle w:val="Tablebody3"/>
            </w:pPr>
            <w:hyperlink r:id="rId74" w:history="1">
              <w:r w:rsidRPr="00213767">
                <w:rPr>
                  <w:rStyle w:val="Hyperlink"/>
                </w:rPr>
                <w:t>www.qest.org.uk/qestgrants/</w:t>
              </w:r>
            </w:hyperlink>
          </w:p>
        </w:tc>
        <w:tc>
          <w:tcPr>
            <w:tcW w:w="1714" w:type="dxa"/>
          </w:tcPr>
          <w:p w14:paraId="6D21622F" w14:textId="23ED9986" w:rsidR="00184A75" w:rsidRDefault="00184A75" w:rsidP="00184A75">
            <w:pPr>
              <w:pStyle w:val="Tablebody3"/>
            </w:pPr>
            <w:r w:rsidRPr="00691FC4">
              <w:t>Queen Elizabeth Scholarship Trust</w:t>
            </w:r>
          </w:p>
        </w:tc>
        <w:tc>
          <w:tcPr>
            <w:tcW w:w="1224" w:type="dxa"/>
          </w:tcPr>
          <w:p w14:paraId="34C09AF0" w14:textId="17EBF424" w:rsidR="00184A75" w:rsidRDefault="00FE374A" w:rsidP="00184A75">
            <w:pPr>
              <w:pStyle w:val="Tablebody3"/>
            </w:pPr>
            <w:r>
              <w:t xml:space="preserve">November </w:t>
            </w:r>
            <w:r w:rsidR="00184A75">
              <w:t>2026</w:t>
            </w:r>
          </w:p>
        </w:tc>
      </w:tr>
      <w:tr w:rsidR="00B925A1" w14:paraId="13544002" w14:textId="77777777" w:rsidTr="00FE374A">
        <w:tc>
          <w:tcPr>
            <w:tcW w:w="1562" w:type="dxa"/>
          </w:tcPr>
          <w:p w14:paraId="0F961831" w14:textId="17FFBBE4" w:rsidR="00B925A1" w:rsidRDefault="00B925A1" w:rsidP="00B925A1">
            <w:pPr>
              <w:pStyle w:val="Tablebody3"/>
            </w:pPr>
            <w:r>
              <w:t>Teaching Guide page 8</w:t>
            </w:r>
          </w:p>
        </w:tc>
        <w:tc>
          <w:tcPr>
            <w:tcW w:w="4516" w:type="dxa"/>
          </w:tcPr>
          <w:p w14:paraId="0C2AD975" w14:textId="11E68A33" w:rsidR="00B925A1" w:rsidRDefault="00B925A1" w:rsidP="00B925A1">
            <w:pPr>
              <w:pStyle w:val="Tablebody3"/>
            </w:pPr>
            <w:hyperlink r:id="rId75" w:history="1">
              <w:r w:rsidRPr="00213767">
                <w:rPr>
                  <w:rStyle w:val="Hyperlink"/>
                </w:rPr>
                <w:t>https://heritagecrafts.org.uk/</w:t>
              </w:r>
            </w:hyperlink>
          </w:p>
        </w:tc>
        <w:tc>
          <w:tcPr>
            <w:tcW w:w="1714" w:type="dxa"/>
          </w:tcPr>
          <w:p w14:paraId="62E5262F" w14:textId="54507462" w:rsidR="00B925A1" w:rsidRPr="00691FC4" w:rsidRDefault="00B925A1" w:rsidP="00B925A1">
            <w:pPr>
              <w:pStyle w:val="Tablebody3"/>
            </w:pPr>
            <w:r w:rsidRPr="00691FC4">
              <w:t>Heritage Crafts</w:t>
            </w:r>
          </w:p>
        </w:tc>
        <w:tc>
          <w:tcPr>
            <w:tcW w:w="1224" w:type="dxa"/>
          </w:tcPr>
          <w:p w14:paraId="0BF6BA42" w14:textId="0B3BF685" w:rsidR="00B925A1" w:rsidRDefault="00FE374A" w:rsidP="00B925A1">
            <w:pPr>
              <w:pStyle w:val="Tablebody3"/>
            </w:pPr>
            <w:r>
              <w:t xml:space="preserve">November </w:t>
            </w:r>
            <w:r w:rsidR="00B925A1">
              <w:t>2026</w:t>
            </w:r>
          </w:p>
        </w:tc>
      </w:tr>
      <w:tr w:rsidR="00B925A1" w14:paraId="417756B0" w14:textId="77777777" w:rsidTr="00FE374A">
        <w:tc>
          <w:tcPr>
            <w:tcW w:w="1562" w:type="dxa"/>
          </w:tcPr>
          <w:p w14:paraId="46002C8A" w14:textId="77777777" w:rsidR="00B925A1" w:rsidRDefault="00B925A1" w:rsidP="00B925A1">
            <w:pPr>
              <w:pStyle w:val="Tablebody3"/>
            </w:pPr>
            <w:r>
              <w:t>Teaching Guide page 8</w:t>
            </w:r>
          </w:p>
          <w:p w14:paraId="784A7B1A" w14:textId="0FB97510" w:rsidR="00B925A1" w:rsidRDefault="00B925A1" w:rsidP="00B925A1">
            <w:pPr>
              <w:pStyle w:val="Tablebody3"/>
            </w:pPr>
            <w:r>
              <w:t>Slide deck – slide 22</w:t>
            </w:r>
          </w:p>
        </w:tc>
        <w:tc>
          <w:tcPr>
            <w:tcW w:w="4516" w:type="dxa"/>
          </w:tcPr>
          <w:p w14:paraId="5C619E3D" w14:textId="58CCB2DD" w:rsidR="00B925A1" w:rsidRDefault="00B925A1" w:rsidP="00B925A1">
            <w:pPr>
              <w:pStyle w:val="Tablebody3"/>
            </w:pPr>
            <w:hyperlink r:id="rId76" w:history="1">
              <w:r w:rsidRPr="00213767">
                <w:rPr>
                  <w:rStyle w:val="Hyperlink"/>
                </w:rPr>
                <w:t>www.thegoldsmiths.co.uk/foundation</w:t>
              </w:r>
            </w:hyperlink>
          </w:p>
        </w:tc>
        <w:tc>
          <w:tcPr>
            <w:tcW w:w="1714" w:type="dxa"/>
          </w:tcPr>
          <w:p w14:paraId="28006580" w14:textId="3FF6B023" w:rsidR="00B925A1" w:rsidRPr="00691FC4" w:rsidRDefault="00B925A1" w:rsidP="00B925A1">
            <w:pPr>
              <w:pStyle w:val="Tablebody3"/>
            </w:pPr>
            <w:r w:rsidRPr="00691FC4">
              <w:t>Goldsmiths’ Foundation</w:t>
            </w:r>
          </w:p>
        </w:tc>
        <w:tc>
          <w:tcPr>
            <w:tcW w:w="1224" w:type="dxa"/>
          </w:tcPr>
          <w:p w14:paraId="3242A316" w14:textId="4CAEE6EC" w:rsidR="00B925A1" w:rsidRDefault="00FE374A" w:rsidP="00B925A1">
            <w:pPr>
              <w:pStyle w:val="Tablebody3"/>
            </w:pPr>
            <w:r>
              <w:t xml:space="preserve">November </w:t>
            </w:r>
            <w:r w:rsidR="00B925A1">
              <w:t>2026</w:t>
            </w:r>
          </w:p>
        </w:tc>
      </w:tr>
      <w:tr w:rsidR="00B925A1" w14:paraId="6182475B" w14:textId="77777777" w:rsidTr="00FE374A">
        <w:tc>
          <w:tcPr>
            <w:tcW w:w="1562" w:type="dxa"/>
          </w:tcPr>
          <w:p w14:paraId="43FF908F" w14:textId="70656C3E" w:rsidR="00B925A1" w:rsidRDefault="00B925A1" w:rsidP="00B925A1">
            <w:pPr>
              <w:pStyle w:val="Tablebody3"/>
            </w:pPr>
            <w:r>
              <w:t>Teaching Guide page 8</w:t>
            </w:r>
          </w:p>
        </w:tc>
        <w:tc>
          <w:tcPr>
            <w:tcW w:w="4516" w:type="dxa"/>
          </w:tcPr>
          <w:p w14:paraId="3E5987D4" w14:textId="7DF68A78" w:rsidR="00B925A1" w:rsidRDefault="00B925A1" w:rsidP="00B925A1">
            <w:pPr>
              <w:pStyle w:val="Tablebody3"/>
            </w:pPr>
            <w:hyperlink r:id="rId77" w:history="1">
              <w:r w:rsidRPr="00213767">
                <w:rPr>
                  <w:rStyle w:val="Hyperlink"/>
                </w:rPr>
                <w:t>www.homofaber.com/en/nextgen</w:t>
              </w:r>
            </w:hyperlink>
          </w:p>
        </w:tc>
        <w:tc>
          <w:tcPr>
            <w:tcW w:w="1714" w:type="dxa"/>
          </w:tcPr>
          <w:p w14:paraId="0BBCAD9B" w14:textId="762B18D9" w:rsidR="00B925A1" w:rsidRPr="00691FC4" w:rsidRDefault="00B925A1" w:rsidP="00B925A1">
            <w:pPr>
              <w:pStyle w:val="Tablebody3"/>
            </w:pPr>
            <w:r w:rsidRPr="00691FC4">
              <w:t>Homo Faber</w:t>
            </w:r>
          </w:p>
        </w:tc>
        <w:tc>
          <w:tcPr>
            <w:tcW w:w="1224" w:type="dxa"/>
          </w:tcPr>
          <w:p w14:paraId="605CC1C3" w14:textId="2F2E6439" w:rsidR="00B925A1" w:rsidRDefault="00FE374A" w:rsidP="00B925A1">
            <w:pPr>
              <w:pStyle w:val="Tablebody3"/>
            </w:pPr>
            <w:r>
              <w:t xml:space="preserve">November </w:t>
            </w:r>
            <w:r w:rsidR="00B925A1">
              <w:t>2026</w:t>
            </w:r>
          </w:p>
        </w:tc>
      </w:tr>
      <w:tr w:rsidR="00B925A1" w14:paraId="3A0689C5" w14:textId="77777777" w:rsidTr="00FE374A">
        <w:tc>
          <w:tcPr>
            <w:tcW w:w="1562" w:type="dxa"/>
          </w:tcPr>
          <w:p w14:paraId="3C228794" w14:textId="33DA9588" w:rsidR="00B925A1" w:rsidRDefault="00B925A1" w:rsidP="00B925A1">
            <w:pPr>
              <w:pStyle w:val="Tablebody3"/>
            </w:pPr>
            <w:r>
              <w:t>Teaching Guide page 8</w:t>
            </w:r>
          </w:p>
        </w:tc>
        <w:tc>
          <w:tcPr>
            <w:tcW w:w="4516" w:type="dxa"/>
          </w:tcPr>
          <w:p w14:paraId="13B81BE6" w14:textId="275C8532" w:rsidR="00B925A1" w:rsidRDefault="00B925A1" w:rsidP="00B925A1">
            <w:pPr>
              <w:pStyle w:val="Tablebody3"/>
            </w:pPr>
            <w:hyperlink r:id="rId78" w:history="1">
              <w:r w:rsidRPr="00213767">
                <w:rPr>
                  <w:rStyle w:val="Hyperlink"/>
                </w:rPr>
                <w:t>www.kingstrust.org.uk/how-we-can-help/support-starting-business</w:t>
              </w:r>
            </w:hyperlink>
          </w:p>
        </w:tc>
        <w:tc>
          <w:tcPr>
            <w:tcW w:w="1714" w:type="dxa"/>
          </w:tcPr>
          <w:p w14:paraId="191305F2" w14:textId="59CD990B" w:rsidR="00B925A1" w:rsidRDefault="00B925A1" w:rsidP="00B925A1">
            <w:pPr>
              <w:pStyle w:val="Tablebody3"/>
            </w:pPr>
            <w:r>
              <w:t>King’s Trust</w:t>
            </w:r>
          </w:p>
        </w:tc>
        <w:tc>
          <w:tcPr>
            <w:tcW w:w="1224" w:type="dxa"/>
          </w:tcPr>
          <w:p w14:paraId="09D7E205" w14:textId="0DA65F0E" w:rsidR="00B925A1" w:rsidRDefault="00FE374A" w:rsidP="00B925A1">
            <w:pPr>
              <w:pStyle w:val="Tablebody3"/>
            </w:pPr>
            <w:r>
              <w:t xml:space="preserve">November </w:t>
            </w:r>
            <w:r w:rsidR="00B925A1">
              <w:t>2026</w:t>
            </w:r>
          </w:p>
        </w:tc>
      </w:tr>
      <w:tr w:rsidR="00B925A1" w14:paraId="2E638ED6" w14:textId="77777777" w:rsidTr="00FE374A">
        <w:tc>
          <w:tcPr>
            <w:tcW w:w="1562" w:type="dxa"/>
          </w:tcPr>
          <w:p w14:paraId="27E02DFF" w14:textId="10D3C6DC" w:rsidR="00B925A1" w:rsidRDefault="00B925A1" w:rsidP="00B925A1">
            <w:pPr>
              <w:pStyle w:val="Tablebody3"/>
            </w:pPr>
            <w:r>
              <w:t>Teaching Guide page 8</w:t>
            </w:r>
          </w:p>
        </w:tc>
        <w:tc>
          <w:tcPr>
            <w:tcW w:w="4516" w:type="dxa"/>
          </w:tcPr>
          <w:p w14:paraId="5E516AE6" w14:textId="71F9FB16" w:rsidR="00B925A1" w:rsidRDefault="00B925A1" w:rsidP="00B925A1">
            <w:pPr>
              <w:pStyle w:val="Tablebody3"/>
            </w:pPr>
            <w:hyperlink r:id="rId79" w:history="1">
              <w:r w:rsidRPr="00213767">
                <w:rPr>
                  <w:rStyle w:val="Hyperlink"/>
                </w:rPr>
                <w:t>www.fsb.org.uk</w:t>
              </w:r>
            </w:hyperlink>
          </w:p>
        </w:tc>
        <w:tc>
          <w:tcPr>
            <w:tcW w:w="1714" w:type="dxa"/>
          </w:tcPr>
          <w:p w14:paraId="747EDC88" w14:textId="09BA98E1" w:rsidR="00B925A1" w:rsidRDefault="00B925A1" w:rsidP="00B925A1">
            <w:pPr>
              <w:pStyle w:val="Tablebody3"/>
            </w:pPr>
            <w:r w:rsidRPr="00691FC4">
              <w:t>Federation of Small Businesses</w:t>
            </w:r>
          </w:p>
        </w:tc>
        <w:tc>
          <w:tcPr>
            <w:tcW w:w="1224" w:type="dxa"/>
          </w:tcPr>
          <w:p w14:paraId="41DF4B96" w14:textId="32F3014B" w:rsidR="00B925A1" w:rsidRDefault="00FE374A" w:rsidP="00B925A1">
            <w:pPr>
              <w:pStyle w:val="Tablebody3"/>
            </w:pPr>
            <w:r>
              <w:t xml:space="preserve">November </w:t>
            </w:r>
            <w:r w:rsidR="00B925A1">
              <w:t>2026</w:t>
            </w:r>
          </w:p>
        </w:tc>
      </w:tr>
      <w:tr w:rsidR="00B925A1" w14:paraId="0CD19640" w14:textId="77777777" w:rsidTr="00FE374A">
        <w:tc>
          <w:tcPr>
            <w:tcW w:w="1562" w:type="dxa"/>
          </w:tcPr>
          <w:p w14:paraId="124A1856" w14:textId="6E0B3EEC" w:rsidR="00B925A1" w:rsidRDefault="00B925A1" w:rsidP="00B925A1">
            <w:pPr>
              <w:pStyle w:val="Tablebody3"/>
            </w:pPr>
            <w:r>
              <w:t>Teaching Guide page 8</w:t>
            </w:r>
          </w:p>
        </w:tc>
        <w:tc>
          <w:tcPr>
            <w:tcW w:w="4516" w:type="dxa"/>
          </w:tcPr>
          <w:p w14:paraId="3F945AEE" w14:textId="4079C43E" w:rsidR="00B925A1" w:rsidRDefault="00B925A1" w:rsidP="00B925A1">
            <w:pPr>
              <w:pStyle w:val="Tablebody3"/>
            </w:pPr>
            <w:hyperlink r:id="rId80" w:history="1">
              <w:r w:rsidRPr="00213767">
                <w:rPr>
                  <w:rStyle w:val="Hyperlink"/>
                </w:rPr>
                <w:t>www.thedesigntrust.co.uk/</w:t>
              </w:r>
            </w:hyperlink>
          </w:p>
        </w:tc>
        <w:tc>
          <w:tcPr>
            <w:tcW w:w="1714" w:type="dxa"/>
          </w:tcPr>
          <w:p w14:paraId="39714570" w14:textId="1A6A5691" w:rsidR="00B925A1" w:rsidRPr="00691FC4" w:rsidRDefault="00B925A1" w:rsidP="00B925A1">
            <w:pPr>
              <w:pStyle w:val="Tablebody3"/>
            </w:pPr>
            <w:r w:rsidRPr="00691FC4">
              <w:t>Design Trust</w:t>
            </w:r>
          </w:p>
        </w:tc>
        <w:tc>
          <w:tcPr>
            <w:tcW w:w="1224" w:type="dxa"/>
          </w:tcPr>
          <w:p w14:paraId="49819F85" w14:textId="24D638A6" w:rsidR="00B925A1" w:rsidRDefault="00FE374A" w:rsidP="00B925A1">
            <w:pPr>
              <w:pStyle w:val="Tablebody3"/>
            </w:pPr>
            <w:r>
              <w:t xml:space="preserve">November </w:t>
            </w:r>
            <w:r w:rsidR="00B925A1">
              <w:t>2026</w:t>
            </w:r>
          </w:p>
        </w:tc>
      </w:tr>
      <w:tr w:rsidR="00B925A1" w14:paraId="0156AEBD" w14:textId="77777777" w:rsidTr="00FE374A">
        <w:tc>
          <w:tcPr>
            <w:tcW w:w="1562" w:type="dxa"/>
          </w:tcPr>
          <w:p w14:paraId="01C64910" w14:textId="46F11E86" w:rsidR="00B925A1" w:rsidRDefault="00B925A1" w:rsidP="00B925A1">
            <w:pPr>
              <w:pStyle w:val="Tablebody3"/>
            </w:pPr>
            <w:r>
              <w:t>Teaching Guide page 8</w:t>
            </w:r>
          </w:p>
        </w:tc>
        <w:tc>
          <w:tcPr>
            <w:tcW w:w="4516" w:type="dxa"/>
          </w:tcPr>
          <w:p w14:paraId="2EED8DCE" w14:textId="2B2CE800" w:rsidR="00B925A1" w:rsidRDefault="00B925A1" w:rsidP="00B925A1">
            <w:pPr>
              <w:pStyle w:val="Tablebody3"/>
            </w:pPr>
            <w:hyperlink r:id="rId81" w:history="1">
              <w:r w:rsidRPr="00213767">
                <w:rPr>
                  <w:rStyle w:val="Hyperlink"/>
                </w:rPr>
                <w:t>https://cockpitstudios.org/</w:t>
              </w:r>
            </w:hyperlink>
          </w:p>
        </w:tc>
        <w:tc>
          <w:tcPr>
            <w:tcW w:w="1714" w:type="dxa"/>
          </w:tcPr>
          <w:p w14:paraId="6A65EB02" w14:textId="74CD225C" w:rsidR="00B925A1" w:rsidRPr="00691FC4" w:rsidRDefault="00B925A1" w:rsidP="00B925A1">
            <w:pPr>
              <w:pStyle w:val="Tablebody3"/>
            </w:pPr>
            <w:r w:rsidRPr="00691FC4">
              <w:t>Cockpit</w:t>
            </w:r>
          </w:p>
        </w:tc>
        <w:tc>
          <w:tcPr>
            <w:tcW w:w="1224" w:type="dxa"/>
          </w:tcPr>
          <w:p w14:paraId="62F58E08" w14:textId="4BFE4C5D" w:rsidR="00B925A1" w:rsidRDefault="00FE374A" w:rsidP="00B925A1">
            <w:pPr>
              <w:pStyle w:val="Tablebody3"/>
            </w:pPr>
            <w:r>
              <w:t xml:space="preserve">November </w:t>
            </w:r>
            <w:r w:rsidR="00B925A1">
              <w:t>2026</w:t>
            </w:r>
          </w:p>
        </w:tc>
      </w:tr>
      <w:tr w:rsidR="00B925A1" w14:paraId="21D50664" w14:textId="77777777" w:rsidTr="00FE374A">
        <w:tc>
          <w:tcPr>
            <w:tcW w:w="1562" w:type="dxa"/>
          </w:tcPr>
          <w:p w14:paraId="34D62D32" w14:textId="1FC165B2" w:rsidR="00B925A1" w:rsidRDefault="00B925A1" w:rsidP="00B925A1">
            <w:pPr>
              <w:pStyle w:val="Tablebody3"/>
            </w:pPr>
            <w:r>
              <w:t>Teaching Guide page 8</w:t>
            </w:r>
          </w:p>
        </w:tc>
        <w:tc>
          <w:tcPr>
            <w:tcW w:w="4516" w:type="dxa"/>
          </w:tcPr>
          <w:p w14:paraId="1790B02F" w14:textId="21BCEADD" w:rsidR="00B925A1" w:rsidRDefault="00B925A1" w:rsidP="00B925A1">
            <w:pPr>
              <w:pStyle w:val="Tablebody3"/>
            </w:pPr>
            <w:hyperlink r:id="rId82" w:history="1">
              <w:r w:rsidRPr="00213767">
                <w:rPr>
                  <w:rStyle w:val="Hyperlink"/>
                </w:rPr>
                <w:t>www.acid.uk.com</w:t>
              </w:r>
            </w:hyperlink>
          </w:p>
        </w:tc>
        <w:tc>
          <w:tcPr>
            <w:tcW w:w="1714" w:type="dxa"/>
          </w:tcPr>
          <w:p w14:paraId="24C3A676" w14:textId="678AE9CA" w:rsidR="00B925A1" w:rsidRPr="00691FC4" w:rsidRDefault="00B925A1" w:rsidP="00B925A1">
            <w:pPr>
              <w:pStyle w:val="Tablebody3"/>
            </w:pPr>
            <w:r w:rsidRPr="00691FC4">
              <w:t>Anti Copying in Design (ACID)</w:t>
            </w:r>
          </w:p>
        </w:tc>
        <w:tc>
          <w:tcPr>
            <w:tcW w:w="1224" w:type="dxa"/>
          </w:tcPr>
          <w:p w14:paraId="00D5B6DE" w14:textId="2E30889E" w:rsidR="00B925A1" w:rsidRDefault="00FE374A" w:rsidP="00B925A1">
            <w:pPr>
              <w:pStyle w:val="Tablebody3"/>
            </w:pPr>
            <w:r>
              <w:t xml:space="preserve">November </w:t>
            </w:r>
            <w:r w:rsidR="00B925A1">
              <w:t>2026</w:t>
            </w:r>
          </w:p>
        </w:tc>
      </w:tr>
      <w:tr w:rsidR="00B925A1" w14:paraId="13650FB5" w14:textId="77777777" w:rsidTr="00FE374A">
        <w:tc>
          <w:tcPr>
            <w:tcW w:w="1562" w:type="dxa"/>
          </w:tcPr>
          <w:p w14:paraId="34D8AD3A" w14:textId="42A1C3B1" w:rsidR="00B925A1" w:rsidRDefault="00B925A1" w:rsidP="00B925A1">
            <w:pPr>
              <w:pStyle w:val="Tablebody3"/>
            </w:pPr>
            <w:r>
              <w:t>Teaching Guide pages 8 and 28</w:t>
            </w:r>
          </w:p>
        </w:tc>
        <w:tc>
          <w:tcPr>
            <w:tcW w:w="4516" w:type="dxa"/>
          </w:tcPr>
          <w:p w14:paraId="777A5B4A" w14:textId="52DD29A7" w:rsidR="00B925A1" w:rsidRDefault="00B925A1" w:rsidP="00B925A1">
            <w:pPr>
              <w:pStyle w:val="Tablebody3"/>
            </w:pPr>
            <w:hyperlink r:id="rId83" w:history="1">
              <w:r w:rsidRPr="00213767">
                <w:rPr>
                  <w:rStyle w:val="Hyperlink"/>
                </w:rPr>
                <w:t>www.gov.uk/intellectual-property-an-overview</w:t>
              </w:r>
            </w:hyperlink>
          </w:p>
        </w:tc>
        <w:tc>
          <w:tcPr>
            <w:tcW w:w="1714" w:type="dxa"/>
          </w:tcPr>
          <w:p w14:paraId="2C0D2231" w14:textId="0993C908" w:rsidR="00B925A1" w:rsidRPr="00691FC4" w:rsidRDefault="00B925A1" w:rsidP="00B925A1">
            <w:pPr>
              <w:pStyle w:val="Tablebody3"/>
            </w:pPr>
            <w:r>
              <w:t>Gov UK</w:t>
            </w:r>
            <w:r w:rsidRPr="00691FC4">
              <w:t xml:space="preserve"> Intellectual Property Office (IPO)</w:t>
            </w:r>
          </w:p>
        </w:tc>
        <w:tc>
          <w:tcPr>
            <w:tcW w:w="1224" w:type="dxa"/>
          </w:tcPr>
          <w:p w14:paraId="0EE57278" w14:textId="5553E89B" w:rsidR="00B925A1" w:rsidRDefault="00FE374A" w:rsidP="00B925A1">
            <w:pPr>
              <w:pStyle w:val="Tablebody3"/>
            </w:pPr>
            <w:r>
              <w:t xml:space="preserve">November </w:t>
            </w:r>
            <w:r w:rsidR="00B925A1">
              <w:t>2026</w:t>
            </w:r>
          </w:p>
        </w:tc>
      </w:tr>
      <w:tr w:rsidR="00B925A1" w14:paraId="308C2F50" w14:textId="77777777" w:rsidTr="00FE374A">
        <w:tc>
          <w:tcPr>
            <w:tcW w:w="1562" w:type="dxa"/>
          </w:tcPr>
          <w:p w14:paraId="3C6B7D50" w14:textId="655BE87B" w:rsidR="00B925A1" w:rsidRDefault="00B925A1" w:rsidP="00B925A1">
            <w:pPr>
              <w:pStyle w:val="Tablebody3"/>
            </w:pPr>
            <w:r>
              <w:t>Teaching Guide page 8</w:t>
            </w:r>
          </w:p>
        </w:tc>
        <w:tc>
          <w:tcPr>
            <w:tcW w:w="4516" w:type="dxa"/>
          </w:tcPr>
          <w:p w14:paraId="02B32A2D" w14:textId="5DD27107" w:rsidR="00B925A1" w:rsidRDefault="00B925A1" w:rsidP="00B925A1">
            <w:pPr>
              <w:pStyle w:val="Tablebody3"/>
            </w:pPr>
            <w:hyperlink r:id="rId84" w:history="1">
              <w:r w:rsidRPr="00213767">
                <w:rPr>
                  <w:rStyle w:val="Hyperlink"/>
                </w:rPr>
                <w:t>https://arts.britishcouncil.org/what-we-do/creative-economy</w:t>
              </w:r>
            </w:hyperlink>
          </w:p>
        </w:tc>
        <w:tc>
          <w:tcPr>
            <w:tcW w:w="1714" w:type="dxa"/>
          </w:tcPr>
          <w:p w14:paraId="2E65B819" w14:textId="162ADE54" w:rsidR="00B925A1" w:rsidRDefault="00B925A1" w:rsidP="00B925A1">
            <w:pPr>
              <w:pStyle w:val="Tablebody3"/>
            </w:pPr>
            <w:r w:rsidRPr="00691FC4">
              <w:t>British Council</w:t>
            </w:r>
          </w:p>
        </w:tc>
        <w:tc>
          <w:tcPr>
            <w:tcW w:w="1224" w:type="dxa"/>
          </w:tcPr>
          <w:p w14:paraId="0F544FF5" w14:textId="35C888FC" w:rsidR="00B925A1" w:rsidRDefault="00FE374A" w:rsidP="00B925A1">
            <w:pPr>
              <w:pStyle w:val="Tablebody3"/>
            </w:pPr>
            <w:r>
              <w:t xml:space="preserve">November </w:t>
            </w:r>
            <w:r w:rsidR="00B925A1">
              <w:t>2026</w:t>
            </w:r>
          </w:p>
        </w:tc>
      </w:tr>
      <w:tr w:rsidR="00B925A1" w14:paraId="6DDD6D0D" w14:textId="77777777" w:rsidTr="00FE374A">
        <w:tc>
          <w:tcPr>
            <w:tcW w:w="1562" w:type="dxa"/>
          </w:tcPr>
          <w:p w14:paraId="1BF6C23A" w14:textId="527B66E6" w:rsidR="00B925A1" w:rsidRDefault="00B925A1" w:rsidP="00B925A1">
            <w:pPr>
              <w:pStyle w:val="Tablebody3"/>
            </w:pPr>
            <w:r>
              <w:lastRenderedPageBreak/>
              <w:t xml:space="preserve">Teaching Guide page </w:t>
            </w:r>
            <w:r w:rsidR="002474A6">
              <w:t>9</w:t>
            </w:r>
            <w:r w:rsidR="004B3659">
              <w:t xml:space="preserve"> and 23</w:t>
            </w:r>
          </w:p>
        </w:tc>
        <w:tc>
          <w:tcPr>
            <w:tcW w:w="4516" w:type="dxa"/>
          </w:tcPr>
          <w:p w14:paraId="6485E1C4" w14:textId="75E6964A" w:rsidR="00B925A1" w:rsidRDefault="00B925A1" w:rsidP="00B925A1">
            <w:pPr>
              <w:pStyle w:val="Tablebody3"/>
            </w:pPr>
            <w:hyperlink r:id="rId85" w:history="1">
              <w:r w:rsidRPr="00213767">
                <w:rPr>
                  <w:rStyle w:val="Hyperlink"/>
                </w:rPr>
                <w:t>www.wearecreative.uk</w:t>
              </w:r>
            </w:hyperlink>
            <w:r w:rsidR="000E71CC">
              <w:t xml:space="preserve"> </w:t>
            </w:r>
          </w:p>
        </w:tc>
        <w:tc>
          <w:tcPr>
            <w:tcW w:w="1714" w:type="dxa"/>
          </w:tcPr>
          <w:p w14:paraId="7F330CF7" w14:textId="393E4F29" w:rsidR="00B925A1" w:rsidRPr="00691FC4" w:rsidRDefault="00B925A1" w:rsidP="00B925A1">
            <w:pPr>
              <w:pStyle w:val="Tablebody3"/>
            </w:pPr>
            <w:r w:rsidRPr="00691FC4">
              <w:t>Creative UK</w:t>
            </w:r>
          </w:p>
        </w:tc>
        <w:tc>
          <w:tcPr>
            <w:tcW w:w="1224" w:type="dxa"/>
          </w:tcPr>
          <w:p w14:paraId="64856E18" w14:textId="624F3691" w:rsidR="00B925A1" w:rsidRDefault="00FE374A" w:rsidP="00B925A1">
            <w:pPr>
              <w:pStyle w:val="Tablebody3"/>
            </w:pPr>
            <w:r>
              <w:t xml:space="preserve">November </w:t>
            </w:r>
            <w:r w:rsidR="00B925A1">
              <w:t>2026</w:t>
            </w:r>
          </w:p>
        </w:tc>
      </w:tr>
      <w:tr w:rsidR="00B925A1" w14:paraId="256C4D45" w14:textId="77777777" w:rsidTr="00FE374A">
        <w:tc>
          <w:tcPr>
            <w:tcW w:w="1562" w:type="dxa"/>
          </w:tcPr>
          <w:p w14:paraId="101975B0" w14:textId="77F97D91" w:rsidR="00B925A1" w:rsidRDefault="00B925A1" w:rsidP="00B925A1">
            <w:pPr>
              <w:pStyle w:val="Tablebody3"/>
            </w:pPr>
            <w:r>
              <w:t xml:space="preserve">Teaching Guide page </w:t>
            </w:r>
            <w:r w:rsidR="002474A6">
              <w:t>9</w:t>
            </w:r>
          </w:p>
        </w:tc>
        <w:tc>
          <w:tcPr>
            <w:tcW w:w="4516" w:type="dxa"/>
          </w:tcPr>
          <w:p w14:paraId="3BC4A486" w14:textId="42D7E807" w:rsidR="00B925A1" w:rsidRDefault="00B925A1" w:rsidP="00B925A1">
            <w:pPr>
              <w:pStyle w:val="Tablebody3"/>
            </w:pPr>
            <w:hyperlink r:id="rId86" w:history="1">
              <w:r w:rsidRPr="00213767">
                <w:rPr>
                  <w:rStyle w:val="Hyperlink"/>
                </w:rPr>
                <w:t>www.gov.uk/government/publications/dcms-creative-careers-research</w:t>
              </w:r>
            </w:hyperlink>
          </w:p>
        </w:tc>
        <w:tc>
          <w:tcPr>
            <w:tcW w:w="1714" w:type="dxa"/>
          </w:tcPr>
          <w:p w14:paraId="01E87C61" w14:textId="6FED24F0" w:rsidR="00B925A1" w:rsidRPr="00691FC4" w:rsidRDefault="00B925A1" w:rsidP="00B925A1">
            <w:pPr>
              <w:pStyle w:val="Tablebody3"/>
            </w:pPr>
            <w:r w:rsidRPr="00691FC4">
              <w:t>Department for Culture, Media and Sport (DCMS)</w:t>
            </w:r>
          </w:p>
        </w:tc>
        <w:tc>
          <w:tcPr>
            <w:tcW w:w="1224" w:type="dxa"/>
          </w:tcPr>
          <w:p w14:paraId="4EF84498" w14:textId="4E341FD8" w:rsidR="00B925A1" w:rsidRDefault="00FE374A" w:rsidP="00B925A1">
            <w:pPr>
              <w:pStyle w:val="Tablebody3"/>
            </w:pPr>
            <w:r>
              <w:t xml:space="preserve">November </w:t>
            </w:r>
            <w:r w:rsidR="00B925A1">
              <w:t>2026</w:t>
            </w:r>
          </w:p>
        </w:tc>
      </w:tr>
      <w:tr w:rsidR="00B925A1" w14:paraId="3121BF47" w14:textId="77777777" w:rsidTr="00FE374A">
        <w:tc>
          <w:tcPr>
            <w:tcW w:w="1562" w:type="dxa"/>
          </w:tcPr>
          <w:p w14:paraId="06BE98B9" w14:textId="1D8C713D" w:rsidR="00B925A1" w:rsidRDefault="00B925A1" w:rsidP="00B925A1">
            <w:pPr>
              <w:pStyle w:val="Tablebody3"/>
            </w:pPr>
            <w:r>
              <w:t xml:space="preserve">Teaching Guide page </w:t>
            </w:r>
            <w:r w:rsidR="00FE374A">
              <w:t>9</w:t>
            </w:r>
          </w:p>
        </w:tc>
        <w:tc>
          <w:tcPr>
            <w:tcW w:w="4516" w:type="dxa"/>
          </w:tcPr>
          <w:p w14:paraId="58F5A641" w14:textId="1AB84143" w:rsidR="00B925A1" w:rsidRDefault="00B925A1" w:rsidP="00B925A1">
            <w:pPr>
              <w:pStyle w:val="Tablebody3"/>
            </w:pPr>
            <w:hyperlink r:id="rId87" w:history="1">
              <w:r w:rsidRPr="00213767">
                <w:rPr>
                  <w:rStyle w:val="Hyperlink"/>
                </w:rPr>
                <w:t>https://societyofdesignercraftsmen.org.uk</w:t>
              </w:r>
            </w:hyperlink>
          </w:p>
        </w:tc>
        <w:tc>
          <w:tcPr>
            <w:tcW w:w="1714" w:type="dxa"/>
          </w:tcPr>
          <w:p w14:paraId="62F7FC87" w14:textId="29AC5952" w:rsidR="00B925A1" w:rsidRPr="00691FC4" w:rsidRDefault="00B925A1" w:rsidP="00B925A1">
            <w:pPr>
              <w:pStyle w:val="Tablebody3"/>
            </w:pPr>
            <w:r w:rsidRPr="00691FC4">
              <w:t>Society of Designer Craftsmen</w:t>
            </w:r>
          </w:p>
        </w:tc>
        <w:tc>
          <w:tcPr>
            <w:tcW w:w="1224" w:type="dxa"/>
          </w:tcPr>
          <w:p w14:paraId="5E9FBCFB" w14:textId="6F682C38" w:rsidR="00B925A1" w:rsidRDefault="00FE374A" w:rsidP="00B925A1">
            <w:pPr>
              <w:pStyle w:val="Tablebody3"/>
            </w:pPr>
            <w:r>
              <w:t xml:space="preserve">November </w:t>
            </w:r>
            <w:r w:rsidR="00B925A1">
              <w:t>2026</w:t>
            </w:r>
          </w:p>
        </w:tc>
      </w:tr>
      <w:tr w:rsidR="00B925A1" w14:paraId="248E2F79" w14:textId="77777777" w:rsidTr="00FE374A">
        <w:tc>
          <w:tcPr>
            <w:tcW w:w="1562" w:type="dxa"/>
          </w:tcPr>
          <w:p w14:paraId="0CC55C94" w14:textId="635C5F9E" w:rsidR="00B925A1" w:rsidRDefault="00B925A1" w:rsidP="00B925A1">
            <w:pPr>
              <w:pStyle w:val="Tablebody3"/>
            </w:pPr>
            <w:r>
              <w:t xml:space="preserve">Teaching Guide page </w:t>
            </w:r>
            <w:r w:rsidR="00FE374A">
              <w:t>9</w:t>
            </w:r>
          </w:p>
        </w:tc>
        <w:tc>
          <w:tcPr>
            <w:tcW w:w="4516" w:type="dxa"/>
          </w:tcPr>
          <w:p w14:paraId="0A7D59AF" w14:textId="5A127C60" w:rsidR="00B925A1" w:rsidRDefault="00B925A1" w:rsidP="00B925A1">
            <w:pPr>
              <w:pStyle w:val="Tablebody3"/>
            </w:pPr>
            <w:hyperlink r:id="rId88" w:history="1">
              <w:r w:rsidRPr="00213767">
                <w:rPr>
                  <w:rStyle w:val="Hyperlink"/>
                </w:rPr>
                <w:t>www.craftscouncil.org.uk/about/our-work</w:t>
              </w:r>
            </w:hyperlink>
          </w:p>
        </w:tc>
        <w:tc>
          <w:tcPr>
            <w:tcW w:w="1714" w:type="dxa"/>
          </w:tcPr>
          <w:p w14:paraId="05E63FBB" w14:textId="123A50E2" w:rsidR="00B925A1" w:rsidRPr="00691FC4" w:rsidRDefault="00B925A1" w:rsidP="00B925A1">
            <w:pPr>
              <w:pStyle w:val="Tablebody3"/>
            </w:pPr>
            <w:r w:rsidRPr="00691FC4">
              <w:t>Crafts Council</w:t>
            </w:r>
          </w:p>
        </w:tc>
        <w:tc>
          <w:tcPr>
            <w:tcW w:w="1224" w:type="dxa"/>
          </w:tcPr>
          <w:p w14:paraId="6D27A267" w14:textId="0132F9EF" w:rsidR="00B925A1" w:rsidRDefault="00FE374A" w:rsidP="00B925A1">
            <w:pPr>
              <w:pStyle w:val="Tablebody3"/>
            </w:pPr>
            <w:r>
              <w:t xml:space="preserve">November </w:t>
            </w:r>
            <w:r w:rsidR="00B925A1">
              <w:t>2026</w:t>
            </w:r>
          </w:p>
        </w:tc>
      </w:tr>
      <w:tr w:rsidR="00B925A1" w14:paraId="25FD19BD" w14:textId="77777777" w:rsidTr="00FE374A">
        <w:tc>
          <w:tcPr>
            <w:tcW w:w="1562" w:type="dxa"/>
          </w:tcPr>
          <w:p w14:paraId="5DDB8284" w14:textId="79F4B8FE" w:rsidR="00B925A1" w:rsidRDefault="00B925A1" w:rsidP="00B925A1">
            <w:pPr>
              <w:pStyle w:val="Tablebody3"/>
            </w:pPr>
            <w:r>
              <w:t xml:space="preserve">Teaching Guide page </w:t>
            </w:r>
            <w:r w:rsidR="00FE374A">
              <w:t>9</w:t>
            </w:r>
          </w:p>
        </w:tc>
        <w:tc>
          <w:tcPr>
            <w:tcW w:w="4516" w:type="dxa"/>
          </w:tcPr>
          <w:p w14:paraId="492AE5D5" w14:textId="1D898478" w:rsidR="00B925A1" w:rsidRDefault="00B925A1" w:rsidP="00B925A1">
            <w:pPr>
              <w:pStyle w:val="Tablebody3"/>
            </w:pPr>
            <w:hyperlink r:id="rId89" w:history="1">
              <w:r w:rsidRPr="00213767">
                <w:rPr>
                  <w:rStyle w:val="Hyperlink"/>
                </w:rPr>
                <w:t>https://craftfestival.co.uk</w:t>
              </w:r>
            </w:hyperlink>
          </w:p>
        </w:tc>
        <w:tc>
          <w:tcPr>
            <w:tcW w:w="1714" w:type="dxa"/>
          </w:tcPr>
          <w:p w14:paraId="0DBFFB17" w14:textId="3FABB846" w:rsidR="00B925A1" w:rsidRPr="00691FC4" w:rsidRDefault="00B925A1" w:rsidP="00B925A1">
            <w:pPr>
              <w:pStyle w:val="Tablebody3"/>
            </w:pPr>
            <w:r w:rsidRPr="00691FC4">
              <w:t>Craft Festival</w:t>
            </w:r>
          </w:p>
        </w:tc>
        <w:tc>
          <w:tcPr>
            <w:tcW w:w="1224" w:type="dxa"/>
          </w:tcPr>
          <w:p w14:paraId="19106B9D" w14:textId="7F45588E" w:rsidR="00B925A1" w:rsidRDefault="00FE374A" w:rsidP="00B925A1">
            <w:pPr>
              <w:pStyle w:val="Tablebody3"/>
            </w:pPr>
            <w:r>
              <w:t xml:space="preserve">November </w:t>
            </w:r>
            <w:r w:rsidR="00B925A1">
              <w:t>2026</w:t>
            </w:r>
          </w:p>
        </w:tc>
      </w:tr>
      <w:tr w:rsidR="00B925A1" w14:paraId="4865C79C" w14:textId="77777777" w:rsidTr="00FE374A">
        <w:tc>
          <w:tcPr>
            <w:tcW w:w="1562" w:type="dxa"/>
          </w:tcPr>
          <w:p w14:paraId="0CFFEA94" w14:textId="45C644F7" w:rsidR="00B925A1" w:rsidRDefault="00B925A1" w:rsidP="00B925A1">
            <w:pPr>
              <w:pStyle w:val="Tablebody3"/>
            </w:pPr>
            <w:r>
              <w:t xml:space="preserve">Teaching Guide page </w:t>
            </w:r>
            <w:r w:rsidR="00FE374A">
              <w:t>9</w:t>
            </w:r>
          </w:p>
        </w:tc>
        <w:tc>
          <w:tcPr>
            <w:tcW w:w="4516" w:type="dxa"/>
          </w:tcPr>
          <w:p w14:paraId="50D6F36D" w14:textId="6EED9D78" w:rsidR="00B925A1" w:rsidRDefault="00B925A1" w:rsidP="00B925A1">
            <w:pPr>
              <w:pStyle w:val="Tablebody3"/>
            </w:pPr>
            <w:hyperlink r:id="rId90" w:history="1">
              <w:r w:rsidRPr="00213767">
                <w:rPr>
                  <w:rStyle w:val="Hyperlink"/>
                </w:rPr>
                <w:t>www.ukft.org/</w:t>
              </w:r>
            </w:hyperlink>
          </w:p>
        </w:tc>
        <w:tc>
          <w:tcPr>
            <w:tcW w:w="1714" w:type="dxa"/>
          </w:tcPr>
          <w:p w14:paraId="61457742" w14:textId="32F4423C" w:rsidR="00B925A1" w:rsidRDefault="00B925A1" w:rsidP="00B925A1">
            <w:pPr>
              <w:pStyle w:val="Tablebody3"/>
            </w:pPr>
            <w:r w:rsidRPr="00691FC4">
              <w:t>UK Fashion and Textile Association</w:t>
            </w:r>
          </w:p>
        </w:tc>
        <w:tc>
          <w:tcPr>
            <w:tcW w:w="1224" w:type="dxa"/>
          </w:tcPr>
          <w:p w14:paraId="40FD16F0" w14:textId="22AADA6C" w:rsidR="00B925A1" w:rsidRDefault="00FE374A" w:rsidP="00B925A1">
            <w:pPr>
              <w:pStyle w:val="Tablebody3"/>
            </w:pPr>
            <w:r>
              <w:t xml:space="preserve">November </w:t>
            </w:r>
            <w:r w:rsidR="00B925A1">
              <w:t>2026</w:t>
            </w:r>
          </w:p>
        </w:tc>
      </w:tr>
      <w:tr w:rsidR="00B925A1" w14:paraId="647BD7FD" w14:textId="77777777" w:rsidTr="00FE374A">
        <w:tc>
          <w:tcPr>
            <w:tcW w:w="1562" w:type="dxa"/>
          </w:tcPr>
          <w:p w14:paraId="7F96A0A2" w14:textId="37A2FC4F" w:rsidR="00B925A1" w:rsidRDefault="00B925A1" w:rsidP="00B925A1">
            <w:pPr>
              <w:pStyle w:val="Tablebody3"/>
            </w:pPr>
            <w:r>
              <w:t>Teaching Guide page 9</w:t>
            </w:r>
          </w:p>
        </w:tc>
        <w:tc>
          <w:tcPr>
            <w:tcW w:w="4516" w:type="dxa"/>
          </w:tcPr>
          <w:p w14:paraId="509D7298" w14:textId="11796FA6" w:rsidR="00B925A1" w:rsidRDefault="00B925A1" w:rsidP="00B925A1">
            <w:pPr>
              <w:pStyle w:val="Tablebody3"/>
            </w:pPr>
            <w:hyperlink r:id="rId91" w:history="1">
              <w:r w:rsidRPr="00213767">
                <w:rPr>
                  <w:rStyle w:val="Hyperlink"/>
                </w:rPr>
                <w:t>https://makeitbritish.co.uk/best-of-british/made-in-uk-jewellery-brands/</w:t>
              </w:r>
            </w:hyperlink>
          </w:p>
        </w:tc>
        <w:tc>
          <w:tcPr>
            <w:tcW w:w="1714" w:type="dxa"/>
          </w:tcPr>
          <w:p w14:paraId="434201EB" w14:textId="5437BFB7" w:rsidR="00B925A1" w:rsidRDefault="00B925A1" w:rsidP="00B925A1">
            <w:pPr>
              <w:pStyle w:val="Tablebody3"/>
            </w:pPr>
            <w:r w:rsidRPr="00691FC4">
              <w:t>Make It British</w:t>
            </w:r>
          </w:p>
        </w:tc>
        <w:tc>
          <w:tcPr>
            <w:tcW w:w="1224" w:type="dxa"/>
          </w:tcPr>
          <w:p w14:paraId="56505FE6" w14:textId="54267F73" w:rsidR="00B925A1" w:rsidRDefault="00FE374A" w:rsidP="00B925A1">
            <w:pPr>
              <w:pStyle w:val="Tablebody3"/>
            </w:pPr>
            <w:r>
              <w:t xml:space="preserve">November </w:t>
            </w:r>
            <w:r w:rsidR="00B925A1">
              <w:t>2026</w:t>
            </w:r>
          </w:p>
        </w:tc>
      </w:tr>
      <w:tr w:rsidR="00B925A1" w14:paraId="17C9F293" w14:textId="77777777" w:rsidTr="00FE374A">
        <w:tc>
          <w:tcPr>
            <w:tcW w:w="1562" w:type="dxa"/>
          </w:tcPr>
          <w:p w14:paraId="11E0BA0F" w14:textId="22E17B75" w:rsidR="00B925A1" w:rsidRDefault="00B925A1" w:rsidP="00B925A1">
            <w:pPr>
              <w:pStyle w:val="Tablebody3"/>
            </w:pPr>
            <w:r>
              <w:t>Teaching Guide page 9</w:t>
            </w:r>
          </w:p>
        </w:tc>
        <w:tc>
          <w:tcPr>
            <w:tcW w:w="4516" w:type="dxa"/>
          </w:tcPr>
          <w:p w14:paraId="754E9901" w14:textId="6032BD4B" w:rsidR="00B925A1" w:rsidRDefault="00B925A1" w:rsidP="00B925A1">
            <w:pPr>
              <w:pStyle w:val="Tablebody3"/>
            </w:pPr>
            <w:hyperlink r:id="rId92" w:history="1">
              <w:r w:rsidRPr="00213767">
                <w:rPr>
                  <w:rStyle w:val="Hyperlink"/>
                </w:rPr>
                <w:t>www.thecreativedimension.org/</w:t>
              </w:r>
            </w:hyperlink>
          </w:p>
        </w:tc>
        <w:tc>
          <w:tcPr>
            <w:tcW w:w="1714" w:type="dxa"/>
          </w:tcPr>
          <w:p w14:paraId="6350A71C" w14:textId="64356C85" w:rsidR="00B925A1" w:rsidRDefault="00B925A1" w:rsidP="00B925A1">
            <w:pPr>
              <w:pStyle w:val="Tablebody3"/>
            </w:pPr>
            <w:r w:rsidRPr="00691FC4">
              <w:t>Creative Dimensions Trust</w:t>
            </w:r>
          </w:p>
        </w:tc>
        <w:tc>
          <w:tcPr>
            <w:tcW w:w="1224" w:type="dxa"/>
          </w:tcPr>
          <w:p w14:paraId="2827BEA8" w14:textId="5B421A8A" w:rsidR="00B925A1" w:rsidRDefault="00FE374A" w:rsidP="00B925A1">
            <w:pPr>
              <w:pStyle w:val="Tablebody3"/>
            </w:pPr>
            <w:r>
              <w:t xml:space="preserve">November </w:t>
            </w:r>
            <w:r w:rsidR="00B925A1">
              <w:t>2026</w:t>
            </w:r>
          </w:p>
        </w:tc>
      </w:tr>
      <w:tr w:rsidR="00B925A1" w14:paraId="60CBC92A" w14:textId="77777777" w:rsidTr="00FE374A">
        <w:tc>
          <w:tcPr>
            <w:tcW w:w="1562" w:type="dxa"/>
          </w:tcPr>
          <w:p w14:paraId="4CE45687" w14:textId="489D7557" w:rsidR="00B925A1" w:rsidRDefault="00B925A1" w:rsidP="00B925A1">
            <w:pPr>
              <w:pStyle w:val="Tablebody3"/>
            </w:pPr>
            <w:r>
              <w:t>Teaching Guide page 9</w:t>
            </w:r>
          </w:p>
        </w:tc>
        <w:tc>
          <w:tcPr>
            <w:tcW w:w="4516" w:type="dxa"/>
          </w:tcPr>
          <w:p w14:paraId="6ED85880" w14:textId="5BAB596E" w:rsidR="00B925A1" w:rsidRDefault="00B925A1" w:rsidP="00B925A1">
            <w:pPr>
              <w:pStyle w:val="Tablebody3"/>
            </w:pPr>
            <w:hyperlink r:id="rId93" w:history="1">
              <w:r w:rsidRPr="00213767">
                <w:rPr>
                  <w:rStyle w:val="Hyperlink"/>
                </w:rPr>
                <w:t>www.inspiringthefuture.org/campaigns/making-the-future</w:t>
              </w:r>
            </w:hyperlink>
          </w:p>
        </w:tc>
        <w:tc>
          <w:tcPr>
            <w:tcW w:w="1714" w:type="dxa"/>
          </w:tcPr>
          <w:p w14:paraId="7CC81012" w14:textId="5792AE18" w:rsidR="00B925A1" w:rsidRPr="00691FC4" w:rsidRDefault="00B925A1" w:rsidP="00B925A1">
            <w:pPr>
              <w:pStyle w:val="Tablebody3"/>
            </w:pPr>
            <w:r w:rsidRPr="00691FC4">
              <w:t>Inspiring the Future</w:t>
            </w:r>
          </w:p>
        </w:tc>
        <w:tc>
          <w:tcPr>
            <w:tcW w:w="1224" w:type="dxa"/>
          </w:tcPr>
          <w:p w14:paraId="221D8032" w14:textId="44AEDE37" w:rsidR="00B925A1" w:rsidRDefault="00FE374A" w:rsidP="00B925A1">
            <w:pPr>
              <w:pStyle w:val="Tablebody3"/>
            </w:pPr>
            <w:r>
              <w:t xml:space="preserve">November </w:t>
            </w:r>
            <w:r w:rsidR="00B925A1">
              <w:t>2026</w:t>
            </w:r>
          </w:p>
        </w:tc>
      </w:tr>
      <w:tr w:rsidR="00B925A1" w14:paraId="5F3CC72A" w14:textId="77777777" w:rsidTr="00FE374A">
        <w:tc>
          <w:tcPr>
            <w:tcW w:w="1562" w:type="dxa"/>
          </w:tcPr>
          <w:p w14:paraId="396BA614" w14:textId="6CD4103E" w:rsidR="00B925A1" w:rsidRDefault="00B925A1" w:rsidP="00B925A1">
            <w:pPr>
              <w:pStyle w:val="Tablebody3"/>
            </w:pPr>
            <w:r>
              <w:t>Teaching Guide page 9</w:t>
            </w:r>
          </w:p>
        </w:tc>
        <w:tc>
          <w:tcPr>
            <w:tcW w:w="4516" w:type="dxa"/>
          </w:tcPr>
          <w:p w14:paraId="71CF1B57" w14:textId="7636CAAB" w:rsidR="00B925A1" w:rsidRDefault="00B925A1" w:rsidP="00B925A1">
            <w:pPr>
              <w:pStyle w:val="Tablebody3"/>
            </w:pPr>
            <w:hyperlink r:id="rId94" w:history="1">
              <w:r w:rsidRPr="00213767">
                <w:rPr>
                  <w:rStyle w:val="Hyperlink"/>
                </w:rPr>
                <w:t>https://liverycommittee.org/about/livery-companies-and-guilds/livery-companies-database/</w:t>
              </w:r>
            </w:hyperlink>
          </w:p>
        </w:tc>
        <w:tc>
          <w:tcPr>
            <w:tcW w:w="1714" w:type="dxa"/>
          </w:tcPr>
          <w:p w14:paraId="3158BCC9" w14:textId="4D0C6238" w:rsidR="00B925A1" w:rsidRDefault="00B925A1" w:rsidP="00B925A1">
            <w:pPr>
              <w:pStyle w:val="Tablebody3"/>
            </w:pPr>
            <w:r w:rsidRPr="00691FC4">
              <w:t>Livery Committee</w:t>
            </w:r>
          </w:p>
        </w:tc>
        <w:tc>
          <w:tcPr>
            <w:tcW w:w="1224" w:type="dxa"/>
          </w:tcPr>
          <w:p w14:paraId="344F3F51" w14:textId="74FA03AC" w:rsidR="00B925A1" w:rsidRDefault="00FE374A" w:rsidP="00B925A1">
            <w:pPr>
              <w:pStyle w:val="Tablebody3"/>
            </w:pPr>
            <w:r>
              <w:t xml:space="preserve">November </w:t>
            </w:r>
            <w:r w:rsidR="00B925A1">
              <w:t>2026</w:t>
            </w:r>
          </w:p>
        </w:tc>
      </w:tr>
      <w:tr w:rsidR="00B925A1" w14:paraId="3FCF5DBC" w14:textId="77777777" w:rsidTr="00FE374A">
        <w:tc>
          <w:tcPr>
            <w:tcW w:w="1562" w:type="dxa"/>
          </w:tcPr>
          <w:p w14:paraId="02DAA348" w14:textId="68B2BE73" w:rsidR="00B925A1" w:rsidRDefault="00B925A1" w:rsidP="00B925A1">
            <w:pPr>
              <w:pStyle w:val="Tablebody3"/>
            </w:pPr>
            <w:r>
              <w:t>Teaching Guide page 22</w:t>
            </w:r>
          </w:p>
        </w:tc>
        <w:tc>
          <w:tcPr>
            <w:tcW w:w="4516" w:type="dxa"/>
          </w:tcPr>
          <w:p w14:paraId="18B6C173" w14:textId="2FF5B92F" w:rsidR="00B925A1" w:rsidRDefault="00B925A1" w:rsidP="00B925A1">
            <w:pPr>
              <w:pStyle w:val="Tablebody3"/>
            </w:pPr>
            <w:hyperlink r:id="rId95" w:history="1">
              <w:r w:rsidRPr="00213767">
                <w:rPr>
                  <w:rStyle w:val="Hyperlink"/>
                </w:rPr>
                <w:t>https://companieshouse.blog.gov.uk/2018/05/15/what-does-it-mean-to-be-a-limited-company/</w:t>
              </w:r>
            </w:hyperlink>
          </w:p>
        </w:tc>
        <w:tc>
          <w:tcPr>
            <w:tcW w:w="1714" w:type="dxa"/>
          </w:tcPr>
          <w:p w14:paraId="36280669" w14:textId="002E093B" w:rsidR="00B925A1" w:rsidRDefault="00B925A1" w:rsidP="00B925A1">
            <w:pPr>
              <w:pStyle w:val="Tablebody3"/>
            </w:pPr>
            <w:r>
              <w:t>Gov UK Companies House</w:t>
            </w:r>
          </w:p>
        </w:tc>
        <w:tc>
          <w:tcPr>
            <w:tcW w:w="1224" w:type="dxa"/>
          </w:tcPr>
          <w:p w14:paraId="388ACC60" w14:textId="7D0847FC" w:rsidR="00B925A1" w:rsidRDefault="00FE374A" w:rsidP="00B925A1">
            <w:pPr>
              <w:pStyle w:val="Tablebody3"/>
            </w:pPr>
            <w:r>
              <w:t xml:space="preserve">November </w:t>
            </w:r>
            <w:r w:rsidR="00B925A1">
              <w:t>2026</w:t>
            </w:r>
          </w:p>
        </w:tc>
      </w:tr>
      <w:tr w:rsidR="00B925A1" w14:paraId="25A1A218" w14:textId="77777777" w:rsidTr="00FE374A">
        <w:tc>
          <w:tcPr>
            <w:tcW w:w="1562" w:type="dxa"/>
          </w:tcPr>
          <w:p w14:paraId="00A8AC8B" w14:textId="0CCF8774" w:rsidR="00B925A1" w:rsidRDefault="00B925A1" w:rsidP="00B925A1">
            <w:pPr>
              <w:pStyle w:val="Tablebody3"/>
            </w:pPr>
            <w:r>
              <w:t>Teaching Guide page 23</w:t>
            </w:r>
          </w:p>
        </w:tc>
        <w:tc>
          <w:tcPr>
            <w:tcW w:w="4516" w:type="dxa"/>
          </w:tcPr>
          <w:p w14:paraId="61F00F36" w14:textId="3D12887F" w:rsidR="00B925A1" w:rsidRDefault="00B925A1" w:rsidP="00B925A1">
            <w:pPr>
              <w:pStyle w:val="Tablebody3"/>
            </w:pPr>
            <w:hyperlink r:id="rId96" w:history="1">
              <w:r w:rsidRPr="00213767">
                <w:rPr>
                  <w:rStyle w:val="Hyperlink"/>
                </w:rPr>
                <w:t>https://createarts.org.uk/</w:t>
              </w:r>
            </w:hyperlink>
          </w:p>
        </w:tc>
        <w:tc>
          <w:tcPr>
            <w:tcW w:w="1714" w:type="dxa"/>
          </w:tcPr>
          <w:p w14:paraId="518465BB" w14:textId="4D87717B" w:rsidR="00B925A1" w:rsidRDefault="00B925A1" w:rsidP="00B925A1">
            <w:pPr>
              <w:pStyle w:val="Tablebody3"/>
            </w:pPr>
            <w:r>
              <w:t>Create</w:t>
            </w:r>
          </w:p>
        </w:tc>
        <w:tc>
          <w:tcPr>
            <w:tcW w:w="1224" w:type="dxa"/>
          </w:tcPr>
          <w:p w14:paraId="5F3F9771" w14:textId="70AD46B8" w:rsidR="00B925A1" w:rsidRDefault="00FE374A" w:rsidP="00B925A1">
            <w:pPr>
              <w:pStyle w:val="Tablebody3"/>
            </w:pPr>
            <w:r>
              <w:t xml:space="preserve">November </w:t>
            </w:r>
            <w:r w:rsidR="00B925A1">
              <w:t>2026</w:t>
            </w:r>
          </w:p>
        </w:tc>
      </w:tr>
      <w:tr w:rsidR="00B925A1" w14:paraId="648B8F98" w14:textId="77777777" w:rsidTr="00FE374A">
        <w:tc>
          <w:tcPr>
            <w:tcW w:w="1562" w:type="dxa"/>
          </w:tcPr>
          <w:p w14:paraId="67BDD953" w14:textId="363A58CC" w:rsidR="00B925A1" w:rsidRDefault="00B925A1" w:rsidP="00B925A1">
            <w:pPr>
              <w:pStyle w:val="Tablebody3"/>
            </w:pPr>
            <w:r>
              <w:t>Slide deck – slide 8</w:t>
            </w:r>
          </w:p>
        </w:tc>
        <w:tc>
          <w:tcPr>
            <w:tcW w:w="4516" w:type="dxa"/>
          </w:tcPr>
          <w:p w14:paraId="794745CD" w14:textId="1D1EA45D" w:rsidR="00B925A1" w:rsidRDefault="00B925A1" w:rsidP="00B925A1">
            <w:pPr>
              <w:pStyle w:val="Tablebody3"/>
            </w:pPr>
            <w:hyperlink r:id="rId97" w:history="1">
              <w:r w:rsidRPr="002D5817">
                <w:rPr>
                  <w:rStyle w:val="Hyperlink"/>
                </w:rPr>
                <w:t>www.raeburndesign.co.uk/</w:t>
              </w:r>
            </w:hyperlink>
          </w:p>
        </w:tc>
        <w:tc>
          <w:tcPr>
            <w:tcW w:w="1714" w:type="dxa"/>
          </w:tcPr>
          <w:p w14:paraId="3E4DC4F4" w14:textId="7561631B" w:rsidR="00B925A1" w:rsidRDefault="00B925A1" w:rsidP="00B925A1">
            <w:pPr>
              <w:pStyle w:val="Tablebody3"/>
            </w:pPr>
            <w:r w:rsidRPr="002D5817">
              <w:t>RÆBURN</w:t>
            </w:r>
          </w:p>
        </w:tc>
        <w:tc>
          <w:tcPr>
            <w:tcW w:w="1224" w:type="dxa"/>
          </w:tcPr>
          <w:p w14:paraId="4889ABAB" w14:textId="3B0FFC5C" w:rsidR="00B925A1" w:rsidRDefault="00FE374A" w:rsidP="00B925A1">
            <w:pPr>
              <w:pStyle w:val="Tablebody3"/>
            </w:pPr>
            <w:r>
              <w:t xml:space="preserve">November </w:t>
            </w:r>
            <w:r w:rsidR="00B925A1">
              <w:t>2026</w:t>
            </w:r>
          </w:p>
        </w:tc>
      </w:tr>
      <w:tr w:rsidR="00B925A1" w14:paraId="0A356D51" w14:textId="77777777" w:rsidTr="00FE374A">
        <w:tc>
          <w:tcPr>
            <w:tcW w:w="1562" w:type="dxa"/>
          </w:tcPr>
          <w:p w14:paraId="59109734" w14:textId="312BBA4C" w:rsidR="00B925A1" w:rsidRDefault="00B925A1" w:rsidP="00B925A1">
            <w:pPr>
              <w:pStyle w:val="Tablebody3"/>
            </w:pPr>
            <w:r>
              <w:t>Slide deck – slide 8</w:t>
            </w:r>
          </w:p>
        </w:tc>
        <w:tc>
          <w:tcPr>
            <w:tcW w:w="4516" w:type="dxa"/>
          </w:tcPr>
          <w:p w14:paraId="6C858FB0" w14:textId="37DFCCC9" w:rsidR="00B925A1" w:rsidRDefault="00B925A1" w:rsidP="00B925A1">
            <w:pPr>
              <w:pStyle w:val="Tablebody3"/>
            </w:pPr>
            <w:hyperlink r:id="rId98" w:history="1">
              <w:r w:rsidRPr="002D5817">
                <w:rPr>
                  <w:rStyle w:val="Hyperlink"/>
                </w:rPr>
                <w:t>www.emmabridgewater.co.uk/</w:t>
              </w:r>
            </w:hyperlink>
          </w:p>
        </w:tc>
        <w:tc>
          <w:tcPr>
            <w:tcW w:w="1714" w:type="dxa"/>
          </w:tcPr>
          <w:p w14:paraId="5AE63F0F" w14:textId="5EBFFB7C" w:rsidR="00B925A1" w:rsidRDefault="00B925A1" w:rsidP="00B925A1">
            <w:pPr>
              <w:pStyle w:val="Tablebody3"/>
            </w:pPr>
            <w:r>
              <w:t>Emma Bridgewater</w:t>
            </w:r>
          </w:p>
        </w:tc>
        <w:tc>
          <w:tcPr>
            <w:tcW w:w="1224" w:type="dxa"/>
          </w:tcPr>
          <w:p w14:paraId="4E0E007C" w14:textId="44A5BAC0" w:rsidR="00B925A1" w:rsidRDefault="00FE374A" w:rsidP="00B925A1">
            <w:pPr>
              <w:pStyle w:val="Tablebody3"/>
            </w:pPr>
            <w:r>
              <w:t xml:space="preserve">November </w:t>
            </w:r>
            <w:r w:rsidR="00B925A1">
              <w:t>2026</w:t>
            </w:r>
          </w:p>
        </w:tc>
      </w:tr>
      <w:tr w:rsidR="00B925A1" w14:paraId="1F2BB3FF" w14:textId="77777777" w:rsidTr="00FE374A">
        <w:tc>
          <w:tcPr>
            <w:tcW w:w="1562" w:type="dxa"/>
          </w:tcPr>
          <w:p w14:paraId="3EAF6EDA" w14:textId="5D481DDF" w:rsidR="00B925A1" w:rsidRDefault="00B925A1" w:rsidP="00B925A1">
            <w:pPr>
              <w:pStyle w:val="Tablebody3"/>
            </w:pPr>
            <w:r>
              <w:t>Slide deck – slide 8</w:t>
            </w:r>
          </w:p>
        </w:tc>
        <w:tc>
          <w:tcPr>
            <w:tcW w:w="4516" w:type="dxa"/>
          </w:tcPr>
          <w:p w14:paraId="6B3C8466" w14:textId="5303DBEB" w:rsidR="00B925A1" w:rsidRDefault="00B925A1" w:rsidP="00B925A1">
            <w:pPr>
              <w:pStyle w:val="Tablebody3"/>
            </w:pPr>
            <w:hyperlink r:id="rId99" w:history="1">
              <w:r w:rsidRPr="002D5817">
                <w:rPr>
                  <w:rStyle w:val="Hyperlink"/>
                </w:rPr>
                <w:t>www.tattydevine.com</w:t>
              </w:r>
            </w:hyperlink>
          </w:p>
        </w:tc>
        <w:tc>
          <w:tcPr>
            <w:tcW w:w="1714" w:type="dxa"/>
          </w:tcPr>
          <w:p w14:paraId="0BB029C7" w14:textId="207EDD89" w:rsidR="00B925A1" w:rsidRDefault="00B925A1" w:rsidP="00B925A1">
            <w:pPr>
              <w:pStyle w:val="Tablebody3"/>
            </w:pPr>
            <w:r>
              <w:t>Tatty Devine</w:t>
            </w:r>
          </w:p>
        </w:tc>
        <w:tc>
          <w:tcPr>
            <w:tcW w:w="1224" w:type="dxa"/>
          </w:tcPr>
          <w:p w14:paraId="003F805A" w14:textId="75927A3D" w:rsidR="00B925A1" w:rsidRDefault="00FE374A" w:rsidP="00B925A1">
            <w:pPr>
              <w:pStyle w:val="Tablebody3"/>
            </w:pPr>
            <w:r>
              <w:t xml:space="preserve">November </w:t>
            </w:r>
            <w:r w:rsidR="00B925A1">
              <w:t>2026</w:t>
            </w:r>
          </w:p>
        </w:tc>
      </w:tr>
      <w:tr w:rsidR="00C855C0" w14:paraId="4766BBF6" w14:textId="77777777" w:rsidTr="00FE374A">
        <w:tc>
          <w:tcPr>
            <w:tcW w:w="1562" w:type="dxa"/>
          </w:tcPr>
          <w:p w14:paraId="44913712" w14:textId="24ED92F9" w:rsidR="00C855C0" w:rsidRDefault="00C855C0" w:rsidP="00C855C0">
            <w:pPr>
              <w:pStyle w:val="Tablebody3"/>
            </w:pPr>
            <w:r>
              <w:t>Slide deck – slide 8</w:t>
            </w:r>
          </w:p>
        </w:tc>
        <w:tc>
          <w:tcPr>
            <w:tcW w:w="4516" w:type="dxa"/>
          </w:tcPr>
          <w:p w14:paraId="11FA8E93" w14:textId="650644CD" w:rsidR="00C855C0" w:rsidRDefault="00C855C0" w:rsidP="00C855C0">
            <w:pPr>
              <w:pStyle w:val="Tablebody3"/>
            </w:pPr>
            <w:hyperlink r:id="rId100" w:history="1">
              <w:r w:rsidRPr="00C60FEB">
                <w:rPr>
                  <w:rStyle w:val="Hyperlink"/>
                </w:rPr>
                <w:t>https://matthewburt.com</w:t>
              </w:r>
            </w:hyperlink>
            <w:r>
              <w:t xml:space="preserve"> </w:t>
            </w:r>
          </w:p>
        </w:tc>
        <w:tc>
          <w:tcPr>
            <w:tcW w:w="1714" w:type="dxa"/>
          </w:tcPr>
          <w:p w14:paraId="543C597E" w14:textId="66162C3E" w:rsidR="00C855C0" w:rsidRDefault="00C855C0" w:rsidP="00C855C0">
            <w:pPr>
              <w:pStyle w:val="Tablebody3"/>
            </w:pPr>
            <w:r>
              <w:t>Matthew Burt</w:t>
            </w:r>
          </w:p>
        </w:tc>
        <w:tc>
          <w:tcPr>
            <w:tcW w:w="1224" w:type="dxa"/>
          </w:tcPr>
          <w:p w14:paraId="2A422A8A" w14:textId="71A1DB7D" w:rsidR="00C855C0" w:rsidRDefault="00FE374A" w:rsidP="00C855C0">
            <w:pPr>
              <w:pStyle w:val="Tablebody3"/>
            </w:pPr>
            <w:r>
              <w:t xml:space="preserve">November </w:t>
            </w:r>
            <w:r w:rsidR="00C855C0">
              <w:t>2026</w:t>
            </w:r>
          </w:p>
        </w:tc>
      </w:tr>
    </w:tbl>
    <w:p w14:paraId="35A99C2E" w14:textId="494C97F0" w:rsidR="00B340D5" w:rsidRDefault="001A741A" w:rsidP="001A741A">
      <w:pPr>
        <w:sectPr w:rsidR="00B340D5" w:rsidSect="001453D7">
          <w:headerReference w:type="even" r:id="rId101"/>
          <w:headerReference w:type="default" r:id="rId102"/>
          <w:pgSz w:w="11906" w:h="16838"/>
          <w:pgMar w:top="1440" w:right="1440" w:bottom="2127" w:left="1440" w:header="708" w:footer="708" w:gutter="0"/>
          <w:cols w:space="708"/>
          <w:docGrid w:linePitch="360"/>
        </w:sectPr>
      </w:pPr>
      <w:r w:rsidRPr="001A741A">
        <w:t xml:space="preserve">* </w:t>
      </w:r>
      <w:r w:rsidR="00FC1AAA" w:rsidRPr="00FC1AAA">
        <w:t>‘T-LEVELS’ and ‘T Level’ are registered trademarks of the Department for Education.</w:t>
      </w:r>
      <w:r w:rsidR="00750D0F">
        <w:br w:type="page"/>
      </w:r>
    </w:p>
    <w:p w14:paraId="05F75D19" w14:textId="77777777" w:rsidR="001A741A" w:rsidRDefault="001A741A" w:rsidP="001A741A">
      <w:pPr>
        <w:pStyle w:val="Chapter"/>
      </w:pPr>
      <w:bookmarkStart w:id="57" w:name="_Toc155282510"/>
      <w:bookmarkStart w:id="58" w:name="_Toc244099346"/>
      <w:r>
        <w:lastRenderedPageBreak/>
        <w:t>Terms of use and disclaimer of liability</w:t>
      </w:r>
      <w:bookmarkEnd w:id="57"/>
      <w:bookmarkEnd w:id="58"/>
    </w:p>
    <w:p w14:paraId="7DBB4A3E" w14:textId="77777777" w:rsidR="001A741A" w:rsidRDefault="001A741A" w:rsidP="001A741A">
      <w:r w:rsidRPr="00551E23">
        <w:t xml:space="preserve">These resources are made available subject to the Technical Education Networks </w:t>
      </w:r>
      <w:proofErr w:type="gramStart"/>
      <w:r>
        <w:t>programme</w:t>
      </w:r>
      <w:proofErr w:type="gramEnd"/>
      <w:r>
        <w:t xml:space="preserve"> </w:t>
      </w:r>
      <w:r w:rsidRPr="00551E23">
        <w:t xml:space="preserve">Terms and Conditions. These can be accessed at </w:t>
      </w:r>
      <w:hyperlink r:id="rId103" w:history="1">
        <w:r w:rsidRPr="00647C54">
          <w:rPr>
            <w:rStyle w:val="Hyperlink"/>
          </w:rPr>
          <w:t>www.technicaleducationnetworks.org.uk</w:t>
        </w:r>
      </w:hyperlink>
      <w:r>
        <w:t xml:space="preserve"> </w:t>
      </w:r>
    </w:p>
    <w:p w14:paraId="47CCB328" w14:textId="74F8EDCD" w:rsidR="001A741A" w:rsidRPr="00377A27" w:rsidRDefault="001A741A" w:rsidP="001A741A">
      <w:r w:rsidRPr="00551E23">
        <w:t>The Terms and Conditions set out the legal terms and associated information relating to the teaching materials and other assets produced as part of the Technical Education Networks programme.</w:t>
      </w:r>
      <w:r>
        <w:t xml:space="preserve"> </w:t>
      </w:r>
      <w:bookmarkStart w:id="59" w:name="_Hlk153972608"/>
      <w:r w:rsidRPr="002675E8">
        <w:t>The Terms and Conditions may be updated from time to time, please ensure you have read and understood them each time you access the resource.</w:t>
      </w:r>
      <w:bookmarkEnd w:id="59"/>
    </w:p>
    <w:sectPr w:rsidR="001A741A" w:rsidRPr="00377A27" w:rsidSect="001453D7">
      <w:headerReference w:type="even" r:id="rId104"/>
      <w:headerReference w:type="default" r:id="rId105"/>
      <w:pgSz w:w="11906" w:h="16838"/>
      <w:pgMar w:top="1440" w:right="1440" w:bottom="21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70884E" w14:textId="77777777" w:rsidR="005B0655" w:rsidRDefault="005B0655" w:rsidP="000C51BB">
      <w:pPr>
        <w:spacing w:after="0" w:line="240" w:lineRule="auto"/>
      </w:pPr>
      <w:r>
        <w:separator/>
      </w:r>
    </w:p>
  </w:endnote>
  <w:endnote w:type="continuationSeparator" w:id="0">
    <w:p w14:paraId="72A0106E" w14:textId="77777777" w:rsidR="005B0655" w:rsidRDefault="005B0655"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15300993"/>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28BAA618" w14:textId="77777777" w:rsidTr="00770787">
          <w:tc>
            <w:tcPr>
              <w:tcW w:w="9016" w:type="dxa"/>
              <w:gridSpan w:val="2"/>
              <w:tcBorders>
                <w:bottom w:val="nil"/>
              </w:tcBorders>
            </w:tcPr>
            <w:p w14:paraId="7275B556" w14:textId="1A1C0BE6" w:rsidR="001453D7" w:rsidRDefault="00F5474B" w:rsidP="001453D7">
              <w:pPr>
                <w:pStyle w:val="Header"/>
                <w:spacing w:after="120"/>
                <w:rPr>
                  <w:sz w:val="18"/>
                  <w:szCs w:val="18"/>
                </w:rPr>
              </w:pPr>
              <w:r>
                <w:rPr>
                  <w:sz w:val="20"/>
                  <w:szCs w:val="20"/>
                </w:rPr>
                <w:t>Cr</w:t>
              </w:r>
              <w:r w:rsidR="00EF08F4">
                <w:rPr>
                  <w:sz w:val="20"/>
                  <w:szCs w:val="20"/>
                </w:rPr>
                <w:t>aft</w:t>
              </w:r>
              <w:r>
                <w:rPr>
                  <w:sz w:val="20"/>
                  <w:szCs w:val="20"/>
                </w:rPr>
                <w:t xml:space="preserve"> and Design</w:t>
              </w:r>
              <w:r w:rsidR="00D445F3">
                <w:rPr>
                  <w:sz w:val="20"/>
                  <w:szCs w:val="20"/>
                </w:rPr>
                <w:t>:</w:t>
              </w:r>
              <w:r w:rsidR="001453D7">
                <w:rPr>
                  <w:noProof/>
                  <w:sz w:val="20"/>
                  <w:szCs w:val="20"/>
                </w:rPr>
                <w:t xml:space="preserve"> </w:t>
              </w:r>
              <w:r w:rsidR="00B71CF6" w:rsidRPr="00B71CF6">
                <w:rPr>
                  <w:noProof/>
                  <w:sz w:val="20"/>
                  <w:szCs w:val="20"/>
                </w:rPr>
                <w:t>Creative economy – industries, organisations and monetisation models​</w:t>
              </w:r>
            </w:p>
          </w:tc>
        </w:tr>
        <w:tr w:rsidR="001453D7" w14:paraId="0B16D02F" w14:textId="77777777" w:rsidTr="00F5474B">
          <w:tc>
            <w:tcPr>
              <w:tcW w:w="5245" w:type="dxa"/>
              <w:tcBorders>
                <w:top w:val="nil"/>
                <w:bottom w:val="single" w:sz="12" w:space="0" w:color="CFEFE9"/>
              </w:tcBorders>
            </w:tcPr>
            <w:p w14:paraId="1B82B851" w14:textId="5777E4C7" w:rsidR="001453D7" w:rsidRDefault="001453D7" w:rsidP="001453D7">
              <w:pPr>
                <w:pStyle w:val="Header"/>
                <w:spacing w:after="120"/>
                <w:rPr>
                  <w:sz w:val="20"/>
                  <w:szCs w:val="20"/>
                </w:rPr>
              </w:pPr>
              <w:r>
                <w:rPr>
                  <w:noProof/>
                  <w:sz w:val="20"/>
                  <w:szCs w:val="20"/>
                </w:rPr>
                <w:t xml:space="preserve">Version 1, </w:t>
              </w:r>
              <w:r w:rsidR="00927E3E">
                <w:rPr>
                  <w:noProof/>
                  <w:sz w:val="20"/>
                  <w:szCs w:val="20"/>
                </w:rPr>
                <w:t>Novem</w:t>
              </w:r>
              <w:r w:rsidR="00EF08F4">
                <w:rPr>
                  <w:noProof/>
                  <w:sz w:val="20"/>
                  <w:szCs w:val="20"/>
                </w:rPr>
                <w:t>ber 2026</w:t>
              </w:r>
            </w:p>
          </w:tc>
          <w:tc>
            <w:tcPr>
              <w:tcW w:w="3771" w:type="dxa"/>
              <w:tcBorders>
                <w:top w:val="nil"/>
                <w:bottom w:val="single" w:sz="12" w:space="0" w:color="CFEFE9"/>
              </w:tcBorders>
              <w:vAlign w:val="bottom"/>
            </w:tcPr>
            <w:p w14:paraId="00E5CDDA" w14:textId="4F80869B"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053D4018" w14:textId="0F7809D2" w:rsidR="001453D7" w:rsidRDefault="001453D7" w:rsidP="001453D7">
        <w:pPr>
          <w:pStyle w:val="Footer"/>
          <w:jc w:val="right"/>
          <w:rPr>
            <w:sz w:val="20"/>
            <w:szCs w:val="20"/>
          </w:rPr>
        </w:pPr>
      </w:p>
      <w:p w14:paraId="36167145" w14:textId="70CBB9D4" w:rsidR="00F112FA"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DB466F" w14:paraId="094F7537" w14:textId="77777777" w:rsidTr="00F5474B">
      <w:tc>
        <w:tcPr>
          <w:tcW w:w="5245" w:type="dxa"/>
          <w:tcBorders>
            <w:bottom w:val="single" w:sz="12" w:space="0" w:color="CFEFE9"/>
          </w:tcBorders>
        </w:tcPr>
        <w:p w14:paraId="2274C76E" w14:textId="3C83A2D2" w:rsidR="00DB466F" w:rsidRDefault="00DB466F" w:rsidP="00DB466F">
          <w:pPr>
            <w:pStyle w:val="Header"/>
            <w:spacing w:after="120"/>
            <w:rPr>
              <w:sz w:val="20"/>
              <w:szCs w:val="20"/>
            </w:rPr>
          </w:pPr>
          <w:r>
            <w:rPr>
              <w:noProof/>
              <w:sz w:val="20"/>
              <w:szCs w:val="20"/>
            </w:rPr>
            <w:t xml:space="preserve">Version 1, </w:t>
          </w:r>
          <w:r w:rsidR="00927E3E">
            <w:rPr>
              <w:noProof/>
              <w:sz w:val="20"/>
              <w:szCs w:val="20"/>
            </w:rPr>
            <w:t>Novem</w:t>
          </w:r>
          <w:r w:rsidR="00EF08F4">
            <w:rPr>
              <w:noProof/>
              <w:sz w:val="20"/>
              <w:szCs w:val="20"/>
            </w:rPr>
            <w:t>ber 2026</w:t>
          </w:r>
        </w:p>
      </w:tc>
      <w:tc>
        <w:tcPr>
          <w:tcW w:w="3771" w:type="dxa"/>
          <w:tcBorders>
            <w:bottom w:val="single" w:sz="12" w:space="0" w:color="CFEFE9"/>
          </w:tcBorders>
        </w:tcPr>
        <w:p w14:paraId="751387D9" w14:textId="3AE3E9F3" w:rsidR="00DB466F" w:rsidRDefault="00DB466F" w:rsidP="00DB466F">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48506951" w14:textId="2A719841" w:rsidR="00DB466F" w:rsidRDefault="00DB466F" w:rsidP="00DB466F">
    <w:pPr>
      <w:pStyle w:val="Footer"/>
      <w:jc w:val="right"/>
      <w:rPr>
        <w:sz w:val="20"/>
        <w:szCs w:val="20"/>
      </w:rPr>
    </w:pPr>
  </w:p>
  <w:p w14:paraId="63C632B7" w14:textId="33B87C26" w:rsidR="00F112FA" w:rsidRPr="00DB466F" w:rsidRDefault="00F112FA" w:rsidP="00DB4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CF909" w14:textId="73DF8FEB" w:rsidR="001453D7" w:rsidRDefault="001453D7" w:rsidP="001453D7">
    <w:pPr>
      <w:pStyle w:val="Footer"/>
      <w:jc w:val="right"/>
      <w:rPr>
        <w:noProof/>
        <w:color w:val="808080" w:themeColor="background1" w:themeShade="80"/>
        <w:sz w:val="20"/>
        <w:szCs w:val="20"/>
      </w:rPr>
    </w:pPr>
  </w:p>
  <w:sdt>
    <w:sdtPr>
      <w:rPr>
        <w:sz w:val="20"/>
        <w:szCs w:val="20"/>
      </w:rPr>
      <w:id w:val="1754553511"/>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23E225C1" w14:textId="77777777" w:rsidTr="00770787">
          <w:tc>
            <w:tcPr>
              <w:tcW w:w="9016" w:type="dxa"/>
              <w:gridSpan w:val="2"/>
              <w:tcBorders>
                <w:bottom w:val="nil"/>
              </w:tcBorders>
            </w:tcPr>
            <w:p w14:paraId="65EBD89E" w14:textId="408D5AC1" w:rsidR="001453D7" w:rsidRDefault="00F5474B" w:rsidP="001453D7">
              <w:pPr>
                <w:pStyle w:val="Header"/>
                <w:spacing w:after="120"/>
                <w:rPr>
                  <w:sz w:val="18"/>
                  <w:szCs w:val="18"/>
                </w:rPr>
              </w:pPr>
              <w:r>
                <w:rPr>
                  <w:sz w:val="20"/>
                  <w:szCs w:val="20"/>
                </w:rPr>
                <w:t>Cr</w:t>
              </w:r>
              <w:r w:rsidR="00EF08F4">
                <w:rPr>
                  <w:sz w:val="20"/>
                  <w:szCs w:val="20"/>
                </w:rPr>
                <w:t>aft</w:t>
              </w:r>
              <w:r>
                <w:rPr>
                  <w:sz w:val="20"/>
                  <w:szCs w:val="20"/>
                </w:rPr>
                <w:t xml:space="preserve"> and Design</w:t>
              </w:r>
              <w:r w:rsidR="00D445F3">
                <w:rPr>
                  <w:sz w:val="20"/>
                  <w:szCs w:val="20"/>
                </w:rPr>
                <w:t>:</w:t>
              </w:r>
              <w:r w:rsidR="001453D7">
                <w:rPr>
                  <w:noProof/>
                  <w:sz w:val="20"/>
                  <w:szCs w:val="20"/>
                </w:rPr>
                <w:t xml:space="preserve"> </w:t>
              </w:r>
              <w:r w:rsidR="00B71CF6" w:rsidRPr="00B71CF6">
                <w:rPr>
                  <w:noProof/>
                  <w:sz w:val="20"/>
                  <w:szCs w:val="20"/>
                </w:rPr>
                <w:t>Creative economy – industries, organisations and monetisation models​</w:t>
              </w:r>
            </w:p>
          </w:tc>
        </w:tr>
        <w:tr w:rsidR="001453D7" w14:paraId="737EE803" w14:textId="77777777" w:rsidTr="00F5474B">
          <w:tc>
            <w:tcPr>
              <w:tcW w:w="5245" w:type="dxa"/>
              <w:tcBorders>
                <w:top w:val="nil"/>
                <w:bottom w:val="single" w:sz="12" w:space="0" w:color="CFEFE9"/>
              </w:tcBorders>
            </w:tcPr>
            <w:p w14:paraId="35CF165C" w14:textId="5EA8E745" w:rsidR="001453D7" w:rsidRDefault="001453D7" w:rsidP="001453D7">
              <w:pPr>
                <w:pStyle w:val="Header"/>
                <w:spacing w:after="120"/>
                <w:rPr>
                  <w:sz w:val="20"/>
                  <w:szCs w:val="20"/>
                </w:rPr>
              </w:pPr>
              <w:r>
                <w:rPr>
                  <w:noProof/>
                  <w:sz w:val="20"/>
                  <w:szCs w:val="20"/>
                </w:rPr>
                <w:t xml:space="preserve">Version 1, </w:t>
              </w:r>
              <w:r w:rsidR="00927E3E">
                <w:rPr>
                  <w:noProof/>
                  <w:sz w:val="20"/>
                  <w:szCs w:val="20"/>
                </w:rPr>
                <w:t>Novem</w:t>
              </w:r>
              <w:r w:rsidR="00EF08F4">
                <w:rPr>
                  <w:noProof/>
                  <w:sz w:val="20"/>
                  <w:szCs w:val="20"/>
                </w:rPr>
                <w:t>ber 2026</w:t>
              </w:r>
            </w:p>
          </w:tc>
          <w:tc>
            <w:tcPr>
              <w:tcW w:w="3771" w:type="dxa"/>
              <w:tcBorders>
                <w:top w:val="nil"/>
                <w:bottom w:val="single" w:sz="12" w:space="0" w:color="CFEFE9"/>
              </w:tcBorders>
              <w:vAlign w:val="bottom"/>
            </w:tcPr>
            <w:p w14:paraId="64999891" w14:textId="44693A95"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6697A629" w14:textId="77777777" w:rsidR="001453D7" w:rsidRDefault="001453D7" w:rsidP="001453D7">
        <w:pPr>
          <w:pStyle w:val="Footer"/>
          <w:jc w:val="right"/>
          <w:rPr>
            <w:sz w:val="20"/>
            <w:szCs w:val="20"/>
          </w:rPr>
        </w:pPr>
      </w:p>
      <w:p w14:paraId="315F1C5B" w14:textId="502A9C4D" w:rsidR="000C51BB" w:rsidRPr="00F112FA"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739551479"/>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6E9860AD" w14:textId="77777777" w:rsidTr="00770787">
          <w:tc>
            <w:tcPr>
              <w:tcW w:w="9016" w:type="dxa"/>
              <w:gridSpan w:val="2"/>
              <w:tcBorders>
                <w:bottom w:val="nil"/>
              </w:tcBorders>
            </w:tcPr>
            <w:p w14:paraId="705B033E" w14:textId="65119E52" w:rsidR="001453D7" w:rsidRDefault="00F5474B" w:rsidP="001453D7">
              <w:pPr>
                <w:pStyle w:val="Header"/>
                <w:spacing w:after="120"/>
                <w:rPr>
                  <w:sz w:val="18"/>
                  <w:szCs w:val="18"/>
                </w:rPr>
              </w:pPr>
              <w:r>
                <w:rPr>
                  <w:sz w:val="20"/>
                  <w:szCs w:val="20"/>
                </w:rPr>
                <w:t>Cr</w:t>
              </w:r>
              <w:r w:rsidR="00691FC4">
                <w:rPr>
                  <w:sz w:val="20"/>
                  <w:szCs w:val="20"/>
                </w:rPr>
                <w:t>aft</w:t>
              </w:r>
              <w:r>
                <w:rPr>
                  <w:sz w:val="20"/>
                  <w:szCs w:val="20"/>
                </w:rPr>
                <w:t xml:space="preserve"> and Design</w:t>
              </w:r>
              <w:r w:rsidR="00D445F3">
                <w:rPr>
                  <w:sz w:val="20"/>
                  <w:szCs w:val="20"/>
                </w:rPr>
                <w:t>:</w:t>
              </w:r>
              <w:r w:rsidR="001453D7">
                <w:rPr>
                  <w:noProof/>
                  <w:sz w:val="20"/>
                  <w:szCs w:val="20"/>
                </w:rPr>
                <w:t xml:space="preserve"> </w:t>
              </w:r>
              <w:r w:rsidR="00B71CF6" w:rsidRPr="00B71CF6">
                <w:rPr>
                  <w:noProof/>
                  <w:sz w:val="20"/>
                  <w:szCs w:val="20"/>
                </w:rPr>
                <w:t>Creative economy – industries, organisations and monetisation models​</w:t>
              </w:r>
            </w:p>
          </w:tc>
        </w:tr>
        <w:tr w:rsidR="001453D7" w14:paraId="0FEB5B29" w14:textId="77777777" w:rsidTr="00F5474B">
          <w:tc>
            <w:tcPr>
              <w:tcW w:w="5245" w:type="dxa"/>
              <w:tcBorders>
                <w:top w:val="nil"/>
                <w:bottom w:val="single" w:sz="12" w:space="0" w:color="CFEFE9"/>
              </w:tcBorders>
            </w:tcPr>
            <w:p w14:paraId="66C1B020" w14:textId="1AE1DFDE" w:rsidR="001453D7" w:rsidRDefault="001453D7" w:rsidP="00850CB5">
              <w:pPr>
                <w:pStyle w:val="Header"/>
                <w:tabs>
                  <w:tab w:val="clear" w:pos="4513"/>
                  <w:tab w:val="clear" w:pos="9026"/>
                  <w:tab w:val="left" w:pos="4320"/>
                </w:tabs>
                <w:spacing w:after="120"/>
                <w:rPr>
                  <w:sz w:val="20"/>
                  <w:szCs w:val="20"/>
                </w:rPr>
              </w:pPr>
              <w:r>
                <w:rPr>
                  <w:noProof/>
                  <w:sz w:val="20"/>
                  <w:szCs w:val="20"/>
                </w:rPr>
                <w:t xml:space="preserve">Version 1, </w:t>
              </w:r>
              <w:r w:rsidR="00927E3E">
                <w:rPr>
                  <w:noProof/>
                  <w:sz w:val="20"/>
                  <w:szCs w:val="20"/>
                </w:rPr>
                <w:t>Novem</w:t>
              </w:r>
              <w:r w:rsidR="00691FC4">
                <w:rPr>
                  <w:noProof/>
                  <w:sz w:val="20"/>
                  <w:szCs w:val="20"/>
                </w:rPr>
                <w:t>ber 2026</w:t>
              </w:r>
              <w:r w:rsidR="00850CB5">
                <w:rPr>
                  <w:noProof/>
                  <w:sz w:val="20"/>
                  <w:szCs w:val="20"/>
                </w:rPr>
                <w:tab/>
              </w:r>
            </w:p>
          </w:tc>
          <w:tc>
            <w:tcPr>
              <w:tcW w:w="3771" w:type="dxa"/>
              <w:tcBorders>
                <w:top w:val="nil"/>
                <w:bottom w:val="single" w:sz="12" w:space="0" w:color="CFEFE9"/>
              </w:tcBorders>
              <w:vAlign w:val="bottom"/>
            </w:tcPr>
            <w:p w14:paraId="2F8EAF64" w14:textId="2A781E4F"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5314E07A" w14:textId="77777777" w:rsidR="001453D7" w:rsidRDefault="001453D7" w:rsidP="001453D7">
        <w:pPr>
          <w:pStyle w:val="Footer"/>
          <w:jc w:val="right"/>
          <w:rPr>
            <w:sz w:val="20"/>
            <w:szCs w:val="20"/>
          </w:rPr>
        </w:pPr>
      </w:p>
      <w:p w14:paraId="541143F9" w14:textId="59A24B85" w:rsidR="00FC7501"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635027481"/>
      <w:docPartObj>
        <w:docPartGallery w:val="Page Numbers (Bottom of Page)"/>
        <w:docPartUnique/>
      </w:docPartObj>
    </w:sdtPr>
    <w:sdtEndPr>
      <w:rPr>
        <w:noProof/>
        <w:color w:val="808080" w:themeColor="background1" w:themeShade="80"/>
      </w:rPr>
    </w:sdtEndPr>
    <w:sdtContent>
      <w:p w14:paraId="6C4E5AA0" w14:textId="77777777" w:rsidR="00A73B62" w:rsidRDefault="00A73B62" w:rsidP="00A73B62">
        <w:pPr>
          <w:pStyle w:val="Footer"/>
          <w:jc w:val="right"/>
          <w:rPr>
            <w:sz w:val="20"/>
            <w:szCs w:val="20"/>
          </w:rPr>
        </w:pPr>
      </w:p>
      <w:sdt>
        <w:sdtPr>
          <w:rPr>
            <w:sz w:val="20"/>
            <w:szCs w:val="20"/>
          </w:rPr>
          <w:id w:val="-678031975"/>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8121"/>
              <w:gridCol w:w="5837"/>
            </w:tblGrid>
            <w:tr w:rsidR="001453D7" w14:paraId="6518DE04" w14:textId="77777777" w:rsidTr="001453D7">
              <w:tc>
                <w:tcPr>
                  <w:tcW w:w="5000" w:type="pct"/>
                  <w:gridSpan w:val="2"/>
                  <w:tcBorders>
                    <w:bottom w:val="nil"/>
                  </w:tcBorders>
                </w:tcPr>
                <w:p w14:paraId="7854B7B7" w14:textId="0F955F28" w:rsidR="001453D7" w:rsidRDefault="00F5474B" w:rsidP="001453D7">
                  <w:pPr>
                    <w:pStyle w:val="Header"/>
                    <w:spacing w:after="120"/>
                    <w:rPr>
                      <w:sz w:val="18"/>
                      <w:szCs w:val="18"/>
                    </w:rPr>
                  </w:pPr>
                  <w:r>
                    <w:rPr>
                      <w:sz w:val="20"/>
                      <w:szCs w:val="20"/>
                    </w:rPr>
                    <w:t>Cr</w:t>
                  </w:r>
                  <w:r w:rsidR="00691FC4">
                    <w:rPr>
                      <w:sz w:val="20"/>
                      <w:szCs w:val="20"/>
                    </w:rPr>
                    <w:t>aft</w:t>
                  </w:r>
                  <w:r>
                    <w:rPr>
                      <w:sz w:val="20"/>
                      <w:szCs w:val="20"/>
                    </w:rPr>
                    <w:t xml:space="preserve"> and Design</w:t>
                  </w:r>
                  <w:r w:rsidR="00D445F3">
                    <w:rPr>
                      <w:sz w:val="20"/>
                      <w:szCs w:val="20"/>
                    </w:rPr>
                    <w:t>:</w:t>
                  </w:r>
                  <w:r w:rsidR="001453D7">
                    <w:rPr>
                      <w:noProof/>
                      <w:sz w:val="20"/>
                      <w:szCs w:val="20"/>
                    </w:rPr>
                    <w:t xml:space="preserve"> </w:t>
                  </w:r>
                  <w:r w:rsidR="00B71CF6" w:rsidRPr="00B71CF6">
                    <w:rPr>
                      <w:noProof/>
                      <w:sz w:val="20"/>
                      <w:szCs w:val="20"/>
                    </w:rPr>
                    <w:t>Creative economy – industries, organisations and monetisation models​</w:t>
                  </w:r>
                </w:p>
              </w:tc>
            </w:tr>
            <w:tr w:rsidR="001453D7" w14:paraId="20FFE3A5" w14:textId="77777777" w:rsidTr="00F5474B">
              <w:tc>
                <w:tcPr>
                  <w:tcW w:w="2909" w:type="pct"/>
                  <w:tcBorders>
                    <w:top w:val="nil"/>
                    <w:bottom w:val="single" w:sz="12" w:space="0" w:color="CFEFE9"/>
                  </w:tcBorders>
                </w:tcPr>
                <w:p w14:paraId="060A2715" w14:textId="6537814F" w:rsidR="001453D7" w:rsidRDefault="001453D7" w:rsidP="001453D7">
                  <w:pPr>
                    <w:pStyle w:val="Header"/>
                    <w:spacing w:after="120"/>
                    <w:rPr>
                      <w:sz w:val="20"/>
                      <w:szCs w:val="20"/>
                    </w:rPr>
                  </w:pPr>
                  <w:r>
                    <w:rPr>
                      <w:noProof/>
                      <w:sz w:val="20"/>
                      <w:szCs w:val="20"/>
                    </w:rPr>
                    <w:t xml:space="preserve">Version 1, </w:t>
                  </w:r>
                  <w:r w:rsidR="00927E3E">
                    <w:rPr>
                      <w:noProof/>
                      <w:sz w:val="20"/>
                      <w:szCs w:val="20"/>
                    </w:rPr>
                    <w:t>Novem</w:t>
                  </w:r>
                  <w:r w:rsidR="00691FC4">
                    <w:rPr>
                      <w:noProof/>
                      <w:sz w:val="20"/>
                      <w:szCs w:val="20"/>
                    </w:rPr>
                    <w:t>ber 2026</w:t>
                  </w:r>
                </w:p>
              </w:tc>
              <w:tc>
                <w:tcPr>
                  <w:tcW w:w="2091" w:type="pct"/>
                  <w:tcBorders>
                    <w:top w:val="nil"/>
                    <w:bottom w:val="single" w:sz="12" w:space="0" w:color="CFEFE9"/>
                  </w:tcBorders>
                  <w:vAlign w:val="bottom"/>
                </w:tcPr>
                <w:p w14:paraId="4E8A0C1F" w14:textId="0913E116"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13CCF761" w14:textId="77777777" w:rsidR="001453D7" w:rsidRDefault="001453D7" w:rsidP="001453D7">
            <w:pPr>
              <w:pStyle w:val="Footer"/>
              <w:jc w:val="right"/>
              <w:rPr>
                <w:sz w:val="20"/>
                <w:szCs w:val="20"/>
              </w:rPr>
            </w:pPr>
          </w:p>
          <w:p w14:paraId="36DFC196" w14:textId="1256AF6A" w:rsidR="0099395B" w:rsidRPr="00A73B62"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657113102"/>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8121"/>
          <w:gridCol w:w="5837"/>
        </w:tblGrid>
        <w:tr w:rsidR="001453D7" w14:paraId="1F87EAA2" w14:textId="77777777" w:rsidTr="00770787">
          <w:tc>
            <w:tcPr>
              <w:tcW w:w="5000" w:type="pct"/>
              <w:gridSpan w:val="2"/>
              <w:tcBorders>
                <w:bottom w:val="nil"/>
              </w:tcBorders>
            </w:tcPr>
            <w:p w14:paraId="452E628F" w14:textId="717230ED" w:rsidR="001453D7" w:rsidRDefault="00F5474B" w:rsidP="001453D7">
              <w:pPr>
                <w:pStyle w:val="Header"/>
                <w:spacing w:after="120"/>
                <w:rPr>
                  <w:sz w:val="18"/>
                  <w:szCs w:val="18"/>
                </w:rPr>
              </w:pPr>
              <w:r>
                <w:rPr>
                  <w:sz w:val="20"/>
                  <w:szCs w:val="20"/>
                </w:rPr>
                <w:t>Cr</w:t>
              </w:r>
              <w:r w:rsidR="005C7BCD">
                <w:rPr>
                  <w:sz w:val="20"/>
                  <w:szCs w:val="20"/>
                </w:rPr>
                <w:t>aft</w:t>
              </w:r>
              <w:r>
                <w:rPr>
                  <w:sz w:val="20"/>
                  <w:szCs w:val="20"/>
                </w:rPr>
                <w:t xml:space="preserve"> and Design</w:t>
              </w:r>
              <w:r w:rsidR="00D445F3">
                <w:rPr>
                  <w:sz w:val="20"/>
                  <w:szCs w:val="20"/>
                </w:rPr>
                <w:t>:</w:t>
              </w:r>
              <w:r w:rsidR="001453D7">
                <w:rPr>
                  <w:noProof/>
                  <w:sz w:val="20"/>
                  <w:szCs w:val="20"/>
                </w:rPr>
                <w:t xml:space="preserve"> </w:t>
              </w:r>
              <w:r w:rsidR="00B71CF6" w:rsidRPr="00B71CF6">
                <w:rPr>
                  <w:noProof/>
                  <w:sz w:val="20"/>
                  <w:szCs w:val="20"/>
                </w:rPr>
                <w:t>Creative economy – industries, organisations and monetisation models​</w:t>
              </w:r>
            </w:p>
          </w:tc>
        </w:tr>
        <w:tr w:rsidR="001453D7" w14:paraId="32E56C79" w14:textId="77777777" w:rsidTr="00F5474B">
          <w:tc>
            <w:tcPr>
              <w:tcW w:w="2909" w:type="pct"/>
              <w:tcBorders>
                <w:top w:val="nil"/>
                <w:bottom w:val="single" w:sz="12" w:space="0" w:color="CFEFE9"/>
              </w:tcBorders>
            </w:tcPr>
            <w:p w14:paraId="3C4104CB" w14:textId="2F71CCAE" w:rsidR="001453D7" w:rsidRDefault="001453D7" w:rsidP="001453D7">
              <w:pPr>
                <w:pStyle w:val="Header"/>
                <w:spacing w:after="120"/>
                <w:rPr>
                  <w:sz w:val="20"/>
                  <w:szCs w:val="20"/>
                </w:rPr>
              </w:pPr>
              <w:r>
                <w:rPr>
                  <w:noProof/>
                  <w:sz w:val="20"/>
                  <w:szCs w:val="20"/>
                </w:rPr>
                <w:t xml:space="preserve">Version 1, </w:t>
              </w:r>
              <w:r w:rsidR="00927E3E">
                <w:rPr>
                  <w:noProof/>
                  <w:sz w:val="20"/>
                  <w:szCs w:val="20"/>
                </w:rPr>
                <w:t>Novem</w:t>
              </w:r>
              <w:r w:rsidR="005C7BCD">
                <w:rPr>
                  <w:noProof/>
                  <w:sz w:val="20"/>
                  <w:szCs w:val="20"/>
                </w:rPr>
                <w:t>ber 2026</w:t>
              </w:r>
            </w:p>
          </w:tc>
          <w:tc>
            <w:tcPr>
              <w:tcW w:w="2091" w:type="pct"/>
              <w:tcBorders>
                <w:top w:val="nil"/>
                <w:bottom w:val="single" w:sz="12" w:space="0" w:color="CFEFE9"/>
              </w:tcBorders>
              <w:vAlign w:val="bottom"/>
            </w:tcPr>
            <w:p w14:paraId="2561C593" w14:textId="799D9891"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267F3028" w14:textId="77777777" w:rsidR="001453D7" w:rsidRDefault="001453D7" w:rsidP="001453D7">
        <w:pPr>
          <w:pStyle w:val="Footer"/>
          <w:jc w:val="right"/>
          <w:rPr>
            <w:sz w:val="20"/>
            <w:szCs w:val="20"/>
          </w:rPr>
        </w:pPr>
      </w:p>
      <w:p w14:paraId="78672BF8" w14:textId="77777777" w:rsid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p w14:paraId="1114F901" w14:textId="3C9814CF" w:rsidR="00FC7501" w:rsidRPr="001453D7" w:rsidRDefault="00FC7501" w:rsidP="001453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580191226"/>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1CB81EBB" w14:textId="77777777" w:rsidTr="00770787">
          <w:tc>
            <w:tcPr>
              <w:tcW w:w="9016" w:type="dxa"/>
              <w:gridSpan w:val="2"/>
              <w:tcBorders>
                <w:bottom w:val="nil"/>
              </w:tcBorders>
            </w:tcPr>
            <w:p w14:paraId="7318E28D" w14:textId="40086BC9" w:rsidR="001453D7" w:rsidRDefault="00F5474B" w:rsidP="001453D7">
              <w:pPr>
                <w:pStyle w:val="Header"/>
                <w:spacing w:after="120"/>
                <w:rPr>
                  <w:sz w:val="18"/>
                  <w:szCs w:val="18"/>
                </w:rPr>
              </w:pPr>
              <w:r>
                <w:rPr>
                  <w:sz w:val="20"/>
                  <w:szCs w:val="20"/>
                </w:rPr>
                <w:t>Cr</w:t>
              </w:r>
              <w:r w:rsidR="00E22779">
                <w:rPr>
                  <w:sz w:val="20"/>
                  <w:szCs w:val="20"/>
                </w:rPr>
                <w:t>aft</w:t>
              </w:r>
              <w:r>
                <w:rPr>
                  <w:sz w:val="20"/>
                  <w:szCs w:val="20"/>
                </w:rPr>
                <w:t xml:space="preserve"> and Design</w:t>
              </w:r>
              <w:r w:rsidR="00D445F3">
                <w:rPr>
                  <w:sz w:val="20"/>
                  <w:szCs w:val="20"/>
                </w:rPr>
                <w:t>:</w:t>
              </w:r>
              <w:r w:rsidR="001453D7">
                <w:rPr>
                  <w:noProof/>
                  <w:sz w:val="20"/>
                  <w:szCs w:val="20"/>
                </w:rPr>
                <w:t xml:space="preserve"> </w:t>
              </w:r>
              <w:r w:rsidR="00B71CF6" w:rsidRPr="00B71CF6">
                <w:rPr>
                  <w:noProof/>
                  <w:sz w:val="20"/>
                  <w:szCs w:val="20"/>
                </w:rPr>
                <w:t>Creative economy – industries, organisations and monetisation models​</w:t>
              </w:r>
            </w:p>
          </w:tc>
        </w:tr>
        <w:tr w:rsidR="001453D7" w14:paraId="2895F565" w14:textId="77777777" w:rsidTr="00F5474B">
          <w:tc>
            <w:tcPr>
              <w:tcW w:w="5245" w:type="dxa"/>
              <w:tcBorders>
                <w:top w:val="nil"/>
                <w:bottom w:val="single" w:sz="12" w:space="0" w:color="CFEFE9"/>
              </w:tcBorders>
            </w:tcPr>
            <w:p w14:paraId="5E7FBEE1" w14:textId="56700719" w:rsidR="001453D7" w:rsidRDefault="001453D7" w:rsidP="001453D7">
              <w:pPr>
                <w:pStyle w:val="Header"/>
                <w:spacing w:after="120"/>
                <w:rPr>
                  <w:sz w:val="20"/>
                  <w:szCs w:val="20"/>
                </w:rPr>
              </w:pPr>
              <w:r>
                <w:rPr>
                  <w:noProof/>
                  <w:sz w:val="20"/>
                  <w:szCs w:val="20"/>
                </w:rPr>
                <w:t xml:space="preserve">Version 1, </w:t>
              </w:r>
              <w:r w:rsidR="00927E3E">
                <w:rPr>
                  <w:noProof/>
                  <w:sz w:val="20"/>
                  <w:szCs w:val="20"/>
                </w:rPr>
                <w:t>Novem</w:t>
              </w:r>
              <w:r w:rsidR="00E22779">
                <w:rPr>
                  <w:noProof/>
                  <w:sz w:val="20"/>
                  <w:szCs w:val="20"/>
                </w:rPr>
                <w:t>ber 2026</w:t>
              </w:r>
            </w:p>
          </w:tc>
          <w:tc>
            <w:tcPr>
              <w:tcW w:w="3771" w:type="dxa"/>
              <w:tcBorders>
                <w:top w:val="nil"/>
                <w:bottom w:val="single" w:sz="12" w:space="0" w:color="CFEFE9"/>
              </w:tcBorders>
              <w:vAlign w:val="bottom"/>
            </w:tcPr>
            <w:p w14:paraId="65CA9A7F" w14:textId="11F7F65E"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1BF3F5D1" w14:textId="77777777" w:rsidR="001453D7" w:rsidRDefault="001453D7" w:rsidP="001453D7">
        <w:pPr>
          <w:pStyle w:val="Footer"/>
          <w:jc w:val="right"/>
          <w:rPr>
            <w:sz w:val="20"/>
            <w:szCs w:val="20"/>
          </w:rPr>
        </w:pPr>
      </w:p>
      <w:p w14:paraId="5E18D468" w14:textId="5CB769EA" w:rsidR="0099395B"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5</w:t>
        </w:r>
        <w:r w:rsidRPr="0099395B">
          <w:rPr>
            <w:noProof/>
            <w:color w:val="808080" w:themeColor="background1" w:themeShade="80"/>
            <w:sz w:val="20"/>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336738954"/>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56240D39" w14:textId="77777777" w:rsidTr="00770787">
          <w:tc>
            <w:tcPr>
              <w:tcW w:w="9016" w:type="dxa"/>
              <w:gridSpan w:val="2"/>
              <w:tcBorders>
                <w:bottom w:val="nil"/>
              </w:tcBorders>
            </w:tcPr>
            <w:p w14:paraId="3D8C9B06" w14:textId="274FE14E" w:rsidR="001453D7" w:rsidRDefault="00F5474B" w:rsidP="001453D7">
              <w:pPr>
                <w:pStyle w:val="Header"/>
                <w:spacing w:after="120"/>
                <w:rPr>
                  <w:sz w:val="18"/>
                  <w:szCs w:val="18"/>
                </w:rPr>
              </w:pPr>
              <w:r>
                <w:rPr>
                  <w:sz w:val="20"/>
                  <w:szCs w:val="20"/>
                </w:rPr>
                <w:t>Cr</w:t>
              </w:r>
              <w:r w:rsidR="00E22779">
                <w:rPr>
                  <w:sz w:val="20"/>
                  <w:szCs w:val="20"/>
                </w:rPr>
                <w:t>aft</w:t>
              </w:r>
              <w:r>
                <w:rPr>
                  <w:sz w:val="20"/>
                  <w:szCs w:val="20"/>
                </w:rPr>
                <w:t xml:space="preserve"> and Design</w:t>
              </w:r>
              <w:r w:rsidR="00D445F3">
                <w:rPr>
                  <w:sz w:val="20"/>
                  <w:szCs w:val="20"/>
                </w:rPr>
                <w:t>:</w:t>
              </w:r>
              <w:r w:rsidR="001453D7">
                <w:rPr>
                  <w:noProof/>
                  <w:sz w:val="20"/>
                  <w:szCs w:val="20"/>
                </w:rPr>
                <w:t xml:space="preserve"> </w:t>
              </w:r>
              <w:r w:rsidR="00B71CF6" w:rsidRPr="00B71CF6">
                <w:rPr>
                  <w:noProof/>
                  <w:sz w:val="20"/>
                  <w:szCs w:val="20"/>
                </w:rPr>
                <w:t>Creative economy – industries, organisations and monetisation models​</w:t>
              </w:r>
            </w:p>
          </w:tc>
        </w:tr>
        <w:tr w:rsidR="001453D7" w14:paraId="3D05E644" w14:textId="77777777" w:rsidTr="00F5474B">
          <w:tc>
            <w:tcPr>
              <w:tcW w:w="5245" w:type="dxa"/>
              <w:tcBorders>
                <w:top w:val="nil"/>
                <w:bottom w:val="single" w:sz="12" w:space="0" w:color="CFEFE9"/>
              </w:tcBorders>
            </w:tcPr>
            <w:p w14:paraId="401C1E98" w14:textId="3484C918" w:rsidR="001453D7" w:rsidRDefault="001453D7" w:rsidP="001453D7">
              <w:pPr>
                <w:pStyle w:val="Header"/>
                <w:spacing w:after="120"/>
                <w:rPr>
                  <w:sz w:val="20"/>
                  <w:szCs w:val="20"/>
                </w:rPr>
              </w:pPr>
              <w:r>
                <w:rPr>
                  <w:noProof/>
                  <w:sz w:val="20"/>
                  <w:szCs w:val="20"/>
                </w:rPr>
                <w:t>Version 1,</w:t>
              </w:r>
              <w:r w:rsidR="00E22779">
                <w:rPr>
                  <w:noProof/>
                  <w:sz w:val="20"/>
                  <w:szCs w:val="20"/>
                </w:rPr>
                <w:t xml:space="preserve"> </w:t>
              </w:r>
              <w:r w:rsidR="00927E3E">
                <w:rPr>
                  <w:noProof/>
                  <w:sz w:val="20"/>
                  <w:szCs w:val="20"/>
                </w:rPr>
                <w:t>Novem</w:t>
              </w:r>
              <w:r w:rsidR="00E22779">
                <w:rPr>
                  <w:noProof/>
                  <w:sz w:val="20"/>
                  <w:szCs w:val="20"/>
                </w:rPr>
                <w:t>ber 2026</w:t>
              </w:r>
            </w:p>
          </w:tc>
          <w:tc>
            <w:tcPr>
              <w:tcW w:w="3771" w:type="dxa"/>
              <w:tcBorders>
                <w:top w:val="nil"/>
                <w:bottom w:val="single" w:sz="12" w:space="0" w:color="CFEFE9"/>
              </w:tcBorders>
              <w:vAlign w:val="bottom"/>
            </w:tcPr>
            <w:p w14:paraId="11CE93B9" w14:textId="16DF8BAC"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265F922D" w14:textId="77777777" w:rsidR="001453D7" w:rsidRDefault="001453D7" w:rsidP="001453D7">
        <w:pPr>
          <w:pStyle w:val="Footer"/>
          <w:jc w:val="right"/>
          <w:rPr>
            <w:sz w:val="20"/>
            <w:szCs w:val="20"/>
          </w:rPr>
        </w:pPr>
      </w:p>
      <w:p w14:paraId="2C16BAE3" w14:textId="73D5C84D" w:rsidR="0099395B"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5</w:t>
        </w:r>
        <w:r w:rsidRPr="0099395B">
          <w:rPr>
            <w:noProof/>
            <w:color w:val="808080" w:themeColor="background1" w:themeShade="80"/>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957621012"/>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E22779" w14:paraId="0C4F1D7F" w14:textId="77777777" w:rsidTr="00770787">
          <w:tc>
            <w:tcPr>
              <w:tcW w:w="9016" w:type="dxa"/>
              <w:gridSpan w:val="2"/>
              <w:tcBorders>
                <w:bottom w:val="nil"/>
              </w:tcBorders>
            </w:tcPr>
            <w:p w14:paraId="1A32074F" w14:textId="0549577F" w:rsidR="00E22779" w:rsidRDefault="00E22779" w:rsidP="001453D7">
              <w:pPr>
                <w:pStyle w:val="Header"/>
                <w:spacing w:after="120"/>
                <w:rPr>
                  <w:sz w:val="18"/>
                  <w:szCs w:val="18"/>
                </w:rPr>
              </w:pPr>
              <w:r>
                <w:rPr>
                  <w:sz w:val="20"/>
                  <w:szCs w:val="20"/>
                </w:rPr>
                <w:t>Craft and Design:</w:t>
              </w:r>
              <w:r>
                <w:rPr>
                  <w:noProof/>
                  <w:sz w:val="20"/>
                  <w:szCs w:val="20"/>
                </w:rPr>
                <w:t xml:space="preserve"> </w:t>
              </w:r>
              <w:r w:rsidR="00B71CF6" w:rsidRPr="00B71CF6">
                <w:rPr>
                  <w:noProof/>
                  <w:sz w:val="20"/>
                  <w:szCs w:val="20"/>
                </w:rPr>
                <w:t>Creative economy – industries, organisations and monetisation models​</w:t>
              </w:r>
            </w:p>
          </w:tc>
        </w:tr>
        <w:tr w:rsidR="00E22779" w14:paraId="5A7193FC" w14:textId="77777777" w:rsidTr="00F5474B">
          <w:tc>
            <w:tcPr>
              <w:tcW w:w="5245" w:type="dxa"/>
              <w:tcBorders>
                <w:top w:val="nil"/>
                <w:bottom w:val="single" w:sz="12" w:space="0" w:color="CFEFE9"/>
              </w:tcBorders>
            </w:tcPr>
            <w:p w14:paraId="522B42AA" w14:textId="48F56B7C" w:rsidR="00E22779" w:rsidRDefault="00E22779" w:rsidP="001453D7">
              <w:pPr>
                <w:pStyle w:val="Header"/>
                <w:spacing w:after="120"/>
                <w:rPr>
                  <w:sz w:val="20"/>
                  <w:szCs w:val="20"/>
                </w:rPr>
              </w:pPr>
              <w:r>
                <w:rPr>
                  <w:noProof/>
                  <w:sz w:val="20"/>
                  <w:szCs w:val="20"/>
                </w:rPr>
                <w:t xml:space="preserve">Version 1, </w:t>
              </w:r>
              <w:r w:rsidR="00927E3E">
                <w:rPr>
                  <w:noProof/>
                  <w:sz w:val="20"/>
                  <w:szCs w:val="20"/>
                </w:rPr>
                <w:t>Novem</w:t>
              </w:r>
              <w:r>
                <w:rPr>
                  <w:noProof/>
                  <w:sz w:val="20"/>
                  <w:szCs w:val="20"/>
                </w:rPr>
                <w:t>ber 2026</w:t>
              </w:r>
            </w:p>
          </w:tc>
          <w:tc>
            <w:tcPr>
              <w:tcW w:w="3771" w:type="dxa"/>
              <w:tcBorders>
                <w:top w:val="nil"/>
                <w:bottom w:val="single" w:sz="12" w:space="0" w:color="CFEFE9"/>
              </w:tcBorders>
              <w:vAlign w:val="bottom"/>
            </w:tcPr>
            <w:p w14:paraId="60A95011" w14:textId="77777777" w:rsidR="00E22779" w:rsidRDefault="00E22779" w:rsidP="001453D7">
              <w:pPr>
                <w:pStyle w:val="Header"/>
                <w:spacing w:after="120"/>
                <w:jc w:val="right"/>
                <w:rPr>
                  <w:sz w:val="20"/>
                  <w:szCs w:val="20"/>
                </w:rPr>
              </w:pPr>
              <w:r>
                <w:rPr>
                  <w:sz w:val="18"/>
                  <w:szCs w:val="18"/>
                </w:rPr>
                <w:t>© Gatsby Technical Education Projects 2026</w:t>
              </w:r>
            </w:p>
          </w:tc>
        </w:tr>
      </w:tbl>
      <w:p w14:paraId="52471565" w14:textId="77777777" w:rsidR="00E22779" w:rsidRDefault="00E22779" w:rsidP="001453D7">
        <w:pPr>
          <w:pStyle w:val="Footer"/>
          <w:jc w:val="right"/>
          <w:rPr>
            <w:sz w:val="20"/>
            <w:szCs w:val="20"/>
          </w:rPr>
        </w:pPr>
      </w:p>
      <w:p w14:paraId="0C0C9E49" w14:textId="77777777" w:rsidR="00E22779" w:rsidRPr="001453D7" w:rsidRDefault="00E22779"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5</w:t>
        </w:r>
        <w:r w:rsidRPr="0099395B">
          <w:rPr>
            <w:noProof/>
            <w:color w:val="808080" w:themeColor="background1" w:themeShade="80"/>
            <w:sz w:val="20"/>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914590498"/>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E22779" w14:paraId="372848FA" w14:textId="77777777" w:rsidTr="00770787">
          <w:tc>
            <w:tcPr>
              <w:tcW w:w="9016" w:type="dxa"/>
              <w:gridSpan w:val="2"/>
              <w:tcBorders>
                <w:bottom w:val="nil"/>
              </w:tcBorders>
            </w:tcPr>
            <w:p w14:paraId="014B0C6C" w14:textId="310FB3D4" w:rsidR="00E22779" w:rsidRDefault="00E22779" w:rsidP="001453D7">
              <w:pPr>
                <w:pStyle w:val="Header"/>
                <w:spacing w:after="120"/>
                <w:rPr>
                  <w:sz w:val="18"/>
                  <w:szCs w:val="18"/>
                </w:rPr>
              </w:pPr>
              <w:r>
                <w:rPr>
                  <w:sz w:val="20"/>
                  <w:szCs w:val="20"/>
                </w:rPr>
                <w:t>Craft and Design:</w:t>
              </w:r>
              <w:r>
                <w:rPr>
                  <w:noProof/>
                  <w:sz w:val="20"/>
                  <w:szCs w:val="20"/>
                </w:rPr>
                <w:t xml:space="preserve"> </w:t>
              </w:r>
              <w:r w:rsidR="00B71CF6" w:rsidRPr="00B71CF6">
                <w:rPr>
                  <w:noProof/>
                  <w:sz w:val="20"/>
                  <w:szCs w:val="20"/>
                </w:rPr>
                <w:t>Creative economy – industries, organisations and monetisation models​</w:t>
              </w:r>
            </w:p>
          </w:tc>
        </w:tr>
        <w:tr w:rsidR="00E22779" w14:paraId="58855D25" w14:textId="77777777" w:rsidTr="00F5474B">
          <w:tc>
            <w:tcPr>
              <w:tcW w:w="5245" w:type="dxa"/>
              <w:tcBorders>
                <w:top w:val="nil"/>
                <w:bottom w:val="single" w:sz="12" w:space="0" w:color="CFEFE9"/>
              </w:tcBorders>
            </w:tcPr>
            <w:p w14:paraId="1F846C13" w14:textId="70A6B3BE" w:rsidR="00E22779" w:rsidRDefault="00E22779" w:rsidP="001453D7">
              <w:pPr>
                <w:pStyle w:val="Header"/>
                <w:spacing w:after="120"/>
                <w:rPr>
                  <w:sz w:val="20"/>
                  <w:szCs w:val="20"/>
                </w:rPr>
              </w:pPr>
              <w:r>
                <w:rPr>
                  <w:noProof/>
                  <w:sz w:val="20"/>
                  <w:szCs w:val="20"/>
                </w:rPr>
                <w:t xml:space="preserve">Version 1, </w:t>
              </w:r>
              <w:r w:rsidR="00927E3E">
                <w:rPr>
                  <w:noProof/>
                  <w:sz w:val="20"/>
                  <w:szCs w:val="20"/>
                </w:rPr>
                <w:t>Novem</w:t>
              </w:r>
              <w:r>
                <w:rPr>
                  <w:noProof/>
                  <w:sz w:val="20"/>
                  <w:szCs w:val="20"/>
                </w:rPr>
                <w:t>ber 2026</w:t>
              </w:r>
            </w:p>
          </w:tc>
          <w:tc>
            <w:tcPr>
              <w:tcW w:w="3771" w:type="dxa"/>
              <w:tcBorders>
                <w:top w:val="nil"/>
                <w:bottom w:val="single" w:sz="12" w:space="0" w:color="CFEFE9"/>
              </w:tcBorders>
              <w:vAlign w:val="bottom"/>
            </w:tcPr>
            <w:p w14:paraId="3632DE42" w14:textId="77777777" w:rsidR="00E22779" w:rsidRDefault="00E22779" w:rsidP="001453D7">
              <w:pPr>
                <w:pStyle w:val="Header"/>
                <w:spacing w:after="120"/>
                <w:jc w:val="right"/>
                <w:rPr>
                  <w:sz w:val="20"/>
                  <w:szCs w:val="20"/>
                </w:rPr>
              </w:pPr>
              <w:r>
                <w:rPr>
                  <w:sz w:val="18"/>
                  <w:szCs w:val="18"/>
                </w:rPr>
                <w:t>© Gatsby Technical Education Projects 2026</w:t>
              </w:r>
            </w:p>
          </w:tc>
        </w:tr>
      </w:tbl>
      <w:p w14:paraId="0F53461C" w14:textId="77777777" w:rsidR="00E22779" w:rsidRDefault="00E22779" w:rsidP="001453D7">
        <w:pPr>
          <w:pStyle w:val="Footer"/>
          <w:jc w:val="right"/>
          <w:rPr>
            <w:sz w:val="20"/>
            <w:szCs w:val="20"/>
          </w:rPr>
        </w:pPr>
      </w:p>
      <w:p w14:paraId="08B568B5" w14:textId="77777777" w:rsidR="00E22779" w:rsidRPr="001453D7" w:rsidRDefault="00E22779"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5</w:t>
        </w:r>
        <w:r w:rsidRPr="0099395B">
          <w:rPr>
            <w:noProof/>
            <w:color w:val="808080" w:themeColor="background1"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EFF43D" w14:textId="77777777" w:rsidR="005B0655" w:rsidRDefault="005B0655" w:rsidP="000C51BB">
      <w:pPr>
        <w:spacing w:after="0" w:line="240" w:lineRule="auto"/>
      </w:pPr>
      <w:r>
        <w:separator/>
      </w:r>
    </w:p>
  </w:footnote>
  <w:footnote w:type="continuationSeparator" w:id="0">
    <w:p w14:paraId="643B5160" w14:textId="77777777" w:rsidR="005B0655" w:rsidRDefault="005B0655"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830DC6" w14:textId="783FF54A" w:rsidR="000C51BB" w:rsidRDefault="00850CB5" w:rsidP="003D46AC">
    <w:pPr>
      <w:pStyle w:val="Header"/>
      <w:jc w:val="right"/>
    </w:pPr>
    <w:r>
      <w:rPr>
        <w:noProof/>
      </w:rPr>
      <w:drawing>
        <wp:anchor distT="0" distB="0" distL="114300" distR="114300" simplePos="0" relativeHeight="251653115" behindDoc="1" locked="0" layoutInCell="1" allowOverlap="1" wp14:anchorId="18975235" wp14:editId="2F92D3BD">
          <wp:simplePos x="0" y="0"/>
          <wp:positionH relativeFrom="column">
            <wp:posOffset>-914399</wp:posOffset>
          </wp:positionH>
          <wp:positionV relativeFrom="paragraph">
            <wp:posOffset>-360045</wp:posOffset>
          </wp:positionV>
          <wp:extent cx="7678422" cy="1897022"/>
          <wp:effectExtent l="0" t="0" r="5080" b="0"/>
          <wp:wrapNone/>
          <wp:docPr id="6407537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845549"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678422" cy="1897022"/>
                  </a:xfrm>
                  <a:prstGeom prst="rect">
                    <a:avLst/>
                  </a:prstGeom>
                </pic:spPr>
              </pic:pic>
            </a:graphicData>
          </a:graphic>
          <wp14:sizeRelH relativeFrom="page">
            <wp14:pctWidth>0</wp14:pctWidth>
          </wp14:sizeRelH>
          <wp14:sizeRelV relativeFrom="page">
            <wp14:pctHeight>0</wp14:pctHeight>
          </wp14:sizeRelV>
        </wp:anchor>
      </w:drawing>
    </w:r>
    <w:r w:rsidR="00142E67">
      <w:rPr>
        <w:noProof/>
      </w:rPr>
      <w:drawing>
        <wp:anchor distT="0" distB="0" distL="114300" distR="114300" simplePos="0" relativeHeight="251659264" behindDoc="0" locked="0" layoutInCell="1" allowOverlap="1" wp14:anchorId="05F06699" wp14:editId="1A22D6BB">
          <wp:simplePos x="0" y="0"/>
          <wp:positionH relativeFrom="margin">
            <wp:posOffset>4653280</wp:posOffset>
          </wp:positionH>
          <wp:positionV relativeFrom="paragraph">
            <wp:posOffset>-14927</wp:posOffset>
          </wp:positionV>
          <wp:extent cx="1637424" cy="687036"/>
          <wp:effectExtent l="0" t="0" r="1270" b="0"/>
          <wp:wrapNone/>
          <wp:docPr id="2002907399" name="Picture 2002907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7424" cy="68703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0F786E" w14:textId="7EEE02DC" w:rsidR="00A73B62" w:rsidRDefault="00A73B62" w:rsidP="00A73B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EA69FB" w14:textId="4AADFAF9" w:rsidR="000C51BB" w:rsidRDefault="000C51BB" w:rsidP="00041F6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4CE55" w14:textId="262063A9" w:rsidR="00CC76C6" w:rsidRDefault="00CC76C6" w:rsidP="00A73B62">
    <w:pPr>
      <w:pStyle w:val="Header"/>
    </w:pPr>
    <w:r>
      <w:rPr>
        <w:noProof/>
        <w:color w:val="808080" w:themeColor="background1" w:themeShade="80"/>
        <w:sz w:val="20"/>
        <w:szCs w:val="20"/>
      </w:rPr>
      <mc:AlternateContent>
        <mc:Choice Requires="wps">
          <w:drawing>
            <wp:anchor distT="0" distB="0" distL="114300" distR="114300" simplePos="0" relativeHeight="251661312" behindDoc="1" locked="0" layoutInCell="1" allowOverlap="1" wp14:anchorId="439C23EF" wp14:editId="7123CD12">
              <wp:simplePos x="0" y="0"/>
              <wp:positionH relativeFrom="margin">
                <wp:posOffset>-431800</wp:posOffset>
              </wp:positionH>
              <wp:positionV relativeFrom="paragraph">
                <wp:posOffset>92655</wp:posOffset>
              </wp:positionV>
              <wp:extent cx="6574183" cy="8637337"/>
              <wp:effectExtent l="25400" t="25400" r="93345" b="87630"/>
              <wp:wrapNone/>
              <wp:docPr id="1339417847" name="Rectangle 1"/>
              <wp:cNvGraphicFramePr/>
              <a:graphic xmlns:a="http://schemas.openxmlformats.org/drawingml/2006/main">
                <a:graphicData uri="http://schemas.microsoft.com/office/word/2010/wordprocessingShape">
                  <wps:wsp>
                    <wps:cNvSpPr/>
                    <wps:spPr>
                      <a:xfrm>
                        <a:off x="0" y="0"/>
                        <a:ext cx="6574183" cy="8637337"/>
                      </a:xfrm>
                      <a:prstGeom prst="rect">
                        <a:avLst/>
                      </a:prstGeom>
                      <a:solidFill>
                        <a:srgbClr val="D2E8E9"/>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DCA28" id="Rectangle 1" o:spid="_x0000_s1026" style="position:absolute;margin-left:-34pt;margin-top:7.3pt;width:517.65pt;height:680.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" fillcolor="#d2e8e9" stroked="f" strokeweight="1pt">
              <v:shadow on="t" color="black" opacity="26214f" origin="-.5,-.5" offset=".74836mm,.74836mm"/>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93E6F" w14:textId="28C2A220" w:rsidR="00BD0BF8" w:rsidRDefault="00664BE4" w:rsidP="00041F60">
    <w:pPr>
      <w:pStyle w:val="Header"/>
      <w:jc w:val="right"/>
    </w:pPr>
    <w:r>
      <w:rPr>
        <w:noProof/>
        <w:color w:val="808080" w:themeColor="background1" w:themeShade="80"/>
        <w:sz w:val="20"/>
        <w:szCs w:val="20"/>
      </w:rPr>
      <mc:AlternateContent>
        <mc:Choice Requires="wps">
          <w:drawing>
            <wp:anchor distT="0" distB="0" distL="114300" distR="114300" simplePos="0" relativeHeight="251654140" behindDoc="1" locked="0" layoutInCell="1" allowOverlap="1" wp14:anchorId="1C477C3B" wp14:editId="172DE475">
              <wp:simplePos x="0" y="0"/>
              <wp:positionH relativeFrom="margin">
                <wp:posOffset>-548037</wp:posOffset>
              </wp:positionH>
              <wp:positionV relativeFrom="paragraph">
                <wp:posOffset>71766</wp:posOffset>
              </wp:positionV>
              <wp:extent cx="6808094" cy="8602721"/>
              <wp:effectExtent l="25400" t="25400" r="88265" b="84455"/>
              <wp:wrapNone/>
              <wp:docPr id="1865531190" name="Rectangle 1"/>
              <wp:cNvGraphicFramePr/>
              <a:graphic xmlns:a="http://schemas.openxmlformats.org/drawingml/2006/main">
                <a:graphicData uri="http://schemas.microsoft.com/office/word/2010/wordprocessingShape">
                  <wps:wsp>
                    <wps:cNvSpPr/>
                    <wps:spPr>
                      <a:xfrm>
                        <a:off x="0" y="0"/>
                        <a:ext cx="6808094" cy="8602721"/>
                      </a:xfrm>
                      <a:prstGeom prst="rect">
                        <a:avLst/>
                      </a:prstGeom>
                      <a:solidFill>
                        <a:srgbClr val="CFEFE9"/>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BA68F" id="Rectangle 1" o:spid="_x0000_s1026" style="position:absolute;margin-left:-43.15pt;margin-top:5.65pt;width:536.05pt;height:677.4pt;z-index:-2516623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" fillcolor="#cfefe9" stroked="f" strokeweight="1pt">
              <v:shadow on="t" color="black" opacity="26214f" origin="-.5,-.5" offset=".74836mm,.74836mm"/>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6AAAD7FC" w14:textId="77777777" w:rsidTr="00F5474B">
      <w:tc>
        <w:tcPr>
          <w:tcW w:w="5000" w:type="pct"/>
          <w:tcBorders>
            <w:bottom w:val="single" w:sz="12" w:space="0" w:color="CFEFE9"/>
          </w:tcBorders>
        </w:tcPr>
        <w:p w14:paraId="7D9C27AB" w14:textId="4CDA5735" w:rsidR="00750D0F" w:rsidRPr="000F0146" w:rsidRDefault="00750D0F" w:rsidP="00CC76C6">
          <w:pPr>
            <w:pStyle w:val="Header"/>
            <w:spacing w:after="120"/>
            <w:jc w:val="right"/>
            <w:rPr>
              <w:sz w:val="20"/>
              <w:szCs w:val="20"/>
            </w:rPr>
          </w:pPr>
          <w:r>
            <w:rPr>
              <w:sz w:val="20"/>
              <w:szCs w:val="20"/>
            </w:rPr>
            <w:t>Introduction</w:t>
          </w:r>
        </w:p>
      </w:tc>
    </w:tr>
  </w:tbl>
  <w:p w14:paraId="1B7301FF" w14:textId="77777777" w:rsidR="00CC76C6" w:rsidRDefault="00CC76C6" w:rsidP="00A73B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A73B62" w14:paraId="6E8C99B4" w14:textId="77777777" w:rsidTr="00F5474B">
      <w:tc>
        <w:tcPr>
          <w:tcW w:w="5000" w:type="pct"/>
          <w:tcBorders>
            <w:bottom w:val="single" w:sz="12" w:space="0" w:color="CFEFE9"/>
          </w:tcBorders>
        </w:tcPr>
        <w:p w14:paraId="322C74E1" w14:textId="5D6C200F" w:rsidR="00A73B62" w:rsidRDefault="00BD0BF8" w:rsidP="00850CB5">
          <w:pPr>
            <w:pStyle w:val="Header"/>
            <w:tabs>
              <w:tab w:val="clear" w:pos="4513"/>
              <w:tab w:val="clear" w:pos="9026"/>
              <w:tab w:val="center" w:pos="4405"/>
            </w:tabs>
            <w:spacing w:after="120"/>
            <w:rPr>
              <w:sz w:val="20"/>
              <w:szCs w:val="20"/>
            </w:rPr>
          </w:pPr>
          <w:r>
            <w:rPr>
              <w:sz w:val="20"/>
              <w:szCs w:val="20"/>
            </w:rPr>
            <w:t>Introduction</w:t>
          </w:r>
          <w:r w:rsidR="00850CB5">
            <w:rPr>
              <w:sz w:val="20"/>
              <w:szCs w:val="20"/>
            </w:rPr>
            <w:tab/>
          </w:r>
        </w:p>
      </w:tc>
    </w:tr>
  </w:tbl>
  <w:p w14:paraId="22F1708C" w14:textId="77777777" w:rsidR="00A73B62" w:rsidRPr="008327D5" w:rsidRDefault="00A73B62" w:rsidP="00A73B6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27"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75"/>
    </w:tblGrid>
    <w:tr w:rsidR="00A73B62" w14:paraId="025E7900" w14:textId="77777777" w:rsidTr="00F5474B">
      <w:tc>
        <w:tcPr>
          <w:tcW w:w="5000" w:type="pct"/>
          <w:tcBorders>
            <w:bottom w:val="single" w:sz="12" w:space="0" w:color="CFEFE9"/>
          </w:tcBorders>
        </w:tcPr>
        <w:p w14:paraId="1C9B06BE" w14:textId="3C4C2E4C" w:rsidR="00A73B62" w:rsidRDefault="001453D7" w:rsidP="00750D0F">
          <w:pPr>
            <w:pStyle w:val="Header"/>
            <w:spacing w:after="120"/>
            <w:jc w:val="right"/>
            <w:rPr>
              <w:sz w:val="20"/>
              <w:szCs w:val="20"/>
            </w:rPr>
          </w:pPr>
          <w:r w:rsidRPr="00263F74">
            <w:rPr>
              <w:sz w:val="20"/>
              <w:szCs w:val="20"/>
            </w:rPr>
            <w:t>Learning outcomes and specification coverage</w:t>
          </w:r>
        </w:p>
      </w:tc>
    </w:tr>
  </w:tbl>
  <w:p w14:paraId="7D549D88" w14:textId="77777777" w:rsidR="00A73B62" w:rsidRDefault="00A73B62" w:rsidP="00A73B6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9712"/>
      <w:gridCol w:w="4246"/>
    </w:tblGrid>
    <w:tr w:rsidR="008327D5" w14:paraId="2ACA6365" w14:textId="77777777" w:rsidTr="00F5474B">
      <w:tc>
        <w:tcPr>
          <w:tcW w:w="3479" w:type="pct"/>
          <w:tcBorders>
            <w:bottom w:val="single" w:sz="12" w:space="0" w:color="CFEFE9"/>
          </w:tcBorders>
        </w:tcPr>
        <w:p w14:paraId="2185147F" w14:textId="21301598" w:rsidR="008327D5" w:rsidRDefault="00263F74" w:rsidP="00040849">
          <w:pPr>
            <w:pStyle w:val="Header"/>
            <w:tabs>
              <w:tab w:val="clear" w:pos="4513"/>
              <w:tab w:val="clear" w:pos="9026"/>
              <w:tab w:val="left" w:pos="6176"/>
              <w:tab w:val="left" w:pos="6780"/>
            </w:tabs>
            <w:spacing w:after="120"/>
            <w:rPr>
              <w:sz w:val="20"/>
              <w:szCs w:val="20"/>
            </w:rPr>
          </w:pPr>
          <w:r w:rsidRPr="00263F74">
            <w:rPr>
              <w:sz w:val="20"/>
              <w:szCs w:val="20"/>
            </w:rPr>
            <w:t>Learning outcomes and specification coverage</w:t>
          </w:r>
          <w:r>
            <w:rPr>
              <w:sz w:val="20"/>
              <w:szCs w:val="20"/>
            </w:rPr>
            <w:tab/>
          </w:r>
          <w:r w:rsidR="00040849">
            <w:rPr>
              <w:sz w:val="20"/>
              <w:szCs w:val="20"/>
            </w:rPr>
            <w:tab/>
          </w:r>
        </w:p>
      </w:tc>
      <w:tc>
        <w:tcPr>
          <w:tcW w:w="1521" w:type="pct"/>
          <w:tcBorders>
            <w:bottom w:val="single" w:sz="12" w:space="0" w:color="CFEFE9"/>
          </w:tcBorders>
        </w:tcPr>
        <w:p w14:paraId="09700DB4" w14:textId="77777777" w:rsidR="008327D5" w:rsidRPr="000F0146" w:rsidRDefault="008327D5" w:rsidP="008327D5">
          <w:pPr>
            <w:pStyle w:val="Header"/>
            <w:spacing w:after="120"/>
            <w:jc w:val="right"/>
            <w:rPr>
              <w:sz w:val="20"/>
              <w:szCs w:val="20"/>
            </w:rPr>
          </w:pPr>
        </w:p>
      </w:tc>
    </w:tr>
  </w:tbl>
  <w:p w14:paraId="5943EA43" w14:textId="28DCB71D" w:rsidR="00FC7501" w:rsidRDefault="00FC7501" w:rsidP="00041F6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7921D213" w14:textId="77777777" w:rsidTr="00F5474B">
      <w:tc>
        <w:tcPr>
          <w:tcW w:w="5000" w:type="pct"/>
          <w:tcBorders>
            <w:bottom w:val="single" w:sz="12" w:space="0" w:color="CFEFE9"/>
          </w:tcBorders>
        </w:tcPr>
        <w:p w14:paraId="48E44B19" w14:textId="7FD6D941" w:rsidR="00750D0F" w:rsidRPr="000F0146" w:rsidRDefault="007C14E9" w:rsidP="008327D5">
          <w:pPr>
            <w:pStyle w:val="Header"/>
            <w:spacing w:after="120"/>
            <w:jc w:val="right"/>
            <w:rPr>
              <w:sz w:val="20"/>
              <w:szCs w:val="20"/>
            </w:rPr>
          </w:pPr>
          <w:r>
            <w:t>Lesson</w:t>
          </w:r>
          <w:r w:rsidR="00E22779">
            <w:t xml:space="preserve"> 1</w:t>
          </w:r>
          <w:r w:rsidR="00750D0F" w:rsidRPr="00B340D5">
            <w:t xml:space="preserve">: </w:t>
          </w:r>
          <w:r w:rsidR="00D91E0A">
            <w:t>I</w:t>
          </w:r>
          <w:r w:rsidR="00E22779" w:rsidRPr="00E22779">
            <w:t>ndustries in the creative economy</w:t>
          </w:r>
        </w:p>
      </w:tc>
    </w:tr>
  </w:tbl>
  <w:p w14:paraId="622918C4" w14:textId="5C890181" w:rsidR="00041F60" w:rsidRPr="008327D5" w:rsidRDefault="00041F60" w:rsidP="008327D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020CCB" w14:paraId="602FB0C7" w14:textId="77777777" w:rsidTr="00F5474B">
      <w:tc>
        <w:tcPr>
          <w:tcW w:w="5000" w:type="pct"/>
          <w:tcBorders>
            <w:bottom w:val="single" w:sz="12" w:space="0" w:color="CFEFE9"/>
          </w:tcBorders>
        </w:tcPr>
        <w:p w14:paraId="035B5CEE" w14:textId="36D1674B" w:rsidR="00020CCB" w:rsidRDefault="007C14E9" w:rsidP="00750D0F">
          <w:pPr>
            <w:pStyle w:val="Header"/>
            <w:spacing w:after="120"/>
            <w:rPr>
              <w:sz w:val="20"/>
              <w:szCs w:val="20"/>
            </w:rPr>
          </w:pPr>
          <w:r>
            <w:t>Lesson</w:t>
          </w:r>
          <w:r w:rsidR="00E22779">
            <w:t xml:space="preserve"> 1</w:t>
          </w:r>
          <w:r w:rsidR="00B340D5" w:rsidRPr="00B340D5">
            <w:t>:</w:t>
          </w:r>
          <w:r w:rsidR="00D91E0A">
            <w:t xml:space="preserve"> I</w:t>
          </w:r>
          <w:r w:rsidR="00E22779" w:rsidRPr="00E22779">
            <w:t>ndustries in the creative economy</w:t>
          </w:r>
        </w:p>
      </w:tc>
    </w:tr>
  </w:tbl>
  <w:p w14:paraId="423BB6F2" w14:textId="5131ECEF" w:rsidR="00041F60" w:rsidRPr="008327D5" w:rsidRDefault="00041F60" w:rsidP="008327D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20FDDE30" w14:textId="77777777" w:rsidTr="00F5474B">
      <w:tc>
        <w:tcPr>
          <w:tcW w:w="5000" w:type="pct"/>
          <w:tcBorders>
            <w:bottom w:val="single" w:sz="12" w:space="0" w:color="CFEFE9"/>
          </w:tcBorders>
        </w:tcPr>
        <w:p w14:paraId="5FA03AD5" w14:textId="6759A2B6" w:rsidR="00750D0F" w:rsidRPr="000F0146" w:rsidRDefault="007C14E9" w:rsidP="008327D5">
          <w:pPr>
            <w:pStyle w:val="Header"/>
            <w:spacing w:after="120"/>
            <w:jc w:val="right"/>
            <w:rPr>
              <w:sz w:val="20"/>
              <w:szCs w:val="20"/>
            </w:rPr>
          </w:pPr>
          <w:r>
            <w:t>Lesson</w:t>
          </w:r>
          <w:r w:rsidR="005636B2">
            <w:t xml:space="preserve"> 2</w:t>
          </w:r>
          <w:r w:rsidR="00750D0F" w:rsidRPr="00B340D5">
            <w:t xml:space="preserve">: </w:t>
          </w:r>
          <w:r w:rsidR="00D91E0A">
            <w:t>C</w:t>
          </w:r>
          <w:r w:rsidR="005636B2" w:rsidRPr="005636B2">
            <w:t>haracteristics of organisations within the creative economy</w:t>
          </w:r>
        </w:p>
      </w:tc>
    </w:tr>
  </w:tbl>
  <w:p w14:paraId="4641A4FD" w14:textId="77777777" w:rsidR="00B340D5" w:rsidRPr="008327D5" w:rsidRDefault="00B340D5" w:rsidP="008327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B340D5" w14:paraId="62E0B343" w14:textId="77777777" w:rsidTr="00F5474B">
      <w:tc>
        <w:tcPr>
          <w:tcW w:w="5000" w:type="pct"/>
          <w:tcBorders>
            <w:bottom w:val="single" w:sz="12" w:space="0" w:color="CFEFE9"/>
          </w:tcBorders>
        </w:tcPr>
        <w:p w14:paraId="026B2114" w14:textId="6F0140C0" w:rsidR="00B340D5" w:rsidRDefault="007C14E9" w:rsidP="00750D0F">
          <w:pPr>
            <w:pStyle w:val="Header"/>
            <w:spacing w:after="120"/>
            <w:rPr>
              <w:sz w:val="20"/>
              <w:szCs w:val="20"/>
            </w:rPr>
          </w:pPr>
          <w:r>
            <w:t>Lesson</w:t>
          </w:r>
          <w:r w:rsidR="005636B2">
            <w:t xml:space="preserve"> 2</w:t>
          </w:r>
          <w:r w:rsidR="00B340D5" w:rsidRPr="00B340D5">
            <w:t xml:space="preserve">: </w:t>
          </w:r>
          <w:r w:rsidR="00D91E0A">
            <w:t>C</w:t>
          </w:r>
          <w:r w:rsidR="005636B2" w:rsidRPr="005636B2">
            <w:t>haracteristics of organisations within the creative economy</w:t>
          </w:r>
        </w:p>
      </w:tc>
    </w:tr>
  </w:tbl>
  <w:p w14:paraId="6149F79E" w14:textId="77777777" w:rsidR="00B340D5" w:rsidRPr="008327D5" w:rsidRDefault="00B340D5" w:rsidP="008327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FB1E37" w14:paraId="68CAC0D8" w14:textId="77777777" w:rsidTr="00F5474B">
      <w:tc>
        <w:tcPr>
          <w:tcW w:w="5000" w:type="pct"/>
          <w:tcBorders>
            <w:bottom w:val="single" w:sz="12" w:space="0" w:color="CFEFE9"/>
          </w:tcBorders>
        </w:tcPr>
        <w:p w14:paraId="7AE61BF0" w14:textId="7EB1042B" w:rsidR="00FB1E37" w:rsidRPr="000F0146" w:rsidRDefault="00FB1E37" w:rsidP="008327D5">
          <w:pPr>
            <w:pStyle w:val="Header"/>
            <w:spacing w:after="120"/>
            <w:jc w:val="right"/>
            <w:rPr>
              <w:sz w:val="20"/>
              <w:szCs w:val="20"/>
            </w:rPr>
          </w:pPr>
          <w:r>
            <w:t>Lesson 3</w:t>
          </w:r>
          <w:r w:rsidRPr="00B340D5">
            <w:t xml:space="preserve">: </w:t>
          </w:r>
          <w:r w:rsidR="00D91E0A">
            <w:t>How</w:t>
          </w:r>
          <w:r w:rsidRPr="00FB1E37">
            <w:t xml:space="preserve"> creative products and services</w:t>
          </w:r>
          <w:r w:rsidR="00D91E0A">
            <w:t xml:space="preserve"> make money</w:t>
          </w:r>
        </w:p>
      </w:tc>
    </w:tr>
  </w:tbl>
  <w:p w14:paraId="455505A5" w14:textId="77777777" w:rsidR="00FB1E37" w:rsidRPr="008327D5" w:rsidRDefault="00FB1E37" w:rsidP="008327D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FB1E37" w14:paraId="1C50FC0B" w14:textId="77777777" w:rsidTr="00F5474B">
      <w:tc>
        <w:tcPr>
          <w:tcW w:w="5000" w:type="pct"/>
          <w:tcBorders>
            <w:bottom w:val="single" w:sz="12" w:space="0" w:color="CFEFE9"/>
          </w:tcBorders>
        </w:tcPr>
        <w:p w14:paraId="39C381A2" w14:textId="760021DB" w:rsidR="00FB1E37" w:rsidRDefault="00FB1E37" w:rsidP="00750D0F">
          <w:pPr>
            <w:pStyle w:val="Header"/>
            <w:spacing w:after="120"/>
            <w:rPr>
              <w:sz w:val="20"/>
              <w:szCs w:val="20"/>
            </w:rPr>
          </w:pPr>
          <w:r>
            <w:t>Lesson 3</w:t>
          </w:r>
          <w:r w:rsidRPr="00B340D5">
            <w:t xml:space="preserve">: </w:t>
          </w:r>
          <w:r w:rsidR="00D91E0A">
            <w:t>How</w:t>
          </w:r>
          <w:r w:rsidRPr="00FB1E37">
            <w:t xml:space="preserve"> creative products and services</w:t>
          </w:r>
          <w:r w:rsidR="00D91E0A">
            <w:t xml:space="preserve"> make money</w:t>
          </w:r>
        </w:p>
      </w:tc>
    </w:tr>
  </w:tbl>
  <w:p w14:paraId="69E203D1" w14:textId="77777777" w:rsidR="00FB1E37" w:rsidRPr="008327D5" w:rsidRDefault="00FB1E37" w:rsidP="008327D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790711E5" w14:textId="77777777" w:rsidTr="00F5474B">
      <w:tc>
        <w:tcPr>
          <w:tcW w:w="5000" w:type="pct"/>
          <w:tcBorders>
            <w:bottom w:val="single" w:sz="12" w:space="0" w:color="CFEFE9"/>
          </w:tcBorders>
        </w:tcPr>
        <w:p w14:paraId="5FCDE640" w14:textId="445CEB04" w:rsidR="00750D0F" w:rsidRPr="000F0146" w:rsidRDefault="00750D0F" w:rsidP="008327D5">
          <w:pPr>
            <w:pStyle w:val="Header"/>
            <w:spacing w:after="120"/>
            <w:jc w:val="right"/>
            <w:rPr>
              <w:sz w:val="20"/>
              <w:szCs w:val="20"/>
            </w:rPr>
          </w:pPr>
          <w:r>
            <w:t xml:space="preserve">Weblinks and </w:t>
          </w:r>
          <w:r w:rsidRPr="001A741A">
            <w:t>resources</w:t>
          </w:r>
        </w:p>
      </w:tc>
    </w:tr>
  </w:tbl>
  <w:p w14:paraId="1F466692" w14:textId="77777777" w:rsidR="00750D0F" w:rsidRPr="008327D5" w:rsidRDefault="00750D0F" w:rsidP="008327D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B340D5" w14:paraId="3823A3F4" w14:textId="77777777" w:rsidTr="007468CB">
      <w:tc>
        <w:tcPr>
          <w:tcW w:w="5000" w:type="pct"/>
          <w:tcBorders>
            <w:bottom w:val="single" w:sz="12" w:space="0" w:color="D2E8E9"/>
          </w:tcBorders>
        </w:tcPr>
        <w:p w14:paraId="06BA6790" w14:textId="77777777" w:rsidR="00B340D5" w:rsidRDefault="00B340D5" w:rsidP="00750D0F">
          <w:pPr>
            <w:pStyle w:val="Header"/>
            <w:spacing w:after="120"/>
            <w:rPr>
              <w:sz w:val="20"/>
              <w:szCs w:val="20"/>
            </w:rPr>
          </w:pPr>
          <w:r>
            <w:t xml:space="preserve">Weblinks and </w:t>
          </w:r>
          <w:r w:rsidRPr="001A741A">
            <w:t>resources</w:t>
          </w:r>
        </w:p>
      </w:tc>
    </w:tr>
  </w:tbl>
  <w:p w14:paraId="4A559AA9" w14:textId="77777777" w:rsidR="00B340D5" w:rsidRPr="008327D5" w:rsidRDefault="00B340D5" w:rsidP="008327D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4DE26B2D" w14:textId="77777777" w:rsidTr="00750D0F">
      <w:tc>
        <w:tcPr>
          <w:tcW w:w="5000" w:type="pct"/>
          <w:tcBorders>
            <w:bottom w:val="single" w:sz="12" w:space="0" w:color="D2E8E9"/>
          </w:tcBorders>
        </w:tcPr>
        <w:p w14:paraId="21B8E97F" w14:textId="22248DF4" w:rsidR="00750D0F" w:rsidRPr="000F0146" w:rsidRDefault="00750D0F" w:rsidP="008327D5">
          <w:pPr>
            <w:pStyle w:val="Header"/>
            <w:spacing w:after="120"/>
            <w:jc w:val="right"/>
            <w:rPr>
              <w:sz w:val="20"/>
              <w:szCs w:val="20"/>
            </w:rPr>
          </w:pPr>
          <w:r>
            <w:t>Terms of use and disclaimer of liability</w:t>
          </w:r>
        </w:p>
      </w:tc>
    </w:tr>
  </w:tbl>
  <w:p w14:paraId="0236867A" w14:textId="77777777" w:rsidR="00B340D5" w:rsidRPr="008327D5" w:rsidRDefault="00B340D5" w:rsidP="008327D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6755F7D7" w14:textId="77777777" w:rsidTr="00F5474B">
      <w:tc>
        <w:tcPr>
          <w:tcW w:w="5000" w:type="pct"/>
          <w:tcBorders>
            <w:bottom w:val="single" w:sz="12" w:space="0" w:color="CFEFE9"/>
          </w:tcBorders>
        </w:tcPr>
        <w:p w14:paraId="121FC1AE" w14:textId="20294CC7" w:rsidR="00750D0F" w:rsidRDefault="00750D0F" w:rsidP="00750D0F">
          <w:pPr>
            <w:pStyle w:val="Header"/>
            <w:spacing w:after="120"/>
            <w:jc w:val="right"/>
            <w:rPr>
              <w:sz w:val="20"/>
              <w:szCs w:val="20"/>
            </w:rPr>
          </w:pPr>
          <w:r>
            <w:t>Terms of use and disclaimer of liability</w:t>
          </w:r>
        </w:p>
      </w:tc>
    </w:tr>
  </w:tbl>
  <w:p w14:paraId="6811E5D2" w14:textId="77777777" w:rsidR="00750D0F" w:rsidRPr="008327D5" w:rsidRDefault="00750D0F" w:rsidP="008327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673867"/>
    <w:multiLevelType w:val="hybridMultilevel"/>
    <w:tmpl w:val="2AF0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B4E48"/>
    <w:multiLevelType w:val="hybridMultilevel"/>
    <w:tmpl w:val="BBDE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1E4E5C"/>
    <w:multiLevelType w:val="hybridMultilevel"/>
    <w:tmpl w:val="30D8416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303D2E"/>
    <w:multiLevelType w:val="hybridMultilevel"/>
    <w:tmpl w:val="D22C9C7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421152"/>
    <w:multiLevelType w:val="hybridMultilevel"/>
    <w:tmpl w:val="6168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568F6"/>
    <w:multiLevelType w:val="hybridMultilevel"/>
    <w:tmpl w:val="E6480AC6"/>
    <w:lvl w:ilvl="0" w:tplc="C372975E">
      <w:start w:val="1"/>
      <w:numFmt w:val="bullet"/>
      <w:pStyle w:val="Tablebulletssmall"/>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A4C28"/>
    <w:multiLevelType w:val="hybridMultilevel"/>
    <w:tmpl w:val="6562F03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305230"/>
    <w:multiLevelType w:val="multilevel"/>
    <w:tmpl w:val="7AB29E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F566782"/>
    <w:multiLevelType w:val="hybridMultilevel"/>
    <w:tmpl w:val="F5127C98"/>
    <w:lvl w:ilvl="0" w:tplc="38BA9026">
      <w:start w:val="1"/>
      <w:numFmt w:val="bullet"/>
      <w:pStyle w:val="Tablebullet3"/>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B93FD2"/>
    <w:multiLevelType w:val="hybridMultilevel"/>
    <w:tmpl w:val="45CCF2D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14A5258"/>
    <w:multiLevelType w:val="hybridMultilevel"/>
    <w:tmpl w:val="6FC6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455DCD"/>
    <w:multiLevelType w:val="hybridMultilevel"/>
    <w:tmpl w:val="9384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0D59F9"/>
    <w:multiLevelType w:val="hybridMultilevel"/>
    <w:tmpl w:val="238644E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775842"/>
    <w:multiLevelType w:val="hybridMultilevel"/>
    <w:tmpl w:val="651A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3777F6"/>
    <w:multiLevelType w:val="hybridMultilevel"/>
    <w:tmpl w:val="79400B9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49656EA"/>
    <w:multiLevelType w:val="hybridMultilevel"/>
    <w:tmpl w:val="3E76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710621"/>
    <w:multiLevelType w:val="multilevel"/>
    <w:tmpl w:val="B40CAE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28B324D7"/>
    <w:multiLevelType w:val="hybridMultilevel"/>
    <w:tmpl w:val="BA8C339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C1849CF"/>
    <w:multiLevelType w:val="hybridMultilevel"/>
    <w:tmpl w:val="8188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397E5D"/>
    <w:multiLevelType w:val="hybridMultilevel"/>
    <w:tmpl w:val="F176BDD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FD77F6E"/>
    <w:multiLevelType w:val="hybridMultilevel"/>
    <w:tmpl w:val="4F168E8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17F036A"/>
    <w:multiLevelType w:val="hybridMultilevel"/>
    <w:tmpl w:val="2FCC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EC0344"/>
    <w:multiLevelType w:val="hybridMultilevel"/>
    <w:tmpl w:val="3036F4D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A03AAB"/>
    <w:multiLevelType w:val="hybridMultilevel"/>
    <w:tmpl w:val="80AEF26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C2D4D1A"/>
    <w:multiLevelType w:val="hybridMultilevel"/>
    <w:tmpl w:val="44083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602264"/>
    <w:multiLevelType w:val="hybridMultilevel"/>
    <w:tmpl w:val="D84C876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8035512"/>
    <w:multiLevelType w:val="hybridMultilevel"/>
    <w:tmpl w:val="CBFCF63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88A2D0D"/>
    <w:multiLevelType w:val="hybridMultilevel"/>
    <w:tmpl w:val="24227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381B58"/>
    <w:multiLevelType w:val="hybridMultilevel"/>
    <w:tmpl w:val="FFA4F42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B2C0B20"/>
    <w:multiLevelType w:val="hybridMultilevel"/>
    <w:tmpl w:val="E0B06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516AD0"/>
    <w:multiLevelType w:val="hybridMultilevel"/>
    <w:tmpl w:val="BBB46BA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38A1F9B"/>
    <w:multiLevelType w:val="hybridMultilevel"/>
    <w:tmpl w:val="46EC3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47427E"/>
    <w:multiLevelType w:val="hybridMultilevel"/>
    <w:tmpl w:val="A956B15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69E29E9"/>
    <w:multiLevelType w:val="hybridMultilevel"/>
    <w:tmpl w:val="11A4412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6C22A40"/>
    <w:multiLevelType w:val="hybridMultilevel"/>
    <w:tmpl w:val="FFCCCE42"/>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9111DF2"/>
    <w:multiLevelType w:val="hybridMultilevel"/>
    <w:tmpl w:val="13BA029C"/>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AFE7D86"/>
    <w:multiLevelType w:val="hybridMultilevel"/>
    <w:tmpl w:val="CFDA8E6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B4A7D65"/>
    <w:multiLevelType w:val="hybridMultilevel"/>
    <w:tmpl w:val="3DC4094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DEF5A87"/>
    <w:multiLevelType w:val="hybridMultilevel"/>
    <w:tmpl w:val="508441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5FF40A4"/>
    <w:multiLevelType w:val="hybridMultilevel"/>
    <w:tmpl w:val="334EB4E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BAB5894"/>
    <w:multiLevelType w:val="hybridMultilevel"/>
    <w:tmpl w:val="BDD29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231E27"/>
    <w:multiLevelType w:val="hybridMultilevel"/>
    <w:tmpl w:val="062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10177B"/>
    <w:multiLevelType w:val="hybridMultilevel"/>
    <w:tmpl w:val="0F882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6640140">
    <w:abstractNumId w:val="16"/>
  </w:num>
  <w:num w:numId="2" w16cid:durableId="1334603471">
    <w:abstractNumId w:val="7"/>
  </w:num>
  <w:num w:numId="3" w16cid:durableId="454100576">
    <w:abstractNumId w:val="27"/>
  </w:num>
  <w:num w:numId="4" w16cid:durableId="358432893">
    <w:abstractNumId w:val="29"/>
  </w:num>
  <w:num w:numId="5" w16cid:durableId="1769345959">
    <w:abstractNumId w:val="4"/>
  </w:num>
  <w:num w:numId="6" w16cid:durableId="2092727936">
    <w:abstractNumId w:val="24"/>
  </w:num>
  <w:num w:numId="7" w16cid:durableId="1424182519">
    <w:abstractNumId w:val="40"/>
  </w:num>
  <w:num w:numId="8" w16cid:durableId="1380324300">
    <w:abstractNumId w:val="15"/>
  </w:num>
  <w:num w:numId="9" w16cid:durableId="1810899930">
    <w:abstractNumId w:val="5"/>
  </w:num>
  <w:num w:numId="10" w16cid:durableId="1276324223">
    <w:abstractNumId w:val="18"/>
  </w:num>
  <w:num w:numId="11" w16cid:durableId="269892830">
    <w:abstractNumId w:val="31"/>
  </w:num>
  <w:num w:numId="12" w16cid:durableId="476338105">
    <w:abstractNumId w:val="10"/>
  </w:num>
  <w:num w:numId="13" w16cid:durableId="2010592579">
    <w:abstractNumId w:val="42"/>
  </w:num>
  <w:num w:numId="14" w16cid:durableId="1520898666">
    <w:abstractNumId w:val="21"/>
  </w:num>
  <w:num w:numId="15" w16cid:durableId="802045075">
    <w:abstractNumId w:val="13"/>
  </w:num>
  <w:num w:numId="16" w16cid:durableId="1861626428">
    <w:abstractNumId w:val="41"/>
  </w:num>
  <w:num w:numId="17" w16cid:durableId="521436602">
    <w:abstractNumId w:val="11"/>
  </w:num>
  <w:num w:numId="18" w16cid:durableId="135143229">
    <w:abstractNumId w:val="0"/>
  </w:num>
  <w:num w:numId="19" w16cid:durableId="741148128">
    <w:abstractNumId w:val="1"/>
  </w:num>
  <w:num w:numId="20" w16cid:durableId="304508538">
    <w:abstractNumId w:val="8"/>
  </w:num>
  <w:num w:numId="21" w16cid:durableId="515657048">
    <w:abstractNumId w:val="34"/>
  </w:num>
  <w:num w:numId="22" w16cid:durableId="2013097717">
    <w:abstractNumId w:val="35"/>
  </w:num>
  <w:num w:numId="23" w16cid:durableId="790127524">
    <w:abstractNumId w:val="32"/>
  </w:num>
  <w:num w:numId="24" w16cid:durableId="126054055">
    <w:abstractNumId w:val="17"/>
  </w:num>
  <w:num w:numId="25" w16cid:durableId="1827472597">
    <w:abstractNumId w:val="2"/>
  </w:num>
  <w:num w:numId="26" w16cid:durableId="199319266">
    <w:abstractNumId w:val="30"/>
  </w:num>
  <w:num w:numId="27" w16cid:durableId="674724576">
    <w:abstractNumId w:val="38"/>
  </w:num>
  <w:num w:numId="28" w16cid:durableId="1814638522">
    <w:abstractNumId w:val="14"/>
  </w:num>
  <w:num w:numId="29" w16cid:durableId="1787000738">
    <w:abstractNumId w:val="26"/>
  </w:num>
  <w:num w:numId="30" w16cid:durableId="1166747506">
    <w:abstractNumId w:val="28"/>
  </w:num>
  <w:num w:numId="31" w16cid:durableId="457576786">
    <w:abstractNumId w:val="9"/>
  </w:num>
  <w:num w:numId="32" w16cid:durableId="1718747879">
    <w:abstractNumId w:val="22"/>
  </w:num>
  <w:num w:numId="33" w16cid:durableId="1024667726">
    <w:abstractNumId w:val="3"/>
  </w:num>
  <w:num w:numId="34" w16cid:durableId="1180703637">
    <w:abstractNumId w:val="36"/>
  </w:num>
  <w:num w:numId="35" w16cid:durableId="1598095906">
    <w:abstractNumId w:val="12"/>
  </w:num>
  <w:num w:numId="36" w16cid:durableId="40861096">
    <w:abstractNumId w:val="19"/>
  </w:num>
  <w:num w:numId="37" w16cid:durableId="549267397">
    <w:abstractNumId w:val="25"/>
  </w:num>
  <w:num w:numId="38" w16cid:durableId="200440587">
    <w:abstractNumId w:val="39"/>
  </w:num>
  <w:num w:numId="39" w16cid:durableId="2002195548">
    <w:abstractNumId w:val="23"/>
  </w:num>
  <w:num w:numId="40" w16cid:durableId="1879968225">
    <w:abstractNumId w:val="37"/>
  </w:num>
  <w:num w:numId="41" w16cid:durableId="376465615">
    <w:abstractNumId w:val="33"/>
  </w:num>
  <w:num w:numId="42" w16cid:durableId="1610353271">
    <w:abstractNumId w:val="6"/>
  </w:num>
  <w:num w:numId="43" w16cid:durableId="1765611011">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TableGridLight"/>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105AB"/>
    <w:rsid w:val="00011183"/>
    <w:rsid w:val="00020CCB"/>
    <w:rsid w:val="0002142D"/>
    <w:rsid w:val="00023222"/>
    <w:rsid w:val="000361B9"/>
    <w:rsid w:val="00040849"/>
    <w:rsid w:val="00041B75"/>
    <w:rsid w:val="00041F60"/>
    <w:rsid w:val="000449F0"/>
    <w:rsid w:val="000470E0"/>
    <w:rsid w:val="000607A7"/>
    <w:rsid w:val="0007637B"/>
    <w:rsid w:val="00083A47"/>
    <w:rsid w:val="00086B07"/>
    <w:rsid w:val="000918FA"/>
    <w:rsid w:val="000A229F"/>
    <w:rsid w:val="000A3A12"/>
    <w:rsid w:val="000A3BEA"/>
    <w:rsid w:val="000B7AF6"/>
    <w:rsid w:val="000C51BB"/>
    <w:rsid w:val="000D113C"/>
    <w:rsid w:val="000D3EB9"/>
    <w:rsid w:val="000E090F"/>
    <w:rsid w:val="000E71CC"/>
    <w:rsid w:val="00103EE1"/>
    <w:rsid w:val="00106D28"/>
    <w:rsid w:val="0013029A"/>
    <w:rsid w:val="001409A5"/>
    <w:rsid w:val="001409B0"/>
    <w:rsid w:val="00142E67"/>
    <w:rsid w:val="001453D7"/>
    <w:rsid w:val="0015537E"/>
    <w:rsid w:val="00165B7B"/>
    <w:rsid w:val="0016745C"/>
    <w:rsid w:val="00184A75"/>
    <w:rsid w:val="00187732"/>
    <w:rsid w:val="001A741A"/>
    <w:rsid w:val="001B23C3"/>
    <w:rsid w:val="001B3E6F"/>
    <w:rsid w:val="001B5F60"/>
    <w:rsid w:val="001C1919"/>
    <w:rsid w:val="001F2390"/>
    <w:rsid w:val="001F3C6A"/>
    <w:rsid w:val="00210E7E"/>
    <w:rsid w:val="00211433"/>
    <w:rsid w:val="002179ED"/>
    <w:rsid w:val="00220B37"/>
    <w:rsid w:val="00231CC5"/>
    <w:rsid w:val="002345B3"/>
    <w:rsid w:val="00241C42"/>
    <w:rsid w:val="002474A6"/>
    <w:rsid w:val="00254ACA"/>
    <w:rsid w:val="00263F74"/>
    <w:rsid w:val="00270ADD"/>
    <w:rsid w:val="00277EBD"/>
    <w:rsid w:val="002B1AEE"/>
    <w:rsid w:val="002B591B"/>
    <w:rsid w:val="002C0278"/>
    <w:rsid w:val="002C16AA"/>
    <w:rsid w:val="002C30E9"/>
    <w:rsid w:val="002C7D5F"/>
    <w:rsid w:val="002D5817"/>
    <w:rsid w:val="002D749B"/>
    <w:rsid w:val="002E03A2"/>
    <w:rsid w:val="002F5950"/>
    <w:rsid w:val="00305E2C"/>
    <w:rsid w:val="003105D2"/>
    <w:rsid w:val="00345A04"/>
    <w:rsid w:val="00377A27"/>
    <w:rsid w:val="003916DA"/>
    <w:rsid w:val="00396026"/>
    <w:rsid w:val="003A2AB9"/>
    <w:rsid w:val="003B319C"/>
    <w:rsid w:val="003B38BD"/>
    <w:rsid w:val="003B5522"/>
    <w:rsid w:val="003C5134"/>
    <w:rsid w:val="003C57A9"/>
    <w:rsid w:val="003D46AC"/>
    <w:rsid w:val="003D50BB"/>
    <w:rsid w:val="003E5F74"/>
    <w:rsid w:val="003F2915"/>
    <w:rsid w:val="004259BB"/>
    <w:rsid w:val="0043161B"/>
    <w:rsid w:val="0043304F"/>
    <w:rsid w:val="00441772"/>
    <w:rsid w:val="004441E7"/>
    <w:rsid w:val="00456A71"/>
    <w:rsid w:val="00461320"/>
    <w:rsid w:val="00464106"/>
    <w:rsid w:val="004725DA"/>
    <w:rsid w:val="0047605F"/>
    <w:rsid w:val="0048092F"/>
    <w:rsid w:val="004927F9"/>
    <w:rsid w:val="00495D1B"/>
    <w:rsid w:val="004A467D"/>
    <w:rsid w:val="004B3659"/>
    <w:rsid w:val="004C4553"/>
    <w:rsid w:val="004D127F"/>
    <w:rsid w:val="004F4859"/>
    <w:rsid w:val="004F58B3"/>
    <w:rsid w:val="00502D06"/>
    <w:rsid w:val="005240F4"/>
    <w:rsid w:val="00542132"/>
    <w:rsid w:val="00554531"/>
    <w:rsid w:val="005636B2"/>
    <w:rsid w:val="00581A15"/>
    <w:rsid w:val="00582E11"/>
    <w:rsid w:val="00584744"/>
    <w:rsid w:val="00584AC5"/>
    <w:rsid w:val="005872A4"/>
    <w:rsid w:val="00591357"/>
    <w:rsid w:val="005B0655"/>
    <w:rsid w:val="005C6F23"/>
    <w:rsid w:val="005C7BCD"/>
    <w:rsid w:val="005D6B39"/>
    <w:rsid w:val="005D798C"/>
    <w:rsid w:val="005E4DF5"/>
    <w:rsid w:val="005E6A56"/>
    <w:rsid w:val="005F36EB"/>
    <w:rsid w:val="0060773F"/>
    <w:rsid w:val="0065152D"/>
    <w:rsid w:val="00654FC0"/>
    <w:rsid w:val="00655F3A"/>
    <w:rsid w:val="00657B73"/>
    <w:rsid w:val="00664BE4"/>
    <w:rsid w:val="0066668C"/>
    <w:rsid w:val="006833B2"/>
    <w:rsid w:val="00687867"/>
    <w:rsid w:val="00687B31"/>
    <w:rsid w:val="00691FC4"/>
    <w:rsid w:val="006B5E43"/>
    <w:rsid w:val="006C06BF"/>
    <w:rsid w:val="00700123"/>
    <w:rsid w:val="00706B6D"/>
    <w:rsid w:val="00715679"/>
    <w:rsid w:val="0072477B"/>
    <w:rsid w:val="007468CB"/>
    <w:rsid w:val="00750D0F"/>
    <w:rsid w:val="007511AD"/>
    <w:rsid w:val="0075173F"/>
    <w:rsid w:val="007612D8"/>
    <w:rsid w:val="00765C53"/>
    <w:rsid w:val="00770D34"/>
    <w:rsid w:val="00777BF8"/>
    <w:rsid w:val="00787AE1"/>
    <w:rsid w:val="007A0C50"/>
    <w:rsid w:val="007A3873"/>
    <w:rsid w:val="007B62C8"/>
    <w:rsid w:val="007C14E9"/>
    <w:rsid w:val="007C2821"/>
    <w:rsid w:val="007D208A"/>
    <w:rsid w:val="007E0D5A"/>
    <w:rsid w:val="007E384A"/>
    <w:rsid w:val="007E5DB4"/>
    <w:rsid w:val="007F43C3"/>
    <w:rsid w:val="00805D09"/>
    <w:rsid w:val="0081499E"/>
    <w:rsid w:val="008327D5"/>
    <w:rsid w:val="00850CB5"/>
    <w:rsid w:val="008841AC"/>
    <w:rsid w:val="00891891"/>
    <w:rsid w:val="008974F0"/>
    <w:rsid w:val="008C23C3"/>
    <w:rsid w:val="008D088F"/>
    <w:rsid w:val="008D71E2"/>
    <w:rsid w:val="008E3A98"/>
    <w:rsid w:val="008E3FF7"/>
    <w:rsid w:val="00901212"/>
    <w:rsid w:val="00907299"/>
    <w:rsid w:val="00914006"/>
    <w:rsid w:val="00917740"/>
    <w:rsid w:val="00927E3E"/>
    <w:rsid w:val="00935F43"/>
    <w:rsid w:val="00962EC6"/>
    <w:rsid w:val="00973157"/>
    <w:rsid w:val="00985432"/>
    <w:rsid w:val="0099395B"/>
    <w:rsid w:val="009A7CB4"/>
    <w:rsid w:val="009C610C"/>
    <w:rsid w:val="009D525B"/>
    <w:rsid w:val="009E6F85"/>
    <w:rsid w:val="009E7A11"/>
    <w:rsid w:val="009F24B1"/>
    <w:rsid w:val="00A0156F"/>
    <w:rsid w:val="00A02DFC"/>
    <w:rsid w:val="00A251BA"/>
    <w:rsid w:val="00A30033"/>
    <w:rsid w:val="00A37A82"/>
    <w:rsid w:val="00A37F81"/>
    <w:rsid w:val="00A42C33"/>
    <w:rsid w:val="00A60496"/>
    <w:rsid w:val="00A62818"/>
    <w:rsid w:val="00A72299"/>
    <w:rsid w:val="00A734EF"/>
    <w:rsid w:val="00A73B62"/>
    <w:rsid w:val="00A9678A"/>
    <w:rsid w:val="00AB0EBC"/>
    <w:rsid w:val="00AE2604"/>
    <w:rsid w:val="00AE3074"/>
    <w:rsid w:val="00B109DB"/>
    <w:rsid w:val="00B340D5"/>
    <w:rsid w:val="00B45EE0"/>
    <w:rsid w:val="00B51CDD"/>
    <w:rsid w:val="00B601A7"/>
    <w:rsid w:val="00B71CF6"/>
    <w:rsid w:val="00B91D72"/>
    <w:rsid w:val="00B925A1"/>
    <w:rsid w:val="00BB2A74"/>
    <w:rsid w:val="00BB2BB5"/>
    <w:rsid w:val="00BB6D56"/>
    <w:rsid w:val="00BD0BF8"/>
    <w:rsid w:val="00BD1C44"/>
    <w:rsid w:val="00BD4A5E"/>
    <w:rsid w:val="00BD5FD2"/>
    <w:rsid w:val="00C32E5A"/>
    <w:rsid w:val="00C348E4"/>
    <w:rsid w:val="00C44C27"/>
    <w:rsid w:val="00C56659"/>
    <w:rsid w:val="00C57CEA"/>
    <w:rsid w:val="00C76326"/>
    <w:rsid w:val="00C807DD"/>
    <w:rsid w:val="00C8487F"/>
    <w:rsid w:val="00C855C0"/>
    <w:rsid w:val="00CA5397"/>
    <w:rsid w:val="00CB2D64"/>
    <w:rsid w:val="00CB4431"/>
    <w:rsid w:val="00CC1B57"/>
    <w:rsid w:val="00CC76C6"/>
    <w:rsid w:val="00CD3328"/>
    <w:rsid w:val="00CE1387"/>
    <w:rsid w:val="00D05A83"/>
    <w:rsid w:val="00D133FB"/>
    <w:rsid w:val="00D27C3F"/>
    <w:rsid w:val="00D32B93"/>
    <w:rsid w:val="00D34615"/>
    <w:rsid w:val="00D445F3"/>
    <w:rsid w:val="00D45652"/>
    <w:rsid w:val="00D465F0"/>
    <w:rsid w:val="00D72866"/>
    <w:rsid w:val="00D75095"/>
    <w:rsid w:val="00D82BB1"/>
    <w:rsid w:val="00D82C06"/>
    <w:rsid w:val="00D84A90"/>
    <w:rsid w:val="00D858CF"/>
    <w:rsid w:val="00D91E0A"/>
    <w:rsid w:val="00DA4248"/>
    <w:rsid w:val="00DB2F9C"/>
    <w:rsid w:val="00DB466F"/>
    <w:rsid w:val="00DD5D0D"/>
    <w:rsid w:val="00DD6549"/>
    <w:rsid w:val="00E0376D"/>
    <w:rsid w:val="00E22779"/>
    <w:rsid w:val="00E2518C"/>
    <w:rsid w:val="00E342EE"/>
    <w:rsid w:val="00E42535"/>
    <w:rsid w:val="00E60F4A"/>
    <w:rsid w:val="00E62C7F"/>
    <w:rsid w:val="00E6469C"/>
    <w:rsid w:val="00E7524B"/>
    <w:rsid w:val="00E82499"/>
    <w:rsid w:val="00EB449E"/>
    <w:rsid w:val="00EE1EF0"/>
    <w:rsid w:val="00EE2597"/>
    <w:rsid w:val="00EE6E45"/>
    <w:rsid w:val="00EF0147"/>
    <w:rsid w:val="00EF08F4"/>
    <w:rsid w:val="00F112FA"/>
    <w:rsid w:val="00F13E8A"/>
    <w:rsid w:val="00F2174A"/>
    <w:rsid w:val="00F46DE5"/>
    <w:rsid w:val="00F5474B"/>
    <w:rsid w:val="00F55CDF"/>
    <w:rsid w:val="00F71E1C"/>
    <w:rsid w:val="00F722D8"/>
    <w:rsid w:val="00F744E2"/>
    <w:rsid w:val="00F751A7"/>
    <w:rsid w:val="00F800C4"/>
    <w:rsid w:val="00F802EA"/>
    <w:rsid w:val="00F93A26"/>
    <w:rsid w:val="00F97955"/>
    <w:rsid w:val="00FA73CC"/>
    <w:rsid w:val="00FB1E37"/>
    <w:rsid w:val="00FC1AAA"/>
    <w:rsid w:val="00FC7501"/>
    <w:rsid w:val="00FC7FB4"/>
    <w:rsid w:val="00FD380B"/>
    <w:rsid w:val="00FD58E1"/>
    <w:rsid w:val="00FE374A"/>
    <w:rsid w:val="00FF0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15:docId w15:val="{29F4AB68-D414-4B68-8551-FA798728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779"/>
    <w:rPr>
      <w:rFonts w:ascii="Arial" w:hAnsi="Arial"/>
      <w:color w:val="0D0D0D" w:themeColor="text1" w:themeTint="F2"/>
    </w:rPr>
  </w:style>
  <w:style w:type="paragraph" w:styleId="Heading1">
    <w:name w:val="heading 1"/>
    <w:basedOn w:val="Normal"/>
    <w:next w:val="Normal"/>
    <w:link w:val="Heading1Char"/>
    <w:uiPriority w:val="9"/>
    <w:qFormat/>
    <w:rsid w:val="00FA73CC"/>
    <w:pPr>
      <w:keepNext/>
      <w:keepLines/>
      <w:spacing w:before="240" w:after="200"/>
      <w:outlineLvl w:val="0"/>
    </w:pPr>
    <w:rPr>
      <w:rFonts w:eastAsiaTheme="majorEastAsia" w:cstheme="majorBidi"/>
      <w:color w:val="167765"/>
      <w:sz w:val="32"/>
      <w:szCs w:val="32"/>
    </w:rPr>
  </w:style>
  <w:style w:type="paragraph" w:styleId="Heading2">
    <w:name w:val="heading 2"/>
    <w:basedOn w:val="Normal"/>
    <w:next w:val="Normal"/>
    <w:link w:val="Heading2Char"/>
    <w:uiPriority w:val="9"/>
    <w:unhideWhenUsed/>
    <w:qFormat/>
    <w:rsid w:val="00FA73CC"/>
    <w:pPr>
      <w:keepNext/>
      <w:keepLines/>
      <w:spacing w:before="40" w:after="120"/>
      <w:outlineLvl w:val="1"/>
    </w:pPr>
    <w:rPr>
      <w:rFonts w:eastAsiaTheme="majorEastAsia" w:cstheme="majorBidi"/>
      <w:color w:val="167765"/>
      <w:sz w:val="28"/>
      <w:szCs w:val="28"/>
    </w:rPr>
  </w:style>
  <w:style w:type="paragraph" w:styleId="Heading3">
    <w:name w:val="heading 3"/>
    <w:basedOn w:val="Normal"/>
    <w:next w:val="Normal"/>
    <w:link w:val="Heading3Char"/>
    <w:uiPriority w:val="9"/>
    <w:unhideWhenUsed/>
    <w:rsid w:val="00FA73CC"/>
    <w:pPr>
      <w:keepNext/>
      <w:keepLines/>
      <w:spacing w:before="40" w:after="0"/>
      <w:outlineLvl w:val="2"/>
    </w:pPr>
    <w:rPr>
      <w:rFonts w:asciiTheme="majorHAnsi" w:eastAsiaTheme="majorEastAsia" w:hAnsiTheme="majorHAnsi" w:cstheme="majorBidi"/>
      <w:color w:val="167765"/>
      <w:sz w:val="24"/>
      <w:szCs w:val="24"/>
    </w:rPr>
  </w:style>
  <w:style w:type="paragraph" w:styleId="Heading4">
    <w:name w:val="heading 4"/>
    <w:basedOn w:val="Normal"/>
    <w:next w:val="Normal"/>
    <w:link w:val="Heading4Char"/>
    <w:uiPriority w:val="9"/>
    <w:unhideWhenUsed/>
    <w:qFormat/>
    <w:rsid w:val="00AE260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A73CC"/>
    <w:rPr>
      <w:rFonts w:ascii="Arial" w:eastAsiaTheme="majorEastAsia" w:hAnsi="Arial" w:cstheme="majorBidi"/>
      <w:color w:val="167765"/>
      <w:sz w:val="32"/>
      <w:szCs w:val="32"/>
    </w:rPr>
  </w:style>
  <w:style w:type="character" w:customStyle="1" w:styleId="Heading2Char">
    <w:name w:val="Heading 2 Char"/>
    <w:basedOn w:val="DefaultParagraphFont"/>
    <w:link w:val="Heading2"/>
    <w:uiPriority w:val="9"/>
    <w:rsid w:val="00FA73CC"/>
    <w:rPr>
      <w:rFonts w:ascii="Arial" w:eastAsiaTheme="majorEastAsia" w:hAnsi="Arial" w:cstheme="majorBidi"/>
      <w:color w:val="167765"/>
      <w:sz w:val="28"/>
      <w:szCs w:val="28"/>
    </w:rPr>
  </w:style>
  <w:style w:type="paragraph" w:styleId="Title">
    <w:name w:val="Title"/>
    <w:basedOn w:val="Normal"/>
    <w:next w:val="Normal"/>
    <w:link w:val="TitleChar"/>
    <w:uiPriority w:val="10"/>
    <w:qFormat/>
    <w:rsid w:val="00FA73CC"/>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CFEFE9"/>
      <w:spacing w:before="3800" w:after="1600" w:line="240" w:lineRule="auto"/>
      <w:contextualSpacing/>
      <w:jc w:val="center"/>
    </w:pPr>
    <w:rPr>
      <w:rFonts w:eastAsiaTheme="majorEastAsia" w:cstheme="majorBidi"/>
      <w:b/>
      <w:bCs/>
      <w:spacing w:val="-10"/>
      <w:kern w:val="28"/>
      <w:sz w:val="100"/>
      <w:szCs w:val="72"/>
    </w:rPr>
  </w:style>
  <w:style w:type="character" w:customStyle="1" w:styleId="TitleChar">
    <w:name w:val="Title Char"/>
    <w:basedOn w:val="DefaultParagraphFont"/>
    <w:link w:val="Title"/>
    <w:uiPriority w:val="10"/>
    <w:rsid w:val="00FA73CC"/>
    <w:rPr>
      <w:rFonts w:ascii="Arial" w:eastAsiaTheme="majorEastAsia" w:hAnsi="Arial" w:cstheme="majorBidi"/>
      <w:b/>
      <w:bCs/>
      <w:color w:val="0D0D0D" w:themeColor="text1" w:themeTint="F2"/>
      <w:spacing w:val="-10"/>
      <w:kern w:val="28"/>
      <w:sz w:val="100"/>
      <w:szCs w:val="72"/>
      <w:shd w:val="clear" w:color="auto" w:fill="CFEFE9"/>
    </w:rPr>
  </w:style>
  <w:style w:type="paragraph" w:styleId="Subtitle">
    <w:name w:val="Subtitle"/>
    <w:basedOn w:val="Normal"/>
    <w:next w:val="Normal"/>
    <w:link w:val="SubtitleChar"/>
    <w:uiPriority w:val="11"/>
    <w:qFormat/>
    <w:rsid w:val="00FA73CC"/>
    <w:pPr>
      <w:numPr>
        <w:ilvl w:val="1"/>
      </w:numPr>
      <w:spacing w:after="120"/>
      <w:jc w:val="center"/>
    </w:pPr>
    <w:rPr>
      <w:rFonts w:eastAsiaTheme="minorEastAsia"/>
      <w:color w:val="167765"/>
      <w:spacing w:val="15"/>
      <w:sz w:val="36"/>
      <w:szCs w:val="28"/>
    </w:rPr>
  </w:style>
  <w:style w:type="character" w:customStyle="1" w:styleId="SubtitleChar">
    <w:name w:val="Subtitle Char"/>
    <w:basedOn w:val="DefaultParagraphFont"/>
    <w:link w:val="Subtitle"/>
    <w:uiPriority w:val="11"/>
    <w:rsid w:val="00FA73CC"/>
    <w:rPr>
      <w:rFonts w:ascii="Arial" w:eastAsiaTheme="minorEastAsia" w:hAnsi="Arial"/>
      <w:color w:val="167765"/>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F5474B"/>
    <w:pPr>
      <w:pBdr>
        <w:top w:val="single" w:sz="12" w:space="8" w:color="167765"/>
        <w:bottom w:val="single" w:sz="12" w:space="8" w:color="167765"/>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F5474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FA73CC"/>
    <w:pPr>
      <w:shd w:val="clear" w:color="auto" w:fill="CFEFE9"/>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9"/>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CC76C6"/>
    <w:pPr>
      <w:tabs>
        <w:tab w:val="right" w:leader="dot" w:pos="9016"/>
      </w:tabs>
      <w:spacing w:after="180"/>
      <w:ind w:left="221"/>
    </w:pPr>
    <w:rPr>
      <w:rFonts w:eastAsiaTheme="minorEastAsia" w:cs="Arial"/>
      <w:noProof/>
      <w:color w:val="auto"/>
      <w:kern w:val="0"/>
      <w:sz w:val="21"/>
      <w:lang w:val="en-US"/>
      <w14:ligatures w14:val="none"/>
    </w:rPr>
  </w:style>
  <w:style w:type="paragraph" w:styleId="TOC1">
    <w:name w:val="toc 1"/>
    <w:basedOn w:val="Normal"/>
    <w:next w:val="Normal"/>
    <w:autoRedefine/>
    <w:uiPriority w:val="39"/>
    <w:unhideWhenUsed/>
    <w:rsid w:val="00CC76C6"/>
    <w:pPr>
      <w:spacing w:after="180"/>
    </w:pPr>
    <w:rPr>
      <w:rFonts w:eastAsiaTheme="minorEastAsia" w:cs="Times New Roman"/>
      <w:b/>
      <w:color w:val="auto"/>
      <w:kern w:val="0"/>
      <w:lang w:val="en-US"/>
      <w14:ligatures w14:val="none"/>
    </w:rPr>
  </w:style>
  <w:style w:type="paragraph" w:styleId="TOC3">
    <w:name w:val="toc 3"/>
    <w:basedOn w:val="Normal"/>
    <w:next w:val="Normal"/>
    <w:autoRedefine/>
    <w:uiPriority w:val="39"/>
    <w:unhideWhenUsed/>
    <w:rsid w:val="00CC76C6"/>
    <w:pPr>
      <w:spacing w:after="180"/>
      <w:ind w:left="442"/>
    </w:pPr>
    <w:rPr>
      <w:rFonts w:eastAsiaTheme="minorEastAsia" w:cs="Times New Roman"/>
      <w:i/>
      <w:color w:val="auto"/>
      <w:kern w:val="0"/>
      <w:sz w:val="2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FA73CC"/>
    <w:rPr>
      <w:rFonts w:ascii="Arial Narrow" w:hAnsi="Arial Narrow"/>
      <w:caps/>
      <w:color w:val="167765"/>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character" w:customStyle="1" w:styleId="Heading3Char">
    <w:name w:val="Heading 3 Char"/>
    <w:basedOn w:val="DefaultParagraphFont"/>
    <w:link w:val="Heading3"/>
    <w:uiPriority w:val="9"/>
    <w:rsid w:val="00FA73CC"/>
    <w:rPr>
      <w:rFonts w:asciiTheme="majorHAnsi" w:eastAsiaTheme="majorEastAsia" w:hAnsiTheme="majorHAnsi" w:cstheme="majorBidi"/>
      <w:color w:val="167765"/>
      <w:sz w:val="24"/>
      <w:szCs w:val="24"/>
    </w:rPr>
  </w:style>
  <w:style w:type="paragraph" w:styleId="TOC4">
    <w:name w:val="toc 4"/>
    <w:basedOn w:val="Normal"/>
    <w:next w:val="Normal"/>
    <w:autoRedefine/>
    <w:uiPriority w:val="39"/>
    <w:unhideWhenUsed/>
    <w:rsid w:val="00F93A26"/>
    <w:pPr>
      <w:spacing w:after="240"/>
      <w:ind w:left="658"/>
    </w:pPr>
    <w:rPr>
      <w:i/>
      <w:sz w:val="20"/>
    </w:rPr>
  </w:style>
  <w:style w:type="paragraph" w:customStyle="1" w:styleId="Topic">
    <w:name w:val="Topic"/>
    <w:basedOn w:val="Normal"/>
    <w:link w:val="TopicChar"/>
    <w:qFormat/>
    <w:rsid w:val="0047605F"/>
    <w:pPr>
      <w:jc w:val="center"/>
    </w:pPr>
    <w:rPr>
      <w:sz w:val="48"/>
      <w:szCs w:val="48"/>
    </w:rPr>
  </w:style>
  <w:style w:type="character" w:customStyle="1" w:styleId="TopicChar">
    <w:name w:val="Topic Char"/>
    <w:basedOn w:val="DefaultParagraphFont"/>
    <w:link w:val="Topic"/>
    <w:rsid w:val="0047605F"/>
    <w:rPr>
      <w:rFonts w:ascii="Arial" w:hAnsi="Arial"/>
      <w:color w:val="0D0D0D" w:themeColor="text1" w:themeTint="F2"/>
      <w:sz w:val="48"/>
      <w:szCs w:val="48"/>
    </w:rPr>
  </w:style>
  <w:style w:type="paragraph" w:customStyle="1" w:styleId="Tablebullet3">
    <w:name w:val="Table bullet 3"/>
    <w:basedOn w:val="Tablebody3"/>
    <w:link w:val="Tablebullet3Char"/>
    <w:qFormat/>
    <w:rsid w:val="00985432"/>
    <w:pPr>
      <w:numPr>
        <w:numId w:val="20"/>
      </w:numPr>
    </w:pPr>
  </w:style>
  <w:style w:type="character" w:customStyle="1" w:styleId="Tablebullet3Char">
    <w:name w:val="Table bullet 3 Char"/>
    <w:basedOn w:val="Tablebody3Char"/>
    <w:link w:val="Tablebullet3"/>
    <w:rsid w:val="00985432"/>
    <w:rPr>
      <w:rFonts w:ascii="Arial" w:hAnsi="Arial"/>
      <w:color w:val="0D0D0D" w:themeColor="text1" w:themeTint="F2"/>
      <w:sz w:val="18"/>
      <w:szCs w:val="19"/>
    </w:rPr>
  </w:style>
  <w:style w:type="paragraph" w:customStyle="1" w:styleId="Write-onlines">
    <w:name w:val="Write-on lines"/>
    <w:basedOn w:val="Normal"/>
    <w:qFormat/>
    <w:rsid w:val="00CC76C6"/>
    <w:pPr>
      <w:pBdr>
        <w:between w:val="single" w:sz="6" w:space="1" w:color="auto"/>
      </w:pBdr>
      <w:spacing w:line="240" w:lineRule="auto"/>
    </w:pPr>
  </w:style>
  <w:style w:type="character" w:styleId="CommentReference">
    <w:name w:val="annotation reference"/>
    <w:basedOn w:val="DefaultParagraphFont"/>
    <w:uiPriority w:val="99"/>
    <w:semiHidden/>
    <w:unhideWhenUsed/>
    <w:rsid w:val="002D5817"/>
    <w:rPr>
      <w:sz w:val="16"/>
      <w:szCs w:val="16"/>
    </w:rPr>
  </w:style>
  <w:style w:type="paragraph" w:styleId="CommentText">
    <w:name w:val="annotation text"/>
    <w:basedOn w:val="Normal"/>
    <w:link w:val="CommentTextChar"/>
    <w:uiPriority w:val="99"/>
    <w:unhideWhenUsed/>
    <w:rsid w:val="002D5817"/>
    <w:pPr>
      <w:spacing w:line="240" w:lineRule="auto"/>
    </w:pPr>
    <w:rPr>
      <w:sz w:val="20"/>
      <w:szCs w:val="20"/>
    </w:rPr>
  </w:style>
  <w:style w:type="character" w:customStyle="1" w:styleId="CommentTextChar">
    <w:name w:val="Comment Text Char"/>
    <w:basedOn w:val="DefaultParagraphFont"/>
    <w:link w:val="CommentText"/>
    <w:uiPriority w:val="99"/>
    <w:rsid w:val="002D5817"/>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2D5817"/>
    <w:rPr>
      <w:b/>
      <w:bCs/>
    </w:rPr>
  </w:style>
  <w:style w:type="character" w:customStyle="1" w:styleId="CommentSubjectChar">
    <w:name w:val="Comment Subject Char"/>
    <w:basedOn w:val="CommentTextChar"/>
    <w:link w:val="CommentSubject"/>
    <w:uiPriority w:val="99"/>
    <w:semiHidden/>
    <w:rsid w:val="002D5817"/>
    <w:rPr>
      <w:rFonts w:ascii="Arial" w:hAnsi="Arial"/>
      <w:b/>
      <w:bCs/>
      <w:color w:val="0D0D0D" w:themeColor="text1" w:themeTint="F2"/>
      <w:sz w:val="20"/>
      <w:szCs w:val="20"/>
    </w:rPr>
  </w:style>
  <w:style w:type="paragraph" w:styleId="NormalWeb">
    <w:name w:val="Normal (Web)"/>
    <w:basedOn w:val="Normal"/>
    <w:uiPriority w:val="99"/>
    <w:semiHidden/>
    <w:unhideWhenUsed/>
    <w:rsid w:val="001F3C6A"/>
    <w:pPr>
      <w:spacing w:before="100" w:beforeAutospacing="1" w:after="100" w:afterAutospacing="1" w:line="240" w:lineRule="auto"/>
    </w:pPr>
    <w:rPr>
      <w:rFonts w:ascii="Times New Roman" w:eastAsia="Times New Roman" w:hAnsi="Times New Roman" w:cs="Times New Roman"/>
      <w:color w:val="auto"/>
      <w:kern w:val="0"/>
      <w:sz w:val="24"/>
      <w:szCs w:val="24"/>
      <w:lang w:eastAsia="en-GB"/>
      <w14:ligatures w14:val="none"/>
    </w:rPr>
  </w:style>
  <w:style w:type="character" w:styleId="FollowedHyperlink">
    <w:name w:val="FollowedHyperlink"/>
    <w:basedOn w:val="DefaultParagraphFont"/>
    <w:uiPriority w:val="99"/>
    <w:semiHidden/>
    <w:unhideWhenUsed/>
    <w:rsid w:val="00DA4248"/>
    <w:rPr>
      <w:color w:val="954F72" w:themeColor="followedHyperlink"/>
      <w:u w:val="single"/>
    </w:rPr>
  </w:style>
  <w:style w:type="character" w:customStyle="1" w:styleId="Heading4Char">
    <w:name w:val="Heading 4 Char"/>
    <w:basedOn w:val="DefaultParagraphFont"/>
    <w:link w:val="Heading4"/>
    <w:uiPriority w:val="9"/>
    <w:rsid w:val="00AE260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hyperlink" Target="http://www.technicaleducationnetworks.org.uk" TargetMode="External"/><Relationship Id="rId42" Type="http://schemas.openxmlformats.org/officeDocument/2006/relationships/hyperlink" Target="https://societyofdesignercraftsmen.org.uk" TargetMode="External"/><Relationship Id="rId47" Type="http://schemas.openxmlformats.org/officeDocument/2006/relationships/hyperlink" Target="http://www.thecreativedimension.org/" TargetMode="External"/><Relationship Id="rId63" Type="http://schemas.openxmlformats.org/officeDocument/2006/relationships/hyperlink" Target="https://createarts.org.uk/" TargetMode="External"/><Relationship Id="rId68" Type="http://schemas.openxmlformats.org/officeDocument/2006/relationships/header" Target="header15.xml"/><Relationship Id="rId84" Type="http://schemas.openxmlformats.org/officeDocument/2006/relationships/hyperlink" Target="https://arts.britishcouncil.org/what-we-do/creative-economy" TargetMode="External"/><Relationship Id="rId89" Type="http://schemas.openxmlformats.org/officeDocument/2006/relationships/hyperlink" Target="https://craftfestival.co.uk" TargetMode="External"/><Relationship Id="rId107" Type="http://schemas.openxmlformats.org/officeDocument/2006/relationships/theme" Target="theme/theme1.xml"/><Relationship Id="rId11" Type="http://schemas.openxmlformats.org/officeDocument/2006/relationships/header" Target="header1.xml"/><Relationship Id="rId32" Type="http://schemas.openxmlformats.org/officeDocument/2006/relationships/hyperlink" Target="http://www.kingstrust.org.uk/how-we-can-help/support-starting-business" TargetMode="External"/><Relationship Id="rId37" Type="http://schemas.openxmlformats.org/officeDocument/2006/relationships/hyperlink" Target="http://www.acid.uk.com" TargetMode="External"/><Relationship Id="rId53" Type="http://schemas.openxmlformats.org/officeDocument/2006/relationships/header" Target="header8.xml"/><Relationship Id="rId58" Type="http://schemas.openxmlformats.org/officeDocument/2006/relationships/header" Target="header11.xml"/><Relationship Id="rId74" Type="http://schemas.openxmlformats.org/officeDocument/2006/relationships/hyperlink" Target="http://www.qest.org.uk/qestgrants/" TargetMode="External"/><Relationship Id="rId79" Type="http://schemas.openxmlformats.org/officeDocument/2006/relationships/hyperlink" Target="http://www.fsb.org.uk/resources/articles" TargetMode="External"/><Relationship Id="rId102" Type="http://schemas.openxmlformats.org/officeDocument/2006/relationships/header" Target="header17.xml"/><Relationship Id="rId5" Type="http://schemas.openxmlformats.org/officeDocument/2006/relationships/numbering" Target="numbering.xml"/><Relationship Id="rId90" Type="http://schemas.openxmlformats.org/officeDocument/2006/relationships/hyperlink" Target="http://www.ukft.org/" TargetMode="External"/><Relationship Id="rId95" Type="http://schemas.openxmlformats.org/officeDocument/2006/relationships/hyperlink" Target="https://companieshouse.blog.gov.uk/2018/05/15/what-does-it-mean-to-be-a-limited-company/" TargetMode="External"/><Relationship Id="rId22" Type="http://schemas.openxmlformats.org/officeDocument/2006/relationships/header" Target="header2.xml"/><Relationship Id="rId27" Type="http://schemas.openxmlformats.org/officeDocument/2006/relationships/hyperlink" Target="https://support.tlevels.gov.uk/hc/en-gb/articles/360015345420-Industry-placement-logbook-for-students" TargetMode="External"/><Relationship Id="rId43" Type="http://schemas.openxmlformats.org/officeDocument/2006/relationships/hyperlink" Target="http://www.craftscouncil.org.uk/about/our-work" TargetMode="External"/><Relationship Id="rId48" Type="http://schemas.openxmlformats.org/officeDocument/2006/relationships/hyperlink" Target="http://www.inspiringthefuture.org/campaigns/making-the-future" TargetMode="External"/><Relationship Id="rId64" Type="http://schemas.openxmlformats.org/officeDocument/2006/relationships/header" Target="header12.xml"/><Relationship Id="rId69" Type="http://schemas.openxmlformats.org/officeDocument/2006/relationships/footer" Target="footer9.xml"/><Relationship Id="rId80" Type="http://schemas.openxmlformats.org/officeDocument/2006/relationships/hyperlink" Target="http://www.thedesigntrust.co.uk/" TargetMode="External"/><Relationship Id="rId85" Type="http://schemas.openxmlformats.org/officeDocument/2006/relationships/hyperlink" Target="http://www.wearecreative.uk/about/" TargetMode="External"/><Relationship Id="rId12" Type="http://schemas.openxmlformats.org/officeDocument/2006/relationships/footer" Target="footer1.xml"/><Relationship Id="rId25" Type="http://schemas.openxmlformats.org/officeDocument/2006/relationships/header" Target="header4.xml"/><Relationship Id="rId33" Type="http://schemas.openxmlformats.org/officeDocument/2006/relationships/hyperlink" Target="http://www.fsb.org.uk/resources/articles" TargetMode="External"/><Relationship Id="rId38" Type="http://schemas.openxmlformats.org/officeDocument/2006/relationships/hyperlink" Target="http://www.gov.uk/intellectual-property-an-overview" TargetMode="External"/><Relationship Id="rId46" Type="http://schemas.openxmlformats.org/officeDocument/2006/relationships/hyperlink" Target="https://makeitbritish.co.uk/best-of-british/made-in-uk-jewellery-brands/" TargetMode="External"/><Relationship Id="rId59" Type="http://schemas.openxmlformats.org/officeDocument/2006/relationships/footer" Target="footer7.xml"/><Relationship Id="rId67" Type="http://schemas.openxmlformats.org/officeDocument/2006/relationships/header" Target="header14.xml"/><Relationship Id="rId103" Type="http://schemas.openxmlformats.org/officeDocument/2006/relationships/hyperlink" Target="http://www.technicaleducationnetworks.org.uk" TargetMode="External"/><Relationship Id="rId20" Type="http://schemas.openxmlformats.org/officeDocument/2006/relationships/hyperlink" Target="mailto:TEN@gatsby.org.uk" TargetMode="External"/><Relationship Id="rId41" Type="http://schemas.openxmlformats.org/officeDocument/2006/relationships/hyperlink" Target="http://www.gov.uk/government/publications/dcms-creative-careers-research" TargetMode="External"/><Relationship Id="rId54" Type="http://schemas.openxmlformats.org/officeDocument/2006/relationships/header" Target="header9.xml"/><Relationship Id="rId62" Type="http://schemas.openxmlformats.org/officeDocument/2006/relationships/hyperlink" Target="http://www.wearecreative.uk/about/" TargetMode="External"/><Relationship Id="rId70" Type="http://schemas.openxmlformats.org/officeDocument/2006/relationships/footer" Target="footer10.xml"/><Relationship Id="rId75" Type="http://schemas.openxmlformats.org/officeDocument/2006/relationships/hyperlink" Target="https://heritagecrafts.org.uk/" TargetMode="External"/><Relationship Id="rId83" Type="http://schemas.openxmlformats.org/officeDocument/2006/relationships/hyperlink" Target="http://www.gov.uk/intellectual-property-an-overview" TargetMode="External"/><Relationship Id="rId88" Type="http://schemas.openxmlformats.org/officeDocument/2006/relationships/hyperlink" Target="http://www.craftscouncil.org.uk/about/our-work" TargetMode="External"/><Relationship Id="rId91" Type="http://schemas.openxmlformats.org/officeDocument/2006/relationships/hyperlink" Target="https://makeitbritish.co.uk/best-of-british/made-in-uk-jewellery-brands/" TargetMode="External"/><Relationship Id="rId96" Type="http://schemas.openxmlformats.org/officeDocument/2006/relationships/hyperlink" Target="https://createarts.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EN@gatsby.org.uk" TargetMode="External"/><Relationship Id="rId23" Type="http://schemas.openxmlformats.org/officeDocument/2006/relationships/header" Target="header3.xml"/><Relationship Id="rId28" Type="http://schemas.openxmlformats.org/officeDocument/2006/relationships/hyperlink" Target="http://www.qest.org.uk/qestgrants/" TargetMode="External"/><Relationship Id="rId36" Type="http://schemas.openxmlformats.org/officeDocument/2006/relationships/hyperlink" Target="https://cockpitstudios.org/" TargetMode="External"/><Relationship Id="rId49" Type="http://schemas.openxmlformats.org/officeDocument/2006/relationships/hyperlink" Target="https://liverycommittee.org/about/livery-companies-and-guilds/livery-companies-database/" TargetMode="External"/><Relationship Id="rId57" Type="http://schemas.openxmlformats.org/officeDocument/2006/relationships/header" Target="header10.xm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homofaber.com/en/nextgen" TargetMode="External"/><Relationship Id="rId44" Type="http://schemas.openxmlformats.org/officeDocument/2006/relationships/hyperlink" Target="https://craftfestival.co.uk" TargetMode="External"/><Relationship Id="rId52" Type="http://schemas.openxmlformats.org/officeDocument/2006/relationships/footer" Target="footer4.xml"/><Relationship Id="rId60" Type="http://schemas.openxmlformats.org/officeDocument/2006/relationships/footer" Target="footer8.xml"/><Relationship Id="rId65" Type="http://schemas.openxmlformats.org/officeDocument/2006/relationships/header" Target="header13.xml"/><Relationship Id="rId73" Type="http://schemas.openxmlformats.org/officeDocument/2006/relationships/hyperlink" Target="https://support.tlevels.gov.uk/hc/en-gb/articles/360015345420-Industry-placement-logbook-for-students" TargetMode="External"/><Relationship Id="rId78" Type="http://schemas.openxmlformats.org/officeDocument/2006/relationships/hyperlink" Target="http://www.kingstrust.org.uk/how-we-can-help/support-starting-business" TargetMode="External"/><Relationship Id="rId81" Type="http://schemas.openxmlformats.org/officeDocument/2006/relationships/hyperlink" Target="https://cockpitstudios.org/" TargetMode="External"/><Relationship Id="rId86" Type="http://schemas.openxmlformats.org/officeDocument/2006/relationships/hyperlink" Target="http://www.gov.uk/government/publications/dcms-creative-careers-research" TargetMode="External"/><Relationship Id="rId94" Type="http://schemas.openxmlformats.org/officeDocument/2006/relationships/hyperlink" Target="https://liverycommittee.org/about/livery-companies-and-guilds/livery-companies-database/" TargetMode="External"/><Relationship Id="rId99" Type="http://schemas.openxmlformats.org/officeDocument/2006/relationships/hyperlink" Target="http://www.tattydevine.com/" TargetMode="External"/><Relationship Id="rId101"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39" Type="http://schemas.openxmlformats.org/officeDocument/2006/relationships/hyperlink" Target="https://arts.britishcouncil.org/what-we-do/creative-economy" TargetMode="External"/><Relationship Id="rId34" Type="http://schemas.openxmlformats.org/officeDocument/2006/relationships/hyperlink" Target="http://www.fsb.org.uk/resources/webinars/managing-your-financials-MCFYCYSGYVPZFSVF6QIUPRCPB5LU" TargetMode="External"/><Relationship Id="rId50" Type="http://schemas.openxmlformats.org/officeDocument/2006/relationships/header" Target="header6.xml"/><Relationship Id="rId55" Type="http://schemas.openxmlformats.org/officeDocument/2006/relationships/footer" Target="footer5.xml"/><Relationship Id="rId76" Type="http://schemas.openxmlformats.org/officeDocument/2006/relationships/hyperlink" Target="http://www.thegoldsmiths.co.uk/foundation" TargetMode="External"/><Relationship Id="rId97" Type="http://schemas.openxmlformats.org/officeDocument/2006/relationships/hyperlink" Target="http://www.raeburndesign.co.uk/" TargetMode="External"/><Relationship Id="rId104" Type="http://schemas.openxmlformats.org/officeDocument/2006/relationships/header" Target="header18.xml"/><Relationship Id="rId7" Type="http://schemas.openxmlformats.org/officeDocument/2006/relationships/settings" Target="settings.xml"/><Relationship Id="rId71" Type="http://schemas.openxmlformats.org/officeDocument/2006/relationships/hyperlink" Target="https://qualifications.pearson.com/en/qualifications/t-levels/craft-and-design.html" TargetMode="External"/><Relationship Id="rId92" Type="http://schemas.openxmlformats.org/officeDocument/2006/relationships/hyperlink" Target="http://www.thecreativedimension.org/" TargetMode="External"/><Relationship Id="rId2" Type="http://schemas.openxmlformats.org/officeDocument/2006/relationships/customXml" Target="../customXml/item2.xml"/><Relationship Id="rId29" Type="http://schemas.openxmlformats.org/officeDocument/2006/relationships/hyperlink" Target="https://heritagecrafts.org.uk/" TargetMode="External"/><Relationship Id="rId24" Type="http://schemas.openxmlformats.org/officeDocument/2006/relationships/footer" Target="footer3.xml"/><Relationship Id="rId40" Type="http://schemas.openxmlformats.org/officeDocument/2006/relationships/hyperlink" Target="http://www.wearecreative.uk/about/" TargetMode="External"/><Relationship Id="rId45" Type="http://schemas.openxmlformats.org/officeDocument/2006/relationships/hyperlink" Target="http://www.ukft.org/" TargetMode="External"/><Relationship Id="rId66" Type="http://schemas.openxmlformats.org/officeDocument/2006/relationships/hyperlink" Target="http://www.gov.uk/intellectual-property-an-overview" TargetMode="External"/><Relationship Id="rId87" Type="http://schemas.openxmlformats.org/officeDocument/2006/relationships/hyperlink" Target="https://societyofdesignercraftsmen.org.uk" TargetMode="External"/><Relationship Id="rId61" Type="http://schemas.openxmlformats.org/officeDocument/2006/relationships/hyperlink" Target="https://companieshouse.blog.gov.uk/2018/05/15/what-does-it-mean-to-be-a-limited-company/" TargetMode="External"/><Relationship Id="rId82" Type="http://schemas.openxmlformats.org/officeDocument/2006/relationships/hyperlink" Target="http://www.acid.uk.com" TargetMode="External"/><Relationship Id="rId14" Type="http://schemas.openxmlformats.org/officeDocument/2006/relationships/hyperlink" Target="https://qualifications.pearson.com/en/qualifications/t-levels/craft-and-design.html" TargetMode="External"/><Relationship Id="rId30" Type="http://schemas.openxmlformats.org/officeDocument/2006/relationships/hyperlink" Target="http://www.thegoldsmiths.co.uk/foundation" TargetMode="External"/><Relationship Id="rId35" Type="http://schemas.openxmlformats.org/officeDocument/2006/relationships/hyperlink" Target="http://www.thedesigntrust.co.uk/" TargetMode="External"/><Relationship Id="rId56" Type="http://schemas.openxmlformats.org/officeDocument/2006/relationships/footer" Target="footer6.xml"/><Relationship Id="rId77" Type="http://schemas.openxmlformats.org/officeDocument/2006/relationships/hyperlink" Target="http://www.homofaber.com/en/nextgen" TargetMode="External"/><Relationship Id="rId100" Type="http://schemas.openxmlformats.org/officeDocument/2006/relationships/hyperlink" Target="https://matthewburt.com" TargetMode="External"/><Relationship Id="rId105" Type="http://schemas.openxmlformats.org/officeDocument/2006/relationships/header" Target="header19.xml"/><Relationship Id="rId8" Type="http://schemas.openxmlformats.org/officeDocument/2006/relationships/webSettings" Target="webSettings.xml"/><Relationship Id="rId51" Type="http://schemas.openxmlformats.org/officeDocument/2006/relationships/header" Target="header7.xml"/><Relationship Id="rId72" Type="http://schemas.openxmlformats.org/officeDocument/2006/relationships/hyperlink" Target="http://www.technicaleducationnetworks.org.uk" TargetMode="External"/><Relationship Id="rId93" Type="http://schemas.openxmlformats.org/officeDocument/2006/relationships/hyperlink" Target="http://www.inspiringthefuture.org/campaigns/making-the-future" TargetMode="External"/><Relationship Id="rId98" Type="http://schemas.openxmlformats.org/officeDocument/2006/relationships/hyperlink" Target="http://www.emmabridgewater.co.uk/" TargetMode="Externa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22003E-B600-49ED-901C-07CF0E39B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customXml/itemProps3.xml><?xml version="1.0" encoding="utf-8"?>
<ds:datastoreItem xmlns:ds="http://schemas.openxmlformats.org/officeDocument/2006/customXml" ds:itemID="{7F6817C9-51FC-498C-A9DD-B8668F2852B8}">
  <ds:schemaRefs>
    <ds:schemaRef ds:uri="http://schemas.microsoft.com/sharepoint/v3/contenttype/forms"/>
  </ds:schemaRefs>
</ds:datastoreItem>
</file>

<file path=customXml/itemProps4.xml><?xml version="1.0" encoding="utf-8"?>
<ds:datastoreItem xmlns:ds="http://schemas.openxmlformats.org/officeDocument/2006/customXml" ds:itemID="{8A788193-2F2A-4693-8358-86D17EB9924C}">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docProps/app.xml><?xml version="1.0" encoding="utf-8"?>
<Properties xmlns="http://schemas.openxmlformats.org/officeDocument/2006/extended-properties" xmlns:vt="http://schemas.openxmlformats.org/officeDocument/2006/docPropsVTypes">
  <Template>Normal.dotm</Template>
  <TotalTime>2008</TotalTime>
  <Pages>35</Pages>
  <Words>11795</Words>
  <Characters>67232</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Rebekkah Hughes</dc:creator>
  <cp:keywords/>
  <dc:description/>
  <cp:lastModifiedBy>Madeleine Eames</cp:lastModifiedBy>
  <cp:revision>80</cp:revision>
  <dcterms:created xsi:type="dcterms:W3CDTF">2023-09-28T09:57:00Z</dcterms:created>
  <dcterms:modified xsi:type="dcterms:W3CDTF">2026-10-29T10:58:00Z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